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1D073">
      <w:pPr>
        <w:pStyle w:val="20"/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eastAsia="zh-CN"/>
        </w:rPr>
      </w:pPr>
      <w:bookmarkStart w:id="0" w:name="标题"/>
      <w:bookmarkStart w:id="1" w:name="_Toc16619"/>
      <w:r>
        <w:rPr>
          <w:rFonts w:hint="default" w:ascii="Times New Roman" w:hAnsi="Times New Roman" w:cs="Times New Roman"/>
          <w:lang w:eastAsia="zh-CN"/>
        </w:rPr>
        <w:t>关于开展202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eastAsia="zh-CN"/>
        </w:rPr>
        <w:t>级专业人才培养方案制（修）订</w:t>
      </w:r>
    </w:p>
    <w:p w14:paraId="64F496B7">
      <w:pPr>
        <w:pStyle w:val="20"/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工作的通知</w:t>
      </w:r>
      <w:bookmarkEnd w:id="0"/>
      <w:bookmarkEnd w:id="1"/>
    </w:p>
    <w:p w14:paraId="1BBD9A87">
      <w:pPr>
        <w:rPr>
          <w:rFonts w:hint="default"/>
          <w:lang w:eastAsia="zh-CN"/>
        </w:rPr>
      </w:pPr>
    </w:p>
    <w:p w14:paraId="51CA3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各二级学院：</w:t>
      </w:r>
    </w:p>
    <w:p w14:paraId="0CE049A5">
      <w:pPr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为全面落实《关于组织做好职业院校专业人才培养方案制订与实施工作的通知》（教职成司函〔2019〕61号）、《教育部关于印发〈职业教育专业目录（2021年）〉的通知》（教职成〔2021〕2号）和《教育部高等职业学校专业教学标准》等精神，创新人才培养模式，提升人才培养质量，</w:t>
      </w:r>
      <w:r>
        <w:rPr>
          <w:rFonts w:hint="eastAsia" w:ascii="Times New Roman" w:hAnsi="Times New Roman" w:cs="Times New Roman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lang w:val="en-US" w:eastAsia="zh-CN"/>
        </w:rPr>
        <w:t>将组织开展2025级专业人才培养方案制（修）订工作。现就有关事项通知如下。</w:t>
      </w:r>
    </w:p>
    <w:p w14:paraId="1EA6DC77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一、工作要求</w:t>
      </w:r>
    </w:p>
    <w:p w14:paraId="690850A5">
      <w:pPr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1.加强领导。</w:t>
      </w:r>
      <w:r>
        <w:rPr>
          <w:rFonts w:hint="default" w:ascii="Times New Roman" w:hAnsi="Times New Roman" w:eastAsia="仿宋_GB2312" w:cs="Times New Roman"/>
          <w:lang w:val="en-US" w:eastAsia="zh-CN"/>
        </w:rPr>
        <w:t>专业人才培养方案修订是保障人才培养质量、落实国家专业教学标准等工作的重要环节，各二级学院务必高度重视，成立由院长牵头，分管教学副院长和</w:t>
      </w:r>
      <w:r>
        <w:rPr>
          <w:rFonts w:hint="eastAsia" w:ascii="Times New Roman" w:hAnsi="Times New Roman" w:cs="Times New Roman"/>
          <w:lang w:val="en-US" w:eastAsia="zh-CN"/>
        </w:rPr>
        <w:t>专业室主任</w:t>
      </w:r>
      <w:r>
        <w:rPr>
          <w:rFonts w:hint="default" w:ascii="Times New Roman" w:hAnsi="Times New Roman" w:eastAsia="仿宋_GB2312" w:cs="Times New Roman"/>
          <w:lang w:val="en-US" w:eastAsia="zh-CN"/>
        </w:rPr>
        <w:t>、骨干教师组成的修订工作小组，全员参与，按照相关文件和指导意见要求，认真组织好专业人才培养方案的修订。</w:t>
      </w:r>
    </w:p>
    <w:p w14:paraId="690421EF">
      <w:pPr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2.广泛调研。</w:t>
      </w:r>
      <w:r>
        <w:rPr>
          <w:rFonts w:hint="default" w:ascii="Times New Roman" w:hAnsi="Times New Roman" w:eastAsia="仿宋_GB2312" w:cs="Times New Roman"/>
          <w:lang w:val="en-US" w:eastAsia="zh-CN"/>
        </w:rPr>
        <w:t>各二级学院要组成以行业企业以及本科、高职、中职院校等机构的专家、教授和专业骨干教师为主要成员的调研小组，深入开展人才需求情况调研，分析企业对高职学生知识、能力和素质等要求与实现途径，明晰专业人才培养的标准和要求，以强化专业内涵建设为目标，统筹规划培养方案修订工作。</w:t>
      </w:r>
    </w:p>
    <w:p w14:paraId="00B626D8">
      <w:pPr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3.充分论证。</w:t>
      </w:r>
      <w:r>
        <w:rPr>
          <w:rFonts w:hint="default" w:ascii="Times New Roman" w:hAnsi="Times New Roman" w:eastAsia="仿宋_GB2312" w:cs="Times New Roman"/>
          <w:lang w:val="en-US" w:eastAsia="zh-CN"/>
        </w:rPr>
        <w:t>各二级学院应召开由来自行业企业、兄弟院校等校内外专家、教学管理人员和学生代表组成的人才培养方案修订论证会，对专业人才培养方案的科学性、合理性以及可操作性等方面展开充分论证，确保专业人才培养质量。</w:t>
      </w:r>
    </w:p>
    <w:p w14:paraId="12369738">
      <w:pPr>
        <w:pageBreakBefore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4.规范修订。</w:t>
      </w:r>
      <w:r>
        <w:rPr>
          <w:rFonts w:hint="default" w:ascii="Times New Roman" w:hAnsi="Times New Roman" w:eastAsia="仿宋_GB2312" w:cs="Times New Roman"/>
          <w:lang w:val="en-US" w:eastAsia="zh-CN"/>
        </w:rPr>
        <w:t>各二级学院须严格按照《2025级人才培养方案修（制）订指导性意见》和配套模板开展修订工作，指导意见和模板详见附件。内容框架、格式体例、表述规范等均应与模板保持一致，课程设置、学分分配、教学进程安排等关键环节需严格对照指导意见中的标准执行。修订过程中，要加强自查自纠，对不符合要求的内容及时整改。学院将组织专项审核，对未按指导意见和模板修订、存在明显错漏的培养方案一律退回重新修改，确保人才培养方案修订工作的规范性与严肃性。</w:t>
      </w:r>
    </w:p>
    <w:p w14:paraId="0D27A3D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二、工作安排</w:t>
      </w:r>
    </w:p>
    <w:tbl>
      <w:tblPr>
        <w:tblStyle w:val="11"/>
        <w:tblW w:w="4684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2401"/>
        <w:gridCol w:w="1722"/>
        <w:gridCol w:w="2883"/>
      </w:tblGrid>
      <w:tr w14:paraId="7B21D23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tblHeader/>
          <w:jc w:val="center"/>
        </w:trPr>
        <w:tc>
          <w:tcPr>
            <w:tcW w:w="1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E14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24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424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工作内容与要求</w:t>
            </w:r>
          </w:p>
        </w:tc>
        <w:tc>
          <w:tcPr>
            <w:tcW w:w="174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610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责任部门</w:t>
            </w:r>
          </w:p>
        </w:tc>
        <w:tc>
          <w:tcPr>
            <w:tcW w:w="29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CF94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成果形式</w:t>
            </w:r>
          </w:p>
        </w:tc>
      </w:tr>
      <w:tr w14:paraId="5A3A1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14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EE4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日－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4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05C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开展相关文件精神学习，进行专业调研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408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各二级学院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97B2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年专业市场调研报告</w:t>
            </w:r>
          </w:p>
        </w:tc>
      </w:tr>
      <w:tr w14:paraId="7FE9EE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14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E4D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16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日－</w:t>
            </w:r>
          </w:p>
          <w:p w14:paraId="69EFE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24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C0F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专业人才培养方案制（修）订及论证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256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各二级学院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71E8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级专业人才培养方案</w:t>
            </w:r>
          </w:p>
          <w:p w14:paraId="1D02E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2.专家论证意见</w:t>
            </w:r>
          </w:p>
        </w:tc>
      </w:tr>
      <w:tr w14:paraId="012982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4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A6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旬</w:t>
            </w:r>
          </w:p>
        </w:tc>
        <w:tc>
          <w:tcPr>
            <w:tcW w:w="24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9FB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教学工作委员会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、党委会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审核专业人才培养方案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D1B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教务处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2B18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会议纪要-审核意见</w:t>
            </w:r>
          </w:p>
        </w:tc>
      </w:tr>
    </w:tbl>
    <w:p w14:paraId="662F83E7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三、材料提交</w:t>
      </w:r>
    </w:p>
    <w:p w14:paraId="4B8B594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以二级学院为单位于6月30日前将专业市场调研报告、专业人才培养方案、</w:t>
      </w:r>
      <w:r>
        <w:rPr>
          <w:rFonts w:hint="eastAsia" w:ascii="Times New Roman" w:hAnsi="Times New Roman" w:cs="Times New Roman"/>
          <w:lang w:val="en-US" w:eastAsia="zh-CN"/>
        </w:rPr>
        <w:t>专家</w:t>
      </w:r>
      <w:r>
        <w:rPr>
          <w:rFonts w:hint="default" w:ascii="Times New Roman" w:hAnsi="Times New Roman" w:eastAsia="仿宋_GB2312" w:cs="Times New Roman"/>
          <w:lang w:val="en-US" w:eastAsia="zh-CN"/>
        </w:rPr>
        <w:t>论证意见电子版</w:t>
      </w:r>
      <w:r>
        <w:rPr>
          <w:rFonts w:hint="eastAsia" w:ascii="Times New Roman" w:hAnsi="Times New Roman" w:cs="Times New Roman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lang w:val="en-US" w:eastAsia="zh-CN"/>
        </w:rPr>
        <w:t>OA发送</w:t>
      </w:r>
      <w:r>
        <w:rPr>
          <w:rFonts w:hint="eastAsia" w:cs="Times New Roman"/>
          <w:lang w:val="en-US" w:eastAsia="zh-CN"/>
        </w:rPr>
        <w:t>给张晓敏</w:t>
      </w:r>
      <w:r>
        <w:rPr>
          <w:rFonts w:hint="default" w:ascii="Times New Roman" w:hAnsi="Times New Roman" w:eastAsia="仿宋_GB2312" w:cs="Times New Roman"/>
          <w:lang w:val="en-US" w:eastAsia="zh-CN"/>
        </w:rPr>
        <w:t>。</w:t>
      </w:r>
    </w:p>
    <w:p w14:paraId="36F7BF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联系人：张晓敏，联系电话：17881280622</w:t>
      </w:r>
    </w:p>
    <w:p w14:paraId="67347162">
      <w:pPr>
        <w:pStyle w:val="2"/>
        <w:rPr>
          <w:rFonts w:hint="default" w:ascii="Times New Roman" w:hAnsi="Times New Roman" w:eastAsia="仿宋_GB2312" w:cs="Times New Roman"/>
          <w:lang w:val="en-US" w:eastAsia="zh-CN"/>
        </w:rPr>
      </w:pPr>
    </w:p>
    <w:p w14:paraId="21DBFA24">
      <w:pPr>
        <w:bidi w:val="0"/>
        <w:ind w:left="1600" w:leftChars="200" w:hanging="960" w:hangingChars="3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附件：1.阿克苏职业技术学院2025级人才培养方案修（制）</w:t>
      </w:r>
    </w:p>
    <w:p w14:paraId="2CD84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96" w:leftChars="-30" w:firstLine="1920" w:firstLineChars="6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订指导性意见</w:t>
      </w:r>
    </w:p>
    <w:p w14:paraId="1EF4B81D">
      <w:pPr>
        <w:bidi w:val="0"/>
        <w:ind w:firstLine="1600" w:firstLineChars="5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2.阿克苏职业技术学院专业人才培养方案格式标准</w:t>
      </w:r>
    </w:p>
    <w:p w14:paraId="482D45F0">
      <w:pPr>
        <w:bidi w:val="0"/>
        <w:ind w:firstLine="1600" w:firstLineChars="500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3.阿克苏职业技术学院教学计划变更审批表</w:t>
      </w:r>
    </w:p>
    <w:p w14:paraId="22CF71FB">
      <w:pPr>
        <w:bidi w:val="0"/>
        <w:ind w:firstLine="1600" w:firstLineChars="500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4.阿克苏职业技术学院</w:t>
      </w:r>
      <w:bookmarkStart w:id="2" w:name="_GoBack"/>
      <w:bookmarkEnd w:id="2"/>
      <w:r>
        <w:rPr>
          <w:rFonts w:hint="eastAsia" w:ascii="Times New Roman" w:hAnsi="Times New Roman" w:eastAsia="仿宋_GB2312" w:cs="Times New Roman"/>
          <w:lang w:val="en-US" w:eastAsia="zh-CN"/>
        </w:rPr>
        <w:t>教学计划新增审批表</w:t>
      </w:r>
    </w:p>
    <w:p w14:paraId="19987B5C">
      <w:pPr>
        <w:bidi w:val="0"/>
        <w:ind w:firstLine="1600" w:firstLineChars="500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5.高职教学进度表</w:t>
      </w:r>
    </w:p>
    <w:p w14:paraId="4E263EC5">
      <w:pPr>
        <w:bidi w:val="0"/>
        <w:ind w:firstLine="1600" w:firstLineChars="500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6.五年一贯制教学进度表</w:t>
      </w:r>
    </w:p>
    <w:p w14:paraId="437F745B">
      <w:pPr>
        <w:bidi w:val="0"/>
        <w:ind w:firstLine="1600" w:firstLineChars="500"/>
        <w:rPr>
          <w:rFonts w:hint="eastAsia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7.高职专业教学标准汇编</w:t>
      </w:r>
    </w:p>
    <w:p w14:paraId="0F977321">
      <w:pPr>
        <w:pStyle w:val="2"/>
        <w:rPr>
          <w:rFonts w:hint="eastAsia" w:cs="Times New Roman"/>
          <w:lang w:val="en-US" w:eastAsia="zh-CN"/>
        </w:rPr>
      </w:pPr>
    </w:p>
    <w:p w14:paraId="6C677A71">
      <w:pPr>
        <w:pStyle w:val="2"/>
        <w:rPr>
          <w:rFonts w:hint="default" w:cs="Times New Roman"/>
          <w:lang w:val="en-US" w:eastAsia="zh-CN"/>
        </w:rPr>
      </w:pPr>
    </w:p>
    <w:p w14:paraId="3E5FD199">
      <w:pPr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  </w:t>
      </w:r>
    </w:p>
    <w:p w14:paraId="2CF1176C">
      <w:pPr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      </w:t>
      </w:r>
    </w:p>
    <w:p w14:paraId="4D31FA96">
      <w:pPr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                 </w:t>
      </w:r>
    </w:p>
    <w:p w14:paraId="353F92C1">
      <w:pPr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lang w:val="en-US" w:eastAsia="zh-CN"/>
        </w:rPr>
        <w:t xml:space="preserve"> 教务处</w:t>
      </w:r>
    </w:p>
    <w:p w14:paraId="4CFE506D"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2025年5月27日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C4881"/>
    <w:rsid w:val="0147778C"/>
    <w:rsid w:val="01DD1C4C"/>
    <w:rsid w:val="01F82835"/>
    <w:rsid w:val="047168CE"/>
    <w:rsid w:val="04C64E6C"/>
    <w:rsid w:val="05B31193"/>
    <w:rsid w:val="0709089A"/>
    <w:rsid w:val="078D4BA5"/>
    <w:rsid w:val="07F10452"/>
    <w:rsid w:val="094B5940"/>
    <w:rsid w:val="099077F7"/>
    <w:rsid w:val="0AFA5870"/>
    <w:rsid w:val="0DDA7292"/>
    <w:rsid w:val="0E66389F"/>
    <w:rsid w:val="0F0464A5"/>
    <w:rsid w:val="0FCB306D"/>
    <w:rsid w:val="0FDC3796"/>
    <w:rsid w:val="0FED64D5"/>
    <w:rsid w:val="100C4881"/>
    <w:rsid w:val="140D18A1"/>
    <w:rsid w:val="14382A72"/>
    <w:rsid w:val="15C56A7A"/>
    <w:rsid w:val="17017F86"/>
    <w:rsid w:val="1B520196"/>
    <w:rsid w:val="1E7D6144"/>
    <w:rsid w:val="1EEA4952"/>
    <w:rsid w:val="1F7250F6"/>
    <w:rsid w:val="20D34741"/>
    <w:rsid w:val="25DC7BF4"/>
    <w:rsid w:val="271C2272"/>
    <w:rsid w:val="284C63E0"/>
    <w:rsid w:val="28A429F8"/>
    <w:rsid w:val="2A3B04E1"/>
    <w:rsid w:val="2ED4418A"/>
    <w:rsid w:val="2FF005B4"/>
    <w:rsid w:val="30420F9B"/>
    <w:rsid w:val="30CF1791"/>
    <w:rsid w:val="34991662"/>
    <w:rsid w:val="35470E02"/>
    <w:rsid w:val="368122CE"/>
    <w:rsid w:val="379236F7"/>
    <w:rsid w:val="389804E8"/>
    <w:rsid w:val="3AB6680E"/>
    <w:rsid w:val="3CD165D4"/>
    <w:rsid w:val="406571D2"/>
    <w:rsid w:val="42B424FC"/>
    <w:rsid w:val="43110DBF"/>
    <w:rsid w:val="43DB72E5"/>
    <w:rsid w:val="442018AB"/>
    <w:rsid w:val="4434416A"/>
    <w:rsid w:val="48AC0414"/>
    <w:rsid w:val="4972249A"/>
    <w:rsid w:val="49A607E1"/>
    <w:rsid w:val="4A9F1F4C"/>
    <w:rsid w:val="4E3917D8"/>
    <w:rsid w:val="51A74CAA"/>
    <w:rsid w:val="55E01549"/>
    <w:rsid w:val="56AE2637"/>
    <w:rsid w:val="56CF2477"/>
    <w:rsid w:val="579D7124"/>
    <w:rsid w:val="580B4386"/>
    <w:rsid w:val="582F6BBC"/>
    <w:rsid w:val="58690AF2"/>
    <w:rsid w:val="58D06745"/>
    <w:rsid w:val="58DD0FB2"/>
    <w:rsid w:val="5A6C4CE3"/>
    <w:rsid w:val="5B13515F"/>
    <w:rsid w:val="5CAA4817"/>
    <w:rsid w:val="5D345C80"/>
    <w:rsid w:val="5F3B04B3"/>
    <w:rsid w:val="5FA82AD6"/>
    <w:rsid w:val="60B50B3A"/>
    <w:rsid w:val="61BF7DEE"/>
    <w:rsid w:val="61C77C1D"/>
    <w:rsid w:val="61D27B22"/>
    <w:rsid w:val="64412D3D"/>
    <w:rsid w:val="64BE613B"/>
    <w:rsid w:val="66342B59"/>
    <w:rsid w:val="66ED2D08"/>
    <w:rsid w:val="68CE02CC"/>
    <w:rsid w:val="6AF66911"/>
    <w:rsid w:val="6C2E6B46"/>
    <w:rsid w:val="6CE36A9C"/>
    <w:rsid w:val="6D891A42"/>
    <w:rsid w:val="6D946D06"/>
    <w:rsid w:val="6DAD092B"/>
    <w:rsid w:val="6E6C4E5A"/>
    <w:rsid w:val="6EB14D27"/>
    <w:rsid w:val="6F3A4760"/>
    <w:rsid w:val="6F930B9D"/>
    <w:rsid w:val="6FB645D5"/>
    <w:rsid w:val="6FBB2981"/>
    <w:rsid w:val="72697A74"/>
    <w:rsid w:val="74A92964"/>
    <w:rsid w:val="752509E7"/>
    <w:rsid w:val="766928A3"/>
    <w:rsid w:val="76A5715B"/>
    <w:rsid w:val="76C4494D"/>
    <w:rsid w:val="7B382ECC"/>
    <w:rsid w:val="7D494BA7"/>
    <w:rsid w:val="7D960E5A"/>
    <w:rsid w:val="7DAC7F6C"/>
    <w:rsid w:val="7E290038"/>
    <w:rsid w:val="7E79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tabs>
        <w:tab w:val="left" w:pos="8295"/>
      </w:tabs>
      <w:spacing w:line="560" w:lineRule="exact"/>
      <w:ind w:firstLine="800" w:firstLineChars="200"/>
      <w:jc w:val="left"/>
      <w:outlineLvl w:val="0"/>
    </w:pPr>
    <w:rPr>
      <w:rFonts w:ascii="Times New Roman" w:hAnsi="Times New Roman" w:eastAsia="黑体"/>
      <w:bCs/>
      <w:kern w:val="44"/>
      <w:sz w:val="32"/>
      <w:szCs w:val="4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beforeLines="0" w:afterLines="0" w:line="560" w:lineRule="exact"/>
      <w:ind w:firstLine="200" w:firstLineChars="200"/>
      <w:outlineLvl w:val="1"/>
    </w:pPr>
    <w:rPr>
      <w:rFonts w:eastAsia="楷体_GB2312"/>
      <w:b/>
      <w:bCs/>
      <w:szCs w:val="32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spacing w:line="560" w:lineRule="exact"/>
      <w:ind w:firstLine="800" w:firstLineChars="200"/>
      <w:jc w:val="left"/>
      <w:outlineLvl w:val="2"/>
    </w:pPr>
    <w:rPr>
      <w:rFonts w:eastAsia="仿宋_GB2312"/>
      <w:b/>
    </w:rPr>
  </w:style>
  <w:style w:type="paragraph" w:styleId="6">
    <w:name w:val="heading 4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3"/>
    </w:p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spacing w:line="400" w:lineRule="exact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7">
    <w:name w:val="caption"/>
    <w:basedOn w:val="1"/>
    <w:next w:val="1"/>
    <w:semiHidden/>
    <w:unhideWhenUsed/>
    <w:qFormat/>
    <w:uiPriority w:val="0"/>
    <w:pPr>
      <w:spacing w:line="560" w:lineRule="exact"/>
      <w:ind w:firstLine="0" w:firstLineChars="0"/>
      <w:jc w:val="center"/>
    </w:pPr>
    <w:rPr>
      <w:rFonts w:ascii="Times New Roman" w:hAnsi="Times New Roman" w:eastAsia="黑体"/>
      <w:sz w:val="24"/>
    </w:rPr>
  </w:style>
  <w:style w:type="paragraph" w:styleId="8">
    <w:name w:val="toc 3"/>
    <w:basedOn w:val="1"/>
    <w:next w:val="1"/>
    <w:qFormat/>
    <w:uiPriority w:val="0"/>
    <w:pPr>
      <w:tabs>
        <w:tab w:val="right" w:leader="dot" w:pos="8845"/>
      </w:tabs>
      <w:spacing w:line="440" w:lineRule="exact"/>
      <w:ind w:left="600" w:leftChars="200"/>
    </w:pPr>
    <w:rPr>
      <w:rFonts w:ascii="Times New Roman" w:hAnsi="Times New Roman" w:cs="Times New Roman"/>
      <w:spacing w:val="-3"/>
      <w:position w:val="2"/>
      <w:sz w:val="24"/>
      <w:szCs w:val="28"/>
    </w:rPr>
  </w:style>
  <w:style w:type="paragraph" w:styleId="9">
    <w:name w:val="toc 1"/>
    <w:basedOn w:val="1"/>
    <w:next w:val="1"/>
    <w:qFormat/>
    <w:uiPriority w:val="0"/>
    <w:pPr>
      <w:tabs>
        <w:tab w:val="right" w:leader="dot" w:pos="8845"/>
      </w:tabs>
      <w:spacing w:line="440" w:lineRule="exact"/>
      <w:ind w:firstLine="0" w:firstLineChars="0"/>
    </w:pPr>
    <w:rPr>
      <w:rFonts w:ascii="Times New Roman" w:hAnsi="Times New Roman" w:eastAsia="黑体" w:cs="Times New Roman"/>
      <w:spacing w:val="-3"/>
      <w:position w:val="2"/>
      <w:sz w:val="24"/>
      <w:szCs w:val="28"/>
    </w:rPr>
  </w:style>
  <w:style w:type="paragraph" w:styleId="10">
    <w:name w:val="toc 2"/>
    <w:basedOn w:val="1"/>
    <w:next w:val="1"/>
    <w:qFormat/>
    <w:uiPriority w:val="0"/>
    <w:pPr>
      <w:spacing w:line="440" w:lineRule="exact"/>
      <w:ind w:left="0" w:leftChars="0"/>
    </w:pPr>
    <w:rPr>
      <w:rFonts w:ascii="Times New Roman" w:hAnsi="Times New Roman" w:eastAsia="楷体_GB2312"/>
      <w:b/>
      <w:sz w:val="24"/>
    </w:rPr>
  </w:style>
  <w:style w:type="paragraph" w:customStyle="1" w:styleId="13">
    <w:name w:val="图片"/>
    <w:basedOn w:val="1"/>
    <w:qFormat/>
    <w:uiPriority w:val="0"/>
    <w:pPr>
      <w:spacing w:line="240" w:lineRule="auto"/>
      <w:ind w:firstLine="0" w:firstLineChars="0"/>
      <w:jc w:val="center"/>
    </w:pPr>
    <w:rPr>
      <w:rFonts w:hint="eastAsia"/>
    </w:rPr>
  </w:style>
  <w:style w:type="character" w:customStyle="1" w:styleId="14">
    <w:name w:val="标题 3 Char"/>
    <w:link w:val="5"/>
    <w:qFormat/>
    <w:uiPriority w:val="0"/>
    <w:rPr>
      <w:rFonts w:ascii="Times New Roman" w:hAnsi="Times New Roman" w:eastAsia="仿宋_GB2312" w:cs="Times New Roman"/>
      <w:b/>
      <w:color w:val="auto"/>
      <w:spacing w:val="2"/>
      <w:kern w:val="2"/>
      <w:sz w:val="30"/>
      <w:szCs w:val="31"/>
      <w:lang w:val="en-US" w:eastAsia="zh-CN" w:bidi="ar-SA"/>
    </w:rPr>
  </w:style>
  <w:style w:type="character" w:customStyle="1" w:styleId="15">
    <w:name w:val="标题 4 Char"/>
    <w:link w:val="6"/>
    <w:qFormat/>
    <w:uiPriority w:val="0"/>
    <w:rPr>
      <w:rFonts w:ascii="Times New Roman" w:hAnsi="Times New Roman" w:eastAsia="仿宋_GB2312"/>
      <w:sz w:val="32"/>
    </w:rPr>
  </w:style>
  <w:style w:type="paragraph" w:customStyle="1" w:styleId="16">
    <w:name w:val="主标题"/>
    <w:basedOn w:val="1"/>
    <w:next w:val="1"/>
    <w:qFormat/>
    <w:uiPriority w:val="0"/>
    <w:pPr>
      <w:spacing w:line="580" w:lineRule="exact"/>
      <w:ind w:firstLine="0" w:firstLineChars="0"/>
      <w:jc w:val="center"/>
    </w:pPr>
    <w:rPr>
      <w:rFonts w:ascii="Times New Roman" w:hAnsi="Times New Roman" w:eastAsia="方正小标宋简体" w:cstheme="minorBidi"/>
      <w:sz w:val="40"/>
      <w:szCs w:val="24"/>
    </w:rPr>
  </w:style>
  <w:style w:type="character" w:customStyle="1" w:styleId="17">
    <w:name w:val="标题 1 Char"/>
    <w:link w:val="3"/>
    <w:qFormat/>
    <w:uiPriority w:val="0"/>
    <w:rPr>
      <w:rFonts w:ascii="Times New Roman" w:hAnsi="Times New Roman" w:eastAsia="黑体"/>
      <w:bCs/>
      <w:kern w:val="44"/>
      <w:sz w:val="32"/>
      <w:szCs w:val="44"/>
    </w:rPr>
  </w:style>
  <w:style w:type="character" w:customStyle="1" w:styleId="18">
    <w:name w:val="标题 2 Char"/>
    <w:link w:val="4"/>
    <w:qFormat/>
    <w:uiPriority w:val="0"/>
    <w:rPr>
      <w:rFonts w:ascii="Times New Roman" w:hAnsi="Times New Roman" w:eastAsia="楷体_GB2312"/>
      <w:b/>
      <w:bCs/>
      <w:kern w:val="2"/>
      <w:sz w:val="32"/>
      <w:szCs w:val="32"/>
      <w:lang w:eastAsia="zh-CN"/>
    </w:rPr>
  </w:style>
  <w:style w:type="paragraph" w:customStyle="1" w:styleId="19">
    <w:name w:val="WPSOffice手动目录 2"/>
    <w:qFormat/>
    <w:uiPriority w:val="0"/>
    <w:pPr>
      <w:spacing w:line="440" w:lineRule="exact"/>
      <w:ind w:leftChars="200"/>
      <w:jc w:val="both"/>
    </w:pPr>
    <w:rPr>
      <w:rFonts w:ascii="Times New Roman" w:hAnsi="Times New Roman" w:eastAsia="楷体_GB2312" w:cs="Times New Roman"/>
      <w:sz w:val="20"/>
      <w:szCs w:val="20"/>
    </w:rPr>
  </w:style>
  <w:style w:type="paragraph" w:customStyle="1" w:styleId="20">
    <w:name w:val="大标题"/>
    <w:next w:val="1"/>
    <w:qFormat/>
    <w:uiPriority w:val="0"/>
    <w:pPr>
      <w:autoSpaceDE w:val="0"/>
      <w:autoSpaceDN w:val="0"/>
      <w:spacing w:line="560" w:lineRule="exact"/>
      <w:ind w:left="0" w:firstLine="0" w:firstLineChars="0"/>
      <w:jc w:val="center"/>
    </w:pPr>
    <w:rPr>
      <w:rFonts w:ascii="Times New Roman" w:hAnsi="Times New Roman" w:eastAsia="方正小标宋简体" w:cs="宋体"/>
      <w:bCs/>
      <w:spacing w:val="13"/>
      <w:sz w:val="40"/>
      <w:szCs w:val="40"/>
    </w:rPr>
  </w:style>
  <w:style w:type="character" w:customStyle="1" w:styleId="21">
    <w:name w:val="15"/>
    <w:qFormat/>
    <w:uiPriority w:val="0"/>
    <w:rPr>
      <w:rFonts w:hint="eastAsia" w:ascii="黑体" w:hAnsi="黑体" w:eastAsia="黑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1128</Words>
  <Characters>1190</Characters>
  <Lines>0</Lines>
  <Paragraphs>0</Paragraphs>
  <TotalTime>88</TotalTime>
  <ScaleCrop>false</ScaleCrop>
  <LinksUpToDate>false</LinksUpToDate>
  <CharactersWithSpaces>1294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2025-04-09T11:07:00Z</dcterms:created>
  <dc:creator>孤岛</dc:creator>
  <cp:lastModifiedBy>家浩</cp:lastModifiedBy>
  <cp:lastPrinted>2025-05-27T08:36:00Z</cp:lastPrinted>
  <dcterms:modified xsi:type="dcterms:W3CDTF">2025-05-28T03:59:37Z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11593A37803242BF9A028BFF3ED6A978_11</vt:lpwstr>
  </property>
  <property fmtid="{D5CDD505-2E9C-101B-9397-08002B2CF9AE}" pid="4" name="KSOTemplateDocerSaveRecord">
    <vt:lpwstr>eyJoZGlkIjoiZDlhNmE1Zjc0NzEyYTM2NjIxYzYyOTlkMWVkOWRkZWIiLCJ1c2VySWQiOiIzMzc5MDk3OTAifQ==</vt:lpwstr>
  </property>
</Properties>
</file>