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1C2356" w14:textId="77777777" w:rsidR="00AB624D" w:rsidRDefault="00AB624D" w:rsidP="00AB624D">
      <w:pPr>
        <w:rPr>
          <w:rFonts w:ascii="Times New Roman" w:hAnsi="Times New Roman" w:cs="Times New Roman"/>
        </w:rPr>
      </w:pPr>
      <w:r>
        <w:rPr>
          <w:rFonts w:ascii="Times New Roman" w:hAnsi="Times New Roman" w:cs="Times New Roman"/>
          <w:noProof/>
        </w:rPr>
        <w:drawing>
          <wp:anchor distT="0" distB="0" distL="114300" distR="114300" simplePos="0" relativeHeight="251659264" behindDoc="0" locked="0" layoutInCell="1" allowOverlap="1" wp14:anchorId="5DFB6D1B" wp14:editId="11959128">
            <wp:simplePos x="0" y="0"/>
            <wp:positionH relativeFrom="column">
              <wp:posOffset>1270</wp:posOffset>
            </wp:positionH>
            <wp:positionV relativeFrom="paragraph">
              <wp:posOffset>-6985</wp:posOffset>
            </wp:positionV>
            <wp:extent cx="2643505" cy="762000"/>
            <wp:effectExtent l="0" t="0" r="508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8" cstate="print">
                      <a:extLst>
                        <a:ext uri="{28A0092B-C50C-407E-A947-70E740481C1C}">
                          <a14:useLocalDpi xmlns:a14="http://schemas.microsoft.com/office/drawing/2010/main" val="0"/>
                        </a:ext>
                      </a:extLst>
                    </a:blip>
                    <a:srcRect l="4057" t="23305" r="2386" b="28813"/>
                    <a:stretch>
                      <a:fillRect/>
                    </a:stretch>
                  </pic:blipFill>
                  <pic:spPr>
                    <a:xfrm>
                      <a:off x="0" y="0"/>
                      <a:ext cx="2643400" cy="762000"/>
                    </a:xfrm>
                    <a:prstGeom prst="rect">
                      <a:avLst/>
                    </a:prstGeom>
                    <a:noFill/>
                    <a:ln>
                      <a:noFill/>
                    </a:ln>
                  </pic:spPr>
                </pic:pic>
              </a:graphicData>
            </a:graphic>
          </wp:anchor>
        </w:drawing>
      </w:r>
    </w:p>
    <w:p w14:paraId="1E847F66" w14:textId="77777777" w:rsidR="00AB624D" w:rsidRDefault="00AB624D" w:rsidP="00AB624D">
      <w:pPr>
        <w:rPr>
          <w:rFonts w:ascii="Times New Roman" w:hAnsi="Times New Roman" w:cs="Times New Roman"/>
        </w:rPr>
      </w:pPr>
    </w:p>
    <w:p w14:paraId="5C1827C5" w14:textId="77777777" w:rsidR="00AB624D" w:rsidRDefault="00AB624D" w:rsidP="00AB624D">
      <w:pPr>
        <w:rPr>
          <w:rFonts w:ascii="Times New Roman" w:hAnsi="Times New Roman" w:cs="Times New Roman"/>
        </w:rPr>
      </w:pPr>
    </w:p>
    <w:p w14:paraId="25BAA7DB" w14:textId="77777777" w:rsidR="00AB624D" w:rsidRDefault="00AB624D" w:rsidP="00AB624D">
      <w:pPr>
        <w:rPr>
          <w:rFonts w:ascii="Times New Roman" w:hAnsi="Times New Roman" w:cs="Times New Roman"/>
        </w:rPr>
      </w:pPr>
    </w:p>
    <w:p w14:paraId="04C636A2" w14:textId="77777777" w:rsidR="00AB624D" w:rsidRDefault="00AB624D" w:rsidP="00AB624D">
      <w:pPr>
        <w:rPr>
          <w:rFonts w:ascii="Times New Roman" w:hAnsi="Times New Roman" w:cs="Times New Roman"/>
        </w:rPr>
      </w:pPr>
    </w:p>
    <w:p w14:paraId="432A8F90" w14:textId="77777777" w:rsidR="00AB624D" w:rsidRDefault="00AB624D" w:rsidP="00AB624D">
      <w:pPr>
        <w:rPr>
          <w:rFonts w:ascii="Times New Roman" w:hAnsi="Times New Roman" w:cs="Times New Roman"/>
        </w:rPr>
      </w:pPr>
    </w:p>
    <w:p w14:paraId="52D24F51" w14:textId="77777777" w:rsidR="00AB624D" w:rsidRDefault="00AB624D" w:rsidP="00AB624D">
      <w:pPr>
        <w:rPr>
          <w:rFonts w:ascii="Times New Roman" w:hAnsi="Times New Roman" w:cs="Times New Roman"/>
        </w:rPr>
      </w:pPr>
    </w:p>
    <w:p w14:paraId="6939C59E" w14:textId="77777777" w:rsidR="00AB624D" w:rsidRDefault="00AB624D" w:rsidP="00AB624D">
      <w:pPr>
        <w:rPr>
          <w:rFonts w:ascii="Times New Roman" w:hAnsi="Times New Roman" w:cs="Times New Roman"/>
        </w:rPr>
      </w:pPr>
    </w:p>
    <w:p w14:paraId="685F2D84" w14:textId="77777777" w:rsidR="00AB624D" w:rsidRDefault="00AB624D" w:rsidP="00AB624D">
      <w:pPr>
        <w:adjustRightInd w:val="0"/>
        <w:snapToGrid w:val="0"/>
        <w:spacing w:line="600" w:lineRule="exact"/>
        <w:jc w:val="center"/>
        <w:rPr>
          <w:rFonts w:ascii="Times New Roman" w:eastAsia="方正小标宋简体" w:hAnsi="Times New Roman" w:cs="Times New Roman"/>
          <w:snapToGrid w:val="0"/>
          <w:spacing w:val="20"/>
          <w:kern w:val="0"/>
          <w:sz w:val="52"/>
          <w:szCs w:val="52"/>
        </w:rPr>
      </w:pPr>
      <w:r>
        <w:rPr>
          <w:rFonts w:ascii="Times New Roman" w:eastAsia="方正小标宋简体" w:hAnsi="Times New Roman" w:cs="Times New Roman"/>
          <w:snapToGrid w:val="0"/>
          <w:spacing w:val="20"/>
          <w:kern w:val="0"/>
          <w:sz w:val="52"/>
          <w:szCs w:val="52"/>
        </w:rPr>
        <w:t>阿克苏职业技术学院</w:t>
      </w:r>
    </w:p>
    <w:p w14:paraId="2662091B" w14:textId="77777777" w:rsidR="00AB624D" w:rsidRDefault="00AB624D" w:rsidP="00AB624D">
      <w:pPr>
        <w:adjustRightInd w:val="0"/>
        <w:snapToGrid w:val="0"/>
        <w:spacing w:line="600" w:lineRule="exact"/>
        <w:jc w:val="center"/>
        <w:rPr>
          <w:rFonts w:ascii="Times New Roman" w:eastAsia="方正小标宋简体" w:hAnsi="Times New Roman" w:cs="Times New Roman"/>
          <w:snapToGrid w:val="0"/>
          <w:spacing w:val="20"/>
          <w:kern w:val="0"/>
          <w:sz w:val="52"/>
          <w:szCs w:val="52"/>
        </w:rPr>
      </w:pPr>
    </w:p>
    <w:p w14:paraId="1A0416B8" w14:textId="77777777" w:rsidR="00AB624D" w:rsidRDefault="00AB624D" w:rsidP="00AB624D">
      <w:pPr>
        <w:adjustRightInd w:val="0"/>
        <w:snapToGrid w:val="0"/>
        <w:spacing w:line="600" w:lineRule="exact"/>
        <w:jc w:val="center"/>
        <w:rPr>
          <w:rFonts w:ascii="Times New Roman" w:eastAsia="方正小标宋简体" w:hAnsi="Times New Roman" w:cs="Times New Roman"/>
          <w:snapToGrid w:val="0"/>
          <w:spacing w:val="20"/>
          <w:kern w:val="0"/>
          <w:sz w:val="52"/>
          <w:szCs w:val="52"/>
        </w:rPr>
      </w:pPr>
    </w:p>
    <w:p w14:paraId="29E85661" w14:textId="77777777" w:rsidR="00AB624D" w:rsidRDefault="00AB624D" w:rsidP="00AB624D">
      <w:pPr>
        <w:adjustRightInd w:val="0"/>
        <w:snapToGrid w:val="0"/>
        <w:spacing w:line="600" w:lineRule="exact"/>
        <w:jc w:val="center"/>
        <w:rPr>
          <w:rFonts w:ascii="Times New Roman" w:eastAsia="方正小标宋简体" w:hAnsi="Times New Roman" w:cs="Times New Roman"/>
          <w:snapToGrid w:val="0"/>
          <w:spacing w:val="20"/>
          <w:kern w:val="0"/>
          <w:sz w:val="52"/>
          <w:szCs w:val="52"/>
        </w:rPr>
      </w:pPr>
    </w:p>
    <w:p w14:paraId="5146904B" w14:textId="77777777" w:rsidR="00AB624D" w:rsidRDefault="00AB624D" w:rsidP="00AB624D">
      <w:pPr>
        <w:adjustRightInd w:val="0"/>
        <w:snapToGrid w:val="0"/>
        <w:spacing w:line="600" w:lineRule="exact"/>
        <w:jc w:val="center"/>
        <w:rPr>
          <w:rFonts w:ascii="Times New Roman" w:eastAsia="方正小标宋简体" w:hAnsi="Times New Roman" w:cs="Times New Roman"/>
          <w:snapToGrid w:val="0"/>
          <w:spacing w:val="20"/>
          <w:kern w:val="0"/>
          <w:sz w:val="52"/>
          <w:szCs w:val="52"/>
        </w:rPr>
      </w:pPr>
    </w:p>
    <w:p w14:paraId="1B1A6AE9" w14:textId="77777777" w:rsidR="00AB624D" w:rsidRDefault="00AB624D" w:rsidP="00AB624D">
      <w:pPr>
        <w:adjustRightInd w:val="0"/>
        <w:snapToGrid w:val="0"/>
        <w:spacing w:line="600" w:lineRule="exact"/>
        <w:jc w:val="center"/>
        <w:rPr>
          <w:rFonts w:ascii="Times New Roman" w:eastAsia="方正小标宋简体" w:hAnsi="Times New Roman" w:cs="Times New Roman"/>
          <w:snapToGrid w:val="0"/>
          <w:spacing w:val="20"/>
          <w:kern w:val="0"/>
          <w:sz w:val="52"/>
          <w:szCs w:val="52"/>
        </w:rPr>
      </w:pPr>
    </w:p>
    <w:p w14:paraId="5F842211" w14:textId="374C7297" w:rsidR="00AB624D" w:rsidRDefault="00AB624D" w:rsidP="00AB624D">
      <w:pPr>
        <w:adjustRightInd w:val="0"/>
        <w:snapToGrid w:val="0"/>
        <w:spacing w:afterLines="50" w:after="156" w:line="700" w:lineRule="exact"/>
        <w:jc w:val="center"/>
        <w:rPr>
          <w:rFonts w:ascii="Times New Roman" w:eastAsia="方正小标宋简体" w:hAnsi="Times New Roman" w:cs="Times New Roman"/>
          <w:bCs/>
          <w:spacing w:val="30"/>
          <w:kern w:val="160"/>
          <w:sz w:val="48"/>
          <w:szCs w:val="48"/>
        </w:rPr>
      </w:pPr>
      <w:r>
        <w:rPr>
          <w:rFonts w:ascii="Times New Roman" w:eastAsia="方正小标宋简体" w:hAnsi="Times New Roman" w:cs="Times New Roman" w:hint="eastAsia"/>
          <w:bCs/>
          <w:spacing w:val="30"/>
          <w:kern w:val="160"/>
          <w:sz w:val="48"/>
          <w:szCs w:val="48"/>
        </w:rPr>
        <w:t>机电工程学院</w:t>
      </w:r>
    </w:p>
    <w:p w14:paraId="6B1BD392" w14:textId="77777777" w:rsidR="00AB624D" w:rsidRDefault="00AB624D" w:rsidP="00AB624D">
      <w:pPr>
        <w:adjustRightInd w:val="0"/>
        <w:snapToGrid w:val="0"/>
        <w:spacing w:afterLines="50" w:after="156" w:line="700" w:lineRule="exact"/>
        <w:jc w:val="center"/>
        <w:rPr>
          <w:rFonts w:ascii="Times New Roman" w:eastAsia="方正小标宋简体" w:hAnsi="Times New Roman" w:cs="Times New Roman"/>
          <w:bCs/>
          <w:spacing w:val="30"/>
          <w:kern w:val="160"/>
          <w:sz w:val="48"/>
          <w:szCs w:val="48"/>
        </w:rPr>
      </w:pPr>
      <w:r>
        <w:rPr>
          <w:rFonts w:ascii="Times New Roman" w:eastAsia="方正小标宋简体" w:hAnsi="Times New Roman" w:cs="Times New Roman"/>
          <w:bCs/>
          <w:spacing w:val="30"/>
          <w:kern w:val="160"/>
          <w:sz w:val="48"/>
          <w:szCs w:val="48"/>
        </w:rPr>
        <w:t>专业人才培养方案</w:t>
      </w:r>
    </w:p>
    <w:p w14:paraId="2590695F" w14:textId="77777777" w:rsidR="00AB624D" w:rsidRDefault="00AB624D" w:rsidP="00AB624D">
      <w:pPr>
        <w:adjustRightInd w:val="0"/>
        <w:snapToGrid w:val="0"/>
        <w:spacing w:line="600" w:lineRule="exact"/>
        <w:jc w:val="center"/>
        <w:rPr>
          <w:rFonts w:ascii="Times New Roman" w:eastAsia="方正小标宋简体" w:hAnsi="Times New Roman" w:cs="Times New Roman"/>
          <w:snapToGrid w:val="0"/>
          <w:spacing w:val="20"/>
          <w:kern w:val="0"/>
          <w:sz w:val="52"/>
          <w:szCs w:val="52"/>
        </w:rPr>
      </w:pPr>
    </w:p>
    <w:p w14:paraId="3027398E" w14:textId="77777777" w:rsidR="00AB624D" w:rsidRDefault="00AB624D" w:rsidP="00AB624D">
      <w:pPr>
        <w:adjustRightInd w:val="0"/>
        <w:snapToGrid w:val="0"/>
        <w:spacing w:line="600" w:lineRule="exact"/>
        <w:jc w:val="center"/>
        <w:rPr>
          <w:rFonts w:ascii="Times New Roman" w:eastAsia="方正小标宋简体" w:hAnsi="Times New Roman" w:cs="Times New Roman"/>
          <w:snapToGrid w:val="0"/>
          <w:spacing w:val="20"/>
          <w:kern w:val="0"/>
          <w:sz w:val="52"/>
          <w:szCs w:val="52"/>
        </w:rPr>
      </w:pPr>
    </w:p>
    <w:p w14:paraId="6BD7C078" w14:textId="77777777" w:rsidR="00AB624D" w:rsidRDefault="00AB624D" w:rsidP="00AB624D">
      <w:pPr>
        <w:adjustRightInd w:val="0"/>
        <w:snapToGrid w:val="0"/>
        <w:spacing w:line="600" w:lineRule="exact"/>
        <w:jc w:val="center"/>
        <w:rPr>
          <w:rFonts w:ascii="Times New Roman" w:eastAsia="方正小标宋简体" w:hAnsi="Times New Roman" w:cs="Times New Roman"/>
          <w:snapToGrid w:val="0"/>
          <w:spacing w:val="20"/>
          <w:kern w:val="0"/>
          <w:sz w:val="52"/>
          <w:szCs w:val="52"/>
        </w:rPr>
      </w:pPr>
    </w:p>
    <w:p w14:paraId="4EFFAB29" w14:textId="77777777" w:rsidR="00AB624D" w:rsidRDefault="00AB624D" w:rsidP="00AB624D">
      <w:pPr>
        <w:adjustRightInd w:val="0"/>
        <w:snapToGrid w:val="0"/>
        <w:spacing w:line="600" w:lineRule="exact"/>
        <w:jc w:val="center"/>
        <w:rPr>
          <w:rFonts w:ascii="Times New Roman" w:eastAsia="方正小标宋简体" w:hAnsi="Times New Roman" w:cs="Times New Roman"/>
          <w:snapToGrid w:val="0"/>
          <w:spacing w:val="20"/>
          <w:kern w:val="0"/>
          <w:sz w:val="52"/>
          <w:szCs w:val="52"/>
        </w:rPr>
      </w:pPr>
    </w:p>
    <w:p w14:paraId="41562F91" w14:textId="77777777" w:rsidR="00AB624D" w:rsidRDefault="00AB624D" w:rsidP="00AB624D">
      <w:pPr>
        <w:adjustRightInd w:val="0"/>
        <w:snapToGrid w:val="0"/>
        <w:spacing w:line="600" w:lineRule="exact"/>
        <w:jc w:val="center"/>
        <w:rPr>
          <w:rFonts w:ascii="Times New Roman" w:eastAsia="方正小标宋简体" w:hAnsi="Times New Roman" w:cs="Times New Roman"/>
          <w:snapToGrid w:val="0"/>
          <w:spacing w:val="20"/>
          <w:kern w:val="0"/>
          <w:sz w:val="52"/>
          <w:szCs w:val="52"/>
        </w:rPr>
      </w:pPr>
    </w:p>
    <w:p w14:paraId="226BA831" w14:textId="77777777" w:rsidR="00AB624D" w:rsidRDefault="00AB624D" w:rsidP="00AB624D">
      <w:pPr>
        <w:adjustRightInd w:val="0"/>
        <w:snapToGrid w:val="0"/>
        <w:spacing w:line="600" w:lineRule="exact"/>
        <w:jc w:val="center"/>
        <w:rPr>
          <w:rFonts w:ascii="Times New Roman" w:eastAsia="方正小标宋简体" w:hAnsi="Times New Roman" w:cs="Times New Roman"/>
          <w:snapToGrid w:val="0"/>
          <w:spacing w:val="20"/>
          <w:kern w:val="0"/>
          <w:sz w:val="52"/>
          <w:szCs w:val="52"/>
        </w:rPr>
      </w:pPr>
    </w:p>
    <w:p w14:paraId="17202377" w14:textId="77777777" w:rsidR="00AB624D" w:rsidRDefault="00AB624D" w:rsidP="00AB624D">
      <w:pPr>
        <w:adjustRightInd w:val="0"/>
        <w:snapToGrid w:val="0"/>
        <w:spacing w:line="600" w:lineRule="exact"/>
        <w:jc w:val="center"/>
        <w:rPr>
          <w:rFonts w:ascii="Times New Roman" w:eastAsia="方正小标宋简体" w:hAnsi="Times New Roman" w:cs="Times New Roman"/>
          <w:snapToGrid w:val="0"/>
          <w:spacing w:val="20"/>
          <w:kern w:val="0"/>
          <w:sz w:val="52"/>
          <w:szCs w:val="52"/>
        </w:rPr>
      </w:pPr>
    </w:p>
    <w:p w14:paraId="46FD4088" w14:textId="644D4B98" w:rsidR="00AB624D" w:rsidRDefault="00AB624D" w:rsidP="00AB624D">
      <w:pPr>
        <w:adjustRightInd w:val="0"/>
        <w:snapToGrid w:val="0"/>
        <w:spacing w:line="600" w:lineRule="exact"/>
        <w:jc w:val="center"/>
        <w:rPr>
          <w:rFonts w:ascii="Times New Roman" w:eastAsia="方正小标宋简体" w:hAnsi="Times New Roman" w:cs="Times New Roman"/>
          <w:bCs/>
          <w:spacing w:val="-2"/>
          <w:sz w:val="32"/>
          <w:szCs w:val="32"/>
        </w:rPr>
        <w:sectPr w:rsidR="00AB624D">
          <w:footerReference w:type="default" r:id="rId9"/>
          <w:pgSz w:w="11906" w:h="16838"/>
          <w:pgMar w:top="1871" w:right="1588" w:bottom="1758" w:left="1588" w:header="0" w:footer="1588" w:gutter="0"/>
          <w:pgNumType w:fmt="upperRoman"/>
          <w:cols w:space="425"/>
          <w:docGrid w:type="lines" w:linePitch="312"/>
        </w:sectPr>
      </w:pPr>
      <w:r>
        <w:rPr>
          <w:rFonts w:ascii="Times New Roman" w:eastAsia="方正小标宋简体" w:hAnsi="Times New Roman" w:cs="Times New Roman"/>
          <w:bCs/>
          <w:spacing w:val="-2"/>
          <w:sz w:val="32"/>
          <w:szCs w:val="32"/>
        </w:rPr>
        <w:t>二</w:t>
      </w:r>
      <w:r>
        <w:rPr>
          <w:rFonts w:ascii="Times New Roman" w:eastAsia="宋体" w:hAnsi="Times New Roman" w:cs="Times New Roman"/>
          <w:bCs/>
          <w:spacing w:val="-2"/>
          <w:sz w:val="32"/>
          <w:szCs w:val="32"/>
        </w:rPr>
        <w:t>〇</w:t>
      </w:r>
      <w:r>
        <w:rPr>
          <w:rFonts w:ascii="Times New Roman" w:eastAsia="方正小标宋简体" w:hAnsi="Times New Roman" w:cs="Times New Roman"/>
          <w:bCs/>
          <w:spacing w:val="-2"/>
          <w:sz w:val="32"/>
          <w:szCs w:val="32"/>
        </w:rPr>
        <w:t>二</w:t>
      </w:r>
      <w:r w:rsidR="00A610CD">
        <w:rPr>
          <w:rFonts w:ascii="Times New Roman" w:eastAsia="方正小标宋简体" w:hAnsi="Times New Roman" w:cs="Times New Roman" w:hint="eastAsia"/>
          <w:bCs/>
          <w:spacing w:val="-2"/>
          <w:sz w:val="32"/>
          <w:szCs w:val="32"/>
        </w:rPr>
        <w:t>二</w:t>
      </w:r>
      <w:r>
        <w:rPr>
          <w:rFonts w:ascii="Times New Roman" w:eastAsia="方正小标宋简体" w:hAnsi="Times New Roman" w:cs="Times New Roman"/>
          <w:bCs/>
          <w:spacing w:val="-2"/>
          <w:sz w:val="32"/>
          <w:szCs w:val="32"/>
        </w:rPr>
        <w:t>年</w:t>
      </w:r>
      <w:r w:rsidR="00BC0351">
        <w:rPr>
          <w:rFonts w:ascii="Times New Roman" w:eastAsia="方正小标宋简体" w:hAnsi="Times New Roman" w:cs="Times New Roman" w:hint="eastAsia"/>
          <w:bCs/>
          <w:spacing w:val="-2"/>
          <w:sz w:val="32"/>
          <w:szCs w:val="32"/>
        </w:rPr>
        <w:t>六</w:t>
      </w:r>
      <w:r>
        <w:rPr>
          <w:rFonts w:ascii="Times New Roman" w:eastAsia="方正小标宋简体" w:hAnsi="Times New Roman" w:cs="Times New Roman"/>
          <w:bCs/>
          <w:spacing w:val="-2"/>
          <w:sz w:val="32"/>
          <w:szCs w:val="32"/>
        </w:rPr>
        <w:t>月</w:t>
      </w:r>
    </w:p>
    <w:p w14:paraId="58C5BFC9" w14:textId="69999309" w:rsidR="00AB624D" w:rsidRDefault="00AB624D" w:rsidP="00AB624D">
      <w:pPr>
        <w:jc w:val="center"/>
        <w:rPr>
          <w:rFonts w:ascii="Times New Roman" w:eastAsia="方正小标宋简体" w:hAnsi="Times New Roman" w:cs="Times New Roman"/>
          <w:bCs/>
          <w:spacing w:val="-2"/>
          <w:sz w:val="32"/>
          <w:szCs w:val="32"/>
        </w:rPr>
      </w:pPr>
      <w:r>
        <w:rPr>
          <w:rFonts w:ascii="Times New Roman" w:eastAsia="方正小标宋简体" w:hAnsi="Times New Roman" w:cs="Times New Roman"/>
          <w:bCs/>
          <w:spacing w:val="-2"/>
          <w:sz w:val="32"/>
          <w:szCs w:val="32"/>
        </w:rPr>
        <w:lastRenderedPageBreak/>
        <w:t>目</w:t>
      </w:r>
      <w:r w:rsidR="00B02656">
        <w:rPr>
          <w:rFonts w:ascii="Times New Roman" w:eastAsia="方正小标宋简体" w:hAnsi="Times New Roman" w:cs="Times New Roman" w:hint="eastAsia"/>
          <w:bCs/>
          <w:spacing w:val="-2"/>
          <w:sz w:val="32"/>
          <w:szCs w:val="32"/>
        </w:rPr>
        <w:t xml:space="preserve"> </w:t>
      </w:r>
      <w:r w:rsidR="00B02656">
        <w:rPr>
          <w:rFonts w:ascii="Times New Roman" w:eastAsia="方正小标宋简体" w:hAnsi="Times New Roman" w:cs="Times New Roman"/>
          <w:bCs/>
          <w:spacing w:val="-2"/>
          <w:sz w:val="32"/>
          <w:szCs w:val="32"/>
        </w:rPr>
        <w:t xml:space="preserve"> </w:t>
      </w:r>
      <w:r>
        <w:rPr>
          <w:rFonts w:ascii="Times New Roman" w:eastAsia="方正小标宋简体" w:hAnsi="Times New Roman" w:cs="Times New Roman"/>
          <w:bCs/>
          <w:spacing w:val="-2"/>
          <w:sz w:val="32"/>
          <w:szCs w:val="32"/>
        </w:rPr>
        <w:t>录</w:t>
      </w:r>
    </w:p>
    <w:sdt>
      <w:sdtPr>
        <w:rPr>
          <w:rFonts w:asciiTheme="minorHAnsi" w:eastAsiaTheme="minorEastAsia" w:hAnsiTheme="minorHAnsi" w:cstheme="minorBidi"/>
          <w:bCs w:val="0"/>
          <w:color w:val="auto"/>
          <w:kern w:val="2"/>
          <w:sz w:val="21"/>
          <w:szCs w:val="22"/>
          <w:lang w:val="en-US"/>
        </w:rPr>
        <w:id w:val="-770079582"/>
        <w:docPartObj>
          <w:docPartGallery w:val="Table of Contents"/>
          <w:docPartUnique/>
        </w:docPartObj>
      </w:sdtPr>
      <w:sdtContent>
        <w:p w14:paraId="0AB992EA" w14:textId="43AAA3ED" w:rsidR="0048713C" w:rsidRPr="00B02656" w:rsidRDefault="0048713C" w:rsidP="00B02656">
          <w:pPr>
            <w:pStyle w:val="TOC"/>
            <w:rPr>
              <w:rFonts w:ascii="黑体" w:eastAsia="黑体" w:hAnsi="黑体"/>
              <w:color w:val="000000" w:themeColor="text1"/>
              <w:sz w:val="24"/>
              <w:szCs w:val="24"/>
            </w:rPr>
          </w:pPr>
          <w:r w:rsidRPr="00B02656">
            <w:rPr>
              <w:rFonts w:ascii="黑体" w:eastAsia="黑体" w:hAnsi="黑体" w:hint="eastAsia"/>
              <w:b/>
              <w:color w:val="000000" w:themeColor="text1"/>
              <w:sz w:val="24"/>
              <w:szCs w:val="24"/>
            </w:rPr>
            <w:t>机电一体化技术专业2</w:t>
          </w:r>
          <w:r w:rsidRPr="00B02656">
            <w:rPr>
              <w:rFonts w:ascii="黑体" w:eastAsia="黑体" w:hAnsi="黑体"/>
              <w:b/>
              <w:color w:val="000000" w:themeColor="text1"/>
              <w:sz w:val="24"/>
              <w:szCs w:val="24"/>
            </w:rPr>
            <w:t>021</w:t>
          </w:r>
          <w:r w:rsidRPr="00B02656">
            <w:rPr>
              <w:rFonts w:ascii="黑体" w:eastAsia="黑体" w:hAnsi="黑体" w:hint="eastAsia"/>
              <w:b/>
              <w:color w:val="000000" w:themeColor="text1"/>
              <w:sz w:val="24"/>
              <w:szCs w:val="24"/>
            </w:rPr>
            <w:t>人才培养方案</w:t>
          </w:r>
          <w:r w:rsidRPr="00B02656">
            <w:rPr>
              <w:rFonts w:ascii="黑体" w:eastAsia="黑体" w:hAnsi="黑体"/>
              <w:color w:val="000000" w:themeColor="text1"/>
              <w:sz w:val="24"/>
              <w:szCs w:val="24"/>
            </w:rPr>
            <w:ptab w:relativeTo="margin" w:alignment="right" w:leader="dot"/>
          </w:r>
          <w:r w:rsidRPr="00B02656">
            <w:rPr>
              <w:rFonts w:ascii="黑体" w:eastAsia="黑体" w:hAnsi="黑体"/>
              <w:b/>
              <w:color w:val="000000" w:themeColor="text1"/>
              <w:sz w:val="24"/>
              <w:szCs w:val="24"/>
            </w:rPr>
            <w:t>1</w:t>
          </w:r>
        </w:p>
        <w:p w14:paraId="6E5012EE" w14:textId="6C57FAAA" w:rsidR="0048713C" w:rsidRDefault="0048713C">
          <w:pPr>
            <w:pStyle w:val="TOC1"/>
          </w:pPr>
          <w:r>
            <w:rPr>
              <w:rFonts w:hint="eastAsia"/>
              <w:b/>
              <w:bCs/>
            </w:rPr>
            <w:t>汽车制造与试验技术专业</w:t>
          </w:r>
          <w:r>
            <w:rPr>
              <w:rFonts w:hint="eastAsia"/>
              <w:b/>
              <w:bCs/>
            </w:rPr>
            <w:t>2</w:t>
          </w:r>
          <w:r>
            <w:rPr>
              <w:b/>
              <w:bCs/>
            </w:rPr>
            <w:t>021</w:t>
          </w:r>
          <w:r>
            <w:rPr>
              <w:rFonts w:hint="eastAsia"/>
              <w:b/>
              <w:bCs/>
            </w:rPr>
            <w:t>级人才培养方案</w:t>
          </w:r>
          <w:r>
            <w:ptab w:relativeTo="margin" w:alignment="right" w:leader="dot"/>
          </w:r>
          <w:r w:rsidRPr="0048713C">
            <w:rPr>
              <w:b/>
              <w:bCs/>
            </w:rPr>
            <w:t>2</w:t>
          </w:r>
          <w:r w:rsidR="000B7342">
            <w:rPr>
              <w:b/>
              <w:bCs/>
              <w:lang w:val="zh-CN"/>
            </w:rPr>
            <w:t>5</w:t>
          </w:r>
        </w:p>
        <w:p w14:paraId="1E6D73D1" w14:textId="6F306D03" w:rsidR="0048713C" w:rsidRDefault="00A55CD6" w:rsidP="0048713C">
          <w:pPr>
            <w:pStyle w:val="TOC1"/>
            <w:rPr>
              <w:b/>
              <w:bCs/>
              <w:lang w:val="zh-CN"/>
            </w:rPr>
          </w:pPr>
          <w:r>
            <w:rPr>
              <w:rFonts w:hint="eastAsia"/>
              <w:b/>
              <w:bCs/>
            </w:rPr>
            <w:t>化工智能制造</w:t>
          </w:r>
          <w:r w:rsidR="0048713C">
            <w:rPr>
              <w:rFonts w:hint="eastAsia"/>
              <w:b/>
              <w:bCs/>
            </w:rPr>
            <w:t>技术专业</w:t>
          </w:r>
          <w:r w:rsidR="0048713C">
            <w:rPr>
              <w:rFonts w:hint="eastAsia"/>
              <w:b/>
              <w:bCs/>
            </w:rPr>
            <w:t>2</w:t>
          </w:r>
          <w:r w:rsidR="0048713C">
            <w:rPr>
              <w:b/>
              <w:bCs/>
            </w:rPr>
            <w:t>021</w:t>
          </w:r>
          <w:r w:rsidR="0048713C">
            <w:rPr>
              <w:rFonts w:hint="eastAsia"/>
              <w:b/>
              <w:bCs/>
            </w:rPr>
            <w:t>级人才培养方案</w:t>
          </w:r>
          <w:r w:rsidR="0048713C">
            <w:ptab w:relativeTo="margin" w:alignment="right" w:leader="dot"/>
          </w:r>
          <w:r w:rsidR="00B02656">
            <w:rPr>
              <w:b/>
              <w:bCs/>
              <w:lang w:val="zh-CN"/>
            </w:rPr>
            <w:t>60</w:t>
          </w:r>
        </w:p>
        <w:p w14:paraId="34645616" w14:textId="06B8127E" w:rsidR="0048713C" w:rsidRDefault="00A55CD6" w:rsidP="0048713C">
          <w:pPr>
            <w:pStyle w:val="TOC1"/>
            <w:rPr>
              <w:b/>
              <w:bCs/>
              <w:lang w:val="zh-CN"/>
            </w:rPr>
          </w:pPr>
          <w:r>
            <w:rPr>
              <w:rFonts w:hint="eastAsia"/>
              <w:b/>
              <w:bCs/>
            </w:rPr>
            <w:t>石油工程</w:t>
          </w:r>
          <w:r w:rsidR="0048713C">
            <w:rPr>
              <w:rFonts w:hint="eastAsia"/>
              <w:b/>
              <w:bCs/>
            </w:rPr>
            <w:t>技术专业</w:t>
          </w:r>
          <w:r w:rsidR="0048713C">
            <w:rPr>
              <w:rFonts w:hint="eastAsia"/>
              <w:b/>
              <w:bCs/>
            </w:rPr>
            <w:t>2</w:t>
          </w:r>
          <w:r w:rsidR="0048713C">
            <w:rPr>
              <w:b/>
              <w:bCs/>
            </w:rPr>
            <w:t>021</w:t>
          </w:r>
          <w:r w:rsidR="0048713C">
            <w:rPr>
              <w:rFonts w:hint="eastAsia"/>
              <w:b/>
              <w:bCs/>
            </w:rPr>
            <w:t>级人才培养方案</w:t>
          </w:r>
          <w:r w:rsidR="0048713C">
            <w:ptab w:relativeTo="margin" w:alignment="right" w:leader="dot"/>
          </w:r>
          <w:r w:rsidR="00B02656">
            <w:rPr>
              <w:b/>
              <w:bCs/>
              <w:lang w:val="zh-CN"/>
            </w:rPr>
            <w:t>87</w:t>
          </w:r>
        </w:p>
        <w:p w14:paraId="737D9DBB" w14:textId="7AA4F9E0" w:rsidR="0048713C" w:rsidRDefault="00A55CD6" w:rsidP="0048713C">
          <w:pPr>
            <w:pStyle w:val="TOC1"/>
            <w:rPr>
              <w:b/>
              <w:bCs/>
              <w:lang w:val="zh-CN"/>
            </w:rPr>
          </w:pPr>
          <w:r>
            <w:rPr>
              <w:rFonts w:hint="eastAsia"/>
              <w:b/>
              <w:bCs/>
            </w:rPr>
            <w:t>汽车制造与试验技术</w:t>
          </w:r>
          <w:r w:rsidR="0048713C">
            <w:rPr>
              <w:rFonts w:hint="eastAsia"/>
              <w:b/>
              <w:bCs/>
            </w:rPr>
            <w:t>专业</w:t>
          </w:r>
          <w:r>
            <w:rPr>
              <w:rFonts w:hint="eastAsia"/>
              <w:b/>
              <w:bCs/>
            </w:rPr>
            <w:t>（吉利订单班）</w:t>
          </w:r>
          <w:r w:rsidR="0048713C">
            <w:rPr>
              <w:rFonts w:hint="eastAsia"/>
              <w:b/>
              <w:bCs/>
            </w:rPr>
            <w:t>2</w:t>
          </w:r>
          <w:r w:rsidR="0048713C">
            <w:rPr>
              <w:b/>
              <w:bCs/>
            </w:rPr>
            <w:t>021</w:t>
          </w:r>
          <w:r w:rsidR="0048713C">
            <w:rPr>
              <w:rFonts w:hint="eastAsia"/>
              <w:b/>
              <w:bCs/>
            </w:rPr>
            <w:t>级人才培养方案</w:t>
          </w:r>
          <w:r w:rsidR="0048713C">
            <w:ptab w:relativeTo="margin" w:alignment="right" w:leader="dot"/>
          </w:r>
          <w:r w:rsidR="00B02656">
            <w:rPr>
              <w:b/>
              <w:bCs/>
              <w:lang w:val="zh-CN"/>
            </w:rPr>
            <w:t>111</w:t>
          </w:r>
        </w:p>
        <w:p w14:paraId="2ED5F6FD" w14:textId="5A6CA8C7" w:rsidR="00A55CD6" w:rsidRDefault="00A55CD6" w:rsidP="00A55CD6">
          <w:pPr>
            <w:pStyle w:val="TOC1"/>
            <w:rPr>
              <w:b/>
              <w:bCs/>
              <w:lang w:val="zh-CN"/>
            </w:rPr>
          </w:pPr>
          <w:r>
            <w:rPr>
              <w:rFonts w:hint="eastAsia"/>
              <w:b/>
              <w:bCs/>
            </w:rPr>
            <w:t>电气自动化技术专业</w:t>
          </w:r>
          <w:r>
            <w:rPr>
              <w:rFonts w:hint="eastAsia"/>
              <w:b/>
              <w:bCs/>
            </w:rPr>
            <w:t>2</w:t>
          </w:r>
          <w:r>
            <w:rPr>
              <w:b/>
              <w:bCs/>
            </w:rPr>
            <w:t>021</w:t>
          </w:r>
          <w:r>
            <w:rPr>
              <w:rFonts w:hint="eastAsia"/>
              <w:b/>
              <w:bCs/>
            </w:rPr>
            <w:t>级人才培养方案</w:t>
          </w:r>
          <w:r>
            <w:ptab w:relativeTo="margin" w:alignment="right" w:leader="dot"/>
          </w:r>
          <w:r w:rsidR="00B02656">
            <w:rPr>
              <w:b/>
              <w:bCs/>
              <w:lang w:val="zh-CN"/>
            </w:rPr>
            <w:t>145</w:t>
          </w:r>
        </w:p>
        <w:p w14:paraId="7F29B7D8" w14:textId="02AB84EF" w:rsidR="00A55CD6" w:rsidRDefault="00A55CD6" w:rsidP="00A55CD6">
          <w:pPr>
            <w:pStyle w:val="TOC1"/>
            <w:rPr>
              <w:b/>
              <w:bCs/>
              <w:lang w:val="zh-CN"/>
            </w:rPr>
          </w:pPr>
          <w:r>
            <w:rPr>
              <w:rFonts w:hint="eastAsia"/>
              <w:b/>
              <w:bCs/>
            </w:rPr>
            <w:t>电气自动化技术专业（民航方向）</w:t>
          </w:r>
          <w:r>
            <w:rPr>
              <w:rFonts w:hint="eastAsia"/>
              <w:b/>
              <w:bCs/>
            </w:rPr>
            <w:t>2</w:t>
          </w:r>
          <w:r>
            <w:rPr>
              <w:b/>
              <w:bCs/>
            </w:rPr>
            <w:t>021</w:t>
          </w:r>
          <w:r>
            <w:rPr>
              <w:rFonts w:hint="eastAsia"/>
              <w:b/>
              <w:bCs/>
            </w:rPr>
            <w:t>级人才培养方案</w:t>
          </w:r>
          <w:r>
            <w:ptab w:relativeTo="margin" w:alignment="right" w:leader="dot"/>
          </w:r>
          <w:r w:rsidR="00B02656">
            <w:rPr>
              <w:b/>
              <w:bCs/>
              <w:lang w:val="zh-CN"/>
            </w:rPr>
            <w:t>175</w:t>
          </w:r>
        </w:p>
        <w:p w14:paraId="0EB02E1C" w14:textId="787F17B5" w:rsidR="00A55CD6" w:rsidRDefault="00A55CD6" w:rsidP="00A55CD6">
          <w:pPr>
            <w:pStyle w:val="TOC1"/>
            <w:rPr>
              <w:b/>
              <w:bCs/>
              <w:lang w:val="zh-CN"/>
            </w:rPr>
          </w:pPr>
          <w:r>
            <w:rPr>
              <w:rFonts w:hint="eastAsia"/>
              <w:b/>
              <w:bCs/>
            </w:rPr>
            <w:t>汽车制造与试验技术专业（五年高职）</w:t>
          </w:r>
          <w:r>
            <w:rPr>
              <w:rFonts w:hint="eastAsia"/>
              <w:b/>
              <w:bCs/>
            </w:rPr>
            <w:t>2</w:t>
          </w:r>
          <w:r>
            <w:rPr>
              <w:b/>
              <w:bCs/>
            </w:rPr>
            <w:t>021</w:t>
          </w:r>
          <w:r>
            <w:rPr>
              <w:rFonts w:hint="eastAsia"/>
              <w:b/>
              <w:bCs/>
            </w:rPr>
            <w:t>级人才培养方案</w:t>
          </w:r>
          <w:r>
            <w:ptab w:relativeTo="margin" w:alignment="right" w:leader="dot"/>
          </w:r>
          <w:r w:rsidR="00B02656">
            <w:rPr>
              <w:b/>
              <w:bCs/>
              <w:lang w:val="zh-CN"/>
            </w:rPr>
            <w:t>203</w:t>
          </w:r>
        </w:p>
        <w:p w14:paraId="07816031" w14:textId="71DBDD9A" w:rsidR="00A55CD6" w:rsidRDefault="00A55CD6" w:rsidP="00A55CD6">
          <w:pPr>
            <w:pStyle w:val="TOC1"/>
            <w:rPr>
              <w:b/>
              <w:bCs/>
              <w:lang w:val="zh-CN"/>
            </w:rPr>
          </w:pPr>
          <w:r>
            <w:rPr>
              <w:rFonts w:hint="eastAsia"/>
              <w:b/>
              <w:bCs/>
            </w:rPr>
            <w:t>机电一体化技术专业（“</w:t>
          </w:r>
          <w:r>
            <w:rPr>
              <w:rFonts w:hint="eastAsia"/>
              <w:b/>
              <w:bCs/>
            </w:rPr>
            <w:t>3+</w:t>
          </w:r>
          <w:r>
            <w:rPr>
              <w:b/>
              <w:bCs/>
            </w:rPr>
            <w:t>2</w:t>
          </w:r>
          <w:r>
            <w:rPr>
              <w:rFonts w:hint="eastAsia"/>
              <w:b/>
              <w:bCs/>
            </w:rPr>
            <w:t>”）</w:t>
          </w:r>
          <w:r>
            <w:rPr>
              <w:rFonts w:hint="eastAsia"/>
              <w:b/>
              <w:bCs/>
            </w:rPr>
            <w:t>2</w:t>
          </w:r>
          <w:r>
            <w:rPr>
              <w:b/>
              <w:bCs/>
            </w:rPr>
            <w:t>021</w:t>
          </w:r>
          <w:r>
            <w:rPr>
              <w:rFonts w:hint="eastAsia"/>
              <w:b/>
              <w:bCs/>
            </w:rPr>
            <w:t>级人才培养方案</w:t>
          </w:r>
          <w:r>
            <w:ptab w:relativeTo="margin" w:alignment="right" w:leader="dot"/>
          </w:r>
          <w:r w:rsidR="00B02656">
            <w:rPr>
              <w:b/>
              <w:bCs/>
              <w:lang w:val="zh-CN"/>
            </w:rPr>
            <w:t>234</w:t>
          </w:r>
        </w:p>
        <w:p w14:paraId="17E5A0BF" w14:textId="77777777" w:rsidR="00A55CD6" w:rsidRPr="0048713C" w:rsidRDefault="00A55CD6" w:rsidP="00A55CD6">
          <w:pPr>
            <w:rPr>
              <w:lang w:val="zh-CN"/>
            </w:rPr>
          </w:pPr>
        </w:p>
        <w:p w14:paraId="7E7ECDFB" w14:textId="77777777" w:rsidR="00A55CD6" w:rsidRPr="0048713C" w:rsidRDefault="00A55CD6" w:rsidP="00A55CD6">
          <w:pPr>
            <w:rPr>
              <w:lang w:val="zh-CN"/>
            </w:rPr>
          </w:pPr>
        </w:p>
        <w:p w14:paraId="6171190E" w14:textId="77777777" w:rsidR="00A55CD6" w:rsidRPr="0048713C" w:rsidRDefault="00A55CD6" w:rsidP="00A55CD6">
          <w:pPr>
            <w:rPr>
              <w:lang w:val="zh-CN"/>
            </w:rPr>
          </w:pPr>
        </w:p>
        <w:p w14:paraId="643C2C55" w14:textId="77777777" w:rsidR="0048713C" w:rsidRPr="0048713C" w:rsidRDefault="0048713C" w:rsidP="0048713C">
          <w:pPr>
            <w:rPr>
              <w:lang w:val="zh-CN"/>
            </w:rPr>
          </w:pPr>
        </w:p>
        <w:p w14:paraId="5F4BE2DC" w14:textId="677D81D1" w:rsidR="0048713C" w:rsidRDefault="0048713C" w:rsidP="0048713C">
          <w:pPr>
            <w:rPr>
              <w:lang w:val="zh-CN"/>
            </w:rPr>
          </w:pPr>
        </w:p>
        <w:p w14:paraId="057B5521" w14:textId="77777777" w:rsidR="0048713C" w:rsidRPr="0048713C" w:rsidRDefault="0048713C" w:rsidP="0048713C">
          <w:pPr>
            <w:pStyle w:val="3"/>
            <w:rPr>
              <w:lang w:val="zh-CN"/>
            </w:rPr>
          </w:pPr>
        </w:p>
        <w:p w14:paraId="594A1CC4" w14:textId="2988B178" w:rsidR="0048713C" w:rsidRPr="0048713C" w:rsidRDefault="00000000" w:rsidP="0048713C">
          <w:pPr>
            <w:rPr>
              <w:lang w:val="zh-CN"/>
            </w:rPr>
          </w:pPr>
        </w:p>
      </w:sdtContent>
    </w:sdt>
    <w:p w14:paraId="3B68B1DC" w14:textId="6A97B7C4" w:rsidR="00AB624D" w:rsidRPr="0048713C" w:rsidRDefault="00AB624D" w:rsidP="004567CD">
      <w:pPr>
        <w:pStyle w:val="WPSOffice1"/>
        <w:tabs>
          <w:tab w:val="right" w:leader="dot" w:pos="8730"/>
        </w:tabs>
        <w:spacing w:line="600" w:lineRule="exact"/>
        <w:rPr>
          <w:rFonts w:eastAsia="方正小标宋简体"/>
          <w:spacing w:val="-2"/>
          <w:sz w:val="24"/>
          <w:szCs w:val="24"/>
        </w:rPr>
      </w:pPr>
    </w:p>
    <w:p w14:paraId="27E567AA" w14:textId="45E38239" w:rsidR="00261F54" w:rsidRDefault="00261F54" w:rsidP="00AB624D">
      <w:pPr>
        <w:pStyle w:val="3"/>
        <w:sectPr w:rsidR="00261F54" w:rsidSect="006A73B5">
          <w:headerReference w:type="default" r:id="rId10"/>
          <w:footerReference w:type="even" r:id="rId11"/>
          <w:footerReference w:type="default" r:id="rId12"/>
          <w:pgSz w:w="11907" w:h="16840"/>
          <w:pgMar w:top="1440" w:right="1797" w:bottom="1440" w:left="1797" w:header="0" w:footer="1293" w:gutter="0"/>
          <w:pgNumType w:fmt="upperRoman" w:start="1"/>
          <w:cols w:space="720"/>
          <w:docGrid w:linePitch="312"/>
        </w:sectPr>
      </w:pPr>
    </w:p>
    <w:p w14:paraId="6EA6E6BE" w14:textId="77777777" w:rsidR="005E037F" w:rsidRPr="005E037F" w:rsidRDefault="005E037F" w:rsidP="005E037F">
      <w:pPr>
        <w:adjustRightInd w:val="0"/>
        <w:snapToGrid w:val="0"/>
        <w:spacing w:line="480" w:lineRule="exact"/>
        <w:jc w:val="center"/>
        <w:rPr>
          <w:rFonts w:ascii="方正小标宋简体" w:eastAsia="方正小标宋简体" w:hAnsi="黑体" w:cs="Times New Roman"/>
          <w:b/>
          <w:bCs/>
          <w:sz w:val="44"/>
          <w:szCs w:val="44"/>
        </w:rPr>
      </w:pPr>
      <w:bookmarkStart w:id="0" w:name="_Toc459833781"/>
      <w:bookmarkStart w:id="1" w:name="_Toc459976773"/>
      <w:bookmarkStart w:id="2" w:name="_Toc459893085"/>
      <w:bookmarkStart w:id="3" w:name="_Toc459833293"/>
      <w:bookmarkStart w:id="4" w:name="_Toc459833219"/>
      <w:bookmarkStart w:id="5" w:name="_Toc459833256"/>
      <w:bookmarkStart w:id="6" w:name="_Toc459892977"/>
      <w:r w:rsidRPr="005E037F">
        <w:rPr>
          <w:rFonts w:ascii="方正小标宋简体" w:eastAsia="方正小标宋简体" w:hAnsi="黑体" w:cs="Times New Roman" w:hint="eastAsia"/>
          <w:b/>
          <w:bCs/>
          <w:sz w:val="44"/>
          <w:szCs w:val="44"/>
        </w:rPr>
        <w:lastRenderedPageBreak/>
        <w:t>机电一体化技术专业2022级人才培养方案</w:t>
      </w:r>
    </w:p>
    <w:p w14:paraId="13EEFA91" w14:textId="77777777" w:rsidR="005E037F" w:rsidRPr="005E037F" w:rsidRDefault="005E037F" w:rsidP="005E037F">
      <w:pPr>
        <w:adjustRightInd w:val="0"/>
        <w:snapToGrid w:val="0"/>
        <w:spacing w:line="480" w:lineRule="exact"/>
        <w:ind w:firstLine="643"/>
        <w:jc w:val="center"/>
        <w:rPr>
          <w:rFonts w:ascii="宋体" w:eastAsia="宋体" w:hAnsi="宋体" w:cs="Times New Roman"/>
          <w:b/>
          <w:sz w:val="32"/>
          <w:szCs w:val="32"/>
        </w:rPr>
      </w:pPr>
    </w:p>
    <w:p w14:paraId="520F43BF" w14:textId="77777777" w:rsidR="005E037F" w:rsidRPr="005E037F" w:rsidRDefault="005E037F" w:rsidP="005E037F">
      <w:pPr>
        <w:keepNext/>
        <w:keepLines/>
        <w:adjustRightInd w:val="0"/>
        <w:snapToGrid w:val="0"/>
        <w:spacing w:line="480" w:lineRule="exact"/>
        <w:ind w:firstLineChars="200" w:firstLine="643"/>
        <w:outlineLvl w:val="1"/>
        <w:rPr>
          <w:rFonts w:ascii="黑体" w:eastAsia="黑体" w:hAnsi="黑体" w:cs="Times New Roman"/>
          <w:b/>
          <w:bCs/>
          <w:sz w:val="32"/>
          <w:szCs w:val="32"/>
        </w:rPr>
      </w:pPr>
      <w:r w:rsidRPr="005E037F">
        <w:rPr>
          <w:rFonts w:ascii="黑体" w:eastAsia="黑体" w:hAnsi="黑体" w:cs="Times New Roman" w:hint="eastAsia"/>
          <w:b/>
          <w:bCs/>
          <w:sz w:val="32"/>
          <w:szCs w:val="32"/>
        </w:rPr>
        <w:t>一、专业简介</w:t>
      </w:r>
    </w:p>
    <w:p w14:paraId="2EA6E3A2"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专业名称：机电一体化技术</w:t>
      </w:r>
    </w:p>
    <w:p w14:paraId="5377913F"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专业代码：460301</w:t>
      </w:r>
    </w:p>
    <w:p w14:paraId="2D0BFE19"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修业年限：高职学历教育修业年限均以3年为主，可以根据学生灵活学习需求合理、弹性安排学习时间。</w:t>
      </w:r>
    </w:p>
    <w:p w14:paraId="401FC140" w14:textId="77777777" w:rsidR="005E037F" w:rsidRPr="005E037F" w:rsidRDefault="005E037F" w:rsidP="005E037F">
      <w:pPr>
        <w:keepNext/>
        <w:keepLines/>
        <w:adjustRightInd w:val="0"/>
        <w:snapToGrid w:val="0"/>
        <w:spacing w:line="480" w:lineRule="exact"/>
        <w:ind w:firstLineChars="200" w:firstLine="643"/>
        <w:outlineLvl w:val="1"/>
        <w:rPr>
          <w:rFonts w:ascii="黑体" w:eastAsia="黑体" w:hAnsi="黑体" w:cs="Times New Roman"/>
          <w:b/>
          <w:bCs/>
          <w:sz w:val="32"/>
          <w:szCs w:val="32"/>
        </w:rPr>
      </w:pPr>
      <w:r w:rsidRPr="005E037F">
        <w:rPr>
          <w:rFonts w:ascii="黑体" w:eastAsia="黑体" w:hAnsi="黑体" w:cs="Times New Roman" w:hint="eastAsia"/>
          <w:b/>
          <w:bCs/>
          <w:sz w:val="32"/>
          <w:szCs w:val="32"/>
        </w:rPr>
        <w:t>二、入学要求</w:t>
      </w:r>
    </w:p>
    <w:p w14:paraId="1D45889F"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高等职业学校学历教育入学要求一般为高中阶段教育毕业生或具有同等学力者。</w:t>
      </w:r>
    </w:p>
    <w:p w14:paraId="0F970379" w14:textId="77777777" w:rsidR="005E037F" w:rsidRPr="005E037F" w:rsidRDefault="005E037F" w:rsidP="005E037F">
      <w:pPr>
        <w:keepNext/>
        <w:keepLines/>
        <w:adjustRightInd w:val="0"/>
        <w:snapToGrid w:val="0"/>
        <w:spacing w:line="480" w:lineRule="exact"/>
        <w:ind w:firstLineChars="200" w:firstLine="643"/>
        <w:outlineLvl w:val="1"/>
        <w:rPr>
          <w:rFonts w:ascii="黑体" w:eastAsia="黑体" w:hAnsi="黑体" w:cs="Times New Roman"/>
          <w:b/>
          <w:bCs/>
          <w:sz w:val="32"/>
          <w:szCs w:val="32"/>
        </w:rPr>
      </w:pPr>
      <w:r w:rsidRPr="005E037F">
        <w:rPr>
          <w:rFonts w:ascii="黑体" w:eastAsia="黑体" w:hAnsi="黑体" w:cs="Times New Roman" w:hint="eastAsia"/>
          <w:b/>
          <w:bCs/>
          <w:sz w:val="32"/>
          <w:szCs w:val="32"/>
        </w:rPr>
        <w:t>三、职业面向</w:t>
      </w:r>
    </w:p>
    <w:p w14:paraId="2F6CE5EA" w14:textId="77777777" w:rsidR="005E037F" w:rsidRPr="005E037F" w:rsidRDefault="005E037F" w:rsidP="005E037F">
      <w:pPr>
        <w:adjustRightInd w:val="0"/>
        <w:snapToGrid w:val="0"/>
        <w:spacing w:line="480" w:lineRule="exact"/>
        <w:jc w:val="center"/>
        <w:rPr>
          <w:rFonts w:ascii="Times New Roman" w:eastAsia="宋体" w:hAnsi="Times New Roman" w:cs="Times New Roman"/>
          <w:b/>
          <w:bCs/>
          <w:szCs w:val="24"/>
        </w:rPr>
      </w:pPr>
      <w:r w:rsidRPr="005E037F">
        <w:rPr>
          <w:rFonts w:ascii="黑体" w:eastAsia="黑体" w:hAnsi="黑体" w:cs="宋体" w:hint="eastAsia"/>
          <w:b/>
          <w:bCs/>
          <w:kern w:val="0"/>
          <w:sz w:val="24"/>
          <w:szCs w:val="24"/>
        </w:rPr>
        <w:t>表1：职业面向表</w:t>
      </w:r>
    </w:p>
    <w:tbl>
      <w:tblPr>
        <w:tblpPr w:leftFromText="180" w:rightFromText="180" w:vertAnchor="text" w:horzAnchor="margin" w:tblpXSpec="center" w:tblpY="6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1"/>
        <w:gridCol w:w="1176"/>
        <w:gridCol w:w="1097"/>
        <w:gridCol w:w="1056"/>
        <w:gridCol w:w="1830"/>
        <w:gridCol w:w="1843"/>
      </w:tblGrid>
      <w:tr w:rsidR="005E037F" w:rsidRPr="005E037F" w14:paraId="60D07320" w14:textId="77777777" w:rsidTr="00EE7009">
        <w:trPr>
          <w:trHeight w:hRule="exact" w:val="1561"/>
        </w:trPr>
        <w:tc>
          <w:tcPr>
            <w:tcW w:w="805" w:type="pct"/>
            <w:vAlign w:val="center"/>
          </w:tcPr>
          <w:p w14:paraId="7FBD1B3E"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所属专业大类（代码）</w:t>
            </w:r>
          </w:p>
        </w:tc>
        <w:tc>
          <w:tcPr>
            <w:tcW w:w="642" w:type="pct"/>
            <w:vAlign w:val="center"/>
          </w:tcPr>
          <w:p w14:paraId="14CB268B"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所属专业类</w:t>
            </w:r>
          </w:p>
          <w:p w14:paraId="50925047"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（代码）</w:t>
            </w:r>
          </w:p>
        </w:tc>
        <w:tc>
          <w:tcPr>
            <w:tcW w:w="642" w:type="pct"/>
            <w:vAlign w:val="center"/>
          </w:tcPr>
          <w:p w14:paraId="181E8CF6"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对应</w:t>
            </w:r>
          </w:p>
          <w:p w14:paraId="671272AF"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行业</w:t>
            </w:r>
          </w:p>
          <w:p w14:paraId="49C6A20E"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（代码）</w:t>
            </w:r>
          </w:p>
        </w:tc>
        <w:tc>
          <w:tcPr>
            <w:tcW w:w="642" w:type="pct"/>
            <w:vAlign w:val="center"/>
          </w:tcPr>
          <w:p w14:paraId="6443BDF0"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主要职业类别</w:t>
            </w:r>
          </w:p>
          <w:p w14:paraId="15DA8BA3"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（代码）</w:t>
            </w:r>
          </w:p>
        </w:tc>
        <w:tc>
          <w:tcPr>
            <w:tcW w:w="1138" w:type="pct"/>
            <w:vAlign w:val="center"/>
          </w:tcPr>
          <w:p w14:paraId="7C2BB1D2"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主要岗位类别（或技术领域）</w:t>
            </w:r>
          </w:p>
        </w:tc>
        <w:tc>
          <w:tcPr>
            <w:tcW w:w="1131" w:type="pct"/>
            <w:vAlign w:val="center"/>
          </w:tcPr>
          <w:p w14:paraId="3351BBAD"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职业资格证书或技能等级证书举例</w:t>
            </w:r>
          </w:p>
          <w:p w14:paraId="6199B563"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p>
        </w:tc>
      </w:tr>
      <w:tr w:rsidR="005E037F" w:rsidRPr="005E037F" w14:paraId="20B65F73" w14:textId="77777777" w:rsidTr="00EE7009">
        <w:trPr>
          <w:trHeight w:hRule="exact" w:val="3076"/>
        </w:trPr>
        <w:tc>
          <w:tcPr>
            <w:tcW w:w="805" w:type="pct"/>
            <w:vAlign w:val="center"/>
          </w:tcPr>
          <w:p w14:paraId="37DD7C80"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装备制造大类（</w:t>
            </w:r>
            <w:r w:rsidRPr="005E037F">
              <w:rPr>
                <w:rFonts w:ascii="Times New Roman" w:eastAsia="仿宋_GB2312" w:hAnsi="Times New Roman" w:cs="Tahoma" w:hint="eastAsia"/>
                <w:bCs/>
                <w:kern w:val="0"/>
                <w:sz w:val="24"/>
                <w:szCs w:val="24"/>
              </w:rPr>
              <w:t>46</w:t>
            </w:r>
            <w:r w:rsidRPr="005E037F">
              <w:rPr>
                <w:rFonts w:ascii="Times New Roman" w:eastAsia="仿宋_GB2312" w:hAnsi="Times New Roman" w:cs="Tahoma" w:hint="eastAsia"/>
                <w:bCs/>
                <w:kern w:val="0"/>
                <w:sz w:val="24"/>
                <w:szCs w:val="24"/>
              </w:rPr>
              <w:t>）</w:t>
            </w:r>
          </w:p>
          <w:p w14:paraId="46FE073A"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GB2312</w:t>
            </w:r>
            <w:r w:rsidRPr="005E037F">
              <w:rPr>
                <w:rFonts w:ascii="Times New Roman" w:eastAsia="仿宋_GB2312" w:hAnsi="Times New Roman" w:cs="Tahoma" w:hint="eastAsia"/>
                <w:bCs/>
                <w:kern w:val="0"/>
                <w:sz w:val="24"/>
                <w:szCs w:val="24"/>
              </w:rPr>
              <w:t>）</w:t>
            </w:r>
          </w:p>
        </w:tc>
        <w:tc>
          <w:tcPr>
            <w:tcW w:w="642" w:type="pct"/>
            <w:vAlign w:val="center"/>
          </w:tcPr>
          <w:p w14:paraId="261D5D51" w14:textId="77777777" w:rsidR="005E037F" w:rsidRPr="005E037F" w:rsidRDefault="005E037F" w:rsidP="003D5174">
            <w:pPr>
              <w:adjustRightInd w:val="0"/>
              <w:snapToGrid w:val="0"/>
              <w:spacing w:line="480" w:lineRule="exac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自动化类（</w:t>
            </w:r>
            <w:r w:rsidRPr="005E037F">
              <w:rPr>
                <w:rFonts w:ascii="Times New Roman" w:eastAsia="仿宋_GB2312" w:hAnsi="Times New Roman" w:cs="Tahoma" w:hint="eastAsia"/>
                <w:bCs/>
                <w:kern w:val="0"/>
                <w:sz w:val="24"/>
                <w:szCs w:val="24"/>
              </w:rPr>
              <w:t>4603</w:t>
            </w:r>
            <w:r w:rsidRPr="005E037F">
              <w:rPr>
                <w:rFonts w:ascii="Times New Roman" w:eastAsia="仿宋_GB2312" w:hAnsi="Times New Roman" w:cs="Tahoma" w:hint="eastAsia"/>
                <w:bCs/>
                <w:kern w:val="0"/>
                <w:sz w:val="24"/>
                <w:szCs w:val="24"/>
              </w:rPr>
              <w:t>）</w:t>
            </w:r>
          </w:p>
        </w:tc>
        <w:tc>
          <w:tcPr>
            <w:tcW w:w="642" w:type="pct"/>
            <w:vAlign w:val="center"/>
          </w:tcPr>
          <w:p w14:paraId="4F91C5D1"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通用设备制造业（</w:t>
            </w:r>
            <w:r w:rsidRPr="005E037F">
              <w:rPr>
                <w:rFonts w:ascii="Times New Roman" w:eastAsia="仿宋_GB2312" w:hAnsi="Times New Roman" w:cs="Tahoma" w:hint="eastAsia"/>
                <w:bCs/>
                <w:kern w:val="0"/>
                <w:sz w:val="24"/>
                <w:szCs w:val="24"/>
              </w:rPr>
              <w:t>C34</w:t>
            </w:r>
            <w:r w:rsidRPr="005E037F">
              <w:rPr>
                <w:rFonts w:ascii="Times New Roman" w:eastAsia="仿宋_GB2312" w:hAnsi="Times New Roman" w:cs="Tahoma" w:hint="eastAsia"/>
                <w:bCs/>
                <w:kern w:val="0"/>
                <w:sz w:val="24"/>
                <w:szCs w:val="24"/>
              </w:rPr>
              <w:t>）</w:t>
            </w:r>
          </w:p>
        </w:tc>
        <w:tc>
          <w:tcPr>
            <w:tcW w:w="642" w:type="pct"/>
            <w:vAlign w:val="center"/>
          </w:tcPr>
          <w:p w14:paraId="265EB127"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机电产品装配人员（</w:t>
            </w:r>
            <w:r w:rsidRPr="005E037F">
              <w:rPr>
                <w:rFonts w:ascii="Times New Roman" w:eastAsia="仿宋_GB2312" w:hAnsi="Times New Roman" w:cs="Tahoma" w:hint="eastAsia"/>
                <w:bCs/>
                <w:kern w:val="0"/>
                <w:sz w:val="24"/>
                <w:szCs w:val="24"/>
              </w:rPr>
              <w:t>605</w:t>
            </w:r>
            <w:r w:rsidRPr="005E037F">
              <w:rPr>
                <w:rFonts w:ascii="Times New Roman" w:eastAsia="仿宋_GB2312" w:hAnsi="Times New Roman" w:cs="Tahoma" w:hint="eastAsia"/>
                <w:bCs/>
                <w:kern w:val="0"/>
                <w:sz w:val="24"/>
                <w:szCs w:val="24"/>
              </w:rPr>
              <w:t>）</w:t>
            </w:r>
          </w:p>
        </w:tc>
        <w:tc>
          <w:tcPr>
            <w:tcW w:w="1138" w:type="pct"/>
            <w:vAlign w:val="center"/>
          </w:tcPr>
          <w:p w14:paraId="19BEF0EC" w14:textId="77777777" w:rsidR="005E037F" w:rsidRPr="005E037F" w:rsidRDefault="005E037F" w:rsidP="005E037F">
            <w:pPr>
              <w:adjustRightInd w:val="0"/>
              <w:snapToGrid w:val="0"/>
              <w:spacing w:line="480" w:lineRule="exac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机电设备操作工、发电厂运行工、机电设备维护、机电设备经营、管理、自动化设备编程控制</w:t>
            </w:r>
          </w:p>
        </w:tc>
        <w:tc>
          <w:tcPr>
            <w:tcW w:w="1131" w:type="pct"/>
            <w:vAlign w:val="center"/>
          </w:tcPr>
          <w:p w14:paraId="4D2D59B6"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中级钳工</w:t>
            </w:r>
          </w:p>
          <w:p w14:paraId="5FD77BFF"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中级电工</w:t>
            </w:r>
          </w:p>
          <w:p w14:paraId="68BCE084"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高级电工</w:t>
            </w:r>
          </w:p>
          <w:p w14:paraId="30FE23F6"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机械工程制图、数控车</w:t>
            </w:r>
            <w:proofErr w:type="gramStart"/>
            <w:r w:rsidRPr="005E037F">
              <w:rPr>
                <w:rFonts w:ascii="Times New Roman" w:eastAsia="仿宋_GB2312" w:hAnsi="Times New Roman" w:cs="Tahoma" w:hint="eastAsia"/>
                <w:bCs/>
                <w:kern w:val="0"/>
                <w:sz w:val="24"/>
                <w:szCs w:val="24"/>
              </w:rPr>
              <w:t>铣</w:t>
            </w:r>
            <w:proofErr w:type="gramEnd"/>
            <w:r w:rsidRPr="005E037F">
              <w:rPr>
                <w:rFonts w:ascii="Times New Roman" w:eastAsia="仿宋_GB2312" w:hAnsi="Times New Roman" w:cs="Tahoma" w:hint="eastAsia"/>
                <w:bCs/>
                <w:kern w:val="0"/>
                <w:sz w:val="24"/>
                <w:szCs w:val="24"/>
              </w:rPr>
              <w:t>加工、工业机器人装调</w:t>
            </w:r>
          </w:p>
        </w:tc>
      </w:tr>
    </w:tbl>
    <w:p w14:paraId="0F787268" w14:textId="77777777" w:rsidR="005E037F" w:rsidRPr="005E037F" w:rsidRDefault="005E037F" w:rsidP="005E037F">
      <w:pPr>
        <w:keepNext/>
        <w:keepLines/>
        <w:adjustRightInd w:val="0"/>
        <w:snapToGrid w:val="0"/>
        <w:spacing w:line="480" w:lineRule="exact"/>
        <w:ind w:firstLineChars="200" w:firstLine="643"/>
        <w:outlineLvl w:val="1"/>
        <w:rPr>
          <w:rFonts w:ascii="黑体" w:eastAsia="黑体" w:hAnsi="黑体" w:cs="Times New Roman"/>
          <w:b/>
          <w:bCs/>
          <w:sz w:val="32"/>
          <w:szCs w:val="32"/>
        </w:rPr>
      </w:pPr>
      <w:r w:rsidRPr="005E037F">
        <w:rPr>
          <w:rFonts w:ascii="黑体" w:eastAsia="黑体" w:hAnsi="黑体" w:cs="Times New Roman" w:hint="eastAsia"/>
          <w:b/>
          <w:bCs/>
          <w:sz w:val="32"/>
          <w:szCs w:val="32"/>
        </w:rPr>
        <w:t>四、人才培养目标与培养规格</w:t>
      </w:r>
    </w:p>
    <w:p w14:paraId="1AC9B907" w14:textId="77777777" w:rsidR="005E037F" w:rsidRPr="005E037F" w:rsidRDefault="005E037F" w:rsidP="005E037F">
      <w:pPr>
        <w:adjustRightInd w:val="0"/>
        <w:snapToGrid w:val="0"/>
        <w:spacing w:line="480" w:lineRule="exact"/>
        <w:ind w:firstLineChars="200" w:firstLine="602"/>
        <w:outlineLvl w:val="2"/>
        <w:rPr>
          <w:rFonts w:ascii="楷体" w:eastAsia="楷体" w:hAnsi="楷体" w:cs="Times New Roman"/>
          <w:b/>
          <w:bCs/>
          <w:sz w:val="30"/>
          <w:szCs w:val="32"/>
        </w:rPr>
      </w:pPr>
      <w:r w:rsidRPr="005E037F">
        <w:rPr>
          <w:rFonts w:ascii="楷体" w:eastAsia="楷体" w:hAnsi="楷体" w:cs="Times New Roman" w:hint="eastAsia"/>
          <w:b/>
          <w:bCs/>
          <w:sz w:val="30"/>
          <w:szCs w:val="32"/>
        </w:rPr>
        <w:t>（一）人才培养目标</w:t>
      </w:r>
    </w:p>
    <w:p w14:paraId="47CC12B1"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本专业培养理想信念坚定，德、智、体、美、</w:t>
      </w:r>
      <w:proofErr w:type="gramStart"/>
      <w:r w:rsidRPr="005E037F">
        <w:rPr>
          <w:rFonts w:ascii="仿宋_GB2312" w:eastAsia="仿宋_GB2312" w:hAnsi="微软雅黑" w:cs="宋体" w:hint="eastAsia"/>
          <w:kern w:val="0"/>
          <w:sz w:val="30"/>
          <w:szCs w:val="30"/>
        </w:rPr>
        <w:t>劳</w:t>
      </w:r>
      <w:proofErr w:type="gramEnd"/>
      <w:r w:rsidRPr="005E037F">
        <w:rPr>
          <w:rFonts w:ascii="仿宋_GB2312" w:eastAsia="仿宋_GB2312" w:hAnsi="微软雅黑" w:cs="宋体" w:hint="eastAsia"/>
          <w:kern w:val="0"/>
          <w:sz w:val="30"/>
          <w:szCs w:val="30"/>
        </w:rPr>
        <w:t>全面发展，具有一定的科学文化水平，良好的人文素养、职业道德和创新意识，精益求精的工匠精神，较强的就业能力和可持续发展的能力；掌握本专业知识和技术技能，面向通用设备制造业，金属制品、机械和设备修理业的设备工程技术人员、机械设备修理人员等职</w:t>
      </w:r>
      <w:r w:rsidRPr="005E037F">
        <w:rPr>
          <w:rFonts w:ascii="仿宋_GB2312" w:eastAsia="仿宋_GB2312" w:hAnsi="微软雅黑" w:cs="宋体" w:hint="eastAsia"/>
          <w:kern w:val="0"/>
          <w:sz w:val="30"/>
          <w:szCs w:val="30"/>
        </w:rPr>
        <w:lastRenderedPageBreak/>
        <w:t>业群，能够从事自动生产线运维、工业机器人应用、机电一体化设备生产管理、销售和技术支持、技改、维修工作，具备柯柯牙精神，“扎根边疆报党报国、团结和谐绿色发展、爱岗敬业恪尽职守”的复合型技术技能人才。</w:t>
      </w:r>
    </w:p>
    <w:p w14:paraId="7AF5DF46" w14:textId="77777777" w:rsidR="005E037F" w:rsidRPr="005E037F" w:rsidRDefault="005E037F" w:rsidP="005E037F">
      <w:pPr>
        <w:adjustRightInd w:val="0"/>
        <w:snapToGrid w:val="0"/>
        <w:spacing w:line="480" w:lineRule="exact"/>
        <w:ind w:firstLineChars="200" w:firstLine="602"/>
        <w:outlineLvl w:val="2"/>
        <w:rPr>
          <w:rFonts w:ascii="楷体" w:eastAsia="楷体" w:hAnsi="楷体" w:cs="Times New Roman"/>
          <w:b/>
          <w:bCs/>
          <w:sz w:val="30"/>
          <w:szCs w:val="32"/>
        </w:rPr>
      </w:pPr>
      <w:r w:rsidRPr="005E037F">
        <w:rPr>
          <w:rFonts w:ascii="楷体" w:eastAsia="楷体" w:hAnsi="楷体" w:cs="Times New Roman" w:hint="eastAsia"/>
          <w:b/>
          <w:bCs/>
          <w:sz w:val="30"/>
          <w:szCs w:val="32"/>
        </w:rPr>
        <w:t>（二）人才培养规格</w:t>
      </w:r>
    </w:p>
    <w:p w14:paraId="45836B81"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由素质、知识、能力三个方面的要求组成。</w:t>
      </w:r>
    </w:p>
    <w:p w14:paraId="5DBFFD11" w14:textId="1AF724FA"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1.素质</w:t>
      </w:r>
    </w:p>
    <w:p w14:paraId="295C60C6"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（1）掌握马列主义、毛泽东思想和</w:t>
      </w:r>
      <w:r w:rsidRPr="005E037F">
        <w:rPr>
          <w:rFonts w:ascii="仿宋_GB2312" w:eastAsia="仿宋_GB2312" w:hAnsi="微软雅黑" w:cs="宋体"/>
          <w:kern w:val="0"/>
          <w:sz w:val="30"/>
          <w:szCs w:val="30"/>
        </w:rPr>
        <w:t>习近平新时代中国特色社会主义思想</w:t>
      </w:r>
      <w:r w:rsidRPr="005E037F">
        <w:rPr>
          <w:rFonts w:ascii="仿宋_GB2312" w:eastAsia="仿宋_GB2312" w:hAnsi="微软雅黑" w:cs="宋体" w:hint="eastAsia"/>
          <w:kern w:val="0"/>
          <w:sz w:val="30"/>
          <w:szCs w:val="30"/>
        </w:rPr>
        <w:t>的基本原理，坚持社会主义核心价值观；</w:t>
      </w:r>
      <w:r w:rsidRPr="005E037F">
        <w:rPr>
          <w:rFonts w:ascii="仿宋_GB2312" w:eastAsia="仿宋_GB2312" w:hAnsi="微软雅黑" w:cs="宋体"/>
          <w:kern w:val="0"/>
          <w:sz w:val="30"/>
          <w:szCs w:val="30"/>
        </w:rPr>
        <w:t>具有正确的世界观、人生观、价值观。坚决拥护中国共产党领导，树立中国特色社会主义共同理想，</w:t>
      </w:r>
      <w:proofErr w:type="gramStart"/>
      <w:r w:rsidRPr="005E037F">
        <w:rPr>
          <w:rFonts w:ascii="仿宋_GB2312" w:eastAsia="仿宋_GB2312" w:hAnsi="微软雅黑" w:cs="宋体"/>
          <w:kern w:val="0"/>
          <w:sz w:val="30"/>
          <w:szCs w:val="30"/>
        </w:rPr>
        <w:t>践行</w:t>
      </w:r>
      <w:proofErr w:type="gramEnd"/>
      <w:r w:rsidRPr="005E037F">
        <w:rPr>
          <w:rFonts w:ascii="仿宋_GB2312" w:eastAsia="仿宋_GB2312" w:hAnsi="微软雅黑" w:cs="宋体"/>
          <w:kern w:val="0"/>
          <w:sz w:val="30"/>
          <w:szCs w:val="30"/>
        </w:rPr>
        <w:t>社会主义核心价值观，具有深厚的爱国情感、国家认同感、中华民族自豪感</w:t>
      </w:r>
      <w:r w:rsidRPr="005E037F">
        <w:rPr>
          <w:rFonts w:ascii="仿宋_GB2312" w:eastAsia="仿宋_GB2312" w:hAnsi="微软雅黑" w:cs="宋体" w:hint="eastAsia"/>
          <w:kern w:val="0"/>
          <w:sz w:val="30"/>
          <w:szCs w:val="30"/>
        </w:rPr>
        <w:t>；</w:t>
      </w:r>
      <w:r w:rsidRPr="005E037F">
        <w:rPr>
          <w:rFonts w:ascii="仿宋_GB2312" w:eastAsia="仿宋_GB2312" w:hAnsi="微软雅黑" w:cs="宋体"/>
          <w:kern w:val="0"/>
          <w:sz w:val="30"/>
          <w:szCs w:val="30"/>
        </w:rPr>
        <w:t>崇尚宪法、遵守法律、遵规守纪</w:t>
      </w:r>
      <w:r w:rsidRPr="005E037F">
        <w:rPr>
          <w:rFonts w:ascii="仿宋_GB2312" w:eastAsia="仿宋_GB2312" w:hAnsi="微软雅黑" w:cs="宋体" w:hint="eastAsia"/>
          <w:kern w:val="0"/>
          <w:sz w:val="30"/>
          <w:szCs w:val="30"/>
        </w:rPr>
        <w:t>；</w:t>
      </w:r>
      <w:r w:rsidRPr="005E037F">
        <w:rPr>
          <w:rFonts w:ascii="仿宋_GB2312" w:eastAsia="仿宋_GB2312" w:hAnsi="微软雅黑" w:cs="宋体"/>
          <w:kern w:val="0"/>
          <w:sz w:val="30"/>
          <w:szCs w:val="30"/>
        </w:rPr>
        <w:t>具有社会责任感和参与意识</w:t>
      </w:r>
      <w:r w:rsidRPr="005E037F">
        <w:rPr>
          <w:rFonts w:ascii="仿宋_GB2312" w:eastAsia="仿宋_GB2312" w:hAnsi="微软雅黑" w:cs="宋体" w:hint="eastAsia"/>
          <w:kern w:val="0"/>
          <w:sz w:val="30"/>
          <w:szCs w:val="30"/>
        </w:rPr>
        <w:t>；全面提升国家通用语言文字水平和质量，提升国民语言文字应用能力和语言文化素养，铸牢中华民族共同体意识</w:t>
      </w:r>
      <w:r w:rsidRPr="005E037F">
        <w:rPr>
          <w:rFonts w:ascii="仿宋_GB2312" w:eastAsia="仿宋_GB2312" w:hAnsi="微软雅黑" w:cs="宋体"/>
          <w:kern w:val="0"/>
          <w:sz w:val="30"/>
          <w:szCs w:val="30"/>
        </w:rPr>
        <w:t>。</w:t>
      </w:r>
    </w:p>
    <w:p w14:paraId="57F95F79"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（2）</w:t>
      </w:r>
      <w:r w:rsidRPr="005E037F">
        <w:rPr>
          <w:rFonts w:ascii="仿宋_GB2312" w:eastAsia="仿宋_GB2312" w:hAnsi="微软雅黑" w:cs="宋体"/>
          <w:kern w:val="0"/>
          <w:sz w:val="30"/>
          <w:szCs w:val="30"/>
        </w:rPr>
        <w:t>具有良好的职业道德和职业素养。崇德向善、诚实守信</w:t>
      </w:r>
      <w:r w:rsidRPr="005E037F">
        <w:rPr>
          <w:rFonts w:ascii="仿宋_GB2312" w:eastAsia="仿宋_GB2312" w:hAnsi="微软雅黑" w:cs="宋体" w:hint="eastAsia"/>
          <w:kern w:val="0"/>
          <w:sz w:val="30"/>
          <w:szCs w:val="30"/>
        </w:rPr>
        <w:t>、爱岗敬业</w:t>
      </w:r>
      <w:r w:rsidRPr="005E037F">
        <w:rPr>
          <w:rFonts w:ascii="仿宋_GB2312" w:eastAsia="仿宋_GB2312" w:hAnsi="微软雅黑" w:cs="宋体"/>
          <w:kern w:val="0"/>
          <w:sz w:val="30"/>
          <w:szCs w:val="30"/>
        </w:rPr>
        <w:t>，具有精益求精的工匠精神</w:t>
      </w:r>
      <w:r w:rsidRPr="005E037F">
        <w:rPr>
          <w:rFonts w:ascii="仿宋_GB2312" w:eastAsia="仿宋_GB2312" w:hAnsi="微软雅黑" w:cs="宋体" w:hint="eastAsia"/>
          <w:kern w:val="0"/>
          <w:sz w:val="30"/>
          <w:szCs w:val="30"/>
        </w:rPr>
        <w:t>；尊重劳动、热爱劳动，</w:t>
      </w:r>
      <w:r w:rsidRPr="005E037F">
        <w:rPr>
          <w:rFonts w:ascii="仿宋_GB2312" w:eastAsia="仿宋_GB2312" w:hAnsi="微软雅黑" w:cs="宋体"/>
          <w:kern w:val="0"/>
          <w:sz w:val="30"/>
          <w:szCs w:val="30"/>
        </w:rPr>
        <w:t>具有较强的实践能力</w:t>
      </w:r>
      <w:r w:rsidRPr="005E037F">
        <w:rPr>
          <w:rFonts w:ascii="仿宋_GB2312" w:eastAsia="仿宋_GB2312" w:hAnsi="微软雅黑" w:cs="宋体" w:hint="eastAsia"/>
          <w:kern w:val="0"/>
          <w:sz w:val="30"/>
          <w:szCs w:val="30"/>
        </w:rPr>
        <w:t>；</w:t>
      </w:r>
      <w:r w:rsidRPr="005E037F">
        <w:rPr>
          <w:rFonts w:ascii="仿宋_GB2312" w:eastAsia="仿宋_GB2312" w:hAnsi="微软雅黑" w:cs="宋体"/>
          <w:kern w:val="0"/>
          <w:sz w:val="30"/>
          <w:szCs w:val="30"/>
        </w:rPr>
        <w:t>具有质量意识、</w:t>
      </w:r>
      <w:r w:rsidRPr="005E037F">
        <w:rPr>
          <w:rFonts w:ascii="仿宋_GB2312" w:eastAsia="仿宋_GB2312" w:hAnsi="微软雅黑" w:cs="宋体" w:hint="eastAsia"/>
          <w:kern w:val="0"/>
          <w:sz w:val="30"/>
          <w:szCs w:val="30"/>
        </w:rPr>
        <w:t>绿色</w:t>
      </w:r>
      <w:r w:rsidRPr="005E037F">
        <w:rPr>
          <w:rFonts w:ascii="仿宋_GB2312" w:eastAsia="仿宋_GB2312" w:hAnsi="微软雅黑" w:cs="宋体"/>
          <w:kern w:val="0"/>
          <w:sz w:val="30"/>
          <w:szCs w:val="30"/>
        </w:rPr>
        <w:t>环保意识、安全意识、信息素养</w:t>
      </w:r>
      <w:r w:rsidRPr="005E037F">
        <w:rPr>
          <w:rFonts w:ascii="仿宋_GB2312" w:eastAsia="仿宋_GB2312" w:hAnsi="微软雅黑" w:cs="宋体" w:hint="eastAsia"/>
          <w:kern w:val="0"/>
          <w:sz w:val="30"/>
          <w:szCs w:val="30"/>
        </w:rPr>
        <w:t>、创新精神；</w:t>
      </w:r>
      <w:r w:rsidRPr="005E037F">
        <w:rPr>
          <w:rFonts w:ascii="仿宋_GB2312" w:eastAsia="仿宋_GB2312" w:hAnsi="微软雅黑" w:cs="宋体"/>
          <w:kern w:val="0"/>
          <w:sz w:val="30"/>
          <w:szCs w:val="30"/>
        </w:rPr>
        <w:t>具有较强的集体意识和团队合作精神，能够进行有效的人际沟通和协作</w:t>
      </w:r>
      <w:r w:rsidRPr="005E037F">
        <w:rPr>
          <w:rFonts w:ascii="仿宋_GB2312" w:eastAsia="仿宋_GB2312" w:hAnsi="微软雅黑" w:cs="宋体" w:hint="eastAsia"/>
          <w:kern w:val="0"/>
          <w:sz w:val="30"/>
          <w:szCs w:val="30"/>
        </w:rPr>
        <w:t>，与社会、自然和谐共处；具有职业生涯规划意识。</w:t>
      </w:r>
    </w:p>
    <w:p w14:paraId="14D0931B" w14:textId="77777777" w:rsidR="005E037F" w:rsidRPr="005E037F" w:rsidRDefault="005E037F" w:rsidP="005E037F">
      <w:pPr>
        <w:adjustRightInd w:val="0"/>
        <w:snapToGrid w:val="0"/>
        <w:spacing w:line="480" w:lineRule="exact"/>
        <w:ind w:firstLine="648"/>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（3）</w:t>
      </w:r>
      <w:r w:rsidRPr="005E037F">
        <w:rPr>
          <w:rFonts w:ascii="仿宋_GB2312" w:eastAsia="仿宋_GB2312" w:hAnsi="微软雅黑" w:cs="宋体"/>
          <w:kern w:val="0"/>
          <w:sz w:val="30"/>
          <w:szCs w:val="30"/>
        </w:rPr>
        <w:t>具有</w:t>
      </w:r>
      <w:r w:rsidRPr="005E037F">
        <w:rPr>
          <w:rFonts w:ascii="仿宋_GB2312" w:eastAsia="仿宋_GB2312" w:hAnsi="微软雅黑" w:cs="宋体" w:hint="eastAsia"/>
          <w:kern w:val="0"/>
          <w:sz w:val="30"/>
          <w:szCs w:val="30"/>
        </w:rPr>
        <w:t>良</w:t>
      </w:r>
      <w:r w:rsidRPr="005E037F">
        <w:rPr>
          <w:rFonts w:ascii="仿宋_GB2312" w:eastAsia="仿宋_GB2312" w:hAnsi="微软雅黑" w:cs="宋体"/>
          <w:kern w:val="0"/>
          <w:sz w:val="30"/>
          <w:szCs w:val="30"/>
        </w:rPr>
        <w:t>好的身心素质</w:t>
      </w:r>
      <w:r w:rsidRPr="005E037F">
        <w:rPr>
          <w:rFonts w:ascii="仿宋_GB2312" w:eastAsia="仿宋_GB2312" w:hAnsi="微软雅黑" w:cs="宋体" w:hint="eastAsia"/>
          <w:kern w:val="0"/>
          <w:sz w:val="30"/>
          <w:szCs w:val="30"/>
        </w:rPr>
        <w:t>和人文素养</w:t>
      </w:r>
      <w:r w:rsidRPr="005E037F">
        <w:rPr>
          <w:rFonts w:ascii="仿宋_GB2312" w:eastAsia="仿宋_GB2312" w:hAnsi="微软雅黑" w:cs="宋体"/>
          <w:kern w:val="0"/>
          <w:sz w:val="30"/>
          <w:szCs w:val="30"/>
        </w:rPr>
        <w:t>。具有健康的体魄和心理</w:t>
      </w:r>
      <w:r w:rsidRPr="005E037F">
        <w:rPr>
          <w:rFonts w:ascii="仿宋_GB2312" w:eastAsia="仿宋_GB2312" w:hAnsi="微软雅黑" w:cs="宋体" w:hint="eastAsia"/>
          <w:kern w:val="0"/>
          <w:sz w:val="30"/>
          <w:szCs w:val="30"/>
        </w:rPr>
        <w:t>，</w:t>
      </w:r>
      <w:r w:rsidRPr="005E037F">
        <w:rPr>
          <w:rFonts w:ascii="仿宋_GB2312" w:eastAsia="仿宋_GB2312" w:hAnsi="微软雅黑" w:cs="宋体"/>
          <w:kern w:val="0"/>
          <w:sz w:val="30"/>
          <w:szCs w:val="30"/>
        </w:rPr>
        <w:t>健全的人格</w:t>
      </w:r>
      <w:r w:rsidRPr="005E037F">
        <w:rPr>
          <w:rFonts w:ascii="仿宋_GB2312" w:eastAsia="仿宋_GB2312" w:hAnsi="微软雅黑" w:cs="宋体" w:hint="eastAsia"/>
          <w:kern w:val="0"/>
          <w:sz w:val="30"/>
          <w:szCs w:val="30"/>
        </w:rPr>
        <w:t>，能够掌握基本运动知识和一两项运动技能；</w:t>
      </w:r>
      <w:r w:rsidRPr="005E037F">
        <w:rPr>
          <w:rFonts w:ascii="仿宋_GB2312" w:eastAsia="仿宋_GB2312" w:hAnsi="微软雅黑" w:cs="宋体"/>
          <w:kern w:val="0"/>
          <w:sz w:val="30"/>
          <w:szCs w:val="30"/>
        </w:rPr>
        <w:t>具有感受美、表现美、鉴赏美、创造美的能力，具有</w:t>
      </w:r>
      <w:r w:rsidRPr="005E037F">
        <w:rPr>
          <w:rFonts w:ascii="仿宋_GB2312" w:eastAsia="仿宋_GB2312" w:hAnsi="微软雅黑" w:cs="宋体" w:hint="eastAsia"/>
          <w:kern w:val="0"/>
          <w:sz w:val="30"/>
          <w:szCs w:val="30"/>
        </w:rPr>
        <w:t>一定的</w:t>
      </w:r>
      <w:r w:rsidRPr="005E037F">
        <w:rPr>
          <w:rFonts w:ascii="仿宋_GB2312" w:eastAsia="仿宋_GB2312" w:hAnsi="微软雅黑" w:cs="宋体"/>
          <w:kern w:val="0"/>
          <w:sz w:val="30"/>
          <w:szCs w:val="30"/>
        </w:rPr>
        <w:t>审美和人文素养</w:t>
      </w:r>
      <w:r w:rsidRPr="005E037F">
        <w:rPr>
          <w:rFonts w:ascii="仿宋_GB2312" w:eastAsia="仿宋_GB2312" w:hAnsi="微软雅黑" w:cs="宋体" w:hint="eastAsia"/>
          <w:kern w:val="0"/>
          <w:sz w:val="30"/>
          <w:szCs w:val="30"/>
        </w:rPr>
        <w:t>，能够形成一两项艺术特长或爱好；掌握一定的学习方法，</w:t>
      </w:r>
      <w:r w:rsidRPr="005E037F">
        <w:rPr>
          <w:rFonts w:ascii="仿宋_GB2312" w:eastAsia="仿宋_GB2312" w:hAnsi="微软雅黑" w:cs="宋体"/>
          <w:kern w:val="0"/>
          <w:sz w:val="30"/>
          <w:szCs w:val="30"/>
        </w:rPr>
        <w:t>具有</w:t>
      </w:r>
      <w:r w:rsidRPr="005E037F">
        <w:rPr>
          <w:rFonts w:ascii="仿宋_GB2312" w:eastAsia="仿宋_GB2312" w:hAnsi="微软雅黑" w:cs="宋体" w:hint="eastAsia"/>
          <w:kern w:val="0"/>
          <w:sz w:val="30"/>
          <w:szCs w:val="30"/>
        </w:rPr>
        <w:t>良好的生活习惯、行为习惯和</w:t>
      </w:r>
      <w:r w:rsidRPr="005E037F">
        <w:rPr>
          <w:rFonts w:ascii="仿宋_GB2312" w:eastAsia="仿宋_GB2312" w:hAnsi="微软雅黑" w:cs="宋体"/>
          <w:kern w:val="0"/>
          <w:sz w:val="30"/>
          <w:szCs w:val="30"/>
        </w:rPr>
        <w:t>自我管理能力</w:t>
      </w:r>
      <w:r w:rsidRPr="005E037F">
        <w:rPr>
          <w:rFonts w:ascii="仿宋_GB2312" w:eastAsia="仿宋_GB2312" w:hAnsi="微软雅黑" w:cs="宋体" w:hint="eastAsia"/>
          <w:kern w:val="0"/>
          <w:sz w:val="30"/>
          <w:szCs w:val="30"/>
        </w:rPr>
        <w:t>。</w:t>
      </w:r>
    </w:p>
    <w:p w14:paraId="20A826BC" w14:textId="77777777" w:rsidR="005E037F" w:rsidRPr="005E037F" w:rsidRDefault="005E037F" w:rsidP="005E037F">
      <w:pPr>
        <w:adjustRightInd w:val="0"/>
        <w:snapToGrid w:val="0"/>
        <w:spacing w:line="480" w:lineRule="exact"/>
        <w:ind w:firstLine="648"/>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（4）课程</w:t>
      </w:r>
      <w:proofErr w:type="gramStart"/>
      <w:r w:rsidRPr="005E037F">
        <w:rPr>
          <w:rFonts w:ascii="仿宋_GB2312" w:eastAsia="仿宋_GB2312" w:hAnsi="微软雅黑" w:cs="宋体" w:hint="eastAsia"/>
          <w:kern w:val="0"/>
          <w:sz w:val="30"/>
          <w:szCs w:val="30"/>
        </w:rPr>
        <w:t>思政教育</w:t>
      </w:r>
      <w:proofErr w:type="gramEnd"/>
      <w:r w:rsidRPr="005E037F">
        <w:rPr>
          <w:rFonts w:ascii="仿宋_GB2312" w:eastAsia="仿宋_GB2312" w:hAnsi="微软雅黑" w:cs="宋体" w:hint="eastAsia"/>
          <w:kern w:val="0"/>
          <w:sz w:val="30"/>
          <w:szCs w:val="30"/>
        </w:rPr>
        <w:t>中彰显“柯柯牙精神”地域文化育人特色，并结合专业特点研究确定。</w:t>
      </w:r>
    </w:p>
    <w:p w14:paraId="6DE2CF6A" w14:textId="165246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lastRenderedPageBreak/>
        <w:t>2.知识</w:t>
      </w:r>
    </w:p>
    <w:p w14:paraId="313BFC89" w14:textId="77777777" w:rsidR="005E037F" w:rsidRPr="005E037F" w:rsidRDefault="005E037F" w:rsidP="005E037F">
      <w:pPr>
        <w:adjustRightInd w:val="0"/>
        <w:snapToGrid w:val="0"/>
        <w:spacing w:line="480" w:lineRule="exact"/>
        <w:ind w:firstLine="648"/>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（1）掌握必备的思想政治理论、科学文化基础知识和中华优秀传统文化知识；</w:t>
      </w:r>
    </w:p>
    <w:p w14:paraId="6553E451" w14:textId="77777777" w:rsidR="005E037F" w:rsidRPr="005E037F" w:rsidRDefault="005E037F" w:rsidP="005E037F">
      <w:pPr>
        <w:adjustRightInd w:val="0"/>
        <w:snapToGrid w:val="0"/>
        <w:spacing w:line="480" w:lineRule="exact"/>
        <w:ind w:firstLine="648"/>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（2）熟悉与本专业相关的法律法规以及环境保护、安全消防、文明生产等相关知识； </w:t>
      </w:r>
    </w:p>
    <w:p w14:paraId="5E6ADB61" w14:textId="77777777" w:rsidR="005E037F" w:rsidRPr="005E037F" w:rsidRDefault="005E037F" w:rsidP="005E037F">
      <w:pPr>
        <w:adjustRightInd w:val="0"/>
        <w:snapToGrid w:val="0"/>
        <w:spacing w:line="480" w:lineRule="exact"/>
        <w:ind w:firstLine="648"/>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（3）掌握绘制机械图、电气图等工程图的基础知识； </w:t>
      </w:r>
    </w:p>
    <w:p w14:paraId="446EFDEB" w14:textId="77777777" w:rsidR="005E037F" w:rsidRPr="005E037F" w:rsidRDefault="005E037F" w:rsidP="005E037F">
      <w:pPr>
        <w:adjustRightInd w:val="0"/>
        <w:snapToGrid w:val="0"/>
        <w:spacing w:line="480" w:lineRule="exact"/>
        <w:ind w:firstLine="648"/>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（4）掌握工程力学、机械原理、机械零件、工程材料、公差配合、机械加工等技术的专业知识； </w:t>
      </w:r>
    </w:p>
    <w:p w14:paraId="710FE680" w14:textId="77777777" w:rsidR="005E037F" w:rsidRPr="005E037F" w:rsidRDefault="005E037F" w:rsidP="005E037F">
      <w:pPr>
        <w:adjustRightInd w:val="0"/>
        <w:snapToGrid w:val="0"/>
        <w:spacing w:line="480" w:lineRule="exact"/>
        <w:ind w:firstLine="648"/>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（5）掌握电工与电子、液压与气动、传感器与检测、电机与拖动、运动控制、PLC 控制、工业机器人、人机界面及工业控制网络等技术的专业知识；</w:t>
      </w:r>
    </w:p>
    <w:p w14:paraId="0A0ABD4E" w14:textId="77777777" w:rsidR="005E037F" w:rsidRPr="005E037F" w:rsidRDefault="005E037F" w:rsidP="005E037F">
      <w:pPr>
        <w:adjustRightInd w:val="0"/>
        <w:snapToGrid w:val="0"/>
        <w:spacing w:line="480" w:lineRule="exact"/>
        <w:ind w:firstLine="648"/>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（6）掌握典型机电一体化设备的安装调试、维护与维修，自动化生产线和智能制造单元的运行与维护等机电综合知识； </w:t>
      </w:r>
    </w:p>
    <w:p w14:paraId="590D161A" w14:textId="77777777" w:rsidR="005E037F" w:rsidRPr="005E037F" w:rsidRDefault="005E037F" w:rsidP="005E037F">
      <w:pPr>
        <w:adjustRightInd w:val="0"/>
        <w:snapToGrid w:val="0"/>
        <w:spacing w:line="480" w:lineRule="exact"/>
        <w:ind w:firstLine="648"/>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（7）了解各种先进制造模式，掌握智能制造系统的基本概念、系统构成以及制造自动化系统、制造信息系统的基本知识； </w:t>
      </w:r>
    </w:p>
    <w:p w14:paraId="6615C932" w14:textId="77777777" w:rsidR="005E037F" w:rsidRPr="005E037F" w:rsidRDefault="005E037F" w:rsidP="005E037F">
      <w:pPr>
        <w:adjustRightInd w:val="0"/>
        <w:snapToGrid w:val="0"/>
        <w:spacing w:line="480" w:lineRule="exact"/>
        <w:ind w:firstLine="648"/>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（8）了解机电设备安装调试、维护维修相关国家标准与安全规范。 </w:t>
      </w:r>
    </w:p>
    <w:p w14:paraId="6CD476A0" w14:textId="6D660D2F"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3.能力</w:t>
      </w:r>
    </w:p>
    <w:p w14:paraId="2DD7D4CF" w14:textId="77777777" w:rsidR="005E037F" w:rsidRPr="00146D13" w:rsidRDefault="005E037F" w:rsidP="005E037F">
      <w:pPr>
        <w:adjustRightInd w:val="0"/>
        <w:snapToGrid w:val="0"/>
        <w:spacing w:line="480" w:lineRule="exact"/>
        <w:ind w:firstLineChars="200" w:firstLine="584"/>
        <w:rPr>
          <w:rFonts w:ascii="仿宋_GB2312" w:eastAsia="仿宋_GB2312" w:hAnsi="微软雅黑" w:cs="宋体"/>
          <w:spacing w:val="-4"/>
          <w:kern w:val="0"/>
          <w:sz w:val="30"/>
          <w:szCs w:val="30"/>
        </w:rPr>
      </w:pPr>
      <w:r w:rsidRPr="00146D13">
        <w:rPr>
          <w:rFonts w:ascii="仿宋_GB2312" w:eastAsia="仿宋_GB2312" w:hAnsi="微软雅黑" w:cs="宋体" w:hint="eastAsia"/>
          <w:spacing w:val="-4"/>
          <w:kern w:val="0"/>
          <w:sz w:val="30"/>
          <w:szCs w:val="30"/>
        </w:rPr>
        <w:t xml:space="preserve">（1）具有探究学习、终身学习、分析问题和解决问题的能力； </w:t>
      </w:r>
    </w:p>
    <w:p w14:paraId="4C0BC644"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（2）具有良好的语言、文字表达能力和沟通能力； </w:t>
      </w:r>
    </w:p>
    <w:p w14:paraId="7AC1F9F6"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（3）具有本专业必需的信息技术应用和维护能力； </w:t>
      </w:r>
    </w:p>
    <w:p w14:paraId="7E9F5BB5"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（4）能识读各类机械图、电气图，能运用计算机绘图； </w:t>
      </w:r>
    </w:p>
    <w:p w14:paraId="428E2D02"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（5）能选择和使用常用仪器仪表和工具，能进行常用机械、电气元器件的选型；</w:t>
      </w:r>
    </w:p>
    <w:p w14:paraId="6361821C"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（6）能根据设备图纸及技术要求进行装配和调试； </w:t>
      </w:r>
    </w:p>
    <w:p w14:paraId="2EC96AF4"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（7）能进行机电一体化设备控制系统的设计、编程和调试；</w:t>
      </w:r>
    </w:p>
    <w:p w14:paraId="0018D302" w14:textId="77777777" w:rsidR="005E037F" w:rsidRPr="00C80F7E" w:rsidRDefault="005E037F" w:rsidP="005E037F">
      <w:pPr>
        <w:adjustRightInd w:val="0"/>
        <w:snapToGrid w:val="0"/>
        <w:spacing w:line="480" w:lineRule="exact"/>
        <w:ind w:firstLineChars="200" w:firstLine="584"/>
        <w:rPr>
          <w:rFonts w:ascii="仿宋_GB2312" w:eastAsia="仿宋_GB2312" w:hAnsi="微软雅黑" w:cs="宋体"/>
          <w:spacing w:val="-4"/>
          <w:kern w:val="0"/>
          <w:sz w:val="30"/>
          <w:szCs w:val="30"/>
        </w:rPr>
      </w:pPr>
      <w:r w:rsidRPr="00C80F7E">
        <w:rPr>
          <w:rFonts w:ascii="仿宋_GB2312" w:eastAsia="仿宋_GB2312" w:hAnsi="微软雅黑" w:cs="宋体" w:hint="eastAsia"/>
          <w:spacing w:val="-4"/>
          <w:kern w:val="0"/>
          <w:sz w:val="30"/>
          <w:szCs w:val="30"/>
        </w:rPr>
        <w:t>（8）取得至少一项职业资格证书或“1+X”职业技能等级证书；</w:t>
      </w:r>
    </w:p>
    <w:p w14:paraId="5363A853"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（9）能进行机电一体化设备故障诊断和维修； </w:t>
      </w:r>
    </w:p>
    <w:p w14:paraId="313D65A0"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lastRenderedPageBreak/>
        <w:t>（10）能对自动化生产线、智能制造单元进行运行管理、维护和调试。</w:t>
      </w:r>
    </w:p>
    <w:p w14:paraId="1B707AB4" w14:textId="77777777" w:rsidR="005E037F" w:rsidRPr="005E037F" w:rsidRDefault="005E037F" w:rsidP="005E037F">
      <w:pPr>
        <w:keepNext/>
        <w:keepLines/>
        <w:adjustRightInd w:val="0"/>
        <w:snapToGrid w:val="0"/>
        <w:spacing w:line="480" w:lineRule="exact"/>
        <w:ind w:firstLineChars="200" w:firstLine="640"/>
        <w:outlineLvl w:val="1"/>
        <w:rPr>
          <w:rFonts w:ascii="黑体" w:eastAsia="黑体" w:hAnsi="黑体" w:cs="Times New Roman"/>
          <w:sz w:val="32"/>
          <w:szCs w:val="32"/>
        </w:rPr>
      </w:pPr>
      <w:r w:rsidRPr="005E037F">
        <w:rPr>
          <w:rFonts w:ascii="黑体" w:eastAsia="黑体" w:hAnsi="黑体" w:cs="Times New Roman" w:hint="eastAsia"/>
          <w:sz w:val="32"/>
          <w:szCs w:val="32"/>
        </w:rPr>
        <w:t>五、专业人才培养模式与</w:t>
      </w:r>
      <w:r w:rsidRPr="005E037F">
        <w:rPr>
          <w:rFonts w:ascii="黑体" w:eastAsia="黑体" w:hAnsi="黑体" w:cs="Times New Roman"/>
          <w:sz w:val="32"/>
          <w:szCs w:val="32"/>
        </w:rPr>
        <w:t>课程体系</w:t>
      </w:r>
      <w:r w:rsidRPr="005E037F">
        <w:rPr>
          <w:rFonts w:ascii="黑体" w:eastAsia="黑体" w:hAnsi="黑体" w:cs="Times New Roman" w:hint="eastAsia"/>
          <w:sz w:val="32"/>
          <w:szCs w:val="32"/>
        </w:rPr>
        <w:t>设计</w:t>
      </w:r>
    </w:p>
    <w:p w14:paraId="451FFB1F" w14:textId="77777777" w:rsidR="005E037F" w:rsidRPr="005E037F" w:rsidRDefault="005E037F" w:rsidP="005E037F">
      <w:pPr>
        <w:keepNext/>
        <w:keepLines/>
        <w:adjustRightInd w:val="0"/>
        <w:snapToGrid w:val="0"/>
        <w:spacing w:line="480" w:lineRule="exact"/>
        <w:ind w:firstLineChars="200" w:firstLine="602"/>
        <w:outlineLvl w:val="2"/>
        <w:rPr>
          <w:rFonts w:ascii="楷体" w:eastAsia="楷体" w:hAnsi="楷体" w:cs="Times New Roman"/>
          <w:b/>
          <w:bCs/>
          <w:sz w:val="30"/>
          <w:szCs w:val="30"/>
        </w:rPr>
      </w:pPr>
      <w:r w:rsidRPr="005E037F">
        <w:rPr>
          <w:rFonts w:ascii="楷体" w:eastAsia="楷体" w:hAnsi="楷体" w:cs="Times New Roman" w:hint="eastAsia"/>
          <w:b/>
          <w:bCs/>
          <w:sz w:val="30"/>
          <w:szCs w:val="30"/>
        </w:rPr>
        <w:t>（一）专业人才培养模式</w:t>
      </w:r>
    </w:p>
    <w:p w14:paraId="76F1A2C9"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机电一体化技术专业以培养学生职业能力、职业素质和可持续发展能力为基本点，以“工学结合、校企合作”为切入点，以学校、企业、学生多方受益为立足点，推行“依托行业、联合企业、教学生产一体化”的工学结合特色，实施“4+1+1”的人才培养模式，主要突出基础知识和动手能力培养。</w:t>
      </w:r>
    </w:p>
    <w:p w14:paraId="2EFEE0A6"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4”是指在前4学期，完成公共基本理论课程、专业基本课程和专业基本技能的学习；第一个“1”是指第5学期主要完成专项核心技能强化训练，进行职业技能鉴定；进行职业拓展课程的学习，并根据用人单位的要求进行“后期订单”式的专项能力培训；第二个“1”是指第6学期在校外实习基地进行综合技能锻炼，强化职业技能，培养综合职业素质。</w:t>
      </w:r>
    </w:p>
    <w:p w14:paraId="02FCFBE0"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实施“双证书”制度，本专业学生在获取毕业证书的同时，能够获取国家职业技能鉴定的职业资格证书如：电工、钳工（至少1种）的中级及以上的职业资格证书或至少一项“1+X”职业技能的中级及以上的职业技能证书。以工学结合的方式培养集品德、知识、技能、素质、创新创业五位一体的高技能应用型人才。</w:t>
      </w:r>
    </w:p>
    <w:p w14:paraId="3E57835C" w14:textId="77777777" w:rsidR="005E037F" w:rsidRPr="005E037F" w:rsidRDefault="005E037F" w:rsidP="005E037F">
      <w:pPr>
        <w:keepNext/>
        <w:keepLines/>
        <w:numPr>
          <w:ilvl w:val="0"/>
          <w:numId w:val="25"/>
        </w:numPr>
        <w:adjustRightInd w:val="0"/>
        <w:snapToGrid w:val="0"/>
        <w:spacing w:line="480" w:lineRule="exact"/>
        <w:ind w:firstLineChars="200" w:firstLine="602"/>
        <w:outlineLvl w:val="2"/>
        <w:rPr>
          <w:rFonts w:ascii="楷体" w:eastAsia="楷体" w:hAnsi="楷体" w:cs="Times New Roman"/>
          <w:b/>
          <w:bCs/>
          <w:sz w:val="30"/>
          <w:szCs w:val="30"/>
        </w:rPr>
      </w:pPr>
      <w:r w:rsidRPr="005E037F">
        <w:rPr>
          <w:rFonts w:ascii="楷体" w:eastAsia="楷体" w:hAnsi="楷体" w:cs="Times New Roman" w:hint="eastAsia"/>
          <w:b/>
          <w:bCs/>
          <w:sz w:val="30"/>
          <w:szCs w:val="30"/>
        </w:rPr>
        <w:t>课程体系设计思路</w:t>
      </w:r>
    </w:p>
    <w:p w14:paraId="3E574919"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按照“实际、够用、提升”的原则改革教学体系，“以职业能力培养为本位，以行动导向为途径，以工作过程为主体”的开发思路，对原有部分课程体系进行整合。构建“基于工作过程”的课程体系，建设有真实生产环境的校内实训基地，教学内容是典型化的企业生产岗位工作任务，学生实训是工业自动控制的真实生产环境和真实工作内容，教师授课是边</w:t>
      </w:r>
      <w:proofErr w:type="gramStart"/>
      <w:r w:rsidRPr="005E037F">
        <w:rPr>
          <w:rFonts w:ascii="仿宋_GB2312" w:eastAsia="仿宋_GB2312" w:hAnsi="微软雅黑" w:cs="宋体" w:hint="eastAsia"/>
          <w:kern w:val="0"/>
          <w:sz w:val="30"/>
          <w:szCs w:val="30"/>
        </w:rPr>
        <w:t>讲理论边实践</w:t>
      </w:r>
      <w:proofErr w:type="gramEnd"/>
      <w:r w:rsidRPr="005E037F">
        <w:rPr>
          <w:rFonts w:ascii="仿宋_GB2312" w:eastAsia="仿宋_GB2312" w:hAnsi="微软雅黑" w:cs="宋体" w:hint="eastAsia"/>
          <w:kern w:val="0"/>
          <w:sz w:val="30"/>
          <w:szCs w:val="30"/>
        </w:rPr>
        <w:t>，“理实合一”，实施结合职业考核标准与企业生产岗位考核标准的专</w:t>
      </w:r>
      <w:r w:rsidRPr="005E037F">
        <w:rPr>
          <w:rFonts w:ascii="仿宋_GB2312" w:eastAsia="仿宋_GB2312" w:hAnsi="微软雅黑" w:cs="宋体" w:hint="eastAsia"/>
          <w:kern w:val="0"/>
          <w:sz w:val="30"/>
          <w:szCs w:val="30"/>
        </w:rPr>
        <w:lastRenderedPageBreak/>
        <w:t>业技能考核与认证系统，突出校内教学的生产性和校外顶岗实习的教学功能，真正实现“教学生产一体化”。</w:t>
      </w:r>
    </w:p>
    <w:p w14:paraId="359C2B69" w14:textId="77777777" w:rsidR="005E037F" w:rsidRPr="005E037F" w:rsidRDefault="005E037F" w:rsidP="005E037F">
      <w:pPr>
        <w:keepNext/>
        <w:keepLines/>
        <w:numPr>
          <w:ilvl w:val="0"/>
          <w:numId w:val="25"/>
        </w:numPr>
        <w:adjustRightInd w:val="0"/>
        <w:snapToGrid w:val="0"/>
        <w:spacing w:line="480" w:lineRule="exact"/>
        <w:ind w:firstLineChars="200" w:firstLine="602"/>
        <w:outlineLvl w:val="2"/>
        <w:rPr>
          <w:rFonts w:ascii="楷体" w:eastAsia="楷体" w:hAnsi="楷体" w:cs="Times New Roman"/>
          <w:b/>
          <w:bCs/>
          <w:sz w:val="30"/>
          <w:szCs w:val="30"/>
        </w:rPr>
      </w:pPr>
      <w:r w:rsidRPr="005E037F">
        <w:rPr>
          <w:rFonts w:ascii="楷体" w:eastAsia="楷体" w:hAnsi="楷体" w:cs="Times New Roman" w:hint="eastAsia"/>
          <w:b/>
          <w:bCs/>
          <w:sz w:val="30"/>
          <w:szCs w:val="30"/>
        </w:rPr>
        <w:t>典型工作任务分析</w:t>
      </w:r>
    </w:p>
    <w:p w14:paraId="433A2121"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根据课程设置和就业岗位综合分析，确定的典型工作任务如下表2所示。</w:t>
      </w:r>
    </w:p>
    <w:p w14:paraId="2815BB7E" w14:textId="77777777" w:rsidR="005E037F" w:rsidRPr="005E037F" w:rsidRDefault="005E037F" w:rsidP="005E037F">
      <w:pPr>
        <w:adjustRightInd w:val="0"/>
        <w:snapToGrid w:val="0"/>
        <w:spacing w:line="480" w:lineRule="exact"/>
        <w:jc w:val="center"/>
        <w:rPr>
          <w:rFonts w:ascii="黑体" w:eastAsia="黑体" w:hAnsi="黑体" w:cs="宋体"/>
          <w:b/>
          <w:bCs/>
          <w:kern w:val="0"/>
          <w:sz w:val="24"/>
          <w:szCs w:val="24"/>
        </w:rPr>
      </w:pPr>
      <w:r w:rsidRPr="005E037F">
        <w:rPr>
          <w:rFonts w:ascii="黑体" w:eastAsia="黑体" w:hAnsi="黑体" w:cs="宋体" w:hint="eastAsia"/>
          <w:b/>
          <w:bCs/>
          <w:kern w:val="0"/>
          <w:sz w:val="24"/>
          <w:szCs w:val="24"/>
        </w:rPr>
        <w:t>表2：典型工作任务表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705"/>
        <w:gridCol w:w="3395"/>
        <w:gridCol w:w="4197"/>
      </w:tblGrid>
      <w:tr w:rsidR="005E037F" w:rsidRPr="005E037F" w14:paraId="6694D018" w14:textId="77777777" w:rsidTr="00C3539E">
        <w:trPr>
          <w:trHeight w:val="461"/>
          <w:tblHeader/>
          <w:jc w:val="center"/>
        </w:trPr>
        <w:tc>
          <w:tcPr>
            <w:tcW w:w="425" w:type="pct"/>
            <w:vAlign w:val="center"/>
          </w:tcPr>
          <w:p w14:paraId="64C695B5" w14:textId="77777777" w:rsidR="005E037F" w:rsidRPr="005E037F" w:rsidRDefault="005E037F" w:rsidP="005E037F">
            <w:pPr>
              <w:adjustRightInd w:val="0"/>
              <w:snapToGrid w:val="0"/>
              <w:spacing w:line="480" w:lineRule="exact"/>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序号</w:t>
            </w:r>
          </w:p>
        </w:tc>
        <w:tc>
          <w:tcPr>
            <w:tcW w:w="2046" w:type="pct"/>
            <w:vAlign w:val="center"/>
          </w:tcPr>
          <w:p w14:paraId="316A1ECA"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典型工作任务</w:t>
            </w:r>
          </w:p>
        </w:tc>
        <w:tc>
          <w:tcPr>
            <w:tcW w:w="2529" w:type="pct"/>
            <w:vAlign w:val="center"/>
          </w:tcPr>
          <w:p w14:paraId="4F2C03A6"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职业能力</w:t>
            </w:r>
          </w:p>
        </w:tc>
      </w:tr>
      <w:tr w:rsidR="005E037F" w:rsidRPr="005E037F" w14:paraId="125009B0" w14:textId="77777777" w:rsidTr="00C3539E">
        <w:trPr>
          <w:trHeight w:val="697"/>
          <w:jc w:val="center"/>
        </w:trPr>
        <w:tc>
          <w:tcPr>
            <w:tcW w:w="425" w:type="pct"/>
            <w:vAlign w:val="center"/>
          </w:tcPr>
          <w:p w14:paraId="76000BEC"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2046" w:type="pct"/>
            <w:vAlign w:val="center"/>
          </w:tcPr>
          <w:p w14:paraId="7AD64974"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机械加工</w:t>
            </w:r>
          </w:p>
        </w:tc>
        <w:tc>
          <w:tcPr>
            <w:tcW w:w="2529" w:type="pct"/>
            <w:vAlign w:val="center"/>
          </w:tcPr>
          <w:p w14:paraId="09CCD690" w14:textId="77777777" w:rsidR="005E037F" w:rsidRPr="005E037F" w:rsidRDefault="005E037F" w:rsidP="005E037F">
            <w:pPr>
              <w:adjustRightInd w:val="0"/>
              <w:snapToGrid w:val="0"/>
              <w:spacing w:line="480" w:lineRule="exac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机电设备（机床）的操作与运行控制能力；先进控制技术能力；</w:t>
            </w:r>
          </w:p>
        </w:tc>
      </w:tr>
      <w:tr w:rsidR="005E037F" w:rsidRPr="005E037F" w14:paraId="2CE90DCD" w14:textId="77777777" w:rsidTr="00C3539E">
        <w:trPr>
          <w:jc w:val="center"/>
        </w:trPr>
        <w:tc>
          <w:tcPr>
            <w:tcW w:w="425" w:type="pct"/>
            <w:vAlign w:val="center"/>
          </w:tcPr>
          <w:p w14:paraId="23906155"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2046" w:type="pct"/>
            <w:vAlign w:val="center"/>
          </w:tcPr>
          <w:p w14:paraId="74F2BCC9"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机电设备装配与调试</w:t>
            </w:r>
          </w:p>
        </w:tc>
        <w:tc>
          <w:tcPr>
            <w:tcW w:w="2529" w:type="pct"/>
            <w:vAlign w:val="center"/>
          </w:tcPr>
          <w:p w14:paraId="1F417317" w14:textId="77777777" w:rsidR="005E037F" w:rsidRPr="005E037F" w:rsidRDefault="005E037F" w:rsidP="005E037F">
            <w:pPr>
              <w:adjustRightInd w:val="0"/>
              <w:snapToGrid w:val="0"/>
              <w:spacing w:line="480" w:lineRule="exac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常见机电设备控制、安装与调试能力</w:t>
            </w:r>
          </w:p>
        </w:tc>
      </w:tr>
      <w:tr w:rsidR="005E037F" w:rsidRPr="005E037F" w14:paraId="635985F3" w14:textId="77777777" w:rsidTr="00C3539E">
        <w:trPr>
          <w:jc w:val="center"/>
        </w:trPr>
        <w:tc>
          <w:tcPr>
            <w:tcW w:w="425" w:type="pct"/>
            <w:vAlign w:val="center"/>
          </w:tcPr>
          <w:p w14:paraId="03C34027"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3</w:t>
            </w:r>
          </w:p>
        </w:tc>
        <w:tc>
          <w:tcPr>
            <w:tcW w:w="2046" w:type="pct"/>
            <w:vAlign w:val="center"/>
          </w:tcPr>
          <w:p w14:paraId="7480C100"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机电设备故障诊断与检修</w:t>
            </w:r>
          </w:p>
        </w:tc>
        <w:tc>
          <w:tcPr>
            <w:tcW w:w="2529" w:type="pct"/>
            <w:vAlign w:val="center"/>
          </w:tcPr>
          <w:p w14:paraId="0A791CFB" w14:textId="77777777" w:rsidR="005E037F" w:rsidRPr="005E037F" w:rsidRDefault="005E037F" w:rsidP="005E037F">
            <w:pPr>
              <w:adjustRightInd w:val="0"/>
              <w:snapToGrid w:val="0"/>
              <w:spacing w:line="480" w:lineRule="exac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机电设备的故障诊断与排除能力</w:t>
            </w:r>
          </w:p>
        </w:tc>
      </w:tr>
      <w:tr w:rsidR="005E037F" w:rsidRPr="005E037F" w14:paraId="3516454C" w14:textId="77777777" w:rsidTr="00C3539E">
        <w:trPr>
          <w:jc w:val="center"/>
        </w:trPr>
        <w:tc>
          <w:tcPr>
            <w:tcW w:w="425" w:type="pct"/>
            <w:vAlign w:val="center"/>
          </w:tcPr>
          <w:p w14:paraId="7C74A107"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4</w:t>
            </w:r>
          </w:p>
        </w:tc>
        <w:tc>
          <w:tcPr>
            <w:tcW w:w="2046" w:type="pct"/>
            <w:vAlign w:val="center"/>
          </w:tcPr>
          <w:p w14:paraId="21527D02"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自动化生产线操作运行与管理</w:t>
            </w:r>
          </w:p>
        </w:tc>
        <w:tc>
          <w:tcPr>
            <w:tcW w:w="2529" w:type="pct"/>
            <w:vAlign w:val="center"/>
          </w:tcPr>
          <w:p w14:paraId="74928C1E" w14:textId="77777777" w:rsidR="005E037F" w:rsidRPr="005E037F" w:rsidRDefault="005E037F" w:rsidP="005E037F">
            <w:pPr>
              <w:adjustRightInd w:val="0"/>
              <w:snapToGrid w:val="0"/>
              <w:spacing w:line="480" w:lineRule="exac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自动化生产设备的操作与运行能力；</w:t>
            </w:r>
          </w:p>
        </w:tc>
      </w:tr>
      <w:tr w:rsidR="005E037F" w:rsidRPr="005E037F" w14:paraId="4DA7548C" w14:textId="77777777" w:rsidTr="00C3539E">
        <w:trPr>
          <w:jc w:val="center"/>
        </w:trPr>
        <w:tc>
          <w:tcPr>
            <w:tcW w:w="425" w:type="pct"/>
            <w:vAlign w:val="center"/>
          </w:tcPr>
          <w:p w14:paraId="326D4BC1"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5</w:t>
            </w:r>
          </w:p>
        </w:tc>
        <w:tc>
          <w:tcPr>
            <w:tcW w:w="2046" w:type="pct"/>
            <w:vAlign w:val="center"/>
          </w:tcPr>
          <w:p w14:paraId="25FFE81B"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发电厂运行工</w:t>
            </w:r>
          </w:p>
        </w:tc>
        <w:tc>
          <w:tcPr>
            <w:tcW w:w="2529" w:type="pct"/>
            <w:vAlign w:val="center"/>
          </w:tcPr>
          <w:p w14:paraId="6578281A" w14:textId="77777777" w:rsidR="005E037F" w:rsidRPr="005E037F" w:rsidRDefault="005E037F" w:rsidP="005E037F">
            <w:pPr>
              <w:adjustRightInd w:val="0"/>
              <w:snapToGrid w:val="0"/>
              <w:spacing w:line="480" w:lineRule="exac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电气控制设备运行与维护能力</w:t>
            </w:r>
          </w:p>
        </w:tc>
      </w:tr>
      <w:tr w:rsidR="005E037F" w:rsidRPr="005E037F" w14:paraId="4E68C89B" w14:textId="77777777" w:rsidTr="00C3539E">
        <w:trPr>
          <w:trHeight w:val="705"/>
          <w:jc w:val="center"/>
        </w:trPr>
        <w:tc>
          <w:tcPr>
            <w:tcW w:w="425" w:type="pct"/>
            <w:vAlign w:val="center"/>
          </w:tcPr>
          <w:p w14:paraId="2763564D"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6</w:t>
            </w:r>
          </w:p>
        </w:tc>
        <w:tc>
          <w:tcPr>
            <w:tcW w:w="2046" w:type="pct"/>
            <w:vAlign w:val="center"/>
          </w:tcPr>
          <w:p w14:paraId="28F2A0D7"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设备检修计划与组织</w:t>
            </w:r>
          </w:p>
        </w:tc>
        <w:tc>
          <w:tcPr>
            <w:tcW w:w="2529" w:type="pct"/>
            <w:vAlign w:val="center"/>
          </w:tcPr>
          <w:p w14:paraId="7F111BE9" w14:textId="77777777" w:rsidR="005E037F" w:rsidRPr="005E037F" w:rsidRDefault="005E037F" w:rsidP="005E037F">
            <w:pPr>
              <w:adjustRightInd w:val="0"/>
              <w:snapToGrid w:val="0"/>
              <w:spacing w:line="480" w:lineRule="exac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生产设备的故检修的计划与组织；能力、团队协作与沟通能力、电气电子工程基本能力</w:t>
            </w:r>
          </w:p>
        </w:tc>
      </w:tr>
      <w:tr w:rsidR="005E037F" w:rsidRPr="005E037F" w14:paraId="600013A0" w14:textId="77777777" w:rsidTr="00C3539E">
        <w:trPr>
          <w:trHeight w:val="743"/>
          <w:jc w:val="center"/>
        </w:trPr>
        <w:tc>
          <w:tcPr>
            <w:tcW w:w="425" w:type="pct"/>
            <w:vAlign w:val="center"/>
          </w:tcPr>
          <w:p w14:paraId="24E4D207"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7</w:t>
            </w:r>
          </w:p>
        </w:tc>
        <w:tc>
          <w:tcPr>
            <w:tcW w:w="2046" w:type="pct"/>
            <w:vAlign w:val="center"/>
          </w:tcPr>
          <w:p w14:paraId="795A29B6"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设备销售与技术服务</w:t>
            </w:r>
          </w:p>
        </w:tc>
        <w:tc>
          <w:tcPr>
            <w:tcW w:w="2529" w:type="pct"/>
            <w:vAlign w:val="center"/>
          </w:tcPr>
          <w:p w14:paraId="12FF1CC9" w14:textId="77777777" w:rsidR="005E037F" w:rsidRPr="005E037F" w:rsidRDefault="005E037F" w:rsidP="005E037F">
            <w:pPr>
              <w:adjustRightInd w:val="0"/>
              <w:snapToGrid w:val="0"/>
              <w:spacing w:line="480" w:lineRule="exac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团队组织、沟通和公关能力；机械工程基本能力；电气电子工程基本能力。</w:t>
            </w:r>
          </w:p>
        </w:tc>
      </w:tr>
      <w:tr w:rsidR="005E037F" w:rsidRPr="005E037F" w14:paraId="44484B4F" w14:textId="77777777" w:rsidTr="00C3539E">
        <w:trPr>
          <w:jc w:val="center"/>
        </w:trPr>
        <w:tc>
          <w:tcPr>
            <w:tcW w:w="425" w:type="pct"/>
            <w:vAlign w:val="center"/>
          </w:tcPr>
          <w:p w14:paraId="7DFDBB56"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8</w:t>
            </w:r>
          </w:p>
        </w:tc>
        <w:tc>
          <w:tcPr>
            <w:tcW w:w="2046" w:type="pct"/>
            <w:vAlign w:val="center"/>
          </w:tcPr>
          <w:p w14:paraId="0A08C6C2" w14:textId="77777777" w:rsidR="005E037F" w:rsidRPr="005E037F" w:rsidRDefault="005E037F" w:rsidP="005E037F">
            <w:pPr>
              <w:adjustRightInd w:val="0"/>
              <w:snapToGrid w:val="0"/>
              <w:spacing w:line="480" w:lineRule="exac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生产技术文件制定与管理</w:t>
            </w:r>
          </w:p>
        </w:tc>
        <w:tc>
          <w:tcPr>
            <w:tcW w:w="2529" w:type="pct"/>
            <w:vAlign w:val="center"/>
          </w:tcPr>
          <w:p w14:paraId="0DBDC557" w14:textId="77777777" w:rsidR="005E037F" w:rsidRPr="005E037F" w:rsidRDefault="005E037F" w:rsidP="005E037F">
            <w:pPr>
              <w:adjustRightInd w:val="0"/>
              <w:snapToGrid w:val="0"/>
              <w:spacing w:line="480" w:lineRule="exac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计算机使用能力；机械工程基本能力；电气电子工程基本能力；专业技术资料的阅读与翻译能力。</w:t>
            </w:r>
          </w:p>
        </w:tc>
      </w:tr>
    </w:tbl>
    <w:p w14:paraId="0EBD0E69" w14:textId="77777777" w:rsidR="005E037F" w:rsidRPr="005E037F" w:rsidRDefault="005E037F" w:rsidP="005E037F">
      <w:pPr>
        <w:keepNext/>
        <w:keepLines/>
        <w:numPr>
          <w:ilvl w:val="0"/>
          <w:numId w:val="25"/>
        </w:numPr>
        <w:adjustRightInd w:val="0"/>
        <w:snapToGrid w:val="0"/>
        <w:spacing w:line="480" w:lineRule="exact"/>
        <w:ind w:firstLineChars="200" w:firstLine="602"/>
        <w:outlineLvl w:val="2"/>
        <w:rPr>
          <w:rFonts w:ascii="楷体" w:eastAsia="楷体" w:hAnsi="楷体" w:cs="Times New Roman"/>
          <w:b/>
          <w:bCs/>
          <w:sz w:val="30"/>
          <w:szCs w:val="30"/>
        </w:rPr>
      </w:pPr>
      <w:r w:rsidRPr="005E037F">
        <w:rPr>
          <w:rFonts w:ascii="楷体" w:eastAsia="楷体" w:hAnsi="楷体" w:cs="Times New Roman" w:hint="eastAsia"/>
          <w:b/>
          <w:bCs/>
          <w:sz w:val="30"/>
          <w:szCs w:val="30"/>
        </w:rPr>
        <w:t>课程体系构建</w:t>
      </w:r>
    </w:p>
    <w:p w14:paraId="05DE9283" w14:textId="77777777" w:rsidR="005E037F" w:rsidRPr="005E037F" w:rsidRDefault="005E037F" w:rsidP="005E037F">
      <w:pPr>
        <w:adjustRightInd w:val="0"/>
        <w:snapToGrid w:val="0"/>
        <w:spacing w:line="480" w:lineRule="exact"/>
        <w:ind w:firstLine="648"/>
        <w:rPr>
          <w:rFonts w:ascii="Times New Roman" w:eastAsia="宋体" w:hAnsi="Times New Roman" w:cs="Times New Roman"/>
          <w:szCs w:val="24"/>
        </w:rPr>
      </w:pPr>
      <w:r w:rsidRPr="005E037F">
        <w:rPr>
          <w:rFonts w:ascii="仿宋_GB2312" w:eastAsia="仿宋_GB2312" w:hAnsi="微软雅黑" w:cs="宋体" w:hint="eastAsia"/>
          <w:kern w:val="0"/>
          <w:sz w:val="30"/>
          <w:szCs w:val="30"/>
        </w:rPr>
        <w:t>机电一体化技术专业课程体系框架由公共基础课程、专业基础课程、专业核心课程、选修课程和突出职业能力的实践环节五个模块构成。以立德树人、技能培养、素质培养、文化培养贯穿课程体系教学全过程实施的课程体系。强化课程体系和教学内容为核心技能服务，使学生专业核心技能得以深度、广度全面提高，</w:t>
      </w:r>
      <w:r w:rsidRPr="005E037F">
        <w:rPr>
          <w:rFonts w:ascii="仿宋_GB2312" w:eastAsia="仿宋_GB2312" w:hAnsi="微软雅黑" w:cs="宋体" w:hint="eastAsia"/>
          <w:kern w:val="0"/>
          <w:sz w:val="30"/>
          <w:szCs w:val="30"/>
        </w:rPr>
        <w:lastRenderedPageBreak/>
        <w:t>彰</w:t>
      </w:r>
      <w:proofErr w:type="gramStart"/>
      <w:r w:rsidRPr="005E037F">
        <w:rPr>
          <w:rFonts w:ascii="仿宋_GB2312" w:eastAsia="仿宋_GB2312" w:hAnsi="微软雅黑" w:cs="宋体" w:hint="eastAsia"/>
          <w:kern w:val="0"/>
          <w:sz w:val="30"/>
          <w:szCs w:val="30"/>
        </w:rPr>
        <w:t>显专业</w:t>
      </w:r>
      <w:proofErr w:type="gramEnd"/>
      <w:r w:rsidRPr="005E037F">
        <w:rPr>
          <w:rFonts w:ascii="仿宋_GB2312" w:eastAsia="仿宋_GB2312" w:hAnsi="微软雅黑" w:cs="宋体" w:hint="eastAsia"/>
          <w:kern w:val="0"/>
          <w:sz w:val="30"/>
          <w:szCs w:val="30"/>
        </w:rPr>
        <w:t>特色。</w:t>
      </w:r>
    </w:p>
    <w:p w14:paraId="46A76030" w14:textId="77777777" w:rsidR="005E037F" w:rsidRPr="005E037F" w:rsidRDefault="005E037F" w:rsidP="005E037F">
      <w:pPr>
        <w:keepNext/>
        <w:keepLines/>
        <w:adjustRightInd w:val="0"/>
        <w:snapToGrid w:val="0"/>
        <w:spacing w:line="480" w:lineRule="exact"/>
        <w:ind w:firstLineChars="200" w:firstLine="640"/>
        <w:outlineLvl w:val="1"/>
        <w:rPr>
          <w:rFonts w:ascii="黑体" w:eastAsia="黑体" w:hAnsi="黑体" w:cs="Times New Roman"/>
          <w:sz w:val="32"/>
          <w:szCs w:val="32"/>
        </w:rPr>
      </w:pPr>
      <w:r w:rsidRPr="005E037F">
        <w:rPr>
          <w:rFonts w:ascii="黑体" w:eastAsia="黑体" w:hAnsi="黑体" w:cs="Times New Roman" w:hint="eastAsia"/>
          <w:sz w:val="32"/>
          <w:szCs w:val="32"/>
        </w:rPr>
        <w:t>六、课程设置</w:t>
      </w:r>
    </w:p>
    <w:p w14:paraId="1E21FEE9" w14:textId="77777777" w:rsidR="005E037F" w:rsidRPr="005E037F" w:rsidRDefault="005E037F" w:rsidP="005E037F">
      <w:pPr>
        <w:adjustRightInd w:val="0"/>
        <w:snapToGrid w:val="0"/>
        <w:spacing w:line="480" w:lineRule="exact"/>
        <w:ind w:firstLine="648"/>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课程是人才培养的核心，课程开发与课程体系构建是培养方案的最重要的内容。根据专业培养目标，对人才的培养分为四个模块的课程：第一模块为公共基础课程；第二模块为专业课程；第三模块为选修课程，第四模块为实践教学课程。螺旋递进式地培养学生的“专业认知、识图与绘图、分析与制作、装配与维修、运行与控制、组织与管理、职业综合”能力，设置“专项技能学习领域”，“核心与综合能力学习领域”，培养专业核心与综合能力。</w:t>
      </w:r>
    </w:p>
    <w:p w14:paraId="193CF296"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根据课程设置和就业岗位综合分析，课程设置如下表所示。</w:t>
      </w:r>
    </w:p>
    <w:tbl>
      <w:tblPr>
        <w:tblpPr w:leftFromText="180" w:rightFromText="180" w:vertAnchor="text" w:horzAnchor="page" w:tblpXSpec="center" w:tblpY="1159"/>
        <w:tblOverlap w:val="never"/>
        <w:tblW w:w="5000" w:type="pct"/>
        <w:tblCellMar>
          <w:left w:w="0" w:type="dxa"/>
          <w:right w:w="0" w:type="dxa"/>
        </w:tblCellMar>
        <w:tblLook w:val="0000" w:firstRow="0" w:lastRow="0" w:firstColumn="0" w:lastColumn="0" w:noHBand="0" w:noVBand="0"/>
      </w:tblPr>
      <w:tblGrid>
        <w:gridCol w:w="285"/>
        <w:gridCol w:w="510"/>
        <w:gridCol w:w="765"/>
        <w:gridCol w:w="1704"/>
        <w:gridCol w:w="1847"/>
        <w:gridCol w:w="1837"/>
        <w:gridCol w:w="1365"/>
      </w:tblGrid>
      <w:tr w:rsidR="005E037F" w:rsidRPr="005E037F" w14:paraId="0C45611D" w14:textId="77777777" w:rsidTr="00C3539E">
        <w:trPr>
          <w:trHeight w:val="480"/>
        </w:trPr>
        <w:tc>
          <w:tcPr>
            <w:tcW w:w="5000" w:type="pct"/>
            <w:gridSpan w:val="7"/>
            <w:vAlign w:val="center"/>
          </w:tcPr>
          <w:p w14:paraId="523311F9" w14:textId="77777777" w:rsidR="005E037F" w:rsidRPr="005E037F" w:rsidRDefault="005E037F" w:rsidP="00146D13">
            <w:pPr>
              <w:widowControl/>
              <w:adjustRightInd w:val="0"/>
              <w:snapToGrid w:val="0"/>
              <w:spacing w:line="480" w:lineRule="exact"/>
              <w:jc w:val="center"/>
              <w:textAlignment w:val="center"/>
              <w:rPr>
                <w:rFonts w:ascii="黑体" w:eastAsia="黑体" w:hAnsi="黑体" w:cs="宋体"/>
                <w:b/>
                <w:bCs/>
                <w:kern w:val="0"/>
                <w:sz w:val="24"/>
                <w:szCs w:val="24"/>
              </w:rPr>
            </w:pPr>
            <w:r w:rsidRPr="005E037F">
              <w:rPr>
                <w:rFonts w:ascii="黑体" w:eastAsia="黑体" w:hAnsi="黑体" w:cs="宋体" w:hint="eastAsia"/>
                <w:b/>
                <w:bCs/>
                <w:kern w:val="0"/>
                <w:sz w:val="24"/>
                <w:szCs w:val="24"/>
              </w:rPr>
              <w:t>表3：机电一体化技术专业</w:t>
            </w:r>
            <w:proofErr w:type="gramStart"/>
            <w:r w:rsidRPr="005E037F">
              <w:rPr>
                <w:rFonts w:ascii="黑体" w:eastAsia="黑体" w:hAnsi="黑体" w:cs="宋体" w:hint="eastAsia"/>
                <w:b/>
                <w:bCs/>
                <w:kern w:val="0"/>
                <w:sz w:val="24"/>
                <w:szCs w:val="24"/>
              </w:rPr>
              <w:t>岗课赛证</w:t>
            </w:r>
            <w:proofErr w:type="gramEnd"/>
            <w:r w:rsidRPr="005E037F">
              <w:rPr>
                <w:rFonts w:ascii="黑体" w:eastAsia="黑体" w:hAnsi="黑体" w:cs="宋体" w:hint="eastAsia"/>
                <w:b/>
                <w:bCs/>
                <w:kern w:val="0"/>
                <w:sz w:val="24"/>
                <w:szCs w:val="24"/>
              </w:rPr>
              <w:t>融合</w:t>
            </w:r>
          </w:p>
        </w:tc>
      </w:tr>
      <w:tr w:rsidR="005E037F" w:rsidRPr="005E037F" w14:paraId="32DD0325" w14:textId="77777777" w:rsidTr="00C3539E">
        <w:trPr>
          <w:trHeight w:val="286"/>
        </w:trPr>
        <w:tc>
          <w:tcPr>
            <w:tcW w:w="171" w:type="pct"/>
            <w:tcBorders>
              <w:top w:val="single" w:sz="4" w:space="0" w:color="000000"/>
              <w:left w:val="single" w:sz="4" w:space="0" w:color="000000"/>
              <w:bottom w:val="single" w:sz="4" w:space="0" w:color="000000"/>
              <w:right w:val="single" w:sz="4" w:space="0" w:color="000000"/>
            </w:tcBorders>
            <w:vAlign w:val="center"/>
          </w:tcPr>
          <w:p w14:paraId="5CAB5F57" w14:textId="77777777" w:rsidR="005E037F" w:rsidRPr="005E037F" w:rsidRDefault="005E037F" w:rsidP="005E037F">
            <w:pPr>
              <w:adjustRightInd w:val="0"/>
              <w:snapToGrid w:val="0"/>
              <w:spacing w:line="480" w:lineRule="exact"/>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序号</w:t>
            </w:r>
          </w:p>
        </w:tc>
        <w:tc>
          <w:tcPr>
            <w:tcW w:w="307" w:type="pct"/>
            <w:tcBorders>
              <w:top w:val="single" w:sz="4" w:space="0" w:color="000000"/>
              <w:left w:val="single" w:sz="4" w:space="0" w:color="000000"/>
              <w:bottom w:val="single" w:sz="4" w:space="0" w:color="000000"/>
              <w:right w:val="single" w:sz="4" w:space="0" w:color="000000"/>
            </w:tcBorders>
            <w:vAlign w:val="center"/>
          </w:tcPr>
          <w:p w14:paraId="35756339"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岗位群</w:t>
            </w:r>
          </w:p>
        </w:tc>
        <w:tc>
          <w:tcPr>
            <w:tcW w:w="460" w:type="pct"/>
            <w:tcBorders>
              <w:top w:val="single" w:sz="4" w:space="0" w:color="000000"/>
              <w:left w:val="single" w:sz="4" w:space="0" w:color="000000"/>
              <w:bottom w:val="single" w:sz="4" w:space="0" w:color="000000"/>
              <w:right w:val="single" w:sz="4" w:space="0" w:color="000000"/>
            </w:tcBorders>
            <w:vAlign w:val="center"/>
          </w:tcPr>
          <w:p w14:paraId="736C5AA5" w14:textId="77777777" w:rsidR="005E037F" w:rsidRPr="005E037F" w:rsidRDefault="005E037F" w:rsidP="005E037F">
            <w:pPr>
              <w:adjustRightInd w:val="0"/>
              <w:snapToGrid w:val="0"/>
              <w:spacing w:line="480" w:lineRule="exact"/>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典型工作任务</w:t>
            </w:r>
          </w:p>
        </w:tc>
        <w:tc>
          <w:tcPr>
            <w:tcW w:w="1025" w:type="pct"/>
            <w:tcBorders>
              <w:top w:val="single" w:sz="4" w:space="0" w:color="000000"/>
              <w:left w:val="single" w:sz="4" w:space="0" w:color="000000"/>
              <w:bottom w:val="single" w:sz="4" w:space="0" w:color="000000"/>
              <w:right w:val="single" w:sz="4" w:space="0" w:color="000000"/>
            </w:tcBorders>
            <w:vAlign w:val="center"/>
          </w:tcPr>
          <w:p w14:paraId="1EDE5D16"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职业能力</w:t>
            </w:r>
          </w:p>
        </w:tc>
        <w:tc>
          <w:tcPr>
            <w:tcW w:w="1111" w:type="pct"/>
            <w:tcBorders>
              <w:top w:val="single" w:sz="4" w:space="0" w:color="000000"/>
              <w:left w:val="single" w:sz="4" w:space="0" w:color="000000"/>
              <w:bottom w:val="single" w:sz="4" w:space="0" w:color="000000"/>
              <w:right w:val="single" w:sz="4" w:space="0" w:color="000000"/>
            </w:tcBorders>
            <w:vAlign w:val="center"/>
          </w:tcPr>
          <w:p w14:paraId="53A5D342"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课程</w:t>
            </w:r>
          </w:p>
        </w:tc>
        <w:tc>
          <w:tcPr>
            <w:tcW w:w="1105" w:type="pct"/>
            <w:tcBorders>
              <w:top w:val="single" w:sz="4" w:space="0" w:color="000000"/>
              <w:left w:val="single" w:sz="4" w:space="0" w:color="000000"/>
              <w:bottom w:val="single" w:sz="4" w:space="0" w:color="000000"/>
              <w:right w:val="single" w:sz="4" w:space="0" w:color="000000"/>
            </w:tcBorders>
            <w:vAlign w:val="center"/>
          </w:tcPr>
          <w:p w14:paraId="1BA662A5"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赛项</w:t>
            </w:r>
          </w:p>
        </w:tc>
        <w:tc>
          <w:tcPr>
            <w:tcW w:w="821" w:type="pct"/>
            <w:tcBorders>
              <w:top w:val="single" w:sz="4" w:space="0" w:color="000000"/>
              <w:left w:val="single" w:sz="4" w:space="0" w:color="000000"/>
              <w:bottom w:val="single" w:sz="4" w:space="0" w:color="000000"/>
              <w:right w:val="single" w:sz="4" w:space="0" w:color="000000"/>
            </w:tcBorders>
            <w:vAlign w:val="center"/>
          </w:tcPr>
          <w:p w14:paraId="59231B59" w14:textId="77777777" w:rsidR="005E037F" w:rsidRPr="005E037F" w:rsidRDefault="005E037F" w:rsidP="005E037F">
            <w:pPr>
              <w:adjustRightInd w:val="0"/>
              <w:snapToGrid w:val="0"/>
              <w:spacing w:line="480" w:lineRule="exact"/>
              <w:jc w:val="center"/>
              <w:rPr>
                <w:rFonts w:ascii="仿宋_GB2312" w:eastAsia="仿宋_GB2312" w:hAnsi="微软雅黑" w:cs="宋体"/>
                <w:b/>
                <w:bCs/>
                <w:kern w:val="0"/>
                <w:sz w:val="24"/>
                <w:szCs w:val="24"/>
              </w:rPr>
            </w:pPr>
            <w:r w:rsidRPr="005E037F">
              <w:rPr>
                <w:rFonts w:ascii="仿宋_GB2312" w:eastAsia="仿宋_GB2312" w:hAnsi="微软雅黑" w:cs="宋体" w:hint="eastAsia"/>
                <w:b/>
                <w:bCs/>
                <w:kern w:val="0"/>
                <w:sz w:val="24"/>
                <w:szCs w:val="24"/>
              </w:rPr>
              <w:t>证书</w:t>
            </w:r>
          </w:p>
        </w:tc>
      </w:tr>
      <w:tr w:rsidR="005E037F" w:rsidRPr="005E037F" w14:paraId="7FE1EF27" w14:textId="77777777" w:rsidTr="00C3539E">
        <w:trPr>
          <w:trHeight w:val="2291"/>
        </w:trPr>
        <w:tc>
          <w:tcPr>
            <w:tcW w:w="171" w:type="pct"/>
            <w:tcBorders>
              <w:top w:val="single" w:sz="4" w:space="0" w:color="000000"/>
              <w:left w:val="single" w:sz="4" w:space="0" w:color="000000"/>
              <w:bottom w:val="single" w:sz="4" w:space="0" w:color="000000"/>
              <w:right w:val="single" w:sz="4" w:space="0" w:color="000000"/>
            </w:tcBorders>
            <w:vAlign w:val="center"/>
          </w:tcPr>
          <w:p w14:paraId="63CE65CD"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1</w:t>
            </w:r>
          </w:p>
        </w:tc>
        <w:tc>
          <w:tcPr>
            <w:tcW w:w="307" w:type="pct"/>
            <w:tcBorders>
              <w:top w:val="single" w:sz="4" w:space="0" w:color="000000"/>
              <w:left w:val="single" w:sz="4" w:space="0" w:color="000000"/>
              <w:bottom w:val="single" w:sz="4" w:space="0" w:color="000000"/>
              <w:right w:val="single" w:sz="4" w:space="0" w:color="000000"/>
            </w:tcBorders>
            <w:vAlign w:val="center"/>
          </w:tcPr>
          <w:p w14:paraId="00244EA1"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机电设备操作工</w:t>
            </w:r>
          </w:p>
        </w:tc>
        <w:tc>
          <w:tcPr>
            <w:tcW w:w="460" w:type="pct"/>
            <w:tcBorders>
              <w:top w:val="single" w:sz="4" w:space="0" w:color="000000"/>
              <w:left w:val="single" w:sz="4" w:space="0" w:color="000000"/>
              <w:bottom w:val="single" w:sz="4" w:space="0" w:color="000000"/>
              <w:right w:val="single" w:sz="4" w:space="0" w:color="000000"/>
            </w:tcBorders>
            <w:vAlign w:val="center"/>
          </w:tcPr>
          <w:p w14:paraId="0BE93236"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机械加工、机电设备装配与调试</w:t>
            </w:r>
          </w:p>
        </w:tc>
        <w:tc>
          <w:tcPr>
            <w:tcW w:w="1025" w:type="pct"/>
            <w:tcBorders>
              <w:top w:val="single" w:sz="4" w:space="0" w:color="000000"/>
              <w:left w:val="single" w:sz="4" w:space="0" w:color="000000"/>
              <w:bottom w:val="single" w:sz="4" w:space="0" w:color="000000"/>
              <w:right w:val="single" w:sz="4" w:space="0" w:color="000000"/>
            </w:tcBorders>
            <w:vAlign w:val="center"/>
          </w:tcPr>
          <w:p w14:paraId="0C37EC2E"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机电设备（机床）的操作与运行控制能力；先进控制技术能力；常见机电设备控制、安装与调试能力</w:t>
            </w:r>
          </w:p>
        </w:tc>
        <w:tc>
          <w:tcPr>
            <w:tcW w:w="1111" w:type="pct"/>
            <w:tcBorders>
              <w:top w:val="single" w:sz="4" w:space="0" w:color="000000"/>
              <w:left w:val="single" w:sz="4" w:space="0" w:color="000000"/>
              <w:bottom w:val="single" w:sz="4" w:space="0" w:color="000000"/>
              <w:right w:val="single" w:sz="4" w:space="0" w:color="000000"/>
            </w:tcBorders>
            <w:vAlign w:val="center"/>
          </w:tcPr>
          <w:p w14:paraId="586C6928"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机械制图与Auto-CAD、机械基础、数控加工工艺与编程、金属加工工艺、机电一体化技术实训、金属材料焊接工艺、液压与气压传动技术、单片机应用技术</w:t>
            </w:r>
          </w:p>
        </w:tc>
        <w:tc>
          <w:tcPr>
            <w:tcW w:w="1105" w:type="pct"/>
            <w:tcBorders>
              <w:top w:val="single" w:sz="4" w:space="0" w:color="000000"/>
              <w:left w:val="single" w:sz="4" w:space="0" w:color="000000"/>
              <w:bottom w:val="single" w:sz="4" w:space="0" w:color="000000"/>
              <w:right w:val="single" w:sz="4" w:space="0" w:color="000000"/>
            </w:tcBorders>
            <w:vAlign w:val="center"/>
          </w:tcPr>
          <w:p w14:paraId="520B06EA"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焊接技术、现代电气控制系统安装与调试、数控机床装调与技术改进、</w:t>
            </w:r>
          </w:p>
          <w:p w14:paraId="0C151AB9"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CAD机械设计</w:t>
            </w:r>
          </w:p>
        </w:tc>
        <w:tc>
          <w:tcPr>
            <w:tcW w:w="821" w:type="pct"/>
            <w:tcBorders>
              <w:top w:val="single" w:sz="4" w:space="0" w:color="000000"/>
              <w:left w:val="single" w:sz="4" w:space="0" w:color="000000"/>
              <w:bottom w:val="single" w:sz="4" w:space="0" w:color="000000"/>
              <w:right w:val="single" w:sz="4" w:space="0" w:color="000000"/>
            </w:tcBorders>
            <w:vAlign w:val="center"/>
          </w:tcPr>
          <w:p w14:paraId="20AEEB46" w14:textId="77777777" w:rsidR="005E037F" w:rsidRPr="005E037F" w:rsidRDefault="005E037F" w:rsidP="005E037F">
            <w:pPr>
              <w:adjustRightInd w:val="0"/>
              <w:snapToGrid w:val="0"/>
              <w:spacing w:line="480" w:lineRule="exact"/>
              <w:jc w:val="center"/>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电工、钳工</w:t>
            </w:r>
          </w:p>
          <w:p w14:paraId="71849B84" w14:textId="77777777" w:rsidR="005E037F" w:rsidRPr="005E037F" w:rsidRDefault="005E037F" w:rsidP="005E037F">
            <w:pPr>
              <w:adjustRightInd w:val="0"/>
              <w:snapToGrid w:val="0"/>
              <w:spacing w:line="480" w:lineRule="exact"/>
              <w:jc w:val="center"/>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“1+X”工业机器人装调</w:t>
            </w:r>
          </w:p>
          <w:p w14:paraId="074F14E9"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“1+X”机械制图</w:t>
            </w:r>
          </w:p>
        </w:tc>
      </w:tr>
      <w:tr w:rsidR="005E037F" w:rsidRPr="005E037F" w14:paraId="01BACDDB" w14:textId="77777777" w:rsidTr="00C3539E">
        <w:trPr>
          <w:trHeight w:val="1471"/>
        </w:trPr>
        <w:tc>
          <w:tcPr>
            <w:tcW w:w="171" w:type="pct"/>
            <w:tcBorders>
              <w:top w:val="single" w:sz="4" w:space="0" w:color="000000"/>
              <w:left w:val="single" w:sz="4" w:space="0" w:color="000000"/>
              <w:bottom w:val="single" w:sz="4" w:space="0" w:color="000000"/>
              <w:right w:val="single" w:sz="4" w:space="0" w:color="000000"/>
            </w:tcBorders>
            <w:vAlign w:val="center"/>
          </w:tcPr>
          <w:p w14:paraId="19A0BA6F"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2</w:t>
            </w:r>
          </w:p>
        </w:tc>
        <w:tc>
          <w:tcPr>
            <w:tcW w:w="307" w:type="pct"/>
            <w:tcBorders>
              <w:top w:val="single" w:sz="4" w:space="0" w:color="000000"/>
              <w:left w:val="single" w:sz="4" w:space="0" w:color="000000"/>
              <w:bottom w:val="single" w:sz="4" w:space="0" w:color="000000"/>
              <w:right w:val="single" w:sz="4" w:space="0" w:color="000000"/>
            </w:tcBorders>
            <w:vAlign w:val="center"/>
          </w:tcPr>
          <w:p w14:paraId="461CF330"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发电厂运行工</w:t>
            </w:r>
          </w:p>
        </w:tc>
        <w:tc>
          <w:tcPr>
            <w:tcW w:w="460" w:type="pct"/>
            <w:tcBorders>
              <w:top w:val="single" w:sz="4" w:space="0" w:color="000000"/>
              <w:left w:val="single" w:sz="4" w:space="0" w:color="000000"/>
              <w:bottom w:val="single" w:sz="4" w:space="0" w:color="000000"/>
              <w:right w:val="single" w:sz="4" w:space="0" w:color="000000"/>
            </w:tcBorders>
            <w:vAlign w:val="center"/>
          </w:tcPr>
          <w:p w14:paraId="5FAA617C"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发电厂运行工</w:t>
            </w:r>
          </w:p>
        </w:tc>
        <w:tc>
          <w:tcPr>
            <w:tcW w:w="1025" w:type="pct"/>
            <w:tcBorders>
              <w:top w:val="single" w:sz="4" w:space="0" w:color="000000"/>
              <w:left w:val="single" w:sz="4" w:space="0" w:color="000000"/>
              <w:bottom w:val="single" w:sz="4" w:space="0" w:color="000000"/>
              <w:right w:val="single" w:sz="4" w:space="0" w:color="000000"/>
            </w:tcBorders>
            <w:vAlign w:val="center"/>
          </w:tcPr>
          <w:p w14:paraId="266AC537"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电气控制设备运行与维护能力</w:t>
            </w:r>
          </w:p>
        </w:tc>
        <w:tc>
          <w:tcPr>
            <w:tcW w:w="1111" w:type="pct"/>
            <w:tcBorders>
              <w:top w:val="single" w:sz="4" w:space="0" w:color="000000"/>
              <w:left w:val="single" w:sz="4" w:space="0" w:color="000000"/>
              <w:bottom w:val="single" w:sz="4" w:space="0" w:color="000000"/>
              <w:right w:val="single" w:sz="4" w:space="0" w:color="000000"/>
            </w:tcBorders>
            <w:vAlign w:val="center"/>
          </w:tcPr>
          <w:p w14:paraId="691C896C"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机械制图与Auto-CAD、数控加工工艺与编程、金属加</w:t>
            </w:r>
            <w:r w:rsidRPr="005E037F">
              <w:rPr>
                <w:rFonts w:ascii="仿宋_GB2312" w:eastAsia="仿宋_GB2312" w:hAnsi="微软雅黑" w:cs="宋体" w:hint="eastAsia"/>
                <w:kern w:val="0"/>
                <w:sz w:val="24"/>
                <w:szCs w:val="24"/>
              </w:rPr>
              <w:lastRenderedPageBreak/>
              <w:t>工工艺、机电一体化技术实训、供配电技术、传感器与检测技术、单片机应用技术</w:t>
            </w:r>
          </w:p>
        </w:tc>
        <w:tc>
          <w:tcPr>
            <w:tcW w:w="1105" w:type="pct"/>
            <w:tcBorders>
              <w:top w:val="single" w:sz="4" w:space="0" w:color="000000"/>
              <w:left w:val="single" w:sz="4" w:space="0" w:color="000000"/>
              <w:bottom w:val="single" w:sz="4" w:space="0" w:color="000000"/>
              <w:right w:val="single" w:sz="4" w:space="0" w:color="000000"/>
            </w:tcBorders>
            <w:vAlign w:val="center"/>
          </w:tcPr>
          <w:p w14:paraId="06D0E827"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lastRenderedPageBreak/>
              <w:t>焊接技术、现代电气控制系统安装与调试、</w:t>
            </w:r>
          </w:p>
          <w:p w14:paraId="1766D392"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lastRenderedPageBreak/>
              <w:t>数控机床装调与技术改进、</w:t>
            </w:r>
          </w:p>
          <w:p w14:paraId="5ECF52BE" w14:textId="77777777" w:rsidR="005E037F" w:rsidRPr="005E037F" w:rsidRDefault="005E037F" w:rsidP="005E037F">
            <w:pPr>
              <w:adjustRightInd w:val="0"/>
              <w:snapToGrid w:val="0"/>
              <w:spacing w:line="480" w:lineRule="exact"/>
              <w:jc w:val="center"/>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CAD机械设计</w:t>
            </w:r>
          </w:p>
        </w:tc>
        <w:tc>
          <w:tcPr>
            <w:tcW w:w="821" w:type="pct"/>
            <w:tcBorders>
              <w:top w:val="single" w:sz="4" w:space="0" w:color="000000"/>
              <w:left w:val="single" w:sz="4" w:space="0" w:color="000000"/>
              <w:bottom w:val="single" w:sz="4" w:space="0" w:color="000000"/>
              <w:right w:val="single" w:sz="4" w:space="0" w:color="000000"/>
            </w:tcBorders>
            <w:vAlign w:val="center"/>
          </w:tcPr>
          <w:p w14:paraId="52A62088" w14:textId="77777777" w:rsidR="005E037F" w:rsidRPr="005E037F" w:rsidRDefault="005E037F" w:rsidP="0082353A">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lastRenderedPageBreak/>
              <w:t>电工、钳工</w:t>
            </w:r>
          </w:p>
          <w:p w14:paraId="4A3AF59F" w14:textId="77777777" w:rsidR="005E037F" w:rsidRPr="005E037F" w:rsidRDefault="005E037F" w:rsidP="005E037F">
            <w:pPr>
              <w:adjustRightInd w:val="0"/>
              <w:snapToGrid w:val="0"/>
              <w:spacing w:line="480" w:lineRule="exact"/>
              <w:jc w:val="center"/>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“1+X”工业机器人装调</w:t>
            </w:r>
          </w:p>
          <w:p w14:paraId="52EDA409"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lastRenderedPageBreak/>
              <w:t>“1+X”机械制图</w:t>
            </w:r>
          </w:p>
        </w:tc>
      </w:tr>
      <w:tr w:rsidR="005E037F" w:rsidRPr="005E037F" w14:paraId="643F0FBE" w14:textId="77777777" w:rsidTr="00C3539E">
        <w:trPr>
          <w:trHeight w:val="1053"/>
        </w:trPr>
        <w:tc>
          <w:tcPr>
            <w:tcW w:w="171" w:type="pct"/>
            <w:tcBorders>
              <w:top w:val="single" w:sz="4" w:space="0" w:color="000000"/>
              <w:left w:val="single" w:sz="4" w:space="0" w:color="000000"/>
              <w:bottom w:val="single" w:sz="4" w:space="0" w:color="000000"/>
              <w:right w:val="single" w:sz="4" w:space="0" w:color="000000"/>
            </w:tcBorders>
            <w:vAlign w:val="center"/>
          </w:tcPr>
          <w:p w14:paraId="76780334"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lastRenderedPageBreak/>
              <w:t>3</w:t>
            </w:r>
          </w:p>
        </w:tc>
        <w:tc>
          <w:tcPr>
            <w:tcW w:w="307" w:type="pct"/>
            <w:tcBorders>
              <w:top w:val="single" w:sz="4" w:space="0" w:color="000000"/>
              <w:left w:val="single" w:sz="4" w:space="0" w:color="000000"/>
              <w:bottom w:val="single" w:sz="4" w:space="0" w:color="000000"/>
              <w:right w:val="single" w:sz="4" w:space="0" w:color="000000"/>
            </w:tcBorders>
            <w:vAlign w:val="center"/>
          </w:tcPr>
          <w:p w14:paraId="751FC804"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机电设备维护</w:t>
            </w:r>
          </w:p>
        </w:tc>
        <w:tc>
          <w:tcPr>
            <w:tcW w:w="460" w:type="pct"/>
            <w:tcBorders>
              <w:top w:val="single" w:sz="4" w:space="0" w:color="000000"/>
              <w:left w:val="single" w:sz="4" w:space="0" w:color="000000"/>
              <w:bottom w:val="single" w:sz="4" w:space="0" w:color="000000"/>
              <w:right w:val="single" w:sz="4" w:space="0" w:color="000000"/>
            </w:tcBorders>
            <w:vAlign w:val="center"/>
          </w:tcPr>
          <w:p w14:paraId="5F494866"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机电设备故障诊断与检修</w:t>
            </w:r>
          </w:p>
        </w:tc>
        <w:tc>
          <w:tcPr>
            <w:tcW w:w="1025" w:type="pct"/>
            <w:tcBorders>
              <w:top w:val="single" w:sz="4" w:space="0" w:color="000000"/>
              <w:left w:val="single" w:sz="4" w:space="0" w:color="000000"/>
              <w:bottom w:val="single" w:sz="4" w:space="0" w:color="000000"/>
              <w:right w:val="single" w:sz="4" w:space="0" w:color="000000"/>
            </w:tcBorders>
            <w:vAlign w:val="center"/>
          </w:tcPr>
          <w:p w14:paraId="196B5024"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生产设备的故检修的计划与组织；能力、团队协作与沟通能力、电气电子工程基本能力</w:t>
            </w:r>
          </w:p>
        </w:tc>
        <w:tc>
          <w:tcPr>
            <w:tcW w:w="1111" w:type="pct"/>
            <w:tcBorders>
              <w:top w:val="single" w:sz="4" w:space="0" w:color="000000"/>
              <w:left w:val="single" w:sz="4" w:space="0" w:color="000000"/>
              <w:bottom w:val="single" w:sz="4" w:space="0" w:color="000000"/>
              <w:right w:val="single" w:sz="4" w:space="0" w:color="000000"/>
            </w:tcBorders>
            <w:vAlign w:val="center"/>
          </w:tcPr>
          <w:p w14:paraId="44EE3BCF"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proofErr w:type="gramStart"/>
            <w:r w:rsidRPr="005E037F">
              <w:rPr>
                <w:rFonts w:ascii="仿宋_GB2312" w:eastAsia="仿宋_GB2312" w:hAnsi="微软雅黑" w:cs="宋体" w:hint="eastAsia"/>
                <w:kern w:val="0"/>
                <w:sz w:val="24"/>
                <w:szCs w:val="24"/>
              </w:rPr>
              <w:t>械</w:t>
            </w:r>
            <w:proofErr w:type="gramEnd"/>
            <w:r w:rsidRPr="005E037F">
              <w:rPr>
                <w:rFonts w:ascii="仿宋_GB2312" w:eastAsia="仿宋_GB2312" w:hAnsi="微软雅黑" w:cs="宋体" w:hint="eastAsia"/>
                <w:kern w:val="0"/>
                <w:sz w:val="24"/>
                <w:szCs w:val="24"/>
              </w:rPr>
              <w:t>制图与Auto-CAD、机械基础、数控加工工艺与编程、金属加工工艺、机电一体化技术实训、金属材料焊接工艺、液压与气压传动技术、电机拖动与变频调速</w:t>
            </w:r>
          </w:p>
        </w:tc>
        <w:tc>
          <w:tcPr>
            <w:tcW w:w="1105" w:type="pct"/>
            <w:tcBorders>
              <w:top w:val="single" w:sz="4" w:space="0" w:color="000000"/>
              <w:left w:val="single" w:sz="4" w:space="0" w:color="000000"/>
              <w:bottom w:val="single" w:sz="4" w:space="0" w:color="000000"/>
              <w:right w:val="single" w:sz="4" w:space="0" w:color="000000"/>
            </w:tcBorders>
            <w:vAlign w:val="center"/>
          </w:tcPr>
          <w:p w14:paraId="02796006"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焊接、现代电气控制系统安装与调试、数控机床装调与技术改进、装配钳工</w:t>
            </w:r>
          </w:p>
          <w:p w14:paraId="05658845"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机电一体、CAD机械设计</w:t>
            </w:r>
          </w:p>
        </w:tc>
        <w:tc>
          <w:tcPr>
            <w:tcW w:w="821" w:type="pct"/>
            <w:tcBorders>
              <w:top w:val="single" w:sz="4" w:space="0" w:color="000000"/>
              <w:left w:val="single" w:sz="4" w:space="0" w:color="000000"/>
              <w:bottom w:val="single" w:sz="4" w:space="0" w:color="000000"/>
              <w:right w:val="single" w:sz="4" w:space="0" w:color="000000"/>
            </w:tcBorders>
            <w:vAlign w:val="center"/>
          </w:tcPr>
          <w:p w14:paraId="23297A7D" w14:textId="77777777" w:rsidR="005E037F" w:rsidRPr="005E037F" w:rsidRDefault="005E037F" w:rsidP="005E037F">
            <w:pPr>
              <w:adjustRightInd w:val="0"/>
              <w:snapToGrid w:val="0"/>
              <w:spacing w:line="480" w:lineRule="exact"/>
              <w:ind w:firstLineChars="200" w:firstLine="480"/>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电工</w:t>
            </w:r>
          </w:p>
          <w:p w14:paraId="094CD975"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“1+X”机械制图、“1+X”数控车</w:t>
            </w:r>
            <w:proofErr w:type="gramStart"/>
            <w:r w:rsidRPr="005E037F">
              <w:rPr>
                <w:rFonts w:ascii="仿宋_GB2312" w:eastAsia="仿宋_GB2312" w:hAnsi="微软雅黑" w:cs="宋体" w:hint="eastAsia"/>
                <w:kern w:val="0"/>
                <w:sz w:val="24"/>
                <w:szCs w:val="24"/>
              </w:rPr>
              <w:t>铣</w:t>
            </w:r>
            <w:proofErr w:type="gramEnd"/>
            <w:r w:rsidRPr="005E037F">
              <w:rPr>
                <w:rFonts w:ascii="仿宋_GB2312" w:eastAsia="仿宋_GB2312" w:hAnsi="微软雅黑" w:cs="宋体" w:hint="eastAsia"/>
                <w:kern w:val="0"/>
                <w:sz w:val="24"/>
                <w:szCs w:val="24"/>
              </w:rPr>
              <w:t>加工</w:t>
            </w:r>
          </w:p>
        </w:tc>
      </w:tr>
      <w:tr w:rsidR="005E037F" w:rsidRPr="005E037F" w14:paraId="77D52313" w14:textId="77777777" w:rsidTr="00C3539E">
        <w:trPr>
          <w:trHeight w:val="654"/>
        </w:trPr>
        <w:tc>
          <w:tcPr>
            <w:tcW w:w="171" w:type="pct"/>
            <w:tcBorders>
              <w:top w:val="single" w:sz="4" w:space="0" w:color="000000"/>
              <w:left w:val="single" w:sz="4" w:space="0" w:color="000000"/>
              <w:bottom w:val="single" w:sz="4" w:space="0" w:color="000000"/>
              <w:right w:val="single" w:sz="4" w:space="0" w:color="000000"/>
            </w:tcBorders>
            <w:vAlign w:val="center"/>
          </w:tcPr>
          <w:p w14:paraId="624BD0FD"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4</w:t>
            </w:r>
          </w:p>
        </w:tc>
        <w:tc>
          <w:tcPr>
            <w:tcW w:w="307" w:type="pct"/>
            <w:tcBorders>
              <w:top w:val="single" w:sz="4" w:space="0" w:color="000000"/>
              <w:left w:val="single" w:sz="4" w:space="0" w:color="000000"/>
              <w:bottom w:val="single" w:sz="4" w:space="0" w:color="000000"/>
              <w:right w:val="single" w:sz="4" w:space="0" w:color="000000"/>
            </w:tcBorders>
            <w:vAlign w:val="center"/>
          </w:tcPr>
          <w:p w14:paraId="119D5DB8"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机电设备经营、管理</w:t>
            </w:r>
          </w:p>
        </w:tc>
        <w:tc>
          <w:tcPr>
            <w:tcW w:w="460" w:type="pct"/>
            <w:tcBorders>
              <w:top w:val="single" w:sz="4" w:space="0" w:color="000000"/>
              <w:left w:val="single" w:sz="4" w:space="0" w:color="000000"/>
              <w:bottom w:val="single" w:sz="4" w:space="0" w:color="000000"/>
              <w:right w:val="single" w:sz="4" w:space="0" w:color="000000"/>
            </w:tcBorders>
            <w:vAlign w:val="center"/>
          </w:tcPr>
          <w:p w14:paraId="5D210D38"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设备检修计划与组织</w:t>
            </w:r>
          </w:p>
        </w:tc>
        <w:tc>
          <w:tcPr>
            <w:tcW w:w="1025" w:type="pct"/>
            <w:tcBorders>
              <w:top w:val="single" w:sz="4" w:space="0" w:color="000000"/>
              <w:left w:val="single" w:sz="4" w:space="0" w:color="000000"/>
              <w:bottom w:val="single" w:sz="4" w:space="0" w:color="000000"/>
              <w:right w:val="single" w:sz="4" w:space="0" w:color="000000"/>
            </w:tcBorders>
            <w:vAlign w:val="center"/>
          </w:tcPr>
          <w:p w14:paraId="58051215"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团队组织、沟通和公关能力；机械工程基本能力；电气电子工程基本能力。</w:t>
            </w:r>
          </w:p>
        </w:tc>
        <w:tc>
          <w:tcPr>
            <w:tcW w:w="1111" w:type="pct"/>
            <w:tcBorders>
              <w:top w:val="single" w:sz="4" w:space="0" w:color="000000"/>
              <w:left w:val="single" w:sz="4" w:space="0" w:color="000000"/>
              <w:bottom w:val="single" w:sz="4" w:space="0" w:color="000000"/>
              <w:right w:val="single" w:sz="4" w:space="0" w:color="000000"/>
            </w:tcBorders>
            <w:vAlign w:val="center"/>
          </w:tcPr>
          <w:p w14:paraId="55938951"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机械制图与Auto-CAD、</w:t>
            </w:r>
            <w:r w:rsidRPr="005E037F">
              <w:rPr>
                <w:rFonts w:ascii="仿宋_GB2312" w:eastAsia="仿宋_GB2312" w:hAnsi="微软雅黑" w:cs="宋体" w:hint="eastAsia"/>
                <w:kern w:val="0"/>
                <w:sz w:val="24"/>
                <w:szCs w:val="24"/>
              </w:rPr>
              <w:br/>
              <w:t>电工电子技术、机械基础</w:t>
            </w:r>
            <w:r w:rsidRPr="005E037F">
              <w:rPr>
                <w:rFonts w:ascii="仿宋_GB2312" w:eastAsia="仿宋_GB2312" w:hAnsi="微软雅黑" w:cs="宋体" w:hint="eastAsia"/>
                <w:kern w:val="0"/>
                <w:sz w:val="24"/>
                <w:szCs w:val="24"/>
              </w:rPr>
              <w:br/>
              <w:t>传感器与检测技术</w:t>
            </w:r>
          </w:p>
        </w:tc>
        <w:tc>
          <w:tcPr>
            <w:tcW w:w="1105" w:type="pct"/>
            <w:tcBorders>
              <w:top w:val="single" w:sz="4" w:space="0" w:color="000000"/>
              <w:left w:val="single" w:sz="4" w:space="0" w:color="000000"/>
              <w:bottom w:val="single" w:sz="4" w:space="0" w:color="000000"/>
              <w:right w:val="single" w:sz="4" w:space="0" w:color="000000"/>
            </w:tcBorders>
            <w:vAlign w:val="center"/>
          </w:tcPr>
          <w:p w14:paraId="1807D287" w14:textId="77777777" w:rsidR="005E037F" w:rsidRPr="005E037F" w:rsidRDefault="005E037F" w:rsidP="005E037F">
            <w:pPr>
              <w:adjustRightInd w:val="0"/>
              <w:snapToGrid w:val="0"/>
              <w:spacing w:line="480" w:lineRule="exact"/>
              <w:jc w:val="center"/>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焊接、电工</w:t>
            </w:r>
          </w:p>
          <w:p w14:paraId="7F24404F" w14:textId="77777777" w:rsidR="005E037F" w:rsidRPr="005E037F" w:rsidRDefault="005E037F" w:rsidP="005E037F">
            <w:pPr>
              <w:adjustRightInd w:val="0"/>
              <w:snapToGrid w:val="0"/>
              <w:spacing w:line="480" w:lineRule="exact"/>
              <w:jc w:val="center"/>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机电一体化</w:t>
            </w:r>
          </w:p>
        </w:tc>
        <w:tc>
          <w:tcPr>
            <w:tcW w:w="821" w:type="pct"/>
            <w:tcBorders>
              <w:top w:val="single" w:sz="4" w:space="0" w:color="000000"/>
              <w:left w:val="single" w:sz="4" w:space="0" w:color="000000"/>
              <w:bottom w:val="single" w:sz="4" w:space="0" w:color="000000"/>
              <w:right w:val="single" w:sz="4" w:space="0" w:color="000000"/>
            </w:tcBorders>
            <w:vAlign w:val="center"/>
          </w:tcPr>
          <w:p w14:paraId="2CC40A8A"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电工、“1+X”工业机器人装调、“1+X”数控车</w:t>
            </w:r>
            <w:proofErr w:type="gramStart"/>
            <w:r w:rsidRPr="005E037F">
              <w:rPr>
                <w:rFonts w:ascii="仿宋_GB2312" w:eastAsia="仿宋_GB2312" w:hAnsi="微软雅黑" w:cs="宋体" w:hint="eastAsia"/>
                <w:kern w:val="0"/>
                <w:sz w:val="24"/>
                <w:szCs w:val="24"/>
              </w:rPr>
              <w:t>铣</w:t>
            </w:r>
            <w:proofErr w:type="gramEnd"/>
            <w:r w:rsidRPr="005E037F">
              <w:rPr>
                <w:rFonts w:ascii="仿宋_GB2312" w:eastAsia="仿宋_GB2312" w:hAnsi="微软雅黑" w:cs="宋体" w:hint="eastAsia"/>
                <w:kern w:val="0"/>
                <w:sz w:val="24"/>
                <w:szCs w:val="24"/>
              </w:rPr>
              <w:t>加工、“1+X”机械制图</w:t>
            </w:r>
          </w:p>
        </w:tc>
      </w:tr>
      <w:tr w:rsidR="005E037F" w:rsidRPr="005E037F" w14:paraId="31C51DD8" w14:textId="77777777" w:rsidTr="00C3539E">
        <w:trPr>
          <w:trHeight w:val="1535"/>
        </w:trPr>
        <w:tc>
          <w:tcPr>
            <w:tcW w:w="171" w:type="pct"/>
            <w:tcBorders>
              <w:top w:val="single" w:sz="4" w:space="0" w:color="000000"/>
              <w:left w:val="single" w:sz="4" w:space="0" w:color="000000"/>
              <w:bottom w:val="single" w:sz="4" w:space="0" w:color="000000"/>
              <w:right w:val="single" w:sz="4" w:space="0" w:color="000000"/>
            </w:tcBorders>
            <w:vAlign w:val="center"/>
          </w:tcPr>
          <w:p w14:paraId="46AF9307"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5</w:t>
            </w:r>
          </w:p>
        </w:tc>
        <w:tc>
          <w:tcPr>
            <w:tcW w:w="307" w:type="pct"/>
            <w:tcBorders>
              <w:top w:val="single" w:sz="4" w:space="0" w:color="000000"/>
              <w:left w:val="single" w:sz="4" w:space="0" w:color="000000"/>
              <w:bottom w:val="single" w:sz="4" w:space="0" w:color="000000"/>
              <w:right w:val="single" w:sz="4" w:space="0" w:color="000000"/>
            </w:tcBorders>
            <w:vAlign w:val="center"/>
          </w:tcPr>
          <w:p w14:paraId="58A84896"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kern w:val="0"/>
                <w:sz w:val="24"/>
                <w:szCs w:val="24"/>
              </w:rPr>
              <w:t>自动化设备编程控制</w:t>
            </w:r>
          </w:p>
        </w:tc>
        <w:tc>
          <w:tcPr>
            <w:tcW w:w="460" w:type="pct"/>
            <w:tcBorders>
              <w:top w:val="single" w:sz="4" w:space="0" w:color="000000"/>
              <w:left w:val="single" w:sz="4" w:space="0" w:color="000000"/>
              <w:bottom w:val="single" w:sz="4" w:space="0" w:color="000000"/>
              <w:right w:val="single" w:sz="4" w:space="0" w:color="000000"/>
            </w:tcBorders>
            <w:vAlign w:val="center"/>
          </w:tcPr>
          <w:p w14:paraId="4AF5828D"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自动化设备编程控制</w:t>
            </w:r>
          </w:p>
        </w:tc>
        <w:tc>
          <w:tcPr>
            <w:tcW w:w="1025" w:type="pct"/>
            <w:tcBorders>
              <w:top w:val="single" w:sz="4" w:space="0" w:color="000000"/>
              <w:left w:val="single" w:sz="4" w:space="0" w:color="000000"/>
              <w:bottom w:val="single" w:sz="4" w:space="0" w:color="000000"/>
              <w:right w:val="single" w:sz="4" w:space="0" w:color="000000"/>
            </w:tcBorders>
            <w:vAlign w:val="center"/>
          </w:tcPr>
          <w:p w14:paraId="479E2FD1"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自动化生产设备的操作与运行能力，电器技术文件及图纸的识读能力、自动化仪表检测能力、中小型控制系统设</w:t>
            </w:r>
            <w:r w:rsidRPr="005E037F">
              <w:rPr>
                <w:rFonts w:ascii="仿宋_GB2312" w:eastAsia="仿宋_GB2312" w:hAnsi="微软雅黑" w:cs="宋体" w:hint="eastAsia"/>
                <w:kern w:val="0"/>
                <w:sz w:val="24"/>
                <w:szCs w:val="24"/>
              </w:rPr>
              <w:lastRenderedPageBreak/>
              <w:t>计能力、团队协作、人际沟通能力</w:t>
            </w:r>
          </w:p>
        </w:tc>
        <w:tc>
          <w:tcPr>
            <w:tcW w:w="1111" w:type="pct"/>
            <w:tcBorders>
              <w:top w:val="single" w:sz="4" w:space="0" w:color="000000"/>
              <w:left w:val="single" w:sz="4" w:space="0" w:color="000000"/>
              <w:bottom w:val="single" w:sz="4" w:space="0" w:color="000000"/>
              <w:right w:val="single" w:sz="4" w:space="0" w:color="000000"/>
            </w:tcBorders>
            <w:vAlign w:val="center"/>
          </w:tcPr>
          <w:p w14:paraId="1A9D418A"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Times New Roman" w:eastAsia="仿宋_GB2312" w:hAnsi="Times New Roman" w:cs="Tahoma" w:hint="eastAsia"/>
                <w:bCs/>
                <w:kern w:val="0"/>
                <w:sz w:val="24"/>
                <w:szCs w:val="24"/>
              </w:rPr>
              <w:lastRenderedPageBreak/>
              <w:t>工业机器人操作与运维、金属加工工艺、液压与气压传动技术、电气控制与</w:t>
            </w:r>
            <w:r w:rsidRPr="005E037F">
              <w:rPr>
                <w:rFonts w:ascii="Times New Roman" w:eastAsia="仿宋_GB2312" w:hAnsi="Times New Roman" w:cs="Tahoma" w:hint="eastAsia"/>
                <w:bCs/>
                <w:kern w:val="0"/>
                <w:sz w:val="24"/>
                <w:szCs w:val="24"/>
              </w:rPr>
              <w:t>PLC</w:t>
            </w:r>
            <w:r w:rsidRPr="005E037F">
              <w:rPr>
                <w:rFonts w:ascii="Times New Roman" w:eastAsia="仿宋_GB2312" w:hAnsi="Times New Roman" w:cs="Tahoma" w:hint="eastAsia"/>
                <w:bCs/>
                <w:kern w:val="0"/>
                <w:sz w:val="24"/>
                <w:szCs w:val="24"/>
              </w:rPr>
              <w:t>技术、电机拖动与变频调速、供配电技</w:t>
            </w:r>
            <w:r w:rsidRPr="005E037F">
              <w:rPr>
                <w:rFonts w:ascii="Times New Roman" w:eastAsia="仿宋_GB2312" w:hAnsi="Times New Roman" w:cs="Tahoma" w:hint="eastAsia"/>
                <w:bCs/>
                <w:kern w:val="0"/>
                <w:sz w:val="24"/>
                <w:szCs w:val="24"/>
              </w:rPr>
              <w:lastRenderedPageBreak/>
              <w:t>术、机电一体化技术实训、单片机应用技术、工业机器人操作与运维</w:t>
            </w:r>
          </w:p>
        </w:tc>
        <w:tc>
          <w:tcPr>
            <w:tcW w:w="1105" w:type="pct"/>
            <w:tcBorders>
              <w:top w:val="single" w:sz="4" w:space="0" w:color="000000"/>
              <w:left w:val="single" w:sz="4" w:space="0" w:color="000000"/>
              <w:bottom w:val="single" w:sz="4" w:space="0" w:color="000000"/>
              <w:right w:val="single" w:sz="4" w:space="0" w:color="000000"/>
            </w:tcBorders>
            <w:vAlign w:val="center"/>
          </w:tcPr>
          <w:p w14:paraId="1DE81218" w14:textId="77777777" w:rsidR="005E037F" w:rsidRPr="005E037F" w:rsidRDefault="005E037F" w:rsidP="005E037F">
            <w:pPr>
              <w:adjustRightInd w:val="0"/>
              <w:snapToGrid w:val="0"/>
              <w:spacing w:line="480" w:lineRule="exact"/>
              <w:jc w:val="center"/>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lastRenderedPageBreak/>
              <w:t>焊接、电工</w:t>
            </w:r>
          </w:p>
          <w:p w14:paraId="6B0AD6B7" w14:textId="77777777" w:rsidR="005E037F" w:rsidRPr="005E037F" w:rsidRDefault="005E037F" w:rsidP="005E037F">
            <w:pPr>
              <w:adjustRightInd w:val="0"/>
              <w:snapToGrid w:val="0"/>
              <w:spacing w:line="480" w:lineRule="exact"/>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现代电气控制系统安装与调试、数控机床装调与技术改进</w:t>
            </w:r>
          </w:p>
          <w:p w14:paraId="19DC2CEF" w14:textId="77777777" w:rsidR="005E037F" w:rsidRPr="005E037F" w:rsidRDefault="005E037F" w:rsidP="005E037F">
            <w:pPr>
              <w:adjustRightInd w:val="0"/>
              <w:snapToGrid w:val="0"/>
              <w:spacing w:line="480" w:lineRule="exact"/>
              <w:jc w:val="center"/>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装配钳工</w:t>
            </w:r>
          </w:p>
          <w:p w14:paraId="2EB48971" w14:textId="77777777" w:rsidR="005E037F" w:rsidRPr="005E037F" w:rsidRDefault="005E037F" w:rsidP="005E037F">
            <w:pPr>
              <w:adjustRightInd w:val="0"/>
              <w:snapToGrid w:val="0"/>
              <w:spacing w:line="480" w:lineRule="exact"/>
              <w:jc w:val="center"/>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t>机电一体化</w:t>
            </w:r>
          </w:p>
          <w:p w14:paraId="5F098BDD" w14:textId="18B410C6" w:rsidR="005E037F" w:rsidRPr="005E037F" w:rsidRDefault="005E037F" w:rsidP="005E037F">
            <w:pPr>
              <w:adjustRightInd w:val="0"/>
              <w:snapToGrid w:val="0"/>
              <w:spacing w:line="480" w:lineRule="exact"/>
              <w:jc w:val="center"/>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lastRenderedPageBreak/>
              <w:t>CAD机械设计</w:t>
            </w:r>
          </w:p>
        </w:tc>
        <w:tc>
          <w:tcPr>
            <w:tcW w:w="821" w:type="pct"/>
            <w:tcBorders>
              <w:top w:val="single" w:sz="4" w:space="0" w:color="000000"/>
              <w:left w:val="single" w:sz="4" w:space="0" w:color="000000"/>
              <w:bottom w:val="single" w:sz="4" w:space="0" w:color="000000"/>
              <w:right w:val="single" w:sz="4" w:space="0" w:color="000000"/>
            </w:tcBorders>
            <w:vAlign w:val="center"/>
          </w:tcPr>
          <w:p w14:paraId="0C4798FF" w14:textId="77777777" w:rsidR="005E037F" w:rsidRPr="005E037F" w:rsidRDefault="005E037F" w:rsidP="005E037F">
            <w:pPr>
              <w:adjustRightInd w:val="0"/>
              <w:snapToGrid w:val="0"/>
              <w:spacing w:line="480" w:lineRule="exact"/>
              <w:jc w:val="center"/>
              <w:rPr>
                <w:rFonts w:ascii="仿宋_GB2312" w:eastAsia="仿宋_GB2312" w:hAnsi="微软雅黑" w:cs="宋体"/>
                <w:kern w:val="0"/>
                <w:sz w:val="24"/>
                <w:szCs w:val="24"/>
              </w:rPr>
            </w:pPr>
            <w:r w:rsidRPr="005E037F">
              <w:rPr>
                <w:rFonts w:ascii="仿宋_GB2312" w:eastAsia="仿宋_GB2312" w:hAnsi="微软雅黑" w:cs="宋体" w:hint="eastAsia"/>
                <w:kern w:val="0"/>
                <w:sz w:val="24"/>
                <w:szCs w:val="24"/>
              </w:rPr>
              <w:lastRenderedPageBreak/>
              <w:t>电工、“1+X”工业机器人装调、“1+X”数控车</w:t>
            </w:r>
            <w:proofErr w:type="gramStart"/>
            <w:r w:rsidRPr="005E037F">
              <w:rPr>
                <w:rFonts w:ascii="仿宋_GB2312" w:eastAsia="仿宋_GB2312" w:hAnsi="微软雅黑" w:cs="宋体" w:hint="eastAsia"/>
                <w:kern w:val="0"/>
                <w:sz w:val="24"/>
                <w:szCs w:val="24"/>
              </w:rPr>
              <w:t>铣</w:t>
            </w:r>
            <w:proofErr w:type="gramEnd"/>
            <w:r w:rsidRPr="005E037F">
              <w:rPr>
                <w:rFonts w:ascii="仿宋_GB2312" w:eastAsia="仿宋_GB2312" w:hAnsi="微软雅黑" w:cs="宋体" w:hint="eastAsia"/>
                <w:kern w:val="0"/>
                <w:sz w:val="24"/>
                <w:szCs w:val="24"/>
              </w:rPr>
              <w:t>加工、“1+X”机械制图</w:t>
            </w:r>
          </w:p>
        </w:tc>
      </w:tr>
    </w:tbl>
    <w:p w14:paraId="02338631" w14:textId="77777777" w:rsidR="005E037F" w:rsidRPr="005E037F" w:rsidRDefault="005E037F" w:rsidP="005E037F">
      <w:pPr>
        <w:keepNext/>
        <w:keepLines/>
        <w:adjustRightInd w:val="0"/>
        <w:snapToGrid w:val="0"/>
        <w:spacing w:line="480" w:lineRule="exact"/>
        <w:ind w:firstLineChars="200" w:firstLine="602"/>
        <w:outlineLvl w:val="2"/>
        <w:rPr>
          <w:rFonts w:ascii="楷体" w:eastAsia="楷体" w:hAnsi="楷体" w:cs="Times New Roman"/>
          <w:b/>
          <w:bCs/>
          <w:sz w:val="30"/>
          <w:szCs w:val="30"/>
        </w:rPr>
      </w:pPr>
      <w:r w:rsidRPr="005E037F">
        <w:rPr>
          <w:rFonts w:ascii="楷体" w:eastAsia="楷体" w:hAnsi="楷体" w:cs="Times New Roman" w:hint="eastAsia"/>
          <w:b/>
          <w:bCs/>
          <w:sz w:val="30"/>
          <w:szCs w:val="30"/>
        </w:rPr>
        <w:t>（一）公共基础课</w:t>
      </w:r>
    </w:p>
    <w:p w14:paraId="27A8FE63" w14:textId="77777777" w:rsidR="005E037F" w:rsidRPr="005E037F" w:rsidRDefault="005E037F" w:rsidP="005E037F">
      <w:pPr>
        <w:ind w:firstLine="482"/>
        <w:jc w:val="center"/>
        <w:rPr>
          <w:rFonts w:ascii="楷体" w:eastAsia="楷体" w:hAnsi="楷体" w:cs="Times New Roman"/>
          <w:b/>
          <w:bCs/>
          <w:szCs w:val="32"/>
        </w:rPr>
      </w:pPr>
      <w:r w:rsidRPr="005E037F">
        <w:rPr>
          <w:rFonts w:ascii="黑体" w:eastAsia="黑体" w:hAnsi="黑体" w:cs="宋体" w:hint="eastAsia"/>
          <w:b/>
          <w:bCs/>
          <w:kern w:val="0"/>
          <w:sz w:val="24"/>
          <w:szCs w:val="24"/>
        </w:rPr>
        <w:t>表4：公共基础课程设置表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142"/>
        <w:gridCol w:w="3451"/>
        <w:gridCol w:w="1710"/>
      </w:tblGrid>
      <w:tr w:rsidR="005E037F" w:rsidRPr="005E037F" w14:paraId="715C8E64" w14:textId="77777777" w:rsidTr="00C3539E">
        <w:trPr>
          <w:trHeight w:val="602"/>
          <w:jc w:val="center"/>
        </w:trPr>
        <w:tc>
          <w:tcPr>
            <w:tcW w:w="1892" w:type="pct"/>
            <w:vAlign w:val="center"/>
          </w:tcPr>
          <w:p w14:paraId="1933D477" w14:textId="77777777" w:rsidR="005E037F" w:rsidRPr="00146D13" w:rsidRDefault="005E037F" w:rsidP="00146D13">
            <w:pPr>
              <w:spacing w:line="240" w:lineRule="atLeast"/>
              <w:ind w:firstLine="482"/>
              <w:jc w:val="left"/>
              <w:rPr>
                <w:rFonts w:ascii="黑体" w:eastAsia="黑体" w:hAnsi="黑体" w:cs="宋体"/>
                <w:b/>
                <w:bCs/>
                <w:kern w:val="0"/>
                <w:sz w:val="24"/>
                <w:szCs w:val="24"/>
              </w:rPr>
            </w:pPr>
            <w:r w:rsidRPr="00146D13">
              <w:rPr>
                <w:rFonts w:ascii="黑体" w:eastAsia="黑体" w:hAnsi="黑体" w:cs="宋体" w:hint="eastAsia"/>
                <w:b/>
                <w:bCs/>
                <w:kern w:val="0"/>
                <w:sz w:val="24"/>
                <w:szCs w:val="24"/>
              </w:rPr>
              <w:t>课程名称</w:t>
            </w:r>
          </w:p>
        </w:tc>
        <w:tc>
          <w:tcPr>
            <w:tcW w:w="2078" w:type="pct"/>
            <w:vAlign w:val="center"/>
          </w:tcPr>
          <w:p w14:paraId="746A8B0E" w14:textId="77777777" w:rsidR="005E037F" w:rsidRPr="00146D13" w:rsidRDefault="005E037F" w:rsidP="00146D13">
            <w:pPr>
              <w:spacing w:line="240" w:lineRule="atLeast"/>
              <w:ind w:firstLine="482"/>
              <w:jc w:val="left"/>
              <w:rPr>
                <w:rFonts w:ascii="黑体" w:eastAsia="黑体" w:hAnsi="黑体" w:cs="宋体"/>
                <w:b/>
                <w:bCs/>
                <w:kern w:val="0"/>
                <w:sz w:val="24"/>
                <w:szCs w:val="24"/>
              </w:rPr>
            </w:pPr>
            <w:r w:rsidRPr="00146D13">
              <w:rPr>
                <w:rFonts w:ascii="黑体" w:eastAsia="黑体" w:hAnsi="黑体" w:cs="宋体" w:hint="eastAsia"/>
                <w:b/>
                <w:bCs/>
                <w:kern w:val="0"/>
                <w:sz w:val="24"/>
                <w:szCs w:val="24"/>
              </w:rPr>
              <w:t>课程目标与主要内容</w:t>
            </w:r>
          </w:p>
        </w:tc>
        <w:tc>
          <w:tcPr>
            <w:tcW w:w="1030" w:type="pct"/>
            <w:vAlign w:val="center"/>
          </w:tcPr>
          <w:p w14:paraId="36659046" w14:textId="77777777" w:rsidR="005E037F" w:rsidRPr="00146D13" w:rsidRDefault="005E037F" w:rsidP="00146D13">
            <w:pPr>
              <w:spacing w:line="240" w:lineRule="atLeast"/>
              <w:jc w:val="left"/>
              <w:rPr>
                <w:rFonts w:ascii="黑体" w:eastAsia="黑体" w:hAnsi="黑体" w:cs="宋体"/>
                <w:b/>
                <w:bCs/>
                <w:kern w:val="0"/>
                <w:sz w:val="24"/>
                <w:szCs w:val="24"/>
              </w:rPr>
            </w:pPr>
            <w:r w:rsidRPr="00146D13">
              <w:rPr>
                <w:rFonts w:ascii="黑体" w:eastAsia="黑体" w:hAnsi="黑体" w:cs="宋体" w:hint="eastAsia"/>
                <w:b/>
                <w:bCs/>
                <w:kern w:val="0"/>
                <w:sz w:val="24"/>
                <w:szCs w:val="24"/>
              </w:rPr>
              <w:t>教学要求</w:t>
            </w:r>
          </w:p>
        </w:tc>
      </w:tr>
      <w:tr w:rsidR="005E037F" w:rsidRPr="005E037F" w14:paraId="3F55942A" w14:textId="77777777" w:rsidTr="00C3539E">
        <w:trPr>
          <w:trHeight w:val="3931"/>
          <w:jc w:val="center"/>
        </w:trPr>
        <w:tc>
          <w:tcPr>
            <w:tcW w:w="1892" w:type="pct"/>
            <w:vAlign w:val="center"/>
          </w:tcPr>
          <w:p w14:paraId="06CF7EAE" w14:textId="77777777" w:rsidR="005E037F" w:rsidRPr="005E037F" w:rsidRDefault="005E037F" w:rsidP="005E037F">
            <w:pPr>
              <w:numPr>
                <w:ilvl w:val="0"/>
                <w:numId w:val="3"/>
              </w:numPr>
              <w:tabs>
                <w:tab w:val="left" w:pos="312"/>
              </w:tabs>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军训</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入学教育</w:t>
            </w:r>
          </w:p>
          <w:p w14:paraId="613B7F7F" w14:textId="77777777" w:rsidR="005E037F" w:rsidRPr="005E037F" w:rsidRDefault="005E037F" w:rsidP="005E037F">
            <w:pPr>
              <w:numPr>
                <w:ilvl w:val="0"/>
                <w:numId w:val="3"/>
              </w:numPr>
              <w:tabs>
                <w:tab w:val="left" w:pos="312"/>
              </w:tabs>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军事理论</w:t>
            </w:r>
          </w:p>
          <w:p w14:paraId="4297245F"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3.</w:t>
            </w:r>
            <w:r w:rsidRPr="005E037F">
              <w:rPr>
                <w:rFonts w:ascii="Times New Roman" w:eastAsia="仿宋_GB2312" w:hAnsi="Times New Roman" w:cs="Tahoma" w:hint="eastAsia"/>
                <w:bCs/>
                <w:kern w:val="0"/>
                <w:sz w:val="24"/>
                <w:szCs w:val="24"/>
              </w:rPr>
              <w:t>思想道德与法治</w:t>
            </w:r>
          </w:p>
          <w:p w14:paraId="3B5B264E"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4.</w:t>
            </w:r>
            <w:r w:rsidRPr="005E037F">
              <w:rPr>
                <w:rFonts w:ascii="Times New Roman" w:eastAsia="仿宋_GB2312" w:hAnsi="Times New Roman" w:cs="Tahoma" w:hint="eastAsia"/>
                <w:bCs/>
                <w:kern w:val="0"/>
                <w:sz w:val="24"/>
                <w:szCs w:val="24"/>
              </w:rPr>
              <w:t>简明新疆地方史教程</w:t>
            </w:r>
          </w:p>
          <w:p w14:paraId="32D9575A"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5.</w:t>
            </w:r>
            <w:r w:rsidRPr="005E037F">
              <w:rPr>
                <w:rFonts w:ascii="Times New Roman" w:eastAsia="仿宋_GB2312" w:hAnsi="Times New Roman" w:cs="Tahoma" w:hint="eastAsia"/>
                <w:bCs/>
                <w:kern w:val="0"/>
                <w:sz w:val="24"/>
                <w:szCs w:val="24"/>
              </w:rPr>
              <w:t>毛泽东思想和中国特色社会主义理论体系概论</w:t>
            </w:r>
          </w:p>
          <w:p w14:paraId="56F8E971"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6.</w:t>
            </w:r>
            <w:r w:rsidRPr="005E037F">
              <w:rPr>
                <w:rFonts w:ascii="Times New Roman" w:eastAsia="仿宋_GB2312" w:hAnsi="Times New Roman" w:cs="Tahoma" w:hint="eastAsia"/>
                <w:bCs/>
                <w:kern w:val="0"/>
                <w:sz w:val="24"/>
                <w:szCs w:val="24"/>
              </w:rPr>
              <w:t>马克思主义基本原理</w:t>
            </w:r>
          </w:p>
          <w:p w14:paraId="26207469"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7.</w:t>
            </w:r>
            <w:r w:rsidRPr="005E037F">
              <w:rPr>
                <w:rFonts w:ascii="Times New Roman" w:eastAsia="仿宋_GB2312" w:hAnsi="Times New Roman" w:cs="Tahoma" w:hint="eastAsia"/>
                <w:bCs/>
                <w:kern w:val="0"/>
                <w:sz w:val="24"/>
                <w:szCs w:val="24"/>
              </w:rPr>
              <w:t>形势与政策</w:t>
            </w:r>
          </w:p>
          <w:p w14:paraId="461EAA40"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8.</w:t>
            </w:r>
            <w:r w:rsidRPr="005E037F">
              <w:rPr>
                <w:rFonts w:ascii="Times New Roman" w:eastAsia="仿宋_GB2312" w:hAnsi="Times New Roman" w:cs="Tahoma" w:hint="eastAsia"/>
                <w:bCs/>
                <w:kern w:val="0"/>
                <w:sz w:val="24"/>
                <w:szCs w:val="24"/>
              </w:rPr>
              <w:t>大学生心理健康教育</w:t>
            </w:r>
          </w:p>
          <w:p w14:paraId="21762561"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9.</w:t>
            </w:r>
            <w:r w:rsidRPr="005E037F">
              <w:rPr>
                <w:rFonts w:ascii="Times New Roman" w:eastAsia="仿宋_GB2312" w:hAnsi="Times New Roman" w:cs="Tahoma" w:hint="eastAsia"/>
                <w:bCs/>
                <w:kern w:val="0"/>
                <w:sz w:val="24"/>
                <w:szCs w:val="24"/>
              </w:rPr>
              <w:t>体育</w:t>
            </w:r>
          </w:p>
          <w:p w14:paraId="4C84C2B2"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10.</w:t>
            </w:r>
            <w:r w:rsidRPr="005E037F">
              <w:rPr>
                <w:rFonts w:ascii="Times New Roman" w:eastAsia="仿宋_GB2312" w:hAnsi="Times New Roman" w:cs="Tahoma" w:hint="eastAsia"/>
                <w:bCs/>
                <w:kern w:val="0"/>
                <w:sz w:val="24"/>
                <w:szCs w:val="24"/>
              </w:rPr>
              <w:t>大学语文</w:t>
            </w:r>
          </w:p>
          <w:p w14:paraId="1C2DF2F2"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11.</w:t>
            </w:r>
            <w:r w:rsidRPr="005E037F">
              <w:rPr>
                <w:rFonts w:ascii="Times New Roman" w:eastAsia="仿宋_GB2312" w:hAnsi="Times New Roman" w:cs="Tahoma" w:hint="eastAsia"/>
                <w:bCs/>
                <w:kern w:val="0"/>
                <w:sz w:val="24"/>
                <w:szCs w:val="24"/>
              </w:rPr>
              <w:t>普通话水平技能测试</w:t>
            </w:r>
          </w:p>
          <w:p w14:paraId="29CDDDF2" w14:textId="77777777" w:rsidR="005E037F" w:rsidRPr="005E037F" w:rsidRDefault="005E037F" w:rsidP="005E037F">
            <w:pPr>
              <w:adjustRightInd w:val="0"/>
              <w:snapToGrid w:val="0"/>
              <w:spacing w:line="240" w:lineRule="atLeast"/>
              <w:jc w:val="left"/>
              <w:rPr>
                <w:rFonts w:ascii="仿宋" w:eastAsia="宋体" w:hAnsi="仿宋" w:cs="Tahoma"/>
                <w:bCs/>
                <w:kern w:val="0"/>
                <w:szCs w:val="21"/>
              </w:rPr>
            </w:pPr>
            <w:r w:rsidRPr="005E037F">
              <w:rPr>
                <w:rFonts w:ascii="Times New Roman" w:eastAsia="仿宋_GB2312" w:hAnsi="Times New Roman" w:cs="Tahoma" w:hint="eastAsia"/>
                <w:bCs/>
                <w:kern w:val="0"/>
                <w:sz w:val="24"/>
                <w:szCs w:val="24"/>
              </w:rPr>
              <w:t>12.</w:t>
            </w:r>
            <w:r w:rsidRPr="005E037F">
              <w:rPr>
                <w:rFonts w:ascii="Times New Roman" w:eastAsia="仿宋_GB2312" w:hAnsi="Times New Roman" w:cs="Tahoma" w:hint="eastAsia"/>
                <w:bCs/>
                <w:kern w:val="0"/>
                <w:sz w:val="24"/>
                <w:szCs w:val="24"/>
              </w:rPr>
              <w:t>安全教育</w:t>
            </w:r>
          </w:p>
        </w:tc>
        <w:tc>
          <w:tcPr>
            <w:tcW w:w="2078" w:type="pct"/>
          </w:tcPr>
          <w:p w14:paraId="59C850F3" w14:textId="77777777" w:rsidR="005E037F" w:rsidRPr="005E037F" w:rsidRDefault="005E037F" w:rsidP="005E037F">
            <w:pPr>
              <w:adjustRightInd w:val="0"/>
              <w:snapToGrid w:val="0"/>
              <w:spacing w:line="240" w:lineRule="atLeas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r w:rsidRPr="005E037F">
              <w:rPr>
                <w:rFonts w:ascii="Times New Roman" w:eastAsia="仿宋_GB2312" w:hAnsi="Times New Roman" w:cs="Tahoma" w:hint="eastAsia"/>
                <w:bCs/>
                <w:kern w:val="0"/>
                <w:sz w:val="24"/>
                <w:szCs w:val="24"/>
              </w:rPr>
              <w:t>培养学生正确的世界观、人生观、价值观。坚决拥护中国共产党领导，树立中国特色社会主义共同理想，</w:t>
            </w:r>
            <w:proofErr w:type="gramStart"/>
            <w:r w:rsidRPr="005E037F">
              <w:rPr>
                <w:rFonts w:ascii="Times New Roman" w:eastAsia="仿宋_GB2312" w:hAnsi="Times New Roman" w:cs="Tahoma" w:hint="eastAsia"/>
                <w:bCs/>
                <w:kern w:val="0"/>
                <w:sz w:val="24"/>
                <w:szCs w:val="24"/>
              </w:rPr>
              <w:t>践行</w:t>
            </w:r>
            <w:proofErr w:type="gramEnd"/>
            <w:r w:rsidRPr="005E037F">
              <w:rPr>
                <w:rFonts w:ascii="Times New Roman" w:eastAsia="仿宋_GB2312" w:hAnsi="Times New Roman" w:cs="Tahoma" w:hint="eastAsia"/>
                <w:bCs/>
                <w:kern w:val="0"/>
                <w:sz w:val="24"/>
                <w:szCs w:val="24"/>
              </w:rPr>
              <w:t>社会主义核心价值观，具有深厚的爱国情感、国家认同感、中华民族自豪感；崇尚宪法、遵守法律、遵规守纪；具有社会责任感和参与意识。</w:t>
            </w:r>
          </w:p>
          <w:p w14:paraId="74D6516B"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r w:rsidRPr="005E037F">
              <w:rPr>
                <w:rFonts w:ascii="Times New Roman" w:eastAsia="仿宋_GB2312" w:hAnsi="Times New Roman" w:cs="Tahoma" w:hint="eastAsia"/>
                <w:bCs/>
                <w:kern w:val="0"/>
                <w:sz w:val="24"/>
                <w:szCs w:val="24"/>
              </w:rPr>
              <w:t>培养学生健康的审美情趣和人文素养，使学生具有健康的体魄和心理、健全的人格，能够掌握一两项运动、艺术特长或爱好，具有良好的安全意识、信息素养、创新精神、职业生涯规划意识、能够进行有效的人际沟通和协作、形成良好的生活习惯、行为习惯和自我管理能力。</w:t>
            </w:r>
          </w:p>
          <w:p w14:paraId="5CFE5939" w14:textId="77777777" w:rsidR="005E037F" w:rsidRPr="005E037F" w:rsidRDefault="005E037F" w:rsidP="005E037F">
            <w:pPr>
              <w:adjustRightInd w:val="0"/>
              <w:snapToGrid w:val="0"/>
              <w:spacing w:line="240" w:lineRule="atLeas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3.</w:t>
            </w:r>
            <w:r w:rsidRPr="005E037F">
              <w:rPr>
                <w:rFonts w:ascii="Times New Roman" w:eastAsia="仿宋_GB2312" w:hAnsi="Times New Roman" w:cs="Tahoma" w:hint="eastAsia"/>
                <w:bCs/>
                <w:kern w:val="0"/>
                <w:sz w:val="24"/>
                <w:szCs w:val="24"/>
              </w:rPr>
              <w:t>掌握国家通用语言，取得普通话等级证书。</w:t>
            </w:r>
          </w:p>
        </w:tc>
        <w:tc>
          <w:tcPr>
            <w:tcW w:w="1030" w:type="pct"/>
          </w:tcPr>
          <w:p w14:paraId="24B1DA8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p w14:paraId="5618C8A0"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p w14:paraId="0FD597B1"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p>
          <w:p w14:paraId="1029148E"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坚定拥护中国共产党领导</w:t>
            </w:r>
          </w:p>
          <w:p w14:paraId="1306485B"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proofErr w:type="gramStart"/>
            <w:r w:rsidRPr="005E037F">
              <w:rPr>
                <w:rFonts w:ascii="Times New Roman" w:eastAsia="仿宋_GB2312" w:hAnsi="Times New Roman" w:cs="Tahoma" w:hint="eastAsia"/>
                <w:bCs/>
                <w:kern w:val="0"/>
                <w:sz w:val="24"/>
                <w:szCs w:val="24"/>
              </w:rPr>
              <w:t>践行</w:t>
            </w:r>
            <w:proofErr w:type="gramEnd"/>
            <w:r w:rsidRPr="005E037F">
              <w:rPr>
                <w:rFonts w:ascii="Times New Roman" w:eastAsia="仿宋_GB2312" w:hAnsi="Times New Roman" w:cs="Tahoma" w:hint="eastAsia"/>
                <w:bCs/>
                <w:kern w:val="0"/>
                <w:sz w:val="24"/>
                <w:szCs w:val="24"/>
              </w:rPr>
              <w:t>社会主义核心价值观</w:t>
            </w:r>
          </w:p>
          <w:p w14:paraId="73128A72"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具有深厚的爱国情感和中华民族自豪感</w:t>
            </w:r>
          </w:p>
          <w:p w14:paraId="29562AE1"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课程考核合格</w:t>
            </w:r>
          </w:p>
          <w:p w14:paraId="69B7D021"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学生思想素质优良</w:t>
            </w:r>
          </w:p>
          <w:p w14:paraId="4BB86C63"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取得普通话等级二级乙等以上合格证书</w:t>
            </w:r>
          </w:p>
          <w:p w14:paraId="7D22E91A"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p>
        </w:tc>
      </w:tr>
    </w:tbl>
    <w:p w14:paraId="5121E3B4" w14:textId="77777777" w:rsidR="005E037F" w:rsidRPr="005E037F" w:rsidRDefault="005E037F" w:rsidP="005E037F">
      <w:pPr>
        <w:keepNext/>
        <w:keepLines/>
        <w:adjustRightInd w:val="0"/>
        <w:snapToGrid w:val="0"/>
        <w:spacing w:line="480" w:lineRule="exact"/>
        <w:ind w:firstLineChars="200" w:firstLine="602"/>
        <w:outlineLvl w:val="2"/>
        <w:rPr>
          <w:rFonts w:ascii="Times New Roman" w:eastAsia="楷体" w:hAnsi="Times New Roman" w:cs="Times New Roman"/>
          <w:b/>
          <w:bCs/>
          <w:sz w:val="30"/>
          <w:szCs w:val="32"/>
        </w:rPr>
      </w:pPr>
      <w:r w:rsidRPr="005E037F">
        <w:rPr>
          <w:rFonts w:ascii="Times New Roman" w:eastAsia="楷体" w:hAnsi="Times New Roman" w:cs="Times New Roman" w:hint="eastAsia"/>
          <w:b/>
          <w:bCs/>
          <w:sz w:val="30"/>
          <w:szCs w:val="32"/>
        </w:rPr>
        <w:t>（二）专业课程</w:t>
      </w:r>
    </w:p>
    <w:p w14:paraId="1C293F11" w14:textId="77777777" w:rsidR="005E037F" w:rsidRPr="005E037F" w:rsidRDefault="005E037F" w:rsidP="005E037F">
      <w:pPr>
        <w:adjustRightInd w:val="0"/>
        <w:snapToGrid w:val="0"/>
        <w:spacing w:line="480" w:lineRule="exact"/>
        <w:ind w:firstLineChars="208" w:firstLine="624"/>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专业课程包括专业基础课程、专业核心课程，专业选修课，专业课程设置与培养目标相适应，课程内容紧密联系生产劳动实际和社会实践，突出应用性和实践性，注重学生职业能力和职业精神的培养。</w:t>
      </w:r>
    </w:p>
    <w:p w14:paraId="75653E5F" w14:textId="77777777" w:rsidR="005E037F" w:rsidRPr="00C80F7E" w:rsidRDefault="005E037F" w:rsidP="005E037F">
      <w:pPr>
        <w:adjustRightInd w:val="0"/>
        <w:snapToGrid w:val="0"/>
        <w:spacing w:line="480" w:lineRule="exact"/>
        <w:ind w:firstLineChars="208" w:firstLine="624"/>
        <w:rPr>
          <w:rFonts w:ascii="仿宋_GB2312" w:eastAsia="仿宋_GB2312" w:hAnsi="微软雅黑" w:cs="宋体"/>
          <w:kern w:val="0"/>
          <w:sz w:val="30"/>
          <w:szCs w:val="30"/>
        </w:rPr>
      </w:pPr>
      <w:r w:rsidRPr="00C80F7E">
        <w:rPr>
          <w:rFonts w:ascii="仿宋_GB2312" w:eastAsia="仿宋_GB2312" w:hAnsi="微软雅黑" w:cs="宋体" w:hint="eastAsia"/>
          <w:kern w:val="0"/>
          <w:sz w:val="30"/>
          <w:szCs w:val="30"/>
        </w:rPr>
        <w:t>1.专业基础课</w:t>
      </w:r>
    </w:p>
    <w:p w14:paraId="4816C27D" w14:textId="77777777" w:rsidR="005E037F" w:rsidRPr="005E037F" w:rsidRDefault="005E037F" w:rsidP="005E037F">
      <w:pPr>
        <w:adjustRightInd w:val="0"/>
        <w:snapToGrid w:val="0"/>
        <w:spacing w:line="480" w:lineRule="exact"/>
        <w:ind w:firstLineChars="208" w:firstLine="624"/>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专业基础课是学生掌握专业知识技能必修的重要课程。机电一体化技术专业的专业基础课主要包含基础机械部分和基础电气部分的课程。</w:t>
      </w:r>
    </w:p>
    <w:p w14:paraId="2C30188B" w14:textId="77777777" w:rsidR="005E037F" w:rsidRPr="005E037F" w:rsidRDefault="005E037F" w:rsidP="005E037F">
      <w:pPr>
        <w:keepNext/>
        <w:keepLines/>
        <w:adjustRightInd w:val="0"/>
        <w:snapToGrid w:val="0"/>
        <w:jc w:val="center"/>
        <w:rPr>
          <w:rFonts w:ascii="黑体" w:eastAsia="黑体" w:hAnsi="黑体" w:cs="宋体"/>
          <w:kern w:val="0"/>
          <w:sz w:val="24"/>
          <w:szCs w:val="24"/>
        </w:rPr>
      </w:pPr>
      <w:r w:rsidRPr="005E037F">
        <w:rPr>
          <w:rFonts w:ascii="黑体" w:eastAsia="黑体" w:hAnsi="黑体" w:cs="宋体" w:hint="eastAsia"/>
          <w:b/>
          <w:bCs/>
          <w:kern w:val="0"/>
          <w:sz w:val="24"/>
          <w:szCs w:val="24"/>
        </w:rPr>
        <w:lastRenderedPageBreak/>
        <w:t>表5：专业基础课程主要教学内容与要求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75"/>
        <w:gridCol w:w="1729"/>
        <w:gridCol w:w="5799"/>
      </w:tblGrid>
      <w:tr w:rsidR="005E037F" w:rsidRPr="005E037F" w14:paraId="479BD3B4" w14:textId="77777777" w:rsidTr="00C3539E">
        <w:trPr>
          <w:trHeight w:val="461"/>
          <w:jc w:val="center"/>
        </w:trPr>
        <w:tc>
          <w:tcPr>
            <w:tcW w:w="467" w:type="pct"/>
            <w:vAlign w:val="center"/>
          </w:tcPr>
          <w:p w14:paraId="4C2A4BE3" w14:textId="77777777" w:rsidR="005E037F" w:rsidRPr="005E037F" w:rsidRDefault="005E037F" w:rsidP="005E037F">
            <w:pPr>
              <w:rPr>
                <w:rFonts w:ascii="仿宋" w:eastAsia="宋体" w:hAnsi="仿宋" w:cs="仿宋"/>
                <w:b/>
                <w:sz w:val="24"/>
                <w:szCs w:val="24"/>
              </w:rPr>
            </w:pPr>
            <w:r w:rsidRPr="005E037F">
              <w:rPr>
                <w:rFonts w:ascii="仿宋" w:eastAsia="宋体" w:hAnsi="仿宋" w:cs="仿宋" w:hint="eastAsia"/>
                <w:b/>
                <w:sz w:val="24"/>
                <w:szCs w:val="24"/>
              </w:rPr>
              <w:t>序号</w:t>
            </w:r>
          </w:p>
        </w:tc>
        <w:tc>
          <w:tcPr>
            <w:tcW w:w="1041" w:type="pct"/>
            <w:vAlign w:val="center"/>
          </w:tcPr>
          <w:p w14:paraId="0DAE1092" w14:textId="77777777" w:rsidR="005E037F" w:rsidRPr="005E037F" w:rsidRDefault="005E037F" w:rsidP="005E037F">
            <w:pPr>
              <w:jc w:val="center"/>
              <w:rPr>
                <w:rFonts w:ascii="仿宋" w:eastAsia="宋体" w:hAnsi="仿宋" w:cs="仿宋"/>
                <w:b/>
                <w:sz w:val="24"/>
                <w:szCs w:val="24"/>
              </w:rPr>
            </w:pPr>
            <w:r w:rsidRPr="005E037F">
              <w:rPr>
                <w:rFonts w:ascii="仿宋" w:eastAsia="宋体" w:hAnsi="仿宋" w:cs="仿宋" w:hint="eastAsia"/>
                <w:b/>
                <w:sz w:val="24"/>
                <w:szCs w:val="24"/>
              </w:rPr>
              <w:t>专业基础课程</w:t>
            </w:r>
          </w:p>
        </w:tc>
        <w:tc>
          <w:tcPr>
            <w:tcW w:w="3492" w:type="pct"/>
            <w:vAlign w:val="center"/>
          </w:tcPr>
          <w:p w14:paraId="69BE60FE" w14:textId="77777777" w:rsidR="005E037F" w:rsidRPr="005E037F" w:rsidRDefault="005E037F" w:rsidP="005E037F">
            <w:pPr>
              <w:jc w:val="center"/>
              <w:rPr>
                <w:rFonts w:ascii="仿宋" w:eastAsia="宋体" w:hAnsi="仿宋" w:cs="仿宋"/>
                <w:b/>
                <w:sz w:val="24"/>
                <w:szCs w:val="24"/>
              </w:rPr>
            </w:pPr>
            <w:r w:rsidRPr="005E037F">
              <w:rPr>
                <w:rFonts w:ascii="仿宋" w:eastAsia="宋体" w:hAnsi="仿宋" w:cs="仿宋" w:hint="eastAsia"/>
                <w:b/>
                <w:sz w:val="24"/>
                <w:szCs w:val="24"/>
              </w:rPr>
              <w:t>主要教学内容与要求</w:t>
            </w:r>
          </w:p>
        </w:tc>
      </w:tr>
      <w:tr w:rsidR="005E037F" w:rsidRPr="005E037F" w14:paraId="29EBF82D" w14:textId="77777777" w:rsidTr="00C3539E">
        <w:trPr>
          <w:jc w:val="center"/>
        </w:trPr>
        <w:tc>
          <w:tcPr>
            <w:tcW w:w="467" w:type="pct"/>
            <w:vAlign w:val="center"/>
          </w:tcPr>
          <w:p w14:paraId="0A2DF020"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1041" w:type="pct"/>
            <w:vAlign w:val="center"/>
          </w:tcPr>
          <w:p w14:paraId="1F61AA9B"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工程制图与</w:t>
            </w:r>
            <w:r w:rsidRPr="005E037F">
              <w:rPr>
                <w:rFonts w:ascii="Times New Roman" w:eastAsia="仿宋_GB2312" w:hAnsi="Times New Roman" w:cs="Tahoma" w:hint="eastAsia"/>
                <w:bCs/>
                <w:kern w:val="0"/>
                <w:sz w:val="24"/>
                <w:szCs w:val="24"/>
              </w:rPr>
              <w:t>CAD</w:t>
            </w:r>
          </w:p>
          <w:p w14:paraId="00DAD1E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p w14:paraId="65B268D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56</w:t>
            </w:r>
          </w:p>
          <w:p w14:paraId="086D2AF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30</w:t>
            </w:r>
          </w:p>
          <w:p w14:paraId="5F154A3F"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26</w:t>
            </w:r>
          </w:p>
        </w:tc>
        <w:tc>
          <w:tcPr>
            <w:tcW w:w="3492" w:type="pct"/>
          </w:tcPr>
          <w:p w14:paraId="4ECE45E7"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介绍投影法绘制机械图样的基本原理和方法</w:t>
            </w:r>
            <w:r w:rsidRPr="005E037F">
              <w:rPr>
                <w:rFonts w:ascii="Times New Roman" w:eastAsia="仿宋_GB2312" w:hAnsi="Times New Roman" w:cs="Tahoma" w:hint="eastAsia"/>
                <w:bCs/>
                <w:kern w:val="0"/>
                <w:sz w:val="24"/>
                <w:szCs w:val="24"/>
              </w:rPr>
              <w:t xml:space="preserve">, </w:t>
            </w:r>
            <w:r w:rsidRPr="005E037F">
              <w:rPr>
                <w:rFonts w:ascii="Times New Roman" w:eastAsia="仿宋_GB2312" w:hAnsi="Times New Roman" w:cs="Tahoma" w:hint="eastAsia"/>
                <w:bCs/>
                <w:kern w:val="0"/>
                <w:sz w:val="24"/>
                <w:szCs w:val="24"/>
              </w:rPr>
              <w:t>基本的投影原理、基本几何体、轴测图、组合体的视图、机件常用的表达方法、标准件和常用件、零件图、装配图；</w:t>
            </w:r>
            <w:r w:rsidRPr="005E037F">
              <w:rPr>
                <w:rFonts w:ascii="Times New Roman" w:eastAsia="仿宋_GB2312" w:hAnsi="Times New Roman" w:cs="Tahoma" w:hint="eastAsia"/>
                <w:bCs/>
                <w:kern w:val="0"/>
                <w:sz w:val="24"/>
                <w:szCs w:val="24"/>
              </w:rPr>
              <w:t>Auto CAD</w:t>
            </w:r>
            <w:r w:rsidRPr="005E037F">
              <w:rPr>
                <w:rFonts w:ascii="Times New Roman" w:eastAsia="仿宋_GB2312" w:hAnsi="Times New Roman" w:cs="Tahoma" w:hint="eastAsia"/>
                <w:bCs/>
                <w:kern w:val="0"/>
                <w:sz w:val="24"/>
                <w:szCs w:val="24"/>
              </w:rPr>
              <w:t>的基本概念；</w:t>
            </w:r>
            <w:r w:rsidRPr="005E037F">
              <w:rPr>
                <w:rFonts w:ascii="Times New Roman" w:eastAsia="仿宋_GB2312" w:hAnsi="Times New Roman" w:cs="Tahoma" w:hint="eastAsia"/>
                <w:bCs/>
                <w:kern w:val="0"/>
                <w:sz w:val="24"/>
                <w:szCs w:val="24"/>
              </w:rPr>
              <w:t>Auto CAD</w:t>
            </w:r>
            <w:r w:rsidRPr="005E037F">
              <w:rPr>
                <w:rFonts w:ascii="Times New Roman" w:eastAsia="仿宋_GB2312" w:hAnsi="Times New Roman" w:cs="Tahoma" w:hint="eastAsia"/>
                <w:bCs/>
                <w:kern w:val="0"/>
                <w:sz w:val="24"/>
                <w:szCs w:val="24"/>
              </w:rPr>
              <w:t>工作界面、常见的命令输入方法；空间坐标系；基本图形实体的生成，文字、尺寸标注样式及修改。</w:t>
            </w:r>
          </w:p>
          <w:p w14:paraId="5A5C81CA"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使学生掌握用正投影法表达空间形体的基本理论和方法，具备识读一般零件图和装配图的能力，掌握</w:t>
            </w:r>
            <w:r w:rsidRPr="005E037F">
              <w:rPr>
                <w:rFonts w:ascii="Times New Roman" w:eastAsia="仿宋_GB2312" w:hAnsi="Times New Roman" w:cs="Tahoma" w:hint="eastAsia"/>
                <w:bCs/>
                <w:kern w:val="0"/>
                <w:sz w:val="24"/>
                <w:szCs w:val="24"/>
              </w:rPr>
              <w:t>Auto CAD</w:t>
            </w:r>
            <w:r w:rsidRPr="005E037F">
              <w:rPr>
                <w:rFonts w:ascii="Times New Roman" w:eastAsia="仿宋_GB2312" w:hAnsi="Times New Roman" w:cs="Tahoma" w:hint="eastAsia"/>
                <w:bCs/>
                <w:kern w:val="0"/>
                <w:sz w:val="24"/>
                <w:szCs w:val="24"/>
              </w:rPr>
              <w:t>软件的使用方法，初步掌握应用</w:t>
            </w:r>
            <w:r w:rsidRPr="005E037F">
              <w:rPr>
                <w:rFonts w:ascii="Times New Roman" w:eastAsia="仿宋_GB2312" w:hAnsi="Times New Roman" w:cs="Tahoma" w:hint="eastAsia"/>
                <w:bCs/>
                <w:kern w:val="0"/>
                <w:sz w:val="24"/>
                <w:szCs w:val="24"/>
              </w:rPr>
              <w:t>Auto CAD</w:t>
            </w:r>
            <w:r w:rsidRPr="005E037F">
              <w:rPr>
                <w:rFonts w:ascii="Times New Roman" w:eastAsia="仿宋_GB2312" w:hAnsi="Times New Roman" w:cs="Tahoma" w:hint="eastAsia"/>
                <w:bCs/>
                <w:kern w:val="0"/>
                <w:sz w:val="24"/>
                <w:szCs w:val="24"/>
              </w:rPr>
              <w:t>的绘图能力，能使用绘图软件画出中等复杂的图样，熟练绘制机械及电气图纸。</w:t>
            </w:r>
          </w:p>
        </w:tc>
      </w:tr>
      <w:tr w:rsidR="005E037F" w:rsidRPr="005E037F" w14:paraId="6B52BADF" w14:textId="77777777" w:rsidTr="0082353A">
        <w:trPr>
          <w:jc w:val="center"/>
        </w:trPr>
        <w:tc>
          <w:tcPr>
            <w:tcW w:w="467" w:type="pct"/>
            <w:vAlign w:val="center"/>
          </w:tcPr>
          <w:p w14:paraId="5C9CAF5C"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1041" w:type="pct"/>
            <w:vAlign w:val="center"/>
          </w:tcPr>
          <w:p w14:paraId="622ABA4F"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电工电子技术</w:t>
            </w:r>
          </w:p>
          <w:p w14:paraId="1C3A4BD5"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96</w:t>
            </w:r>
          </w:p>
          <w:p w14:paraId="037BE9C6"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56</w:t>
            </w:r>
          </w:p>
          <w:p w14:paraId="50013170" w14:textId="454AB1DB" w:rsidR="005E037F" w:rsidRPr="005E037F" w:rsidRDefault="005E037F" w:rsidP="0082353A">
            <w:pPr>
              <w:adjustRightInd w:val="0"/>
              <w:snapToGrid w:val="0"/>
              <w:spacing w:line="240" w:lineRule="atLeast"/>
              <w:jc w:val="center"/>
              <w:rPr>
                <w:rFonts w:ascii="Times New Roman" w:eastAsia="仿宋_GB2312" w:hAnsi="Times New Roman" w:cs="Tahoma" w:hint="eastAsi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40</w:t>
            </w:r>
          </w:p>
        </w:tc>
        <w:tc>
          <w:tcPr>
            <w:tcW w:w="3492" w:type="pct"/>
          </w:tcPr>
          <w:p w14:paraId="58D2791E"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讲授直流电路、</w:t>
            </w:r>
            <w:proofErr w:type="gramStart"/>
            <w:r w:rsidRPr="005E037F">
              <w:rPr>
                <w:rFonts w:ascii="Times New Roman" w:eastAsia="仿宋_GB2312" w:hAnsi="Times New Roman" w:cs="Tahoma" w:hint="eastAsia"/>
                <w:bCs/>
                <w:kern w:val="0"/>
                <w:sz w:val="24"/>
                <w:szCs w:val="24"/>
              </w:rPr>
              <w:t>单相和</w:t>
            </w:r>
            <w:proofErr w:type="gramEnd"/>
            <w:r w:rsidRPr="005E037F">
              <w:rPr>
                <w:rFonts w:ascii="Times New Roman" w:eastAsia="仿宋_GB2312" w:hAnsi="Times New Roman" w:cs="Tahoma" w:hint="eastAsia"/>
                <w:bCs/>
                <w:kern w:val="0"/>
                <w:sz w:val="24"/>
                <w:szCs w:val="24"/>
              </w:rPr>
              <w:t>三相交流电路，过渡过程简介，磁路和铁心线圈。常用电子器件、集成组建及其外特性，典型模拟电路、数字电路的基本原理和分析方法，电力生产中电子应用电路等内容。</w:t>
            </w:r>
          </w:p>
          <w:p w14:paraId="1D7D4F2A"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使学生掌握电路理论、安全用电、模拟电子技术、数字电子技术、</w:t>
            </w:r>
            <w:r w:rsidRPr="005E037F">
              <w:rPr>
                <w:rFonts w:ascii="Times New Roman" w:eastAsia="仿宋_GB2312" w:hAnsi="Times New Roman" w:cs="Tahoma" w:hint="eastAsia"/>
                <w:bCs/>
                <w:kern w:val="0"/>
                <w:sz w:val="24"/>
                <w:szCs w:val="24"/>
              </w:rPr>
              <w:t>EDA</w:t>
            </w:r>
            <w:r w:rsidRPr="005E037F">
              <w:rPr>
                <w:rFonts w:ascii="Times New Roman" w:eastAsia="仿宋_GB2312" w:hAnsi="Times New Roman" w:cs="Tahoma" w:hint="eastAsia"/>
                <w:bCs/>
                <w:kern w:val="0"/>
                <w:sz w:val="24"/>
                <w:szCs w:val="24"/>
              </w:rPr>
              <w:t>技术等电工技术领域中的基本理论、基本知识；初步掌握一般电路和电子电路的分析方法；了解常用电子器件的作用和功能；了解电工电子技术领域中的新理论、新技术、新知识。</w:t>
            </w:r>
          </w:p>
        </w:tc>
      </w:tr>
      <w:tr w:rsidR="005E037F" w:rsidRPr="005E037F" w14:paraId="024D6FA5" w14:textId="77777777" w:rsidTr="0082353A">
        <w:trPr>
          <w:jc w:val="center"/>
        </w:trPr>
        <w:tc>
          <w:tcPr>
            <w:tcW w:w="467" w:type="pct"/>
            <w:vAlign w:val="center"/>
          </w:tcPr>
          <w:p w14:paraId="5FD7FB30"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3</w:t>
            </w:r>
          </w:p>
        </w:tc>
        <w:tc>
          <w:tcPr>
            <w:tcW w:w="1041" w:type="pct"/>
            <w:vAlign w:val="center"/>
          </w:tcPr>
          <w:p w14:paraId="6280B059"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机械基础</w:t>
            </w:r>
          </w:p>
          <w:p w14:paraId="7DFA3260" w14:textId="29733F28"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56</w:t>
            </w:r>
          </w:p>
          <w:p w14:paraId="026B8A3C"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46</w:t>
            </w:r>
          </w:p>
          <w:p w14:paraId="6AE93D9A" w14:textId="03B3F2B8" w:rsidR="005E037F" w:rsidRPr="005E037F" w:rsidRDefault="005E037F" w:rsidP="0082353A">
            <w:pPr>
              <w:adjustRightInd w:val="0"/>
              <w:snapToGrid w:val="0"/>
              <w:spacing w:line="240" w:lineRule="atLeast"/>
              <w:jc w:val="center"/>
              <w:rPr>
                <w:rFonts w:ascii="Times New Roman" w:eastAsia="仿宋_GB2312" w:hAnsi="Times New Roman" w:cs="Tahoma" w:hint="eastAsi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10</w:t>
            </w:r>
          </w:p>
        </w:tc>
        <w:tc>
          <w:tcPr>
            <w:tcW w:w="3492" w:type="pct"/>
          </w:tcPr>
          <w:p w14:paraId="10ED3642"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机械和刚体静力学受力分析、力学简化、摩</w:t>
            </w:r>
            <w:proofErr w:type="gramStart"/>
            <w:r w:rsidRPr="005E037F">
              <w:rPr>
                <w:rFonts w:ascii="Times New Roman" w:eastAsia="仿宋_GB2312" w:hAnsi="Times New Roman" w:cs="Tahoma" w:hint="eastAsia"/>
                <w:bCs/>
                <w:kern w:val="0"/>
                <w:sz w:val="24"/>
                <w:szCs w:val="24"/>
              </w:rPr>
              <w:t>檫</w:t>
            </w:r>
            <w:proofErr w:type="gramEnd"/>
            <w:r w:rsidRPr="005E037F">
              <w:rPr>
                <w:rFonts w:ascii="Times New Roman" w:eastAsia="仿宋_GB2312" w:hAnsi="Times New Roman" w:cs="Tahoma" w:hint="eastAsia"/>
                <w:bCs/>
                <w:kern w:val="0"/>
                <w:sz w:val="24"/>
                <w:szCs w:val="24"/>
              </w:rPr>
              <w:t>、平衡方程及其应用、材料的基本变形即拉伸和压缩、剪切、扭转、弯曲、以及压杆稳定、强度理论、组合变形的内力计算。</w:t>
            </w:r>
          </w:p>
          <w:p w14:paraId="77473872"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通过本门课程的学习让学生了解常用的机械材料的品种、牌号、性能和应用；熟悉通用零件的工作原理、特点、结构及标准；具有分析一般机械功能和动作的能力，为解决生产实际问题和继续学习打下基础。</w:t>
            </w:r>
          </w:p>
        </w:tc>
      </w:tr>
      <w:tr w:rsidR="005E037F" w:rsidRPr="005E037F" w14:paraId="525A04A5" w14:textId="77777777" w:rsidTr="0082353A">
        <w:trPr>
          <w:trHeight w:val="983"/>
          <w:jc w:val="center"/>
        </w:trPr>
        <w:tc>
          <w:tcPr>
            <w:tcW w:w="467" w:type="pct"/>
            <w:vAlign w:val="center"/>
          </w:tcPr>
          <w:p w14:paraId="6FC0B4BA"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4</w:t>
            </w:r>
          </w:p>
        </w:tc>
        <w:tc>
          <w:tcPr>
            <w:tcW w:w="1041" w:type="pct"/>
            <w:vAlign w:val="center"/>
          </w:tcPr>
          <w:p w14:paraId="386A0E3A"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传感器与检测技术</w:t>
            </w:r>
          </w:p>
          <w:p w14:paraId="57B09BD0"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48</w:t>
            </w:r>
          </w:p>
          <w:p w14:paraId="2D56651D"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32</w:t>
            </w:r>
          </w:p>
          <w:p w14:paraId="361C1A5D" w14:textId="22130175" w:rsidR="005E037F" w:rsidRPr="005E037F" w:rsidRDefault="005E037F" w:rsidP="0082353A">
            <w:pPr>
              <w:adjustRightInd w:val="0"/>
              <w:snapToGrid w:val="0"/>
              <w:spacing w:line="240" w:lineRule="atLeast"/>
              <w:jc w:val="center"/>
              <w:rPr>
                <w:rFonts w:ascii="Times New Roman" w:eastAsia="仿宋_GB2312" w:hAnsi="Times New Roman" w:cs="Tahoma" w:hint="eastAsi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16</w:t>
            </w:r>
          </w:p>
        </w:tc>
        <w:tc>
          <w:tcPr>
            <w:tcW w:w="3492" w:type="pct"/>
          </w:tcPr>
          <w:p w14:paraId="6F2C36D4"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掌握各种工业常用传感器的工作原理及测量电路；掌握传感器在机电设备控制系统中的应用；了解</w:t>
            </w:r>
            <w:r w:rsidRPr="005E037F">
              <w:rPr>
                <w:rFonts w:ascii="Times New Roman" w:eastAsia="仿宋_GB2312" w:hAnsi="Times New Roman" w:cs="Tahoma" w:hint="eastAsia"/>
                <w:bCs/>
                <w:kern w:val="0"/>
                <w:sz w:val="24"/>
                <w:szCs w:val="24"/>
              </w:rPr>
              <w:t>MCS-52</w:t>
            </w:r>
            <w:r w:rsidRPr="005E037F">
              <w:rPr>
                <w:rFonts w:ascii="Times New Roman" w:eastAsia="仿宋_GB2312" w:hAnsi="Times New Roman" w:cs="Tahoma" w:hint="eastAsia"/>
                <w:bCs/>
                <w:kern w:val="0"/>
                <w:sz w:val="24"/>
                <w:szCs w:val="24"/>
              </w:rPr>
              <w:t>系列单片机的原理及应用，单片机结构和原理、指令系统、接口技术、中断与定时系统、单片机系统扩展、接口技术及单片机应用系统设计等内容。</w:t>
            </w:r>
          </w:p>
          <w:p w14:paraId="0E404314"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掌握常用传感器的原理和应用的基础上，能够独立完成简单传感器电路的设计，传感器的正确选用。通过教学，学生应对课程中的基本概念、基本理论、基本方法有比较全面、系统的认识和正确的理解。</w:t>
            </w:r>
          </w:p>
        </w:tc>
      </w:tr>
    </w:tbl>
    <w:p w14:paraId="27C5587D" w14:textId="77777777" w:rsidR="005E037F" w:rsidRPr="00C80F7E" w:rsidRDefault="005E037F" w:rsidP="005E037F">
      <w:pPr>
        <w:adjustRightInd w:val="0"/>
        <w:snapToGrid w:val="0"/>
        <w:spacing w:line="480" w:lineRule="exact"/>
        <w:ind w:firstLineChars="208" w:firstLine="624"/>
        <w:rPr>
          <w:rFonts w:ascii="仿宋_GB2312" w:eastAsia="仿宋_GB2312" w:hAnsi="微软雅黑" w:cs="宋体"/>
          <w:kern w:val="0"/>
          <w:sz w:val="30"/>
          <w:szCs w:val="30"/>
        </w:rPr>
      </w:pPr>
      <w:r w:rsidRPr="00C80F7E">
        <w:rPr>
          <w:rFonts w:ascii="仿宋_GB2312" w:eastAsia="仿宋_GB2312" w:hAnsi="微软雅黑" w:cs="宋体" w:hint="eastAsia"/>
          <w:kern w:val="0"/>
          <w:sz w:val="30"/>
          <w:szCs w:val="30"/>
        </w:rPr>
        <w:t>2.专业核心课</w:t>
      </w:r>
    </w:p>
    <w:p w14:paraId="58E08E86" w14:textId="77777777" w:rsidR="005E037F" w:rsidRPr="005E037F" w:rsidRDefault="005E037F" w:rsidP="005E037F">
      <w:pPr>
        <w:adjustRightInd w:val="0"/>
        <w:snapToGrid w:val="0"/>
        <w:spacing w:line="480" w:lineRule="exact"/>
        <w:ind w:firstLineChars="208" w:firstLine="624"/>
        <w:rPr>
          <w:rFonts w:ascii="仿宋_GB2312" w:eastAsia="仿宋_GB2312" w:hAnsi="微软雅黑" w:cs="宋体"/>
          <w:kern w:val="0"/>
          <w:sz w:val="32"/>
          <w:szCs w:val="32"/>
        </w:rPr>
      </w:pPr>
      <w:r w:rsidRPr="005E037F">
        <w:rPr>
          <w:rFonts w:ascii="仿宋_GB2312" w:eastAsia="仿宋_GB2312" w:hAnsi="微软雅黑" w:cs="宋体" w:hint="eastAsia"/>
          <w:kern w:val="0"/>
          <w:sz w:val="30"/>
          <w:szCs w:val="30"/>
        </w:rPr>
        <w:t>专业核心课程设置与培养目标相适应，课程内容紧密联系本专业实际生产劳动和社会实践，突出应用性和实践性，更加注重</w:t>
      </w:r>
      <w:r w:rsidRPr="005E037F">
        <w:rPr>
          <w:rFonts w:ascii="仿宋_GB2312" w:eastAsia="仿宋_GB2312" w:hAnsi="微软雅黑" w:cs="宋体" w:hint="eastAsia"/>
          <w:kern w:val="0"/>
          <w:sz w:val="30"/>
          <w:szCs w:val="30"/>
        </w:rPr>
        <w:lastRenderedPageBreak/>
        <w:t>学生职业能力和职业精神的培养。</w:t>
      </w:r>
    </w:p>
    <w:p w14:paraId="39C87FB9" w14:textId="77777777" w:rsidR="005E037F" w:rsidRPr="005E037F" w:rsidRDefault="005E037F" w:rsidP="005E037F">
      <w:pPr>
        <w:spacing w:line="480" w:lineRule="exact"/>
        <w:ind w:firstLine="482"/>
        <w:jc w:val="center"/>
        <w:rPr>
          <w:rFonts w:ascii="黑体" w:eastAsia="黑体" w:hAnsi="黑体" w:cs="宋体"/>
          <w:b/>
          <w:bCs/>
          <w:kern w:val="0"/>
          <w:sz w:val="24"/>
          <w:szCs w:val="24"/>
        </w:rPr>
      </w:pPr>
      <w:r w:rsidRPr="005E037F">
        <w:rPr>
          <w:rFonts w:ascii="黑体" w:eastAsia="黑体" w:hAnsi="黑体" w:cs="宋体" w:hint="eastAsia"/>
          <w:b/>
          <w:bCs/>
          <w:kern w:val="0"/>
          <w:sz w:val="24"/>
          <w:szCs w:val="24"/>
        </w:rPr>
        <w:t>表6：专业核心课程主要教学内容与要求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79"/>
        <w:gridCol w:w="1875"/>
        <w:gridCol w:w="5649"/>
      </w:tblGrid>
      <w:tr w:rsidR="005E037F" w:rsidRPr="005E037F" w14:paraId="1D442AAB" w14:textId="77777777" w:rsidTr="00C3539E">
        <w:trPr>
          <w:jc w:val="center"/>
        </w:trPr>
        <w:tc>
          <w:tcPr>
            <w:tcW w:w="469" w:type="pct"/>
            <w:vAlign w:val="center"/>
          </w:tcPr>
          <w:p w14:paraId="5BD8BC44"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序号</w:t>
            </w:r>
          </w:p>
        </w:tc>
        <w:tc>
          <w:tcPr>
            <w:tcW w:w="1129" w:type="pct"/>
            <w:vAlign w:val="center"/>
          </w:tcPr>
          <w:p w14:paraId="24BB514D"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专业核心课程</w:t>
            </w:r>
          </w:p>
        </w:tc>
        <w:tc>
          <w:tcPr>
            <w:tcW w:w="3402" w:type="pct"/>
            <w:vAlign w:val="center"/>
          </w:tcPr>
          <w:p w14:paraId="412AAD39"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主要教学内容与要求</w:t>
            </w:r>
          </w:p>
        </w:tc>
      </w:tr>
      <w:tr w:rsidR="005E037F" w:rsidRPr="005E037F" w14:paraId="2AA23A3C" w14:textId="77777777" w:rsidTr="00C3539E">
        <w:trPr>
          <w:jc w:val="center"/>
        </w:trPr>
        <w:tc>
          <w:tcPr>
            <w:tcW w:w="469" w:type="pct"/>
            <w:vAlign w:val="center"/>
          </w:tcPr>
          <w:p w14:paraId="5B25961F"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1129" w:type="pct"/>
          </w:tcPr>
          <w:p w14:paraId="43DCDC3D"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电气控制与</w:t>
            </w:r>
            <w:r w:rsidRPr="005E037F">
              <w:rPr>
                <w:rFonts w:ascii="Times New Roman" w:eastAsia="仿宋_GB2312" w:hAnsi="Times New Roman" w:cs="Tahoma" w:hint="eastAsia"/>
                <w:bCs/>
                <w:kern w:val="0"/>
                <w:sz w:val="24"/>
                <w:szCs w:val="24"/>
              </w:rPr>
              <w:t>PLC</w:t>
            </w:r>
            <w:r w:rsidRPr="005E037F">
              <w:rPr>
                <w:rFonts w:ascii="Times New Roman" w:eastAsia="仿宋_GB2312" w:hAnsi="Times New Roman" w:cs="Tahoma" w:hint="eastAsia"/>
                <w:bCs/>
                <w:kern w:val="0"/>
                <w:sz w:val="24"/>
                <w:szCs w:val="24"/>
              </w:rPr>
              <w:t>技术</w:t>
            </w:r>
          </w:p>
          <w:p w14:paraId="0AF9E103"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64</w:t>
            </w:r>
          </w:p>
          <w:p w14:paraId="2F39E331"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40</w:t>
            </w:r>
          </w:p>
          <w:p w14:paraId="5ACDA3FE"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24</w:t>
            </w:r>
          </w:p>
        </w:tc>
        <w:tc>
          <w:tcPr>
            <w:tcW w:w="3402" w:type="pct"/>
          </w:tcPr>
          <w:p w14:paraId="1E193545"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常用控制电路的工作原理及使用；可编程控制器的基本工作原理、编程指令、程序设计方法；典型机电设备的电器控制线路工作原理、特点及分析方法。</w:t>
            </w:r>
          </w:p>
          <w:p w14:paraId="481D646B"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掌握电气控制技术的基础知识、了解电气控制技术应用的本质、解决实际问题的基本思想和方法；初步具备应用电气控制技术解决本专业的实际问题的能力。</w:t>
            </w:r>
          </w:p>
        </w:tc>
      </w:tr>
      <w:tr w:rsidR="005E037F" w:rsidRPr="005E037F" w14:paraId="310193B9" w14:textId="77777777" w:rsidTr="00C3539E">
        <w:trPr>
          <w:jc w:val="center"/>
        </w:trPr>
        <w:tc>
          <w:tcPr>
            <w:tcW w:w="469" w:type="pct"/>
            <w:vAlign w:val="center"/>
          </w:tcPr>
          <w:p w14:paraId="2CA0CFB6"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1129" w:type="pct"/>
            <w:vAlign w:val="center"/>
          </w:tcPr>
          <w:p w14:paraId="304D50A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液压与气压传动技术总学时：</w:t>
            </w:r>
            <w:r w:rsidRPr="005E037F">
              <w:rPr>
                <w:rFonts w:ascii="Times New Roman" w:eastAsia="仿宋_GB2312" w:hAnsi="Times New Roman" w:cs="Tahoma" w:hint="eastAsia"/>
                <w:bCs/>
                <w:kern w:val="0"/>
                <w:sz w:val="24"/>
                <w:szCs w:val="24"/>
              </w:rPr>
              <w:t>56</w:t>
            </w:r>
          </w:p>
          <w:p w14:paraId="211B36B0"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40</w:t>
            </w:r>
          </w:p>
          <w:p w14:paraId="2C0DBDA1"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16</w:t>
            </w:r>
          </w:p>
        </w:tc>
        <w:tc>
          <w:tcPr>
            <w:tcW w:w="3402" w:type="pct"/>
          </w:tcPr>
          <w:p w14:paraId="26308C1A"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学习机械基础与液压传动的基本概念与理论；液压与气动元件的结构和使用、常见故障与排除；液压系统基本回路、常见故障与排除方法等。</w:t>
            </w:r>
          </w:p>
          <w:p w14:paraId="2F7B8748" w14:textId="77777777" w:rsidR="005E037F" w:rsidRPr="005E037F" w:rsidRDefault="005E037F" w:rsidP="005E037F">
            <w:pPr>
              <w:adjustRightInd w:val="0"/>
              <w:snapToGrid w:val="0"/>
              <w:spacing w:line="240" w:lineRule="atLeast"/>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从工程应用的角度出发，以液压传动为主线，强调理论与实际相联系。突出应用能力和综合素质的培养。</w:t>
            </w:r>
          </w:p>
        </w:tc>
      </w:tr>
      <w:tr w:rsidR="005E037F" w:rsidRPr="005E037F" w14:paraId="3F513C63" w14:textId="77777777" w:rsidTr="0082353A">
        <w:trPr>
          <w:trHeight w:val="1486"/>
          <w:jc w:val="center"/>
        </w:trPr>
        <w:tc>
          <w:tcPr>
            <w:tcW w:w="469" w:type="pct"/>
            <w:vAlign w:val="center"/>
          </w:tcPr>
          <w:p w14:paraId="248CED63"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3</w:t>
            </w:r>
          </w:p>
        </w:tc>
        <w:tc>
          <w:tcPr>
            <w:tcW w:w="1129" w:type="pct"/>
            <w:vAlign w:val="center"/>
          </w:tcPr>
          <w:p w14:paraId="1B97D4C7"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电机拖动与变频调速</w:t>
            </w:r>
          </w:p>
          <w:p w14:paraId="2ACA8B92"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56</w:t>
            </w:r>
          </w:p>
          <w:p w14:paraId="37591923"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40</w:t>
            </w:r>
          </w:p>
          <w:p w14:paraId="702616EC"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16</w:t>
            </w:r>
          </w:p>
        </w:tc>
        <w:tc>
          <w:tcPr>
            <w:tcW w:w="3402" w:type="pct"/>
          </w:tcPr>
          <w:p w14:paraId="004A5952"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基础导论，电机的拆装与检测、直流电动机拖动与调速运行、变压器的运行与测试、三相异步电动机的运行与测试、软起动器的运行与测试、变频器的操作与运行六个学习任务，以及产品自动分选系统的装调与运行、基于步进电机的伺服系统的设计与调试两个拓展实训项目。</w:t>
            </w:r>
          </w:p>
        </w:tc>
      </w:tr>
      <w:tr w:rsidR="005E037F" w:rsidRPr="005E037F" w14:paraId="62D27BC3" w14:textId="77777777" w:rsidTr="0082353A">
        <w:trPr>
          <w:jc w:val="center"/>
        </w:trPr>
        <w:tc>
          <w:tcPr>
            <w:tcW w:w="469" w:type="pct"/>
            <w:vAlign w:val="center"/>
          </w:tcPr>
          <w:p w14:paraId="2A86722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4</w:t>
            </w:r>
          </w:p>
        </w:tc>
        <w:tc>
          <w:tcPr>
            <w:tcW w:w="1129" w:type="pct"/>
            <w:vAlign w:val="center"/>
          </w:tcPr>
          <w:p w14:paraId="79AB9779"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机电设备故障诊断与维修</w:t>
            </w:r>
          </w:p>
          <w:p w14:paraId="46DEFB36"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64</w:t>
            </w:r>
          </w:p>
          <w:p w14:paraId="73582300"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44</w:t>
            </w:r>
          </w:p>
          <w:p w14:paraId="1743B5C8"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20</w:t>
            </w:r>
          </w:p>
        </w:tc>
        <w:tc>
          <w:tcPr>
            <w:tcW w:w="3402" w:type="pct"/>
          </w:tcPr>
          <w:p w14:paraId="1BA17A06"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机电设备的预防性维修、机电设备的事后维修、机电设备的维修改善技术等。</w:t>
            </w:r>
          </w:p>
          <w:p w14:paraId="1CD2ECC8"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掌握机电设备维修中的主要技术。对当前机电设备故障概况有一个全面的认识，了解生产过程的机电设备故障及其出现的原因，通过预防性维修、事后维修、维修改善等机电设备的维修技术和无损诊断、振动诊断、红外诊断等机电设备的故障诊断技术，使设备的平稳、安全运行得到保证。</w:t>
            </w:r>
          </w:p>
        </w:tc>
      </w:tr>
      <w:tr w:rsidR="005E037F" w:rsidRPr="005E037F" w14:paraId="2D3F3A58" w14:textId="77777777" w:rsidTr="00C3539E">
        <w:trPr>
          <w:jc w:val="center"/>
        </w:trPr>
        <w:tc>
          <w:tcPr>
            <w:tcW w:w="469" w:type="pct"/>
            <w:vAlign w:val="center"/>
          </w:tcPr>
          <w:p w14:paraId="3FE2D02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5</w:t>
            </w:r>
          </w:p>
        </w:tc>
        <w:tc>
          <w:tcPr>
            <w:tcW w:w="1129" w:type="pct"/>
            <w:vAlign w:val="center"/>
          </w:tcPr>
          <w:p w14:paraId="7B57C8EB"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工业机器人操作与运维</w:t>
            </w:r>
          </w:p>
          <w:p w14:paraId="71C3E963"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64</w:t>
            </w:r>
          </w:p>
          <w:p w14:paraId="03DD6B4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36</w:t>
            </w:r>
          </w:p>
          <w:p w14:paraId="60698DC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28</w:t>
            </w:r>
          </w:p>
        </w:tc>
        <w:tc>
          <w:tcPr>
            <w:tcW w:w="3402" w:type="pct"/>
          </w:tcPr>
          <w:p w14:paraId="4C712FAF"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根据机器人行业发展趋势，从生产实际出发，结合实际应用，详细讲解了工业机器人现场编程与调试的方法及要点。工业机器人现场编程与调试基础、工业机器人编程概述、工业机器人搬运工作站现场编程、工业机器人</w:t>
            </w:r>
            <w:r w:rsidRPr="005E037F">
              <w:rPr>
                <w:rFonts w:ascii="Times New Roman" w:eastAsia="仿宋_GB2312" w:hAnsi="Times New Roman" w:cs="Tahoma" w:hint="eastAsia"/>
                <w:bCs/>
                <w:kern w:val="0"/>
                <w:sz w:val="24"/>
                <w:szCs w:val="24"/>
              </w:rPr>
              <w:t>CNC</w:t>
            </w:r>
            <w:r w:rsidRPr="005E037F">
              <w:rPr>
                <w:rFonts w:ascii="Times New Roman" w:eastAsia="仿宋_GB2312" w:hAnsi="Times New Roman" w:cs="Tahoma" w:hint="eastAsia"/>
                <w:bCs/>
                <w:kern w:val="0"/>
                <w:sz w:val="24"/>
                <w:szCs w:val="24"/>
              </w:rPr>
              <w:t>机床上下料工作站现场编程、弧焊工业机器人的现场编程、工业机器人点焊工作站的现场编程、喷涂工业机器人工作站的现场编程、工业机器人装配工作站的现场编程等</w:t>
            </w:r>
          </w:p>
        </w:tc>
      </w:tr>
      <w:tr w:rsidR="005E037F" w:rsidRPr="005E037F" w14:paraId="74F26637" w14:textId="77777777" w:rsidTr="0082353A">
        <w:trPr>
          <w:jc w:val="center"/>
        </w:trPr>
        <w:tc>
          <w:tcPr>
            <w:tcW w:w="469" w:type="pct"/>
            <w:vAlign w:val="center"/>
          </w:tcPr>
          <w:p w14:paraId="6DAE1FC7"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6</w:t>
            </w:r>
          </w:p>
        </w:tc>
        <w:tc>
          <w:tcPr>
            <w:tcW w:w="1129" w:type="pct"/>
            <w:vAlign w:val="center"/>
          </w:tcPr>
          <w:p w14:paraId="4C05FF04"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自动生产线装调与设计</w:t>
            </w:r>
          </w:p>
          <w:p w14:paraId="1D1521AF"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64</w:t>
            </w:r>
          </w:p>
          <w:p w14:paraId="4EB9F943"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0</w:t>
            </w:r>
          </w:p>
          <w:p w14:paraId="4F9C4C24"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64</w:t>
            </w:r>
          </w:p>
        </w:tc>
        <w:tc>
          <w:tcPr>
            <w:tcW w:w="3402" w:type="pct"/>
          </w:tcPr>
          <w:p w14:paraId="3A21E1E3"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学习自动生产线的组成、工作过程、电气控制原理，掌握控制程序的设计与调试方法，熟悉设备的维护方法。</w:t>
            </w:r>
            <w:r w:rsidRPr="005E037F">
              <w:rPr>
                <w:rFonts w:ascii="Times New Roman" w:eastAsia="仿宋_GB2312" w:hAnsi="Times New Roman" w:cs="Tahoma" w:hint="eastAsia"/>
                <w:bCs/>
                <w:kern w:val="0"/>
                <w:sz w:val="24"/>
                <w:szCs w:val="24"/>
              </w:rPr>
              <w:t xml:space="preserve"> </w:t>
            </w:r>
          </w:p>
          <w:p w14:paraId="40E38F04"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使学生掌握与自动化生产线有关的专业理论知识、控制程序设计和调试、设备维护技能，达到“国家职业标准”中级维修电工技术等级标准要求。</w:t>
            </w:r>
            <w:r w:rsidRPr="005E037F">
              <w:rPr>
                <w:rFonts w:ascii="Times New Roman" w:eastAsia="仿宋_GB2312" w:hAnsi="Times New Roman" w:cs="Tahoma" w:hint="eastAsia"/>
                <w:bCs/>
                <w:kern w:val="0"/>
                <w:sz w:val="24"/>
                <w:szCs w:val="24"/>
              </w:rPr>
              <w:t xml:space="preserve"> </w:t>
            </w:r>
          </w:p>
        </w:tc>
      </w:tr>
      <w:tr w:rsidR="005E037F" w:rsidRPr="005E037F" w14:paraId="6526EFAD" w14:textId="77777777" w:rsidTr="00C3539E">
        <w:trPr>
          <w:jc w:val="center"/>
        </w:trPr>
        <w:tc>
          <w:tcPr>
            <w:tcW w:w="469" w:type="pct"/>
            <w:vAlign w:val="center"/>
          </w:tcPr>
          <w:p w14:paraId="12483D0D"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lastRenderedPageBreak/>
              <w:t>7</w:t>
            </w:r>
          </w:p>
        </w:tc>
        <w:tc>
          <w:tcPr>
            <w:tcW w:w="1129" w:type="pct"/>
            <w:vAlign w:val="center"/>
          </w:tcPr>
          <w:p w14:paraId="785AD2F1"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数控加工工艺与编程</w:t>
            </w:r>
          </w:p>
          <w:p w14:paraId="4F5B62BB"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64</w:t>
            </w:r>
          </w:p>
          <w:p w14:paraId="7FE7917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0</w:t>
            </w:r>
          </w:p>
          <w:p w14:paraId="71C3C9BB"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64</w:t>
            </w:r>
          </w:p>
        </w:tc>
        <w:tc>
          <w:tcPr>
            <w:tcW w:w="3402" w:type="pct"/>
          </w:tcPr>
          <w:p w14:paraId="7F1F0CEE"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数控加工表面质量的工艺因素、加工精度、加工效率、数控加工常用的数控系统的使用和数控程序的编制等。</w:t>
            </w:r>
          </w:p>
          <w:p w14:paraId="65400C5B"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介绍典型零件的数控加工方法、机械零件数控车、数控铣削和加工中心的操作加工方法。</w:t>
            </w:r>
          </w:p>
        </w:tc>
      </w:tr>
    </w:tbl>
    <w:p w14:paraId="21C599EA" w14:textId="77777777" w:rsidR="005E037F" w:rsidRPr="005E037F" w:rsidRDefault="005E037F" w:rsidP="005E037F">
      <w:pPr>
        <w:keepNext/>
        <w:keepLines/>
        <w:adjustRightInd w:val="0"/>
        <w:snapToGrid w:val="0"/>
        <w:spacing w:line="480" w:lineRule="exact"/>
        <w:ind w:firstLineChars="200" w:firstLine="602"/>
        <w:outlineLvl w:val="2"/>
        <w:rPr>
          <w:rFonts w:ascii="Times New Roman" w:eastAsia="楷体" w:hAnsi="Times New Roman" w:cs="Times New Roman"/>
          <w:b/>
          <w:bCs/>
          <w:sz w:val="30"/>
          <w:szCs w:val="32"/>
        </w:rPr>
      </w:pPr>
      <w:r w:rsidRPr="005E037F">
        <w:rPr>
          <w:rFonts w:ascii="Times New Roman" w:eastAsia="楷体" w:hAnsi="Times New Roman" w:cs="Times New Roman" w:hint="eastAsia"/>
          <w:b/>
          <w:bCs/>
          <w:sz w:val="30"/>
          <w:szCs w:val="32"/>
        </w:rPr>
        <w:t>（三）选修课</w:t>
      </w:r>
    </w:p>
    <w:p w14:paraId="34AE6639" w14:textId="77777777" w:rsidR="005E037F" w:rsidRPr="005E037F" w:rsidRDefault="005E037F" w:rsidP="005E037F">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选修课可以很好的增加学生的知识面，促进学生综合发展。</w:t>
      </w:r>
    </w:p>
    <w:p w14:paraId="550FACA5" w14:textId="77777777" w:rsidR="005E037F" w:rsidRPr="005E037F" w:rsidRDefault="005E037F" w:rsidP="005E037F">
      <w:pPr>
        <w:adjustRightInd w:val="0"/>
        <w:snapToGrid w:val="0"/>
        <w:spacing w:line="240" w:lineRule="atLeast"/>
        <w:jc w:val="center"/>
        <w:rPr>
          <w:rFonts w:ascii="黑体" w:eastAsia="黑体" w:hAnsi="黑体" w:cs="宋体"/>
          <w:b/>
          <w:bCs/>
          <w:kern w:val="0"/>
          <w:sz w:val="24"/>
          <w:szCs w:val="24"/>
        </w:rPr>
      </w:pPr>
      <w:r w:rsidRPr="005E037F">
        <w:rPr>
          <w:rFonts w:ascii="黑体" w:eastAsia="黑体" w:hAnsi="黑体" w:cs="宋体" w:hint="eastAsia"/>
          <w:b/>
          <w:bCs/>
          <w:kern w:val="0"/>
          <w:sz w:val="24"/>
          <w:szCs w:val="24"/>
        </w:rPr>
        <w:t>表7：选修课程主要教学内容与要求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62"/>
        <w:gridCol w:w="2018"/>
        <w:gridCol w:w="5623"/>
      </w:tblGrid>
      <w:tr w:rsidR="005E037F" w:rsidRPr="005E037F" w14:paraId="02C21F9E" w14:textId="77777777" w:rsidTr="00C3539E">
        <w:trPr>
          <w:jc w:val="center"/>
        </w:trPr>
        <w:tc>
          <w:tcPr>
            <w:tcW w:w="399" w:type="pct"/>
            <w:vAlign w:val="center"/>
          </w:tcPr>
          <w:p w14:paraId="555F1D7E"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序号</w:t>
            </w:r>
          </w:p>
        </w:tc>
        <w:tc>
          <w:tcPr>
            <w:tcW w:w="1215" w:type="pct"/>
            <w:vAlign w:val="center"/>
          </w:tcPr>
          <w:p w14:paraId="3CFB45A9"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专业选修课程</w:t>
            </w:r>
          </w:p>
        </w:tc>
        <w:tc>
          <w:tcPr>
            <w:tcW w:w="3386" w:type="pct"/>
            <w:vAlign w:val="center"/>
          </w:tcPr>
          <w:p w14:paraId="0EAC4AE6"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主要教学内容与要求</w:t>
            </w:r>
          </w:p>
        </w:tc>
      </w:tr>
      <w:tr w:rsidR="005E037F" w:rsidRPr="005E037F" w14:paraId="1DFB7410" w14:textId="77777777" w:rsidTr="0082353A">
        <w:trPr>
          <w:jc w:val="center"/>
        </w:trPr>
        <w:tc>
          <w:tcPr>
            <w:tcW w:w="399" w:type="pct"/>
            <w:vAlign w:val="center"/>
          </w:tcPr>
          <w:p w14:paraId="6C439D81"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p w14:paraId="78FE450A"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1215" w:type="pct"/>
            <w:vAlign w:val="center"/>
          </w:tcPr>
          <w:p w14:paraId="4842461D"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三维数字化设计方法与应用</w:t>
            </w:r>
          </w:p>
          <w:p w14:paraId="31889283"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40</w:t>
            </w:r>
          </w:p>
          <w:p w14:paraId="5F698C78"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20</w:t>
            </w:r>
          </w:p>
          <w:p w14:paraId="6F3ED279"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20</w:t>
            </w:r>
          </w:p>
        </w:tc>
        <w:tc>
          <w:tcPr>
            <w:tcW w:w="3386" w:type="pct"/>
            <w:vAlign w:val="center"/>
          </w:tcPr>
          <w:p w14:paraId="581D67F6" w14:textId="77777777" w:rsidR="005E037F" w:rsidRPr="005E037F" w:rsidRDefault="005E037F" w:rsidP="005E037F">
            <w:pPr>
              <w:adjustRightInd w:val="0"/>
              <w:snapToGrid w:val="0"/>
              <w:spacing w:line="240" w:lineRule="atLeast"/>
              <w:ind w:firstLineChars="200" w:firstLine="480"/>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介绍三维设计软件，课程从零基础开始，全面的系统的介绍三维设计软件的各个模块的使用，通过大量实例讲解，学以致用，解决工作中的实际问题。</w:t>
            </w:r>
          </w:p>
          <w:p w14:paraId="7B2A39E1" w14:textId="77777777" w:rsidR="005E037F" w:rsidRPr="005E037F" w:rsidRDefault="005E037F" w:rsidP="005E037F">
            <w:pPr>
              <w:adjustRightInd w:val="0"/>
              <w:snapToGrid w:val="0"/>
              <w:spacing w:line="240" w:lineRule="atLeast"/>
              <w:ind w:firstLineChars="200" w:firstLine="480"/>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增加如今非常热门的三维扫描、三维逆向建模、</w:t>
            </w:r>
            <w:r w:rsidRPr="005E037F">
              <w:rPr>
                <w:rFonts w:ascii="Times New Roman" w:eastAsia="仿宋_GB2312" w:hAnsi="Times New Roman" w:cs="Tahoma" w:hint="eastAsia"/>
                <w:bCs/>
                <w:kern w:val="0"/>
                <w:sz w:val="24"/>
                <w:szCs w:val="24"/>
              </w:rPr>
              <w:t>3D</w:t>
            </w:r>
            <w:r w:rsidRPr="005E037F">
              <w:rPr>
                <w:rFonts w:ascii="Times New Roman" w:eastAsia="仿宋_GB2312" w:hAnsi="Times New Roman" w:cs="Tahoma" w:hint="eastAsia"/>
                <w:bCs/>
                <w:kern w:val="0"/>
                <w:sz w:val="24"/>
                <w:szCs w:val="24"/>
              </w:rPr>
              <w:t>打印方面的知识，拓展视野，扩充知识面。</w:t>
            </w:r>
          </w:p>
        </w:tc>
      </w:tr>
      <w:tr w:rsidR="005E037F" w:rsidRPr="005E037F" w14:paraId="0AC08A65" w14:textId="77777777" w:rsidTr="0082353A">
        <w:trPr>
          <w:jc w:val="center"/>
        </w:trPr>
        <w:tc>
          <w:tcPr>
            <w:tcW w:w="399" w:type="pct"/>
            <w:vAlign w:val="center"/>
          </w:tcPr>
          <w:p w14:paraId="52A03F16"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1215" w:type="pct"/>
            <w:vAlign w:val="center"/>
          </w:tcPr>
          <w:p w14:paraId="05B43B5B"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数控设备维护与维修</w:t>
            </w:r>
          </w:p>
          <w:p w14:paraId="6E55C2E9"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40</w:t>
            </w:r>
          </w:p>
          <w:p w14:paraId="6B234EF7"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20</w:t>
            </w:r>
          </w:p>
          <w:p w14:paraId="44995058"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20</w:t>
            </w:r>
          </w:p>
        </w:tc>
        <w:tc>
          <w:tcPr>
            <w:tcW w:w="3386" w:type="pct"/>
          </w:tcPr>
          <w:p w14:paraId="48AC0820"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学习数控机床故障的诊断、数控机床的安装与调试、数控系统的维修</w:t>
            </w:r>
            <w:r w:rsidRPr="005E037F">
              <w:rPr>
                <w:rFonts w:ascii="Times New Roman" w:eastAsia="仿宋_GB2312" w:hAnsi="Times New Roman" w:cs="Tahoma" w:hint="eastAsia"/>
                <w:bCs/>
                <w:kern w:val="0"/>
                <w:sz w:val="24"/>
                <w:szCs w:val="24"/>
              </w:rPr>
              <w:t xml:space="preserve"> </w:t>
            </w:r>
            <w:r w:rsidRPr="005E037F">
              <w:rPr>
                <w:rFonts w:ascii="Times New Roman" w:eastAsia="仿宋_GB2312" w:hAnsi="Times New Roman" w:cs="Tahoma" w:hint="eastAsia"/>
                <w:bCs/>
                <w:kern w:val="0"/>
                <w:sz w:val="24"/>
                <w:szCs w:val="24"/>
              </w:rPr>
              <w:t>、伺服系统的维修、</w:t>
            </w:r>
            <w:r w:rsidRPr="005E037F">
              <w:rPr>
                <w:rFonts w:ascii="Times New Roman" w:eastAsia="仿宋_GB2312" w:hAnsi="Times New Roman" w:cs="Tahoma" w:hint="eastAsia"/>
                <w:bCs/>
                <w:kern w:val="0"/>
                <w:sz w:val="24"/>
                <w:szCs w:val="24"/>
              </w:rPr>
              <w:t>PLC</w:t>
            </w:r>
            <w:r w:rsidRPr="005E037F">
              <w:rPr>
                <w:rFonts w:ascii="Times New Roman" w:eastAsia="仿宋_GB2312" w:hAnsi="Times New Roman" w:cs="Tahoma" w:hint="eastAsia"/>
                <w:bCs/>
                <w:kern w:val="0"/>
                <w:sz w:val="24"/>
                <w:szCs w:val="24"/>
              </w:rPr>
              <w:t>的维修及数控机床机械部件的维修。多角度、全方位地学习数控机床的故障诊断及维修，突出对维修人员实践技能的培养，提高学生对所学知识和技能的综合应用能力，进而提高学生的就业竞争力。</w:t>
            </w:r>
          </w:p>
        </w:tc>
      </w:tr>
      <w:tr w:rsidR="005E037F" w:rsidRPr="005E037F" w14:paraId="63102FB8" w14:textId="77777777" w:rsidTr="00C3539E">
        <w:trPr>
          <w:jc w:val="center"/>
        </w:trPr>
        <w:tc>
          <w:tcPr>
            <w:tcW w:w="399" w:type="pct"/>
            <w:vAlign w:val="center"/>
          </w:tcPr>
          <w:p w14:paraId="178A0535"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序号</w:t>
            </w:r>
          </w:p>
        </w:tc>
        <w:tc>
          <w:tcPr>
            <w:tcW w:w="1215" w:type="pct"/>
            <w:vAlign w:val="center"/>
          </w:tcPr>
          <w:p w14:paraId="24F684CB"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公共选修课程</w:t>
            </w:r>
          </w:p>
        </w:tc>
        <w:tc>
          <w:tcPr>
            <w:tcW w:w="3386" w:type="pct"/>
            <w:vAlign w:val="center"/>
          </w:tcPr>
          <w:p w14:paraId="20511E9D"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主要教学内容与要求</w:t>
            </w:r>
          </w:p>
        </w:tc>
      </w:tr>
      <w:tr w:rsidR="005E037F" w:rsidRPr="005E037F" w14:paraId="666913A0" w14:textId="77777777" w:rsidTr="0082353A">
        <w:trPr>
          <w:jc w:val="center"/>
        </w:trPr>
        <w:tc>
          <w:tcPr>
            <w:tcW w:w="399" w:type="pct"/>
            <w:vAlign w:val="center"/>
          </w:tcPr>
          <w:p w14:paraId="7F039901"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1215" w:type="pct"/>
            <w:vAlign w:val="center"/>
          </w:tcPr>
          <w:p w14:paraId="58FE568D"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中国近代史纲要</w:t>
            </w:r>
          </w:p>
          <w:p w14:paraId="304B5071"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16</w:t>
            </w:r>
          </w:p>
          <w:p w14:paraId="5459C422"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16</w:t>
            </w:r>
          </w:p>
          <w:p w14:paraId="12C63854"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0</w:t>
            </w:r>
          </w:p>
        </w:tc>
        <w:tc>
          <w:tcPr>
            <w:tcW w:w="3386" w:type="pct"/>
          </w:tcPr>
          <w:p w14:paraId="596B982D"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了解国史、国情</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深刻领会中国历史和人民怎样选择了马克思主义</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选择了中国共产党</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选择了社会主义道路；提高运用科学的历史观和方法论分析和评价历史问题、辨别历史是非和社会发展方向的能力</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坚定走中国特色社会主义道路的信心。</w:t>
            </w:r>
          </w:p>
          <w:p w14:paraId="0FB9CFE4"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了解中国灿烂的古代文明</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增强民族自尊心、自信心和自豪感；认识近代中国的主要矛盾、社会性质及其基本特征</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理解近代中国的两大历史任务及其相互关系。</w:t>
            </w:r>
          </w:p>
        </w:tc>
      </w:tr>
      <w:tr w:rsidR="005E037F" w:rsidRPr="005E037F" w14:paraId="2B55195E" w14:textId="77777777" w:rsidTr="0082353A">
        <w:trPr>
          <w:jc w:val="center"/>
        </w:trPr>
        <w:tc>
          <w:tcPr>
            <w:tcW w:w="399" w:type="pct"/>
            <w:vAlign w:val="center"/>
          </w:tcPr>
          <w:p w14:paraId="19D28BBB"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1215" w:type="pct"/>
            <w:vAlign w:val="center"/>
          </w:tcPr>
          <w:p w14:paraId="2ABC5C51"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计算机应用基础</w:t>
            </w:r>
          </w:p>
          <w:p w14:paraId="172E5DBB"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32</w:t>
            </w:r>
          </w:p>
          <w:p w14:paraId="68CE7B4A"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16</w:t>
            </w:r>
          </w:p>
          <w:p w14:paraId="545CB41A" w14:textId="77777777" w:rsidR="005E037F" w:rsidRPr="005E037F" w:rsidRDefault="005E037F" w:rsidP="0082353A">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16</w:t>
            </w:r>
          </w:p>
        </w:tc>
        <w:tc>
          <w:tcPr>
            <w:tcW w:w="3386" w:type="pct"/>
          </w:tcPr>
          <w:p w14:paraId="03762AB5"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计算机应用基础课程是学生必修的一门公共基础课。了解计算机基础知识、掌握操作系统的使用、熟悉因特网的应用、熟练文件处理软件的应用和电子表格处理软件应用及多媒体软件和演示文稿软件应用。</w:t>
            </w:r>
          </w:p>
          <w:p w14:paraId="67510C63"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使学生掌握必备的计算机应用基础知识和基本技能，培养学生应用计算机解决工作与生活中实际问题的能力</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使学生初步具有应用计算机学习的能力，为其职业生涯发展和终身学习奠定基础</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提升学生的信息养，使学生了解并遵守相关法律法规、信息道德及信息安全准则，培养学生成为信息社会的合格公民。</w:t>
            </w:r>
          </w:p>
        </w:tc>
      </w:tr>
      <w:tr w:rsidR="005E037F" w:rsidRPr="005E037F" w14:paraId="2E31F954" w14:textId="77777777" w:rsidTr="00C3539E">
        <w:trPr>
          <w:jc w:val="center"/>
        </w:trPr>
        <w:tc>
          <w:tcPr>
            <w:tcW w:w="399" w:type="pct"/>
            <w:vAlign w:val="center"/>
          </w:tcPr>
          <w:p w14:paraId="7ABAF81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3</w:t>
            </w:r>
          </w:p>
        </w:tc>
        <w:tc>
          <w:tcPr>
            <w:tcW w:w="1215" w:type="pct"/>
            <w:vAlign w:val="center"/>
          </w:tcPr>
          <w:p w14:paraId="71CCC5D3"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中华优秀传统文化</w:t>
            </w:r>
          </w:p>
          <w:p w14:paraId="57CE1B7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32</w:t>
            </w:r>
          </w:p>
          <w:p w14:paraId="1900D97C"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16</w:t>
            </w:r>
          </w:p>
          <w:p w14:paraId="50A42C6F"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lastRenderedPageBreak/>
              <w:t>实践学时：</w:t>
            </w:r>
            <w:r w:rsidRPr="005E037F">
              <w:rPr>
                <w:rFonts w:ascii="Times New Roman" w:eastAsia="仿宋_GB2312" w:hAnsi="Times New Roman" w:cs="Tahoma" w:hint="eastAsia"/>
                <w:bCs/>
                <w:kern w:val="0"/>
                <w:sz w:val="24"/>
                <w:szCs w:val="24"/>
              </w:rPr>
              <w:t>16</w:t>
            </w:r>
          </w:p>
        </w:tc>
        <w:tc>
          <w:tcPr>
            <w:tcW w:w="3386" w:type="pct"/>
          </w:tcPr>
          <w:p w14:paraId="4549759E"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lastRenderedPageBreak/>
              <w:t>了解中华传统文，在学习、感受中华传统文化博大精深的同时，了解并学习有关民族方面的一些知识，使学生能够更为广泛、全面地认识中华民族、中</w:t>
            </w:r>
            <w:r w:rsidRPr="005E037F">
              <w:rPr>
                <w:rFonts w:ascii="Times New Roman" w:eastAsia="仿宋_GB2312" w:hAnsi="Times New Roman" w:cs="Tahoma" w:hint="eastAsia"/>
                <w:bCs/>
                <w:kern w:val="0"/>
                <w:sz w:val="24"/>
                <w:szCs w:val="24"/>
              </w:rPr>
              <w:lastRenderedPageBreak/>
              <w:t>华民族精神以及中华民族优秀传统文化的相关内容和知识，更好地了解中华民族的基本概况。</w:t>
            </w:r>
          </w:p>
        </w:tc>
      </w:tr>
      <w:tr w:rsidR="005E037F" w:rsidRPr="005E037F" w14:paraId="1EE641B7" w14:textId="77777777" w:rsidTr="00C3539E">
        <w:trPr>
          <w:trHeight w:val="90"/>
          <w:jc w:val="center"/>
        </w:trPr>
        <w:tc>
          <w:tcPr>
            <w:tcW w:w="399" w:type="pct"/>
            <w:vAlign w:val="center"/>
          </w:tcPr>
          <w:p w14:paraId="4E36D791"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lastRenderedPageBreak/>
              <w:t>4</w:t>
            </w:r>
          </w:p>
        </w:tc>
        <w:tc>
          <w:tcPr>
            <w:tcW w:w="1215" w:type="pct"/>
          </w:tcPr>
          <w:p w14:paraId="28F8BD87"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创新创业教育</w:t>
            </w:r>
          </w:p>
          <w:p w14:paraId="698BB470"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32</w:t>
            </w:r>
          </w:p>
          <w:p w14:paraId="2F96291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16</w:t>
            </w:r>
          </w:p>
          <w:p w14:paraId="2EB25F1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16</w:t>
            </w:r>
          </w:p>
        </w:tc>
        <w:tc>
          <w:tcPr>
            <w:tcW w:w="3386" w:type="pct"/>
            <w:vAlign w:val="center"/>
          </w:tcPr>
          <w:p w14:paraId="0BF70778" w14:textId="77777777" w:rsidR="005E037F" w:rsidRPr="005E037F" w:rsidRDefault="005E037F" w:rsidP="005E037F">
            <w:pPr>
              <w:adjustRightInd w:val="0"/>
              <w:snapToGrid w:val="0"/>
              <w:spacing w:line="240" w:lineRule="atLeast"/>
              <w:ind w:firstLineChars="200" w:firstLine="480"/>
              <w:rPr>
                <w:rFonts w:ascii="Times New Roman" w:eastAsia="仿宋_GB2312" w:hAnsi="Times New Roman" w:cs="Tahoma"/>
                <w:bCs/>
                <w:kern w:val="0"/>
                <w:sz w:val="24"/>
                <w:szCs w:val="24"/>
              </w:rPr>
            </w:pPr>
            <w:r w:rsidRPr="005E037F">
              <w:rPr>
                <w:rFonts w:ascii="Times New Roman" w:eastAsia="仿宋_GB2312" w:hAnsi="Times New Roman" w:cs="Tahoma"/>
                <w:bCs/>
                <w:kern w:val="0"/>
                <w:sz w:val="24"/>
                <w:szCs w:val="24"/>
              </w:rPr>
              <w:t>深化高校创新创业教育改革，实施创新驱动发展战略、促进毕业生更高质量创业就业。</w:t>
            </w:r>
          </w:p>
        </w:tc>
      </w:tr>
      <w:tr w:rsidR="005E037F" w:rsidRPr="005E037F" w14:paraId="24020F26" w14:textId="77777777" w:rsidTr="00C3539E">
        <w:trPr>
          <w:trHeight w:val="1894"/>
          <w:jc w:val="center"/>
        </w:trPr>
        <w:tc>
          <w:tcPr>
            <w:tcW w:w="399" w:type="pct"/>
            <w:vAlign w:val="center"/>
          </w:tcPr>
          <w:p w14:paraId="0273C906"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5</w:t>
            </w:r>
          </w:p>
        </w:tc>
        <w:tc>
          <w:tcPr>
            <w:tcW w:w="1215" w:type="pct"/>
            <w:vAlign w:val="center"/>
          </w:tcPr>
          <w:p w14:paraId="2EF39FDB"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职业发展与就业指导</w:t>
            </w:r>
          </w:p>
          <w:p w14:paraId="534862A3"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32</w:t>
            </w:r>
          </w:p>
          <w:p w14:paraId="1AFCDC0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16</w:t>
            </w:r>
          </w:p>
          <w:p w14:paraId="7192106B"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16</w:t>
            </w:r>
          </w:p>
        </w:tc>
        <w:tc>
          <w:tcPr>
            <w:tcW w:w="3386" w:type="pct"/>
            <w:vAlign w:val="center"/>
          </w:tcPr>
          <w:p w14:paraId="0B8CE032" w14:textId="77777777" w:rsidR="005E037F" w:rsidRPr="005E037F" w:rsidRDefault="005E037F" w:rsidP="005E037F">
            <w:pPr>
              <w:adjustRightInd w:val="0"/>
              <w:snapToGrid w:val="0"/>
              <w:spacing w:line="240" w:lineRule="atLeast"/>
              <w:ind w:firstLineChars="150" w:firstLine="360"/>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强调职业在人生发展中的重要地位，关注学生的全面发展和终身发展。</w:t>
            </w:r>
          </w:p>
          <w:p w14:paraId="36819370" w14:textId="77777777" w:rsidR="005E037F" w:rsidRPr="005E037F" w:rsidRDefault="005E037F" w:rsidP="005E037F">
            <w:pPr>
              <w:adjustRightInd w:val="0"/>
              <w:snapToGrid w:val="0"/>
              <w:spacing w:line="240" w:lineRule="atLeas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激发大学生职业生涯发展的自主意识，树立正确的就业观，促使大学生理性地规划自身未来的发展，并努力在学习过程中自觉地提高就业能力和生涯管理能力。</w:t>
            </w:r>
          </w:p>
        </w:tc>
      </w:tr>
      <w:tr w:rsidR="005E037F" w:rsidRPr="005E037F" w14:paraId="1782FD3E" w14:textId="77777777" w:rsidTr="00C3539E">
        <w:trPr>
          <w:trHeight w:val="1894"/>
          <w:jc w:val="center"/>
        </w:trPr>
        <w:tc>
          <w:tcPr>
            <w:tcW w:w="399" w:type="pct"/>
            <w:vAlign w:val="center"/>
          </w:tcPr>
          <w:p w14:paraId="7E0BE803"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6</w:t>
            </w:r>
          </w:p>
        </w:tc>
        <w:tc>
          <w:tcPr>
            <w:tcW w:w="1215" w:type="pct"/>
            <w:vAlign w:val="center"/>
          </w:tcPr>
          <w:p w14:paraId="29D0B8AC"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大学英语</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普通话技能测试</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英语</w:t>
            </w:r>
          </w:p>
          <w:p w14:paraId="4749627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64</w:t>
            </w:r>
          </w:p>
          <w:p w14:paraId="65527F96"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32</w:t>
            </w:r>
          </w:p>
          <w:p w14:paraId="28F584F8"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32</w:t>
            </w:r>
          </w:p>
        </w:tc>
        <w:tc>
          <w:tcPr>
            <w:tcW w:w="3386" w:type="pct"/>
            <w:vAlign w:val="center"/>
          </w:tcPr>
          <w:p w14:paraId="6DFAF203" w14:textId="77777777" w:rsidR="005E037F" w:rsidRPr="005E037F" w:rsidRDefault="005E037F" w:rsidP="005E037F">
            <w:pPr>
              <w:adjustRightInd w:val="0"/>
              <w:snapToGrid w:val="0"/>
              <w:spacing w:line="240" w:lineRule="atLeast"/>
              <w:ind w:firstLineChars="200" w:firstLine="480"/>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使学生掌握一定的英语基础知识和技能</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具有一定的听、说、读、写、译的能力</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从而能借助词典阅读和翻译有关英语业务资料</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在涉外交际的日常活动和业务活动中进行简单的口头和书面交流</w:t>
            </w: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并为今后进一步提高英语的交际能力打下基础。</w:t>
            </w:r>
          </w:p>
          <w:p w14:paraId="4F2347B6" w14:textId="77777777" w:rsidR="005E037F" w:rsidRPr="005E037F" w:rsidRDefault="005E037F" w:rsidP="005E037F">
            <w:pPr>
              <w:adjustRightInd w:val="0"/>
              <w:snapToGrid w:val="0"/>
              <w:spacing w:line="240" w:lineRule="atLeast"/>
              <w:ind w:firstLineChars="200" w:firstLine="480"/>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使学生熟练掌握国家通用语言，促进社会交往，能准确。清晰的发音，取得普通话的高级证书。</w:t>
            </w:r>
            <w:r w:rsidRPr="005E037F">
              <w:rPr>
                <w:rFonts w:ascii="Times New Roman" w:eastAsia="仿宋_GB2312" w:hAnsi="Times New Roman" w:cs="Tahoma" w:hint="eastAsia"/>
                <w:bCs/>
                <w:kern w:val="0"/>
                <w:sz w:val="24"/>
                <w:szCs w:val="24"/>
              </w:rPr>
              <w:t xml:space="preserve"> </w:t>
            </w:r>
          </w:p>
        </w:tc>
      </w:tr>
      <w:tr w:rsidR="005E037F" w:rsidRPr="005E037F" w14:paraId="709FDFBD" w14:textId="77777777" w:rsidTr="00C3539E">
        <w:trPr>
          <w:trHeight w:val="1894"/>
          <w:jc w:val="center"/>
        </w:trPr>
        <w:tc>
          <w:tcPr>
            <w:tcW w:w="399" w:type="pct"/>
            <w:vAlign w:val="center"/>
          </w:tcPr>
          <w:p w14:paraId="1739EB20"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7</w:t>
            </w:r>
          </w:p>
        </w:tc>
        <w:tc>
          <w:tcPr>
            <w:tcW w:w="1215" w:type="pct"/>
            <w:vAlign w:val="center"/>
          </w:tcPr>
          <w:p w14:paraId="23FDD590"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数学</w:t>
            </w:r>
          </w:p>
          <w:p w14:paraId="5BF6ABDC"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32</w:t>
            </w:r>
          </w:p>
          <w:p w14:paraId="212BF9C1"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16</w:t>
            </w:r>
          </w:p>
          <w:p w14:paraId="2F192AFE"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16</w:t>
            </w:r>
          </w:p>
        </w:tc>
        <w:tc>
          <w:tcPr>
            <w:tcW w:w="3386" w:type="pct"/>
            <w:vAlign w:val="center"/>
          </w:tcPr>
          <w:p w14:paraId="73932FDB" w14:textId="77777777" w:rsidR="005E037F" w:rsidRPr="005E037F" w:rsidRDefault="005E037F" w:rsidP="005E037F">
            <w:pPr>
              <w:adjustRightInd w:val="0"/>
              <w:snapToGrid w:val="0"/>
              <w:spacing w:line="240" w:lineRule="atLeast"/>
              <w:ind w:firstLineChars="200" w:firstLine="480"/>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学生能了解微积分学的基本概念，掌握微积分的基本理论，学会微积分的基本运算技能，能具有抽象思维能力、逻辑推理能力、运算能力、空间想象能力和自学能力等。</w:t>
            </w:r>
          </w:p>
        </w:tc>
      </w:tr>
      <w:tr w:rsidR="005E037F" w:rsidRPr="005E037F" w14:paraId="350ABFDE" w14:textId="77777777" w:rsidTr="00C3539E">
        <w:trPr>
          <w:trHeight w:val="1894"/>
          <w:jc w:val="center"/>
        </w:trPr>
        <w:tc>
          <w:tcPr>
            <w:tcW w:w="399" w:type="pct"/>
            <w:vAlign w:val="center"/>
          </w:tcPr>
          <w:p w14:paraId="4057472D"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8</w:t>
            </w:r>
          </w:p>
        </w:tc>
        <w:tc>
          <w:tcPr>
            <w:tcW w:w="1215" w:type="pct"/>
            <w:vAlign w:val="center"/>
          </w:tcPr>
          <w:p w14:paraId="6F526A61"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健康与美育</w:t>
            </w:r>
          </w:p>
          <w:p w14:paraId="47C7EDB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16</w:t>
            </w:r>
          </w:p>
          <w:p w14:paraId="5BF69337"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8</w:t>
            </w:r>
          </w:p>
          <w:p w14:paraId="1D7A7EBF"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8</w:t>
            </w:r>
          </w:p>
        </w:tc>
        <w:tc>
          <w:tcPr>
            <w:tcW w:w="3386" w:type="pct"/>
            <w:vAlign w:val="center"/>
          </w:tcPr>
          <w:p w14:paraId="7F5D3016" w14:textId="77777777" w:rsidR="005E037F" w:rsidRPr="005E037F" w:rsidRDefault="005E037F" w:rsidP="005E037F">
            <w:pPr>
              <w:adjustRightInd w:val="0"/>
              <w:snapToGrid w:val="0"/>
              <w:spacing w:line="240" w:lineRule="atLeast"/>
              <w:ind w:firstLineChars="200" w:firstLine="480"/>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培养学生体育运动形态美、心灵美、艺术美，将科学的体育锻炼有机地融入陶冶美的高层面的体育教学活动中。</w:t>
            </w:r>
          </w:p>
        </w:tc>
      </w:tr>
      <w:tr w:rsidR="005E037F" w:rsidRPr="005E037F" w14:paraId="53DF0A57" w14:textId="77777777" w:rsidTr="00C3539E">
        <w:trPr>
          <w:trHeight w:val="770"/>
          <w:jc w:val="center"/>
        </w:trPr>
        <w:tc>
          <w:tcPr>
            <w:tcW w:w="399" w:type="pct"/>
            <w:vAlign w:val="center"/>
          </w:tcPr>
          <w:p w14:paraId="786F757F"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序号</w:t>
            </w:r>
          </w:p>
        </w:tc>
        <w:tc>
          <w:tcPr>
            <w:tcW w:w="1215" w:type="pct"/>
            <w:vAlign w:val="center"/>
          </w:tcPr>
          <w:p w14:paraId="66FB7EC6"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公共任选课程</w:t>
            </w:r>
          </w:p>
        </w:tc>
        <w:tc>
          <w:tcPr>
            <w:tcW w:w="3386" w:type="pct"/>
            <w:vAlign w:val="center"/>
          </w:tcPr>
          <w:p w14:paraId="593B52A9"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主要教学内容与要求</w:t>
            </w:r>
          </w:p>
        </w:tc>
      </w:tr>
      <w:tr w:rsidR="005E037F" w:rsidRPr="005E037F" w14:paraId="4A43C79B" w14:textId="77777777" w:rsidTr="00C3539E">
        <w:trPr>
          <w:jc w:val="center"/>
        </w:trPr>
        <w:tc>
          <w:tcPr>
            <w:tcW w:w="399" w:type="pct"/>
            <w:vAlign w:val="center"/>
          </w:tcPr>
          <w:p w14:paraId="2E9C897E"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1215" w:type="pct"/>
          </w:tcPr>
          <w:p w14:paraId="4653711A"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柯柯牙精神与新时代职院学生</w:t>
            </w:r>
          </w:p>
          <w:p w14:paraId="0A26D37B"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32</w:t>
            </w:r>
          </w:p>
          <w:p w14:paraId="0E8BD1C8"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16</w:t>
            </w:r>
          </w:p>
          <w:p w14:paraId="24FB8CB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16</w:t>
            </w:r>
          </w:p>
        </w:tc>
        <w:tc>
          <w:tcPr>
            <w:tcW w:w="3386" w:type="pct"/>
            <w:vAlign w:val="center"/>
          </w:tcPr>
          <w:p w14:paraId="6151547D" w14:textId="77777777" w:rsidR="005E037F" w:rsidRPr="005E037F" w:rsidRDefault="005E037F" w:rsidP="005E037F">
            <w:pPr>
              <w:adjustRightInd w:val="0"/>
              <w:snapToGrid w:val="0"/>
              <w:spacing w:line="240" w:lineRule="atLeast"/>
              <w:ind w:firstLineChars="200" w:firstLine="480"/>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拓展学生的知识面，让学生能够多方面学习。</w:t>
            </w:r>
          </w:p>
          <w:p w14:paraId="082338B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提升学生综合素质能力，培养学生柯柯牙精神。</w:t>
            </w:r>
          </w:p>
        </w:tc>
      </w:tr>
      <w:tr w:rsidR="005E037F" w:rsidRPr="005E037F" w14:paraId="2914A8C4" w14:textId="77777777" w:rsidTr="00C3539E">
        <w:trPr>
          <w:jc w:val="center"/>
        </w:trPr>
        <w:tc>
          <w:tcPr>
            <w:tcW w:w="399" w:type="pct"/>
            <w:vAlign w:val="center"/>
          </w:tcPr>
          <w:p w14:paraId="254D5A3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1215" w:type="pct"/>
          </w:tcPr>
          <w:p w14:paraId="238A4F0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生态文明与绿色发展</w:t>
            </w:r>
          </w:p>
          <w:p w14:paraId="0C0602EE"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32</w:t>
            </w:r>
          </w:p>
          <w:p w14:paraId="5DAB19F5"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16</w:t>
            </w:r>
          </w:p>
          <w:p w14:paraId="080FC05F"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16</w:t>
            </w:r>
          </w:p>
        </w:tc>
        <w:tc>
          <w:tcPr>
            <w:tcW w:w="3386" w:type="pct"/>
            <w:vAlign w:val="center"/>
          </w:tcPr>
          <w:p w14:paraId="5F53B35C" w14:textId="77777777" w:rsidR="005E037F" w:rsidRPr="005E037F" w:rsidRDefault="005E037F" w:rsidP="005E037F">
            <w:pPr>
              <w:adjustRightInd w:val="0"/>
              <w:snapToGrid w:val="0"/>
              <w:spacing w:line="240" w:lineRule="atLeast"/>
              <w:ind w:firstLineChars="200" w:firstLine="480"/>
              <w:jc w:val="left"/>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培养学生环保意识，落实点滴，从小事开始，从你我开始，志愿服务，由你有我。</w:t>
            </w:r>
          </w:p>
        </w:tc>
      </w:tr>
      <w:tr w:rsidR="005E037F" w:rsidRPr="005E037F" w14:paraId="06B9B956" w14:textId="77777777" w:rsidTr="00C3539E">
        <w:trPr>
          <w:trHeight w:val="1039"/>
          <w:jc w:val="center"/>
        </w:trPr>
        <w:tc>
          <w:tcPr>
            <w:tcW w:w="399" w:type="pct"/>
            <w:vAlign w:val="center"/>
          </w:tcPr>
          <w:p w14:paraId="189B209A"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lastRenderedPageBreak/>
              <w:t>3</w:t>
            </w:r>
          </w:p>
        </w:tc>
        <w:tc>
          <w:tcPr>
            <w:tcW w:w="1215" w:type="pct"/>
          </w:tcPr>
          <w:p w14:paraId="123E6CAB"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推进生态文明</w:t>
            </w:r>
            <w:r w:rsidRPr="005E037F">
              <w:rPr>
                <w:rFonts w:ascii="Times New Roman" w:eastAsia="仿宋_GB2312" w:hAnsi="Times New Roman" w:cs="Tahoma" w:hint="eastAsia"/>
                <w:bCs/>
                <w:kern w:val="0"/>
                <w:sz w:val="24"/>
                <w:szCs w:val="24"/>
              </w:rPr>
              <w:t xml:space="preserve"> </w:t>
            </w:r>
            <w:r w:rsidRPr="005E037F">
              <w:rPr>
                <w:rFonts w:ascii="Times New Roman" w:eastAsia="仿宋_GB2312" w:hAnsi="Times New Roman" w:cs="Tahoma" w:hint="eastAsia"/>
                <w:bCs/>
                <w:kern w:val="0"/>
                <w:sz w:val="24"/>
                <w:szCs w:val="24"/>
              </w:rPr>
              <w:t>建设美丽新疆</w:t>
            </w:r>
          </w:p>
          <w:p w14:paraId="7FDBA2DA"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32</w:t>
            </w:r>
          </w:p>
          <w:p w14:paraId="28037105"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16</w:t>
            </w:r>
          </w:p>
          <w:p w14:paraId="27138EFB"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16</w:t>
            </w:r>
          </w:p>
        </w:tc>
        <w:tc>
          <w:tcPr>
            <w:tcW w:w="3386" w:type="pct"/>
            <w:vAlign w:val="center"/>
          </w:tcPr>
          <w:p w14:paraId="3460F592" w14:textId="77777777" w:rsidR="005E037F" w:rsidRPr="005E037F" w:rsidRDefault="005E037F" w:rsidP="005E037F">
            <w:pPr>
              <w:adjustRightInd w:val="0"/>
              <w:snapToGrid w:val="0"/>
              <w:spacing w:line="240" w:lineRule="atLeast"/>
              <w:ind w:firstLineChars="200" w:firstLine="480"/>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引导学生深刻领会，生态文明建设是中国特色社会主义的应有之义，建设生态文明是关系人民福祉、关乎民族未来的长期大计。党的十八大把生态文明建设提升到五位一体总体布局的战略高度，意义重大而深远。激励学生以实际行动为我国生态文明建设做出应有的贡献，从身边事做起建设美丽新疆。</w:t>
            </w:r>
          </w:p>
        </w:tc>
      </w:tr>
      <w:tr w:rsidR="005E037F" w:rsidRPr="005E037F" w14:paraId="39920E7A" w14:textId="77777777" w:rsidTr="00C3539E">
        <w:trPr>
          <w:jc w:val="center"/>
        </w:trPr>
        <w:tc>
          <w:tcPr>
            <w:tcW w:w="399" w:type="pct"/>
            <w:vAlign w:val="center"/>
          </w:tcPr>
          <w:p w14:paraId="1E07BCCF"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4</w:t>
            </w:r>
          </w:p>
        </w:tc>
        <w:tc>
          <w:tcPr>
            <w:tcW w:w="1215" w:type="pct"/>
          </w:tcPr>
          <w:p w14:paraId="29E31D41"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校园观赏植物识认</w:t>
            </w:r>
          </w:p>
          <w:p w14:paraId="08E6081B"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32</w:t>
            </w:r>
          </w:p>
          <w:p w14:paraId="7BD19DD7"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16</w:t>
            </w:r>
          </w:p>
          <w:p w14:paraId="33A13D7D"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16</w:t>
            </w:r>
          </w:p>
        </w:tc>
        <w:tc>
          <w:tcPr>
            <w:tcW w:w="3386" w:type="pct"/>
            <w:vAlign w:val="center"/>
          </w:tcPr>
          <w:p w14:paraId="4BC0ABF7" w14:textId="77777777" w:rsidR="005E037F" w:rsidRPr="005E037F" w:rsidRDefault="005E037F" w:rsidP="005E037F">
            <w:pPr>
              <w:adjustRightInd w:val="0"/>
              <w:snapToGrid w:val="0"/>
              <w:spacing w:line="240" w:lineRule="atLeast"/>
              <w:ind w:firstLineChars="200" w:firstLine="480"/>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学生了解观赏植物的观念、了解植物的多样性、生物学特性和生态学习型以及不同类型植物的栽培要点和繁殖方式，让学生热爱校园，热爱家园。</w:t>
            </w:r>
          </w:p>
        </w:tc>
      </w:tr>
      <w:tr w:rsidR="005E037F" w:rsidRPr="005E037F" w14:paraId="5E7D6401" w14:textId="77777777" w:rsidTr="00C3539E">
        <w:trPr>
          <w:jc w:val="center"/>
        </w:trPr>
        <w:tc>
          <w:tcPr>
            <w:tcW w:w="399" w:type="pct"/>
            <w:vAlign w:val="center"/>
          </w:tcPr>
          <w:p w14:paraId="33423FCE"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5</w:t>
            </w:r>
          </w:p>
        </w:tc>
        <w:tc>
          <w:tcPr>
            <w:tcW w:w="1215" w:type="pct"/>
          </w:tcPr>
          <w:p w14:paraId="0F968161"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应急救护培训</w:t>
            </w:r>
          </w:p>
          <w:p w14:paraId="1BEE1AEA"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总学时：</w:t>
            </w:r>
            <w:r w:rsidRPr="005E037F">
              <w:rPr>
                <w:rFonts w:ascii="Times New Roman" w:eastAsia="仿宋_GB2312" w:hAnsi="Times New Roman" w:cs="Tahoma" w:hint="eastAsia"/>
                <w:bCs/>
                <w:kern w:val="0"/>
                <w:sz w:val="24"/>
                <w:szCs w:val="24"/>
              </w:rPr>
              <w:t>32</w:t>
            </w:r>
          </w:p>
          <w:p w14:paraId="188B5116"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理论学时：</w:t>
            </w:r>
            <w:r w:rsidRPr="005E037F">
              <w:rPr>
                <w:rFonts w:ascii="Times New Roman" w:eastAsia="仿宋_GB2312" w:hAnsi="Times New Roman" w:cs="Tahoma" w:hint="eastAsia"/>
                <w:bCs/>
                <w:kern w:val="0"/>
                <w:sz w:val="24"/>
                <w:szCs w:val="24"/>
              </w:rPr>
              <w:t>16</w:t>
            </w:r>
          </w:p>
          <w:p w14:paraId="33B276CF"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实践学时：</w:t>
            </w:r>
            <w:r w:rsidRPr="005E037F">
              <w:rPr>
                <w:rFonts w:ascii="Times New Roman" w:eastAsia="仿宋_GB2312" w:hAnsi="Times New Roman" w:cs="Tahoma" w:hint="eastAsia"/>
                <w:bCs/>
                <w:kern w:val="0"/>
                <w:sz w:val="24"/>
                <w:szCs w:val="24"/>
              </w:rPr>
              <w:t>16</w:t>
            </w:r>
          </w:p>
        </w:tc>
        <w:tc>
          <w:tcPr>
            <w:tcW w:w="3386" w:type="pct"/>
            <w:vAlign w:val="center"/>
          </w:tcPr>
          <w:p w14:paraId="6084B76B" w14:textId="77777777" w:rsidR="005E037F" w:rsidRPr="005E037F" w:rsidRDefault="005E037F" w:rsidP="005E037F">
            <w:pPr>
              <w:adjustRightInd w:val="0"/>
              <w:snapToGrid w:val="0"/>
              <w:spacing w:line="240" w:lineRule="atLeast"/>
              <w:ind w:firstLineChars="200" w:firstLine="480"/>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掌握应急急救知识，明确：“救命的黄金时刻”，熟记“生命链”的组成，掌握现场救护的步骤及伤情的检查。</w:t>
            </w:r>
          </w:p>
        </w:tc>
      </w:tr>
    </w:tbl>
    <w:p w14:paraId="0B7255EE" w14:textId="77777777" w:rsidR="005E037F" w:rsidRPr="005E037F" w:rsidRDefault="005E037F" w:rsidP="005E037F">
      <w:pPr>
        <w:keepNext/>
        <w:keepLines/>
        <w:adjustRightInd w:val="0"/>
        <w:snapToGrid w:val="0"/>
        <w:spacing w:line="480" w:lineRule="exact"/>
        <w:ind w:firstLineChars="200" w:firstLine="640"/>
        <w:outlineLvl w:val="1"/>
        <w:rPr>
          <w:rFonts w:ascii="黑体" w:eastAsia="黑体" w:hAnsi="黑体" w:cs="Times New Roman"/>
          <w:sz w:val="32"/>
          <w:szCs w:val="32"/>
        </w:rPr>
      </w:pPr>
      <w:r w:rsidRPr="005E037F">
        <w:rPr>
          <w:rFonts w:ascii="黑体" w:eastAsia="黑体" w:hAnsi="黑体" w:cs="Times New Roman" w:hint="eastAsia"/>
          <w:sz w:val="32"/>
          <w:szCs w:val="32"/>
        </w:rPr>
        <w:t>七、教学环节及</w:t>
      </w:r>
      <w:r w:rsidRPr="005E037F">
        <w:rPr>
          <w:rFonts w:ascii="黑体" w:eastAsia="黑体" w:hAnsi="黑体" w:cs="Times New Roman"/>
          <w:sz w:val="32"/>
          <w:szCs w:val="32"/>
        </w:rPr>
        <w:t>教学</w:t>
      </w:r>
      <w:r w:rsidRPr="005E037F">
        <w:rPr>
          <w:rFonts w:ascii="黑体" w:eastAsia="黑体" w:hAnsi="黑体" w:cs="Times New Roman" w:hint="eastAsia"/>
          <w:sz w:val="32"/>
          <w:szCs w:val="32"/>
        </w:rPr>
        <w:t>进程</w:t>
      </w:r>
    </w:p>
    <w:p w14:paraId="3C573D97"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我院采取学分制，按16个学时合算为一个学分。每学年分两个学期，根据专业特点与相关行业生产特点，学时安排根据学生的认知特点和成长规律，注重各类课程学时的科学合理分配，除顶岗实习外专业实践教学学时不低于专业</w:t>
      </w:r>
      <w:proofErr w:type="gramStart"/>
      <w:r w:rsidRPr="005E037F">
        <w:rPr>
          <w:rFonts w:ascii="仿宋_GB2312" w:eastAsia="仿宋_GB2312" w:hAnsi="微软雅黑" w:cs="宋体" w:hint="eastAsia"/>
          <w:kern w:val="0"/>
          <w:sz w:val="30"/>
          <w:szCs w:val="30"/>
        </w:rPr>
        <w:t>教学总</w:t>
      </w:r>
      <w:proofErr w:type="gramEnd"/>
      <w:r w:rsidRPr="005E037F">
        <w:rPr>
          <w:rFonts w:ascii="仿宋_GB2312" w:eastAsia="仿宋_GB2312" w:hAnsi="微软雅黑" w:cs="宋体" w:hint="eastAsia"/>
          <w:kern w:val="0"/>
          <w:sz w:val="30"/>
          <w:szCs w:val="30"/>
        </w:rPr>
        <w:t>学时的50%，公共基础课不低于</w:t>
      </w:r>
      <w:proofErr w:type="gramStart"/>
      <w:r w:rsidRPr="005E037F">
        <w:rPr>
          <w:rFonts w:ascii="仿宋_GB2312" w:eastAsia="仿宋_GB2312" w:hAnsi="微软雅黑" w:cs="宋体" w:hint="eastAsia"/>
          <w:kern w:val="0"/>
          <w:sz w:val="30"/>
          <w:szCs w:val="30"/>
        </w:rPr>
        <w:t>教学总</w:t>
      </w:r>
      <w:proofErr w:type="gramEnd"/>
      <w:r w:rsidRPr="005E037F">
        <w:rPr>
          <w:rFonts w:ascii="仿宋_GB2312" w:eastAsia="仿宋_GB2312" w:hAnsi="微软雅黑" w:cs="宋体" w:hint="eastAsia"/>
          <w:kern w:val="0"/>
          <w:sz w:val="30"/>
          <w:szCs w:val="30"/>
        </w:rPr>
        <w:t>学时的25%，选修课不低于</w:t>
      </w:r>
      <w:proofErr w:type="gramStart"/>
      <w:r w:rsidRPr="005E037F">
        <w:rPr>
          <w:rFonts w:ascii="仿宋_GB2312" w:eastAsia="仿宋_GB2312" w:hAnsi="微软雅黑" w:cs="宋体" w:hint="eastAsia"/>
          <w:kern w:val="0"/>
          <w:sz w:val="30"/>
          <w:szCs w:val="30"/>
        </w:rPr>
        <w:t>教学总</w:t>
      </w:r>
      <w:proofErr w:type="gramEnd"/>
      <w:r w:rsidRPr="005E037F">
        <w:rPr>
          <w:rFonts w:ascii="仿宋_GB2312" w:eastAsia="仿宋_GB2312" w:hAnsi="微软雅黑" w:cs="宋体" w:hint="eastAsia"/>
          <w:kern w:val="0"/>
          <w:sz w:val="30"/>
          <w:szCs w:val="30"/>
        </w:rPr>
        <w:t>学时的10%。</w:t>
      </w:r>
    </w:p>
    <w:tbl>
      <w:tblPr>
        <w:tblW w:w="0" w:type="auto"/>
        <w:tblLayout w:type="fixed"/>
        <w:tblCellMar>
          <w:top w:w="15" w:type="dxa"/>
          <w:left w:w="15" w:type="dxa"/>
          <w:bottom w:w="15" w:type="dxa"/>
          <w:right w:w="15" w:type="dxa"/>
        </w:tblCellMar>
        <w:tblLook w:val="0000" w:firstRow="0" w:lastRow="0" w:firstColumn="0" w:lastColumn="0" w:noHBand="0" w:noVBand="0"/>
      </w:tblPr>
      <w:tblGrid>
        <w:gridCol w:w="2503"/>
        <w:gridCol w:w="938"/>
        <w:gridCol w:w="881"/>
        <w:gridCol w:w="881"/>
        <w:gridCol w:w="900"/>
        <w:gridCol w:w="881"/>
        <w:gridCol w:w="825"/>
        <w:gridCol w:w="1107"/>
      </w:tblGrid>
      <w:tr w:rsidR="005E037F" w:rsidRPr="005E037F" w14:paraId="03E8B549" w14:textId="77777777" w:rsidTr="00463457">
        <w:trPr>
          <w:trHeight w:val="386"/>
        </w:trPr>
        <w:tc>
          <w:tcPr>
            <w:tcW w:w="8916" w:type="dxa"/>
            <w:gridSpan w:val="8"/>
            <w:vAlign w:val="center"/>
          </w:tcPr>
          <w:p w14:paraId="79E2912F" w14:textId="77777777" w:rsidR="005E037F" w:rsidRPr="005E037F" w:rsidRDefault="005E037F" w:rsidP="005E037F">
            <w:pPr>
              <w:widowControl/>
              <w:jc w:val="center"/>
              <w:textAlignment w:val="center"/>
              <w:rPr>
                <w:rFonts w:ascii="黑体" w:eastAsia="黑体" w:hAnsi="宋体" w:cs="黑体"/>
                <w:b/>
                <w:color w:val="000000"/>
                <w:sz w:val="24"/>
                <w:szCs w:val="24"/>
              </w:rPr>
            </w:pPr>
            <w:r w:rsidRPr="005E037F">
              <w:rPr>
                <w:rFonts w:ascii="黑体" w:eastAsia="黑体" w:hAnsi="宋体" w:cs="黑体" w:hint="eastAsia"/>
                <w:b/>
                <w:color w:val="000000"/>
                <w:kern w:val="0"/>
                <w:sz w:val="24"/>
                <w:szCs w:val="24"/>
                <w:lang w:bidi="ar"/>
              </w:rPr>
              <w:t>表8：各教学环节周数分配表</w:t>
            </w:r>
          </w:p>
        </w:tc>
      </w:tr>
      <w:tr w:rsidR="005E037F" w:rsidRPr="005E037F" w14:paraId="317C7597" w14:textId="77777777" w:rsidTr="00463457">
        <w:trPr>
          <w:trHeight w:val="1080"/>
        </w:trPr>
        <w:tc>
          <w:tcPr>
            <w:tcW w:w="2503" w:type="dxa"/>
            <w:tcBorders>
              <w:top w:val="single" w:sz="4" w:space="0" w:color="000000"/>
              <w:left w:val="single" w:sz="4" w:space="0" w:color="000000"/>
              <w:bottom w:val="single" w:sz="4" w:space="0" w:color="000000"/>
              <w:right w:val="single" w:sz="4" w:space="0" w:color="000000"/>
            </w:tcBorders>
          </w:tcPr>
          <w:p w14:paraId="117F52B7" w14:textId="4AB01323" w:rsidR="005E037F" w:rsidRPr="005E037F" w:rsidRDefault="005E037F" w:rsidP="005E037F">
            <w:pPr>
              <w:widowControl/>
              <w:jc w:val="left"/>
              <w:rPr>
                <w:rFonts w:ascii="宋体" w:eastAsia="宋体" w:hAnsi="宋体" w:cs="宋体"/>
                <w:b/>
                <w:bCs/>
                <w:color w:val="000000"/>
                <w:sz w:val="22"/>
              </w:rPr>
            </w:pPr>
            <w:r w:rsidRPr="005E037F">
              <w:rPr>
                <w:rFonts w:ascii="Times New Roman" w:eastAsia="宋体" w:hAnsi="Times New Roman" w:cs="Times New Roman"/>
                <w:noProof/>
                <w:szCs w:val="21"/>
              </w:rPr>
              <mc:AlternateContent>
                <mc:Choice Requires="wps">
                  <w:drawing>
                    <wp:anchor distT="0" distB="0" distL="114300" distR="114300" simplePos="0" relativeHeight="251665408" behindDoc="0" locked="0" layoutInCell="1" allowOverlap="1" wp14:anchorId="5987D16E" wp14:editId="35F9C966">
                      <wp:simplePos x="0" y="0"/>
                      <wp:positionH relativeFrom="column">
                        <wp:posOffset>645795</wp:posOffset>
                      </wp:positionH>
                      <wp:positionV relativeFrom="paragraph">
                        <wp:posOffset>-3175</wp:posOffset>
                      </wp:positionV>
                      <wp:extent cx="930910" cy="694055"/>
                      <wp:effectExtent l="0" t="0" r="21590" b="29845"/>
                      <wp:wrapNone/>
                      <wp:docPr id="38" name="直接连接符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30910" cy="694055"/>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4E57649E" id="直接连接符 38" o:spid="_x0000_s1026" style="position:absolute;left:0;text-align:lef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85pt,-.25pt" to="124.15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">
                      <o:lock v:ext="edit" shapetype="f"/>
                    </v:line>
                  </w:pict>
                </mc:Fallback>
              </mc:AlternateContent>
            </w:r>
            <w:r w:rsidRPr="005E037F">
              <w:rPr>
                <w:rFonts w:ascii="Times New Roman" w:eastAsia="宋体" w:hAnsi="Times New Roman" w:cs="Times New Roman"/>
                <w:noProof/>
                <w:szCs w:val="24"/>
              </w:rPr>
              <mc:AlternateContent>
                <mc:Choice Requires="wps">
                  <w:drawing>
                    <wp:anchor distT="0" distB="0" distL="114300" distR="114300" simplePos="0" relativeHeight="251666432" behindDoc="0" locked="0" layoutInCell="1" allowOverlap="1" wp14:anchorId="4A7A51EF" wp14:editId="1E7C6633">
                      <wp:simplePos x="0" y="0"/>
                      <wp:positionH relativeFrom="column">
                        <wp:posOffset>-13335</wp:posOffset>
                      </wp:positionH>
                      <wp:positionV relativeFrom="paragraph">
                        <wp:posOffset>293370</wp:posOffset>
                      </wp:positionV>
                      <wp:extent cx="1600835" cy="390525"/>
                      <wp:effectExtent l="0" t="0" r="18415" b="28575"/>
                      <wp:wrapNone/>
                      <wp:docPr id="37" name="直接连接符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600835" cy="390525"/>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5B194FE8" id="直接连接符 37" o:spid="_x0000_s1026"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23.1pt" to="125pt,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">
                      <o:lock v:ext="edit" shapetype="f"/>
                    </v:line>
                  </w:pict>
                </mc:Fallback>
              </mc:AlternateContent>
            </w:r>
            <w:r w:rsidRPr="005E037F">
              <w:rPr>
                <w:rFonts w:ascii="宋体" w:eastAsia="宋体" w:hAnsi="宋体" w:cs="宋体" w:hint="eastAsia"/>
                <w:b/>
                <w:bCs/>
                <w:color w:val="000000"/>
                <w:kern w:val="0"/>
                <w:sz w:val="22"/>
                <w:lang w:bidi="ar"/>
              </w:rPr>
              <w:t xml:space="preserve">    </w:t>
            </w:r>
            <w:r w:rsidRPr="005E037F">
              <w:rPr>
                <w:rFonts w:ascii="Times New Roman" w:eastAsia="仿宋_GB2312" w:hAnsi="Times New Roman" w:cs="Tahoma" w:hint="eastAsia"/>
                <w:b/>
                <w:bCs/>
                <w:kern w:val="0"/>
                <w:sz w:val="24"/>
                <w:szCs w:val="24"/>
              </w:rPr>
              <w:t>周</w:t>
            </w:r>
            <w:r w:rsidRPr="005E037F">
              <w:rPr>
                <w:rFonts w:ascii="Times New Roman" w:eastAsia="仿宋_GB2312" w:hAnsi="Times New Roman" w:cs="Tahoma" w:hint="eastAsia"/>
                <w:b/>
                <w:bCs/>
                <w:kern w:val="0"/>
                <w:sz w:val="24"/>
                <w:szCs w:val="24"/>
              </w:rPr>
              <w:t xml:space="preserve">        </w:t>
            </w:r>
            <w:r w:rsidRPr="005E037F">
              <w:rPr>
                <w:rFonts w:ascii="Times New Roman" w:eastAsia="仿宋_GB2312" w:hAnsi="Times New Roman" w:cs="Tahoma" w:hint="eastAsia"/>
                <w:b/>
                <w:bCs/>
                <w:kern w:val="0"/>
                <w:sz w:val="24"/>
                <w:szCs w:val="24"/>
              </w:rPr>
              <w:t>学</w:t>
            </w:r>
            <w:r w:rsidRPr="005E037F">
              <w:rPr>
                <w:rFonts w:ascii="Times New Roman" w:eastAsia="仿宋_GB2312" w:hAnsi="Times New Roman" w:cs="Tahoma" w:hint="eastAsia"/>
                <w:b/>
                <w:bCs/>
                <w:kern w:val="0"/>
                <w:sz w:val="24"/>
                <w:szCs w:val="24"/>
              </w:rPr>
              <w:t xml:space="preserve">  </w:t>
            </w:r>
            <w:r w:rsidRPr="005E037F">
              <w:rPr>
                <w:rFonts w:ascii="Times New Roman" w:eastAsia="仿宋_GB2312" w:hAnsi="Times New Roman" w:cs="Tahoma" w:hint="eastAsia"/>
                <w:b/>
                <w:bCs/>
                <w:kern w:val="0"/>
                <w:sz w:val="24"/>
                <w:szCs w:val="24"/>
              </w:rPr>
              <w:br/>
              <w:t xml:space="preserve">          </w:t>
            </w:r>
            <w:r w:rsidRPr="005E037F">
              <w:rPr>
                <w:rFonts w:ascii="Times New Roman" w:eastAsia="仿宋_GB2312" w:hAnsi="Times New Roman" w:cs="Tahoma" w:hint="eastAsia"/>
                <w:b/>
                <w:bCs/>
                <w:kern w:val="0"/>
                <w:sz w:val="24"/>
                <w:szCs w:val="24"/>
              </w:rPr>
              <w:t>数</w:t>
            </w:r>
            <w:r w:rsidRPr="005E037F">
              <w:rPr>
                <w:rFonts w:ascii="Times New Roman" w:eastAsia="仿宋_GB2312" w:hAnsi="Times New Roman" w:cs="Tahoma" w:hint="eastAsia"/>
                <w:b/>
                <w:bCs/>
                <w:kern w:val="0"/>
                <w:sz w:val="24"/>
                <w:szCs w:val="24"/>
              </w:rPr>
              <w:t xml:space="preserve">     </w:t>
            </w:r>
            <w:r w:rsidRPr="005E037F">
              <w:rPr>
                <w:rFonts w:ascii="Times New Roman" w:eastAsia="仿宋_GB2312" w:hAnsi="Times New Roman" w:cs="Tahoma" w:hint="eastAsia"/>
                <w:b/>
                <w:bCs/>
                <w:kern w:val="0"/>
                <w:sz w:val="24"/>
                <w:szCs w:val="24"/>
              </w:rPr>
              <w:t>期</w:t>
            </w:r>
            <w:r w:rsidRPr="005E037F">
              <w:rPr>
                <w:rFonts w:ascii="Times New Roman" w:eastAsia="仿宋_GB2312" w:hAnsi="Times New Roman" w:cs="Tahoma" w:hint="eastAsia"/>
                <w:b/>
                <w:bCs/>
                <w:kern w:val="0"/>
                <w:sz w:val="24"/>
                <w:szCs w:val="24"/>
              </w:rPr>
              <w:br/>
            </w:r>
            <w:r w:rsidRPr="005E037F">
              <w:rPr>
                <w:rFonts w:ascii="Times New Roman" w:eastAsia="仿宋_GB2312" w:hAnsi="Times New Roman" w:cs="Tahoma" w:hint="eastAsia"/>
                <w:b/>
                <w:bCs/>
                <w:kern w:val="0"/>
                <w:sz w:val="24"/>
                <w:szCs w:val="24"/>
              </w:rPr>
              <w:t>项</w:t>
            </w:r>
            <w:r w:rsidRPr="005E037F">
              <w:rPr>
                <w:rFonts w:ascii="Times New Roman" w:eastAsia="仿宋_GB2312" w:hAnsi="Times New Roman" w:cs="Tahoma" w:hint="eastAsia"/>
                <w:b/>
                <w:bCs/>
                <w:kern w:val="0"/>
                <w:sz w:val="24"/>
                <w:szCs w:val="24"/>
              </w:rPr>
              <w:t xml:space="preserve">  </w:t>
            </w:r>
            <w:r w:rsidRPr="005E037F">
              <w:rPr>
                <w:rFonts w:ascii="Times New Roman" w:eastAsia="仿宋_GB2312" w:hAnsi="Times New Roman" w:cs="Tahoma" w:hint="eastAsia"/>
                <w:b/>
                <w:bCs/>
                <w:kern w:val="0"/>
                <w:sz w:val="24"/>
                <w:szCs w:val="24"/>
              </w:rPr>
              <w:t>目</w:t>
            </w:r>
            <w:r w:rsidRPr="005E037F">
              <w:rPr>
                <w:rFonts w:ascii="Times New Roman" w:eastAsia="仿宋_GB2312" w:hAnsi="Times New Roman" w:cs="Tahoma" w:hint="eastAsia"/>
                <w:b/>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5C94FBDD" w14:textId="77777777" w:rsidR="005E037F" w:rsidRPr="005E037F" w:rsidRDefault="005E037F" w:rsidP="005E037F">
            <w:pPr>
              <w:widowControl/>
              <w:jc w:val="center"/>
              <w:textAlignment w:val="center"/>
              <w:rPr>
                <w:rFonts w:ascii="宋体" w:eastAsia="宋体" w:hAnsi="宋体" w:cs="宋体"/>
                <w:b/>
                <w:bCs/>
                <w:color w:val="000000"/>
                <w:sz w:val="22"/>
              </w:rPr>
            </w:pPr>
            <w:proofErr w:type="gramStart"/>
            <w:r w:rsidRPr="005E037F">
              <w:rPr>
                <w:rFonts w:ascii="宋体" w:eastAsia="宋体" w:hAnsi="宋体" w:cs="宋体" w:hint="eastAsia"/>
                <w:b/>
                <w:bCs/>
                <w:color w:val="000000"/>
                <w:kern w:val="0"/>
                <w:sz w:val="22"/>
                <w:lang w:bidi="ar"/>
              </w:rPr>
              <w:t>一</w:t>
            </w:r>
            <w:proofErr w:type="gramEnd"/>
          </w:p>
        </w:tc>
        <w:tc>
          <w:tcPr>
            <w:tcW w:w="881" w:type="dxa"/>
            <w:tcBorders>
              <w:top w:val="single" w:sz="4" w:space="0" w:color="000000"/>
              <w:left w:val="single" w:sz="4" w:space="0" w:color="000000"/>
              <w:bottom w:val="single" w:sz="4" w:space="0" w:color="000000"/>
              <w:right w:val="single" w:sz="4" w:space="0" w:color="000000"/>
            </w:tcBorders>
            <w:vAlign w:val="center"/>
          </w:tcPr>
          <w:p w14:paraId="5A8F2EC4" w14:textId="77777777" w:rsidR="005E037F" w:rsidRPr="005E037F" w:rsidRDefault="005E037F" w:rsidP="005E037F">
            <w:pPr>
              <w:widowControl/>
              <w:jc w:val="center"/>
              <w:textAlignment w:val="center"/>
              <w:rPr>
                <w:rFonts w:ascii="宋体" w:eastAsia="宋体" w:hAnsi="宋体" w:cs="宋体"/>
                <w:b/>
                <w:bCs/>
                <w:color w:val="000000"/>
                <w:sz w:val="22"/>
              </w:rPr>
            </w:pPr>
            <w:r w:rsidRPr="005E037F">
              <w:rPr>
                <w:rFonts w:ascii="宋体" w:eastAsia="宋体" w:hAnsi="宋体" w:cs="宋体" w:hint="eastAsia"/>
                <w:b/>
                <w:bCs/>
                <w:color w:val="000000"/>
                <w:kern w:val="0"/>
                <w:sz w:val="22"/>
                <w:lang w:bidi="ar"/>
              </w:rPr>
              <w:t>二</w:t>
            </w:r>
          </w:p>
        </w:tc>
        <w:tc>
          <w:tcPr>
            <w:tcW w:w="881" w:type="dxa"/>
            <w:tcBorders>
              <w:top w:val="single" w:sz="4" w:space="0" w:color="000000"/>
              <w:left w:val="single" w:sz="4" w:space="0" w:color="000000"/>
              <w:bottom w:val="single" w:sz="4" w:space="0" w:color="000000"/>
              <w:right w:val="single" w:sz="4" w:space="0" w:color="000000"/>
            </w:tcBorders>
            <w:vAlign w:val="center"/>
          </w:tcPr>
          <w:p w14:paraId="4201FB1B" w14:textId="77777777" w:rsidR="005E037F" w:rsidRPr="005E037F" w:rsidRDefault="005E037F" w:rsidP="005E037F">
            <w:pPr>
              <w:widowControl/>
              <w:jc w:val="center"/>
              <w:textAlignment w:val="center"/>
              <w:rPr>
                <w:rFonts w:ascii="宋体" w:eastAsia="宋体" w:hAnsi="宋体" w:cs="宋体"/>
                <w:b/>
                <w:bCs/>
                <w:color w:val="000000"/>
                <w:sz w:val="22"/>
              </w:rPr>
            </w:pPr>
            <w:r w:rsidRPr="005E037F">
              <w:rPr>
                <w:rFonts w:ascii="宋体" w:eastAsia="宋体" w:hAnsi="宋体" w:cs="宋体" w:hint="eastAsia"/>
                <w:b/>
                <w:bCs/>
                <w:color w:val="000000"/>
                <w:kern w:val="0"/>
                <w:sz w:val="22"/>
                <w:lang w:bidi="ar"/>
              </w:rPr>
              <w:t>三</w:t>
            </w:r>
          </w:p>
        </w:tc>
        <w:tc>
          <w:tcPr>
            <w:tcW w:w="900" w:type="dxa"/>
            <w:tcBorders>
              <w:top w:val="single" w:sz="4" w:space="0" w:color="000000"/>
              <w:left w:val="single" w:sz="4" w:space="0" w:color="000000"/>
              <w:bottom w:val="single" w:sz="4" w:space="0" w:color="000000"/>
              <w:right w:val="single" w:sz="4" w:space="0" w:color="000000"/>
            </w:tcBorders>
            <w:vAlign w:val="center"/>
          </w:tcPr>
          <w:p w14:paraId="610B15D8" w14:textId="77777777" w:rsidR="005E037F" w:rsidRPr="005E037F" w:rsidRDefault="005E037F" w:rsidP="005E037F">
            <w:pPr>
              <w:widowControl/>
              <w:jc w:val="center"/>
              <w:textAlignment w:val="center"/>
              <w:rPr>
                <w:rFonts w:ascii="宋体" w:eastAsia="宋体" w:hAnsi="宋体" w:cs="宋体"/>
                <w:b/>
                <w:bCs/>
                <w:color w:val="000000"/>
                <w:sz w:val="22"/>
              </w:rPr>
            </w:pPr>
            <w:r w:rsidRPr="005E037F">
              <w:rPr>
                <w:rFonts w:ascii="宋体" w:eastAsia="宋体" w:hAnsi="宋体" w:cs="宋体" w:hint="eastAsia"/>
                <w:b/>
                <w:bCs/>
                <w:color w:val="000000"/>
                <w:kern w:val="0"/>
                <w:sz w:val="22"/>
                <w:lang w:bidi="ar"/>
              </w:rPr>
              <w:t>四</w:t>
            </w:r>
          </w:p>
        </w:tc>
        <w:tc>
          <w:tcPr>
            <w:tcW w:w="881" w:type="dxa"/>
            <w:tcBorders>
              <w:top w:val="single" w:sz="4" w:space="0" w:color="000000"/>
              <w:left w:val="single" w:sz="4" w:space="0" w:color="000000"/>
              <w:bottom w:val="single" w:sz="4" w:space="0" w:color="000000"/>
              <w:right w:val="single" w:sz="4" w:space="0" w:color="000000"/>
            </w:tcBorders>
            <w:vAlign w:val="center"/>
          </w:tcPr>
          <w:p w14:paraId="0151F3E9" w14:textId="77777777" w:rsidR="005E037F" w:rsidRPr="005E037F" w:rsidRDefault="005E037F" w:rsidP="005E037F">
            <w:pPr>
              <w:widowControl/>
              <w:jc w:val="center"/>
              <w:textAlignment w:val="center"/>
              <w:rPr>
                <w:rFonts w:ascii="宋体" w:eastAsia="宋体" w:hAnsi="宋体" w:cs="宋体"/>
                <w:b/>
                <w:bCs/>
                <w:color w:val="000000"/>
                <w:sz w:val="22"/>
              </w:rPr>
            </w:pPr>
            <w:r w:rsidRPr="005E037F">
              <w:rPr>
                <w:rFonts w:ascii="宋体" w:eastAsia="宋体" w:hAnsi="宋体" w:cs="宋体" w:hint="eastAsia"/>
                <w:b/>
                <w:bCs/>
                <w:color w:val="000000"/>
                <w:kern w:val="0"/>
                <w:sz w:val="22"/>
                <w:lang w:bidi="ar"/>
              </w:rPr>
              <w:t>五</w:t>
            </w:r>
          </w:p>
        </w:tc>
        <w:tc>
          <w:tcPr>
            <w:tcW w:w="825" w:type="dxa"/>
            <w:tcBorders>
              <w:top w:val="single" w:sz="4" w:space="0" w:color="000000"/>
              <w:left w:val="single" w:sz="4" w:space="0" w:color="000000"/>
              <w:bottom w:val="single" w:sz="4" w:space="0" w:color="000000"/>
              <w:right w:val="single" w:sz="4" w:space="0" w:color="000000"/>
            </w:tcBorders>
            <w:vAlign w:val="center"/>
          </w:tcPr>
          <w:p w14:paraId="4006EF76" w14:textId="77777777" w:rsidR="005E037F" w:rsidRPr="005E037F" w:rsidRDefault="005E037F" w:rsidP="005E037F">
            <w:pPr>
              <w:widowControl/>
              <w:jc w:val="center"/>
              <w:textAlignment w:val="center"/>
              <w:rPr>
                <w:rFonts w:ascii="宋体" w:eastAsia="宋体" w:hAnsi="宋体" w:cs="宋体"/>
                <w:b/>
                <w:bCs/>
                <w:color w:val="000000"/>
                <w:sz w:val="22"/>
              </w:rPr>
            </w:pPr>
            <w:r w:rsidRPr="005E037F">
              <w:rPr>
                <w:rFonts w:ascii="宋体" w:eastAsia="宋体" w:hAnsi="宋体" w:cs="宋体" w:hint="eastAsia"/>
                <w:b/>
                <w:bCs/>
                <w:color w:val="000000"/>
                <w:kern w:val="0"/>
                <w:sz w:val="22"/>
                <w:lang w:bidi="ar"/>
              </w:rPr>
              <w:t>六</w:t>
            </w:r>
          </w:p>
        </w:tc>
        <w:tc>
          <w:tcPr>
            <w:tcW w:w="1107" w:type="dxa"/>
            <w:tcBorders>
              <w:top w:val="single" w:sz="4" w:space="0" w:color="000000"/>
              <w:left w:val="single" w:sz="4" w:space="0" w:color="000000"/>
              <w:bottom w:val="single" w:sz="4" w:space="0" w:color="000000"/>
              <w:right w:val="single" w:sz="4" w:space="0" w:color="000000"/>
            </w:tcBorders>
            <w:vAlign w:val="center"/>
          </w:tcPr>
          <w:p w14:paraId="651D5616" w14:textId="77777777" w:rsidR="005E037F" w:rsidRPr="005E037F" w:rsidRDefault="005E037F" w:rsidP="005E037F">
            <w:pPr>
              <w:widowControl/>
              <w:jc w:val="center"/>
              <w:textAlignment w:val="center"/>
              <w:rPr>
                <w:rFonts w:ascii="宋体" w:eastAsia="宋体" w:hAnsi="宋体" w:cs="宋体"/>
                <w:b/>
                <w:bCs/>
                <w:color w:val="000000"/>
                <w:sz w:val="22"/>
              </w:rPr>
            </w:pPr>
            <w:r w:rsidRPr="005E037F">
              <w:rPr>
                <w:rFonts w:ascii="宋体" w:eastAsia="宋体" w:hAnsi="宋体" w:cs="宋体" w:hint="eastAsia"/>
                <w:b/>
                <w:bCs/>
                <w:color w:val="000000"/>
                <w:kern w:val="0"/>
                <w:sz w:val="22"/>
                <w:lang w:bidi="ar"/>
              </w:rPr>
              <w:t>合计</w:t>
            </w:r>
          </w:p>
        </w:tc>
      </w:tr>
      <w:tr w:rsidR="005E037F" w:rsidRPr="005E037F" w14:paraId="5911AC22"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0EB7F567"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理论教学</w:t>
            </w:r>
            <w:r w:rsidRPr="005E037F">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424E3833"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13</w:t>
            </w:r>
          </w:p>
        </w:tc>
        <w:tc>
          <w:tcPr>
            <w:tcW w:w="881" w:type="dxa"/>
            <w:tcBorders>
              <w:top w:val="single" w:sz="4" w:space="0" w:color="000000"/>
              <w:left w:val="single" w:sz="4" w:space="0" w:color="000000"/>
              <w:bottom w:val="single" w:sz="4" w:space="0" w:color="000000"/>
              <w:right w:val="single" w:sz="4" w:space="0" w:color="000000"/>
            </w:tcBorders>
            <w:vAlign w:val="center"/>
          </w:tcPr>
          <w:p w14:paraId="4DCED6D1"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16</w:t>
            </w:r>
          </w:p>
        </w:tc>
        <w:tc>
          <w:tcPr>
            <w:tcW w:w="881" w:type="dxa"/>
            <w:tcBorders>
              <w:top w:val="single" w:sz="4" w:space="0" w:color="000000"/>
              <w:left w:val="single" w:sz="4" w:space="0" w:color="000000"/>
              <w:bottom w:val="single" w:sz="4" w:space="0" w:color="000000"/>
              <w:right w:val="single" w:sz="4" w:space="0" w:color="000000"/>
            </w:tcBorders>
            <w:vAlign w:val="center"/>
          </w:tcPr>
          <w:p w14:paraId="1313E50C"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14</w:t>
            </w:r>
          </w:p>
        </w:tc>
        <w:tc>
          <w:tcPr>
            <w:tcW w:w="900" w:type="dxa"/>
            <w:tcBorders>
              <w:top w:val="single" w:sz="4" w:space="0" w:color="000000"/>
              <w:left w:val="single" w:sz="4" w:space="0" w:color="000000"/>
              <w:bottom w:val="single" w:sz="4" w:space="0" w:color="000000"/>
              <w:right w:val="single" w:sz="4" w:space="0" w:color="000000"/>
            </w:tcBorders>
            <w:vAlign w:val="center"/>
          </w:tcPr>
          <w:p w14:paraId="7D46BE05"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16</w:t>
            </w:r>
          </w:p>
        </w:tc>
        <w:tc>
          <w:tcPr>
            <w:tcW w:w="881" w:type="dxa"/>
            <w:tcBorders>
              <w:top w:val="single" w:sz="4" w:space="0" w:color="000000"/>
              <w:left w:val="single" w:sz="4" w:space="0" w:color="000000"/>
              <w:bottom w:val="single" w:sz="4" w:space="0" w:color="000000"/>
              <w:right w:val="single" w:sz="4" w:space="0" w:color="000000"/>
            </w:tcBorders>
            <w:vAlign w:val="center"/>
          </w:tcPr>
          <w:p w14:paraId="1DF4BCA8"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16</w:t>
            </w:r>
          </w:p>
        </w:tc>
        <w:tc>
          <w:tcPr>
            <w:tcW w:w="825" w:type="dxa"/>
            <w:tcBorders>
              <w:top w:val="single" w:sz="4" w:space="0" w:color="000000"/>
              <w:left w:val="single" w:sz="4" w:space="0" w:color="000000"/>
              <w:bottom w:val="single" w:sz="4" w:space="0" w:color="000000"/>
              <w:right w:val="single" w:sz="4" w:space="0" w:color="000000"/>
            </w:tcBorders>
            <w:vAlign w:val="center"/>
          </w:tcPr>
          <w:p w14:paraId="50F62FCE"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0F94C336"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75</w:t>
            </w:r>
          </w:p>
        </w:tc>
      </w:tr>
      <w:tr w:rsidR="005E037F" w:rsidRPr="005E037F" w14:paraId="38570BDD"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16057310"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 xml:space="preserve"> </w:t>
            </w:r>
            <w:r w:rsidRPr="005E037F">
              <w:rPr>
                <w:rFonts w:ascii="Times New Roman" w:eastAsia="仿宋_GB2312" w:hAnsi="Times New Roman" w:cs="Tahoma" w:hint="eastAsia"/>
                <w:bCs/>
                <w:kern w:val="0"/>
                <w:sz w:val="24"/>
                <w:szCs w:val="24"/>
              </w:rPr>
              <w:t>实践教学</w:t>
            </w:r>
            <w:r w:rsidRPr="005E037F">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6A1BF710"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13</w:t>
            </w:r>
            <w:r w:rsidRPr="005E037F">
              <w:rPr>
                <w:rFonts w:ascii="Times New Roman" w:eastAsia="仿宋_GB2312" w:hAnsi="Times New Roman" w:cs="Tahoma" w:hint="eastAsia"/>
                <w:bCs/>
                <w:kern w:val="0"/>
                <w:sz w:val="24"/>
                <w:szCs w:val="24"/>
              </w:rPr>
              <w:t>）</w:t>
            </w:r>
          </w:p>
        </w:tc>
        <w:tc>
          <w:tcPr>
            <w:tcW w:w="881" w:type="dxa"/>
            <w:tcBorders>
              <w:top w:val="single" w:sz="4" w:space="0" w:color="000000"/>
              <w:left w:val="single" w:sz="4" w:space="0" w:color="000000"/>
              <w:bottom w:val="single" w:sz="4" w:space="0" w:color="000000"/>
              <w:right w:val="single" w:sz="4" w:space="0" w:color="000000"/>
            </w:tcBorders>
            <w:vAlign w:val="center"/>
          </w:tcPr>
          <w:p w14:paraId="4DE2213D"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16</w:t>
            </w:r>
            <w:r w:rsidRPr="005E037F">
              <w:rPr>
                <w:rFonts w:ascii="Times New Roman" w:eastAsia="仿宋_GB2312" w:hAnsi="Times New Roman" w:cs="Tahoma" w:hint="eastAsia"/>
                <w:bCs/>
                <w:kern w:val="0"/>
                <w:sz w:val="24"/>
                <w:szCs w:val="24"/>
              </w:rPr>
              <w:t>）</w:t>
            </w:r>
          </w:p>
        </w:tc>
        <w:tc>
          <w:tcPr>
            <w:tcW w:w="881" w:type="dxa"/>
            <w:tcBorders>
              <w:top w:val="single" w:sz="4" w:space="0" w:color="000000"/>
              <w:left w:val="single" w:sz="4" w:space="0" w:color="000000"/>
              <w:bottom w:val="single" w:sz="4" w:space="0" w:color="000000"/>
              <w:right w:val="single" w:sz="4" w:space="0" w:color="000000"/>
            </w:tcBorders>
            <w:vAlign w:val="center"/>
          </w:tcPr>
          <w:p w14:paraId="772207BC"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14</w:t>
            </w:r>
            <w:r w:rsidRPr="005E037F">
              <w:rPr>
                <w:rFonts w:ascii="Times New Roman" w:eastAsia="仿宋_GB2312" w:hAnsi="Times New Roman" w:cs="Tahoma" w:hint="eastAsia"/>
                <w:bCs/>
                <w:kern w:val="0"/>
                <w:sz w:val="24"/>
                <w:szCs w:val="24"/>
              </w:rPr>
              <w:t>）</w:t>
            </w:r>
          </w:p>
        </w:tc>
        <w:tc>
          <w:tcPr>
            <w:tcW w:w="900" w:type="dxa"/>
            <w:tcBorders>
              <w:top w:val="single" w:sz="4" w:space="0" w:color="000000"/>
              <w:left w:val="single" w:sz="4" w:space="0" w:color="000000"/>
              <w:bottom w:val="single" w:sz="4" w:space="0" w:color="000000"/>
              <w:right w:val="single" w:sz="4" w:space="0" w:color="000000"/>
            </w:tcBorders>
            <w:vAlign w:val="center"/>
          </w:tcPr>
          <w:p w14:paraId="6F8FAAAF"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16</w:t>
            </w:r>
            <w:r w:rsidRPr="005E037F">
              <w:rPr>
                <w:rFonts w:ascii="Times New Roman" w:eastAsia="仿宋_GB2312" w:hAnsi="Times New Roman" w:cs="Tahoma" w:hint="eastAsia"/>
                <w:bCs/>
                <w:kern w:val="0"/>
                <w:sz w:val="24"/>
                <w:szCs w:val="24"/>
              </w:rPr>
              <w:t>）</w:t>
            </w:r>
          </w:p>
        </w:tc>
        <w:tc>
          <w:tcPr>
            <w:tcW w:w="881" w:type="dxa"/>
            <w:tcBorders>
              <w:top w:val="single" w:sz="4" w:space="0" w:color="000000"/>
              <w:left w:val="single" w:sz="4" w:space="0" w:color="000000"/>
              <w:bottom w:val="single" w:sz="4" w:space="0" w:color="000000"/>
              <w:right w:val="single" w:sz="4" w:space="0" w:color="000000"/>
            </w:tcBorders>
            <w:vAlign w:val="center"/>
          </w:tcPr>
          <w:p w14:paraId="7593F14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w:t>
            </w:r>
            <w:r w:rsidRPr="005E037F">
              <w:rPr>
                <w:rFonts w:ascii="Times New Roman" w:eastAsia="仿宋_GB2312" w:hAnsi="Times New Roman" w:cs="Tahoma" w:hint="eastAsia"/>
                <w:bCs/>
                <w:kern w:val="0"/>
                <w:sz w:val="24"/>
                <w:szCs w:val="24"/>
              </w:rPr>
              <w:t>16</w:t>
            </w:r>
            <w:r w:rsidRPr="005E037F">
              <w:rPr>
                <w:rFonts w:ascii="Times New Roman" w:eastAsia="仿宋_GB2312" w:hAnsi="Times New Roman" w:cs="Tahoma" w:hint="eastAsia"/>
                <w:bCs/>
                <w:kern w:val="0"/>
                <w:sz w:val="24"/>
                <w:szCs w:val="24"/>
              </w:rPr>
              <w:t>）</w:t>
            </w:r>
          </w:p>
        </w:tc>
        <w:tc>
          <w:tcPr>
            <w:tcW w:w="825" w:type="dxa"/>
            <w:tcBorders>
              <w:top w:val="single" w:sz="4" w:space="0" w:color="000000"/>
              <w:left w:val="single" w:sz="4" w:space="0" w:color="000000"/>
              <w:bottom w:val="single" w:sz="4" w:space="0" w:color="000000"/>
              <w:right w:val="single" w:sz="4" w:space="0" w:color="000000"/>
            </w:tcBorders>
            <w:vAlign w:val="center"/>
          </w:tcPr>
          <w:p w14:paraId="479C6525"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55E11E5F"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r>
      <w:tr w:rsidR="005E037F" w:rsidRPr="005E037F" w14:paraId="42EB95F0"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7E6EDF98"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 xml:space="preserve"> </w:t>
            </w:r>
            <w:r w:rsidRPr="005E037F">
              <w:rPr>
                <w:rFonts w:ascii="Times New Roman" w:eastAsia="仿宋_GB2312" w:hAnsi="Times New Roman" w:cs="Tahoma" w:hint="eastAsia"/>
                <w:bCs/>
                <w:kern w:val="0"/>
                <w:sz w:val="24"/>
                <w:szCs w:val="24"/>
              </w:rPr>
              <w:t>课程综合实践</w:t>
            </w:r>
            <w:r w:rsidRPr="005E037F">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7E84C0E7"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45E95355"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4</w:t>
            </w:r>
          </w:p>
        </w:tc>
        <w:tc>
          <w:tcPr>
            <w:tcW w:w="881" w:type="dxa"/>
            <w:tcBorders>
              <w:top w:val="single" w:sz="4" w:space="0" w:color="000000"/>
              <w:left w:val="single" w:sz="4" w:space="0" w:color="000000"/>
              <w:bottom w:val="single" w:sz="4" w:space="0" w:color="000000"/>
              <w:right w:val="single" w:sz="4" w:space="0" w:color="000000"/>
            </w:tcBorders>
            <w:vAlign w:val="center"/>
          </w:tcPr>
          <w:p w14:paraId="232EAFA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900" w:type="dxa"/>
            <w:tcBorders>
              <w:top w:val="single" w:sz="4" w:space="0" w:color="000000"/>
              <w:left w:val="single" w:sz="4" w:space="0" w:color="000000"/>
              <w:bottom w:val="single" w:sz="4" w:space="0" w:color="000000"/>
              <w:right w:val="single" w:sz="4" w:space="0" w:color="000000"/>
            </w:tcBorders>
            <w:vAlign w:val="center"/>
          </w:tcPr>
          <w:p w14:paraId="5114A5D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881" w:type="dxa"/>
            <w:tcBorders>
              <w:top w:val="single" w:sz="4" w:space="0" w:color="000000"/>
              <w:left w:val="single" w:sz="4" w:space="0" w:color="000000"/>
              <w:bottom w:val="single" w:sz="4" w:space="0" w:color="000000"/>
              <w:right w:val="single" w:sz="4" w:space="0" w:color="000000"/>
            </w:tcBorders>
            <w:vAlign w:val="center"/>
          </w:tcPr>
          <w:p w14:paraId="202A96E6"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825" w:type="dxa"/>
            <w:tcBorders>
              <w:top w:val="single" w:sz="4" w:space="0" w:color="000000"/>
              <w:left w:val="single" w:sz="4" w:space="0" w:color="000000"/>
              <w:bottom w:val="single" w:sz="4" w:space="0" w:color="000000"/>
              <w:right w:val="single" w:sz="4" w:space="0" w:color="000000"/>
            </w:tcBorders>
            <w:vAlign w:val="center"/>
          </w:tcPr>
          <w:p w14:paraId="1CEBCA1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1CB4108C"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10</w:t>
            </w:r>
          </w:p>
        </w:tc>
      </w:tr>
      <w:tr w:rsidR="005E037F" w:rsidRPr="005E037F" w14:paraId="21C4AE6D" w14:textId="77777777" w:rsidTr="00463457">
        <w:trPr>
          <w:trHeight w:hRule="exact" w:val="531"/>
        </w:trPr>
        <w:tc>
          <w:tcPr>
            <w:tcW w:w="2503" w:type="dxa"/>
            <w:tcBorders>
              <w:top w:val="single" w:sz="4" w:space="0" w:color="000000"/>
              <w:left w:val="single" w:sz="4" w:space="0" w:color="000000"/>
              <w:bottom w:val="single" w:sz="4" w:space="0" w:color="000000"/>
              <w:right w:val="single" w:sz="4" w:space="0" w:color="000000"/>
            </w:tcBorders>
            <w:vAlign w:val="center"/>
          </w:tcPr>
          <w:p w14:paraId="62E3F22D"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 xml:space="preserve"> </w:t>
            </w:r>
            <w:r w:rsidRPr="005E037F">
              <w:rPr>
                <w:rFonts w:ascii="Times New Roman" w:eastAsia="仿宋_GB2312" w:hAnsi="Times New Roman" w:cs="Tahoma" w:hint="eastAsia"/>
                <w:bCs/>
                <w:kern w:val="0"/>
                <w:sz w:val="24"/>
                <w:szCs w:val="24"/>
              </w:rPr>
              <w:t>毕业综合实践（含顶岗实习）</w:t>
            </w:r>
            <w:r w:rsidRPr="005E037F">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5DCE87F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57429326"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30140E25"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0C6F6627"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28AEAF4D"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825" w:type="dxa"/>
            <w:tcBorders>
              <w:top w:val="single" w:sz="4" w:space="0" w:color="000000"/>
              <w:left w:val="single" w:sz="4" w:space="0" w:color="000000"/>
              <w:bottom w:val="single" w:sz="4" w:space="0" w:color="000000"/>
              <w:right w:val="single" w:sz="4" w:space="0" w:color="000000"/>
            </w:tcBorders>
            <w:vAlign w:val="center"/>
          </w:tcPr>
          <w:p w14:paraId="5087DB3D"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24</w:t>
            </w:r>
          </w:p>
        </w:tc>
        <w:tc>
          <w:tcPr>
            <w:tcW w:w="1107" w:type="dxa"/>
            <w:tcBorders>
              <w:top w:val="single" w:sz="4" w:space="0" w:color="000000"/>
              <w:left w:val="single" w:sz="4" w:space="0" w:color="000000"/>
              <w:bottom w:val="single" w:sz="4" w:space="0" w:color="000000"/>
              <w:right w:val="single" w:sz="4" w:space="0" w:color="000000"/>
            </w:tcBorders>
            <w:vAlign w:val="center"/>
          </w:tcPr>
          <w:p w14:paraId="06F28AD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24</w:t>
            </w:r>
          </w:p>
        </w:tc>
      </w:tr>
      <w:tr w:rsidR="005E037F" w:rsidRPr="005E037F" w14:paraId="39250AA9" w14:textId="77777777" w:rsidTr="00463457">
        <w:trPr>
          <w:trHeight w:hRule="exact" w:val="317"/>
        </w:trPr>
        <w:tc>
          <w:tcPr>
            <w:tcW w:w="2503" w:type="dxa"/>
            <w:tcBorders>
              <w:top w:val="single" w:sz="4" w:space="0" w:color="000000"/>
              <w:left w:val="single" w:sz="4" w:space="0" w:color="000000"/>
              <w:bottom w:val="single" w:sz="4" w:space="0" w:color="000000"/>
              <w:right w:val="single" w:sz="4" w:space="0" w:color="000000"/>
            </w:tcBorders>
            <w:vAlign w:val="center"/>
          </w:tcPr>
          <w:p w14:paraId="1164430C"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 xml:space="preserve"> </w:t>
            </w:r>
            <w:r w:rsidRPr="005E037F">
              <w:rPr>
                <w:rFonts w:ascii="Times New Roman" w:eastAsia="仿宋_GB2312" w:hAnsi="Times New Roman" w:cs="Tahoma" w:hint="eastAsia"/>
                <w:bCs/>
                <w:kern w:val="0"/>
                <w:sz w:val="24"/>
                <w:szCs w:val="24"/>
              </w:rPr>
              <w:t>军训、入学教育</w:t>
            </w:r>
            <w:r w:rsidRPr="005E037F">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4E6CE6B8"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881" w:type="dxa"/>
            <w:tcBorders>
              <w:top w:val="single" w:sz="4" w:space="0" w:color="000000"/>
              <w:left w:val="single" w:sz="4" w:space="0" w:color="000000"/>
              <w:bottom w:val="single" w:sz="4" w:space="0" w:color="000000"/>
              <w:right w:val="single" w:sz="4" w:space="0" w:color="000000"/>
            </w:tcBorders>
            <w:vAlign w:val="center"/>
          </w:tcPr>
          <w:p w14:paraId="42DC05FF"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0DDEE9B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3BB908C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449227A3"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825" w:type="dxa"/>
            <w:tcBorders>
              <w:top w:val="single" w:sz="4" w:space="0" w:color="000000"/>
              <w:left w:val="single" w:sz="4" w:space="0" w:color="000000"/>
              <w:bottom w:val="single" w:sz="4" w:space="0" w:color="000000"/>
              <w:right w:val="single" w:sz="4" w:space="0" w:color="000000"/>
            </w:tcBorders>
            <w:vAlign w:val="center"/>
          </w:tcPr>
          <w:p w14:paraId="3607694A"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555F03E3"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r>
      <w:tr w:rsidR="005E037F" w:rsidRPr="005E037F" w14:paraId="555D0F41" w14:textId="77777777" w:rsidTr="00463457">
        <w:trPr>
          <w:trHeight w:hRule="exact" w:val="329"/>
        </w:trPr>
        <w:tc>
          <w:tcPr>
            <w:tcW w:w="2503" w:type="dxa"/>
            <w:tcBorders>
              <w:top w:val="single" w:sz="4" w:space="0" w:color="000000"/>
              <w:left w:val="single" w:sz="4" w:space="0" w:color="000000"/>
              <w:bottom w:val="single" w:sz="4" w:space="0" w:color="000000"/>
              <w:right w:val="single" w:sz="4" w:space="0" w:color="000000"/>
            </w:tcBorders>
            <w:vAlign w:val="center"/>
          </w:tcPr>
          <w:p w14:paraId="5D16BE26"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 xml:space="preserve"> </w:t>
            </w:r>
            <w:r w:rsidRPr="005E037F">
              <w:rPr>
                <w:rFonts w:ascii="Times New Roman" w:eastAsia="仿宋_GB2312" w:hAnsi="Times New Roman" w:cs="Tahoma" w:hint="eastAsia"/>
                <w:bCs/>
                <w:kern w:val="0"/>
                <w:sz w:val="24"/>
                <w:szCs w:val="24"/>
              </w:rPr>
              <w:t>毕业教育</w:t>
            </w:r>
            <w:r w:rsidRPr="005E037F">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4C899FF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56CA3FE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2802B98B"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0B94D28E"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675E48E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825" w:type="dxa"/>
            <w:tcBorders>
              <w:top w:val="single" w:sz="4" w:space="0" w:color="000000"/>
              <w:left w:val="single" w:sz="4" w:space="0" w:color="000000"/>
              <w:bottom w:val="single" w:sz="4" w:space="0" w:color="000000"/>
              <w:right w:val="single" w:sz="4" w:space="0" w:color="000000"/>
            </w:tcBorders>
            <w:vAlign w:val="center"/>
          </w:tcPr>
          <w:p w14:paraId="271EE1E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1107" w:type="dxa"/>
            <w:tcBorders>
              <w:top w:val="single" w:sz="4" w:space="0" w:color="000000"/>
              <w:left w:val="single" w:sz="4" w:space="0" w:color="000000"/>
              <w:bottom w:val="single" w:sz="4" w:space="0" w:color="000000"/>
              <w:right w:val="single" w:sz="4" w:space="0" w:color="000000"/>
            </w:tcBorders>
            <w:vAlign w:val="center"/>
          </w:tcPr>
          <w:p w14:paraId="66CCAEDC"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r>
      <w:tr w:rsidR="005E037F" w:rsidRPr="005E037F" w14:paraId="1D3CB4D7" w14:textId="77777777" w:rsidTr="00463457">
        <w:trPr>
          <w:trHeight w:hRule="exact" w:val="305"/>
        </w:trPr>
        <w:tc>
          <w:tcPr>
            <w:tcW w:w="2503" w:type="dxa"/>
            <w:tcBorders>
              <w:top w:val="single" w:sz="4" w:space="0" w:color="000000"/>
              <w:left w:val="single" w:sz="4" w:space="0" w:color="000000"/>
              <w:bottom w:val="single" w:sz="4" w:space="0" w:color="000000"/>
              <w:right w:val="single" w:sz="4" w:space="0" w:color="000000"/>
            </w:tcBorders>
            <w:vAlign w:val="center"/>
          </w:tcPr>
          <w:p w14:paraId="6E1F089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 xml:space="preserve"> </w:t>
            </w:r>
            <w:r w:rsidRPr="005E037F">
              <w:rPr>
                <w:rFonts w:ascii="Times New Roman" w:eastAsia="仿宋_GB2312" w:hAnsi="Times New Roman" w:cs="Tahoma" w:hint="eastAsia"/>
                <w:bCs/>
                <w:kern w:val="0"/>
                <w:sz w:val="24"/>
                <w:szCs w:val="24"/>
              </w:rPr>
              <w:t>复习考试</w:t>
            </w:r>
            <w:r w:rsidRPr="005E037F">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3798F90C"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881" w:type="dxa"/>
            <w:tcBorders>
              <w:top w:val="single" w:sz="4" w:space="0" w:color="000000"/>
              <w:left w:val="single" w:sz="4" w:space="0" w:color="000000"/>
              <w:bottom w:val="single" w:sz="4" w:space="0" w:color="000000"/>
              <w:right w:val="single" w:sz="4" w:space="0" w:color="000000"/>
            </w:tcBorders>
            <w:vAlign w:val="center"/>
          </w:tcPr>
          <w:p w14:paraId="02970EC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881" w:type="dxa"/>
            <w:tcBorders>
              <w:top w:val="single" w:sz="4" w:space="0" w:color="000000"/>
              <w:left w:val="single" w:sz="4" w:space="0" w:color="000000"/>
              <w:bottom w:val="single" w:sz="4" w:space="0" w:color="000000"/>
              <w:right w:val="single" w:sz="4" w:space="0" w:color="000000"/>
            </w:tcBorders>
            <w:vAlign w:val="center"/>
          </w:tcPr>
          <w:p w14:paraId="781E1AAA"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900" w:type="dxa"/>
            <w:tcBorders>
              <w:top w:val="single" w:sz="4" w:space="0" w:color="000000"/>
              <w:left w:val="single" w:sz="4" w:space="0" w:color="000000"/>
              <w:bottom w:val="single" w:sz="4" w:space="0" w:color="000000"/>
              <w:right w:val="single" w:sz="4" w:space="0" w:color="000000"/>
            </w:tcBorders>
            <w:vAlign w:val="center"/>
          </w:tcPr>
          <w:p w14:paraId="35F1E51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881" w:type="dxa"/>
            <w:tcBorders>
              <w:top w:val="single" w:sz="4" w:space="0" w:color="000000"/>
              <w:left w:val="single" w:sz="4" w:space="0" w:color="000000"/>
              <w:bottom w:val="single" w:sz="4" w:space="0" w:color="000000"/>
              <w:right w:val="single" w:sz="4" w:space="0" w:color="000000"/>
            </w:tcBorders>
            <w:vAlign w:val="center"/>
          </w:tcPr>
          <w:p w14:paraId="1BEDB0F1"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w:t>
            </w:r>
          </w:p>
        </w:tc>
        <w:tc>
          <w:tcPr>
            <w:tcW w:w="825" w:type="dxa"/>
            <w:tcBorders>
              <w:top w:val="single" w:sz="4" w:space="0" w:color="000000"/>
              <w:left w:val="single" w:sz="4" w:space="0" w:color="000000"/>
              <w:bottom w:val="single" w:sz="4" w:space="0" w:color="000000"/>
              <w:right w:val="single" w:sz="4" w:space="0" w:color="000000"/>
            </w:tcBorders>
            <w:vAlign w:val="center"/>
          </w:tcPr>
          <w:p w14:paraId="08A9D96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7705312E"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10</w:t>
            </w:r>
          </w:p>
        </w:tc>
      </w:tr>
      <w:tr w:rsidR="005E037F" w:rsidRPr="005E037F" w14:paraId="30B4E9DA" w14:textId="77777777" w:rsidTr="00463457">
        <w:trPr>
          <w:trHeight w:hRule="exact" w:val="280"/>
        </w:trPr>
        <w:tc>
          <w:tcPr>
            <w:tcW w:w="2503" w:type="dxa"/>
            <w:tcBorders>
              <w:top w:val="single" w:sz="4" w:space="0" w:color="000000"/>
              <w:left w:val="single" w:sz="4" w:space="0" w:color="000000"/>
              <w:bottom w:val="single" w:sz="4" w:space="0" w:color="000000"/>
              <w:right w:val="single" w:sz="4" w:space="0" w:color="000000"/>
            </w:tcBorders>
            <w:vAlign w:val="center"/>
          </w:tcPr>
          <w:p w14:paraId="3CF24AC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 xml:space="preserve"> </w:t>
            </w:r>
            <w:r w:rsidRPr="005E037F">
              <w:rPr>
                <w:rFonts w:ascii="Times New Roman" w:eastAsia="仿宋_GB2312" w:hAnsi="Times New Roman" w:cs="Tahoma" w:hint="eastAsia"/>
                <w:bCs/>
                <w:kern w:val="0"/>
                <w:sz w:val="24"/>
                <w:szCs w:val="24"/>
              </w:rPr>
              <w:t>劳动周</w:t>
            </w:r>
            <w:r w:rsidRPr="005E037F">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362BE114"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881" w:type="dxa"/>
            <w:tcBorders>
              <w:top w:val="single" w:sz="4" w:space="0" w:color="000000"/>
              <w:left w:val="single" w:sz="4" w:space="0" w:color="000000"/>
              <w:bottom w:val="single" w:sz="4" w:space="0" w:color="000000"/>
              <w:right w:val="single" w:sz="4" w:space="0" w:color="000000"/>
            </w:tcBorders>
            <w:vAlign w:val="center"/>
          </w:tcPr>
          <w:p w14:paraId="4C6690DC"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881" w:type="dxa"/>
            <w:tcBorders>
              <w:top w:val="single" w:sz="4" w:space="0" w:color="000000"/>
              <w:left w:val="single" w:sz="4" w:space="0" w:color="000000"/>
              <w:bottom w:val="single" w:sz="4" w:space="0" w:color="000000"/>
              <w:right w:val="single" w:sz="4" w:space="0" w:color="000000"/>
            </w:tcBorders>
            <w:vAlign w:val="center"/>
          </w:tcPr>
          <w:p w14:paraId="15D0248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900" w:type="dxa"/>
            <w:tcBorders>
              <w:top w:val="single" w:sz="4" w:space="0" w:color="000000"/>
              <w:left w:val="single" w:sz="4" w:space="0" w:color="000000"/>
              <w:bottom w:val="single" w:sz="4" w:space="0" w:color="000000"/>
              <w:right w:val="single" w:sz="4" w:space="0" w:color="000000"/>
            </w:tcBorders>
            <w:vAlign w:val="center"/>
          </w:tcPr>
          <w:p w14:paraId="6D1662B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881" w:type="dxa"/>
            <w:tcBorders>
              <w:top w:val="single" w:sz="4" w:space="0" w:color="000000"/>
              <w:left w:val="single" w:sz="4" w:space="0" w:color="000000"/>
              <w:bottom w:val="single" w:sz="4" w:space="0" w:color="000000"/>
              <w:right w:val="single" w:sz="4" w:space="0" w:color="000000"/>
            </w:tcBorders>
            <w:vAlign w:val="center"/>
          </w:tcPr>
          <w:p w14:paraId="0ED653F0"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825" w:type="dxa"/>
            <w:tcBorders>
              <w:top w:val="single" w:sz="4" w:space="0" w:color="000000"/>
              <w:left w:val="single" w:sz="4" w:space="0" w:color="000000"/>
              <w:bottom w:val="single" w:sz="4" w:space="0" w:color="000000"/>
              <w:right w:val="single" w:sz="4" w:space="0" w:color="000000"/>
            </w:tcBorders>
            <w:vAlign w:val="center"/>
          </w:tcPr>
          <w:p w14:paraId="4F5ED40F"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03FA344C"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5</w:t>
            </w:r>
          </w:p>
        </w:tc>
      </w:tr>
      <w:tr w:rsidR="005E037F" w:rsidRPr="005E037F" w14:paraId="348A4913"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277C2A6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 xml:space="preserve"> </w:t>
            </w:r>
            <w:r w:rsidRPr="005E037F">
              <w:rPr>
                <w:rFonts w:ascii="Times New Roman" w:eastAsia="仿宋_GB2312" w:hAnsi="Times New Roman" w:cs="Tahoma" w:hint="eastAsia"/>
                <w:bCs/>
                <w:kern w:val="0"/>
                <w:sz w:val="24"/>
                <w:szCs w:val="24"/>
              </w:rPr>
              <w:t>社会实践</w:t>
            </w:r>
            <w:r w:rsidRPr="005E037F">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6173CC4B"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881" w:type="dxa"/>
            <w:tcBorders>
              <w:top w:val="single" w:sz="4" w:space="0" w:color="000000"/>
              <w:left w:val="single" w:sz="4" w:space="0" w:color="000000"/>
              <w:bottom w:val="single" w:sz="4" w:space="0" w:color="000000"/>
              <w:right w:val="single" w:sz="4" w:space="0" w:color="000000"/>
            </w:tcBorders>
            <w:vAlign w:val="center"/>
          </w:tcPr>
          <w:p w14:paraId="32714465"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881" w:type="dxa"/>
            <w:tcBorders>
              <w:top w:val="single" w:sz="4" w:space="0" w:color="000000"/>
              <w:left w:val="single" w:sz="4" w:space="0" w:color="000000"/>
              <w:bottom w:val="single" w:sz="4" w:space="0" w:color="000000"/>
              <w:right w:val="single" w:sz="4" w:space="0" w:color="000000"/>
            </w:tcBorders>
            <w:vAlign w:val="center"/>
          </w:tcPr>
          <w:p w14:paraId="3E59A6CA"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900" w:type="dxa"/>
            <w:tcBorders>
              <w:top w:val="single" w:sz="4" w:space="0" w:color="000000"/>
              <w:left w:val="single" w:sz="4" w:space="0" w:color="000000"/>
              <w:bottom w:val="single" w:sz="4" w:space="0" w:color="000000"/>
              <w:right w:val="single" w:sz="4" w:space="0" w:color="000000"/>
            </w:tcBorders>
            <w:vAlign w:val="center"/>
          </w:tcPr>
          <w:p w14:paraId="106073E5"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881" w:type="dxa"/>
            <w:tcBorders>
              <w:top w:val="single" w:sz="4" w:space="0" w:color="000000"/>
              <w:left w:val="single" w:sz="4" w:space="0" w:color="000000"/>
              <w:bottom w:val="single" w:sz="4" w:space="0" w:color="000000"/>
              <w:right w:val="single" w:sz="4" w:space="0" w:color="000000"/>
            </w:tcBorders>
            <w:vAlign w:val="center"/>
          </w:tcPr>
          <w:p w14:paraId="5F4AC9DE"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w:t>
            </w:r>
          </w:p>
        </w:tc>
        <w:tc>
          <w:tcPr>
            <w:tcW w:w="825" w:type="dxa"/>
            <w:tcBorders>
              <w:top w:val="single" w:sz="4" w:space="0" w:color="000000"/>
              <w:left w:val="single" w:sz="4" w:space="0" w:color="000000"/>
              <w:bottom w:val="single" w:sz="4" w:space="0" w:color="000000"/>
              <w:right w:val="single" w:sz="4" w:space="0" w:color="000000"/>
            </w:tcBorders>
            <w:vAlign w:val="center"/>
          </w:tcPr>
          <w:p w14:paraId="532F33E5"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54E6C7C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5</w:t>
            </w:r>
          </w:p>
        </w:tc>
      </w:tr>
      <w:tr w:rsidR="005E037F" w:rsidRPr="005E037F" w14:paraId="02770C2E"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38223173"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 xml:space="preserve"> </w:t>
            </w:r>
            <w:r w:rsidRPr="005E037F">
              <w:rPr>
                <w:rFonts w:ascii="Times New Roman" w:eastAsia="仿宋_GB2312" w:hAnsi="Times New Roman" w:cs="Tahoma" w:hint="eastAsia"/>
                <w:bCs/>
                <w:kern w:val="0"/>
                <w:sz w:val="24"/>
                <w:szCs w:val="24"/>
              </w:rPr>
              <w:t>教学周数合计</w:t>
            </w:r>
            <w:r w:rsidRPr="005E037F">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12CFD090"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17</w:t>
            </w:r>
          </w:p>
        </w:tc>
        <w:tc>
          <w:tcPr>
            <w:tcW w:w="881" w:type="dxa"/>
            <w:tcBorders>
              <w:top w:val="single" w:sz="4" w:space="0" w:color="000000"/>
              <w:left w:val="single" w:sz="4" w:space="0" w:color="000000"/>
              <w:bottom w:val="single" w:sz="4" w:space="0" w:color="000000"/>
              <w:right w:val="single" w:sz="4" w:space="0" w:color="000000"/>
            </w:tcBorders>
            <w:vAlign w:val="center"/>
          </w:tcPr>
          <w:p w14:paraId="4980D83D"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20</w:t>
            </w:r>
          </w:p>
        </w:tc>
        <w:tc>
          <w:tcPr>
            <w:tcW w:w="881" w:type="dxa"/>
            <w:tcBorders>
              <w:top w:val="single" w:sz="4" w:space="0" w:color="000000"/>
              <w:left w:val="single" w:sz="4" w:space="0" w:color="000000"/>
              <w:bottom w:val="single" w:sz="4" w:space="0" w:color="000000"/>
              <w:right w:val="single" w:sz="4" w:space="0" w:color="000000"/>
            </w:tcBorders>
            <w:vAlign w:val="center"/>
          </w:tcPr>
          <w:p w14:paraId="6EF47147"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20</w:t>
            </w:r>
          </w:p>
        </w:tc>
        <w:tc>
          <w:tcPr>
            <w:tcW w:w="900" w:type="dxa"/>
            <w:tcBorders>
              <w:top w:val="single" w:sz="4" w:space="0" w:color="000000"/>
              <w:left w:val="single" w:sz="4" w:space="0" w:color="000000"/>
              <w:bottom w:val="single" w:sz="4" w:space="0" w:color="000000"/>
              <w:right w:val="single" w:sz="4" w:space="0" w:color="000000"/>
            </w:tcBorders>
            <w:vAlign w:val="center"/>
          </w:tcPr>
          <w:p w14:paraId="32AA97D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20</w:t>
            </w:r>
          </w:p>
        </w:tc>
        <w:tc>
          <w:tcPr>
            <w:tcW w:w="881" w:type="dxa"/>
            <w:tcBorders>
              <w:top w:val="single" w:sz="4" w:space="0" w:color="000000"/>
              <w:left w:val="single" w:sz="4" w:space="0" w:color="000000"/>
              <w:bottom w:val="single" w:sz="4" w:space="0" w:color="000000"/>
              <w:right w:val="single" w:sz="4" w:space="0" w:color="000000"/>
            </w:tcBorders>
            <w:vAlign w:val="center"/>
          </w:tcPr>
          <w:p w14:paraId="558F23D6"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20</w:t>
            </w:r>
          </w:p>
        </w:tc>
        <w:tc>
          <w:tcPr>
            <w:tcW w:w="825" w:type="dxa"/>
            <w:tcBorders>
              <w:top w:val="single" w:sz="4" w:space="0" w:color="000000"/>
              <w:left w:val="single" w:sz="4" w:space="0" w:color="000000"/>
              <w:bottom w:val="single" w:sz="4" w:space="0" w:color="000000"/>
              <w:right w:val="single" w:sz="4" w:space="0" w:color="000000"/>
            </w:tcBorders>
            <w:vAlign w:val="center"/>
          </w:tcPr>
          <w:p w14:paraId="6F5EACB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26</w:t>
            </w:r>
          </w:p>
        </w:tc>
        <w:tc>
          <w:tcPr>
            <w:tcW w:w="1107" w:type="dxa"/>
            <w:tcBorders>
              <w:top w:val="single" w:sz="4" w:space="0" w:color="000000"/>
              <w:left w:val="single" w:sz="4" w:space="0" w:color="000000"/>
              <w:bottom w:val="single" w:sz="4" w:space="0" w:color="000000"/>
              <w:right w:val="single" w:sz="4" w:space="0" w:color="000000"/>
            </w:tcBorders>
            <w:vAlign w:val="center"/>
          </w:tcPr>
          <w:p w14:paraId="1E140E58"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123</w:t>
            </w:r>
          </w:p>
        </w:tc>
      </w:tr>
      <w:tr w:rsidR="005E037F" w:rsidRPr="005E037F" w14:paraId="30CCC38B"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2C1AFBC2"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 xml:space="preserve"> </w:t>
            </w:r>
            <w:r w:rsidRPr="005E037F">
              <w:rPr>
                <w:rFonts w:ascii="Times New Roman" w:eastAsia="仿宋_GB2312" w:hAnsi="Times New Roman" w:cs="Tahoma" w:hint="eastAsia"/>
                <w:bCs/>
                <w:kern w:val="0"/>
                <w:sz w:val="24"/>
                <w:szCs w:val="24"/>
              </w:rPr>
              <w:t>假期</w:t>
            </w:r>
            <w:r w:rsidRPr="005E037F">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2238FA0D"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6</w:t>
            </w:r>
          </w:p>
        </w:tc>
        <w:tc>
          <w:tcPr>
            <w:tcW w:w="881" w:type="dxa"/>
            <w:tcBorders>
              <w:top w:val="single" w:sz="4" w:space="0" w:color="000000"/>
              <w:left w:val="single" w:sz="4" w:space="0" w:color="000000"/>
              <w:bottom w:val="single" w:sz="4" w:space="0" w:color="000000"/>
              <w:right w:val="single" w:sz="4" w:space="0" w:color="000000"/>
            </w:tcBorders>
            <w:vAlign w:val="center"/>
          </w:tcPr>
          <w:p w14:paraId="7EDD9485"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6</w:t>
            </w:r>
          </w:p>
        </w:tc>
        <w:tc>
          <w:tcPr>
            <w:tcW w:w="881" w:type="dxa"/>
            <w:tcBorders>
              <w:top w:val="single" w:sz="4" w:space="0" w:color="000000"/>
              <w:left w:val="single" w:sz="4" w:space="0" w:color="000000"/>
              <w:bottom w:val="single" w:sz="4" w:space="0" w:color="000000"/>
              <w:right w:val="single" w:sz="4" w:space="0" w:color="000000"/>
            </w:tcBorders>
            <w:vAlign w:val="center"/>
          </w:tcPr>
          <w:p w14:paraId="15979D51"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6</w:t>
            </w:r>
          </w:p>
        </w:tc>
        <w:tc>
          <w:tcPr>
            <w:tcW w:w="900" w:type="dxa"/>
            <w:tcBorders>
              <w:top w:val="single" w:sz="4" w:space="0" w:color="000000"/>
              <w:left w:val="single" w:sz="4" w:space="0" w:color="000000"/>
              <w:bottom w:val="single" w:sz="4" w:space="0" w:color="000000"/>
              <w:right w:val="single" w:sz="4" w:space="0" w:color="000000"/>
            </w:tcBorders>
            <w:vAlign w:val="center"/>
          </w:tcPr>
          <w:p w14:paraId="747AEE96"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6</w:t>
            </w:r>
          </w:p>
        </w:tc>
        <w:tc>
          <w:tcPr>
            <w:tcW w:w="881" w:type="dxa"/>
            <w:tcBorders>
              <w:top w:val="single" w:sz="4" w:space="0" w:color="000000"/>
              <w:left w:val="single" w:sz="4" w:space="0" w:color="000000"/>
              <w:bottom w:val="single" w:sz="4" w:space="0" w:color="000000"/>
              <w:right w:val="single" w:sz="4" w:space="0" w:color="000000"/>
            </w:tcBorders>
            <w:vAlign w:val="center"/>
          </w:tcPr>
          <w:p w14:paraId="2B1FD93E"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6</w:t>
            </w:r>
          </w:p>
        </w:tc>
        <w:tc>
          <w:tcPr>
            <w:tcW w:w="825" w:type="dxa"/>
            <w:tcBorders>
              <w:top w:val="single" w:sz="4" w:space="0" w:color="000000"/>
              <w:left w:val="single" w:sz="4" w:space="0" w:color="000000"/>
              <w:bottom w:val="single" w:sz="4" w:space="0" w:color="000000"/>
              <w:right w:val="single" w:sz="4" w:space="0" w:color="000000"/>
            </w:tcBorders>
            <w:vAlign w:val="center"/>
          </w:tcPr>
          <w:p w14:paraId="7FDDF6F6"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01583A99"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Cs/>
                <w:kern w:val="0"/>
                <w:sz w:val="24"/>
                <w:szCs w:val="24"/>
              </w:rPr>
              <w:t>30</w:t>
            </w:r>
          </w:p>
        </w:tc>
      </w:tr>
      <w:tr w:rsidR="005E037F" w:rsidRPr="005E037F" w14:paraId="373493C5"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3A767BAC" w14:textId="77777777" w:rsidR="005E037F" w:rsidRPr="005E037F" w:rsidRDefault="005E037F" w:rsidP="005E037F">
            <w:pPr>
              <w:adjustRightInd w:val="0"/>
              <w:snapToGrid w:val="0"/>
              <w:spacing w:line="240" w:lineRule="atLeast"/>
              <w:jc w:val="center"/>
              <w:rPr>
                <w:rFonts w:ascii="Times New Roman" w:eastAsia="仿宋_GB2312" w:hAnsi="Times New Roman" w:cs="Tahoma"/>
                <w:bCs/>
                <w:kern w:val="0"/>
                <w:sz w:val="24"/>
                <w:szCs w:val="24"/>
              </w:rPr>
            </w:pPr>
            <w:r w:rsidRPr="005E037F">
              <w:rPr>
                <w:rFonts w:ascii="Times New Roman" w:eastAsia="仿宋_GB2312" w:hAnsi="Times New Roman" w:cs="Tahoma" w:hint="eastAsia"/>
                <w:b/>
                <w:kern w:val="0"/>
                <w:sz w:val="24"/>
                <w:szCs w:val="24"/>
              </w:rPr>
              <w:lastRenderedPageBreak/>
              <w:t xml:space="preserve"> </w:t>
            </w:r>
            <w:r w:rsidRPr="005E037F">
              <w:rPr>
                <w:rFonts w:ascii="Times New Roman" w:eastAsia="仿宋_GB2312" w:hAnsi="Times New Roman" w:cs="Tahoma" w:hint="eastAsia"/>
                <w:b/>
                <w:kern w:val="0"/>
                <w:sz w:val="24"/>
                <w:szCs w:val="24"/>
              </w:rPr>
              <w:t>总周数</w:t>
            </w:r>
            <w:r w:rsidRPr="005E037F">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6E734219"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23</w:t>
            </w:r>
          </w:p>
        </w:tc>
        <w:tc>
          <w:tcPr>
            <w:tcW w:w="881" w:type="dxa"/>
            <w:tcBorders>
              <w:top w:val="single" w:sz="4" w:space="0" w:color="000000"/>
              <w:left w:val="single" w:sz="4" w:space="0" w:color="000000"/>
              <w:bottom w:val="single" w:sz="4" w:space="0" w:color="000000"/>
              <w:right w:val="single" w:sz="4" w:space="0" w:color="000000"/>
            </w:tcBorders>
            <w:vAlign w:val="center"/>
          </w:tcPr>
          <w:p w14:paraId="56BB9BB0"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26</w:t>
            </w:r>
          </w:p>
        </w:tc>
        <w:tc>
          <w:tcPr>
            <w:tcW w:w="881" w:type="dxa"/>
            <w:tcBorders>
              <w:top w:val="single" w:sz="4" w:space="0" w:color="000000"/>
              <w:left w:val="single" w:sz="4" w:space="0" w:color="000000"/>
              <w:bottom w:val="single" w:sz="4" w:space="0" w:color="000000"/>
              <w:right w:val="single" w:sz="4" w:space="0" w:color="000000"/>
            </w:tcBorders>
            <w:vAlign w:val="center"/>
          </w:tcPr>
          <w:p w14:paraId="76508A46"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26</w:t>
            </w:r>
          </w:p>
        </w:tc>
        <w:tc>
          <w:tcPr>
            <w:tcW w:w="900" w:type="dxa"/>
            <w:tcBorders>
              <w:top w:val="single" w:sz="4" w:space="0" w:color="000000"/>
              <w:left w:val="single" w:sz="4" w:space="0" w:color="000000"/>
              <w:bottom w:val="single" w:sz="4" w:space="0" w:color="000000"/>
              <w:right w:val="single" w:sz="4" w:space="0" w:color="000000"/>
            </w:tcBorders>
            <w:vAlign w:val="center"/>
          </w:tcPr>
          <w:p w14:paraId="0AD58962"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26</w:t>
            </w:r>
          </w:p>
        </w:tc>
        <w:tc>
          <w:tcPr>
            <w:tcW w:w="881" w:type="dxa"/>
            <w:tcBorders>
              <w:top w:val="single" w:sz="4" w:space="0" w:color="000000"/>
              <w:left w:val="single" w:sz="4" w:space="0" w:color="000000"/>
              <w:bottom w:val="single" w:sz="4" w:space="0" w:color="000000"/>
              <w:right w:val="single" w:sz="4" w:space="0" w:color="000000"/>
            </w:tcBorders>
            <w:vAlign w:val="center"/>
          </w:tcPr>
          <w:p w14:paraId="3D042215"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26</w:t>
            </w:r>
          </w:p>
        </w:tc>
        <w:tc>
          <w:tcPr>
            <w:tcW w:w="825" w:type="dxa"/>
            <w:tcBorders>
              <w:top w:val="single" w:sz="4" w:space="0" w:color="000000"/>
              <w:left w:val="single" w:sz="4" w:space="0" w:color="000000"/>
              <w:bottom w:val="single" w:sz="4" w:space="0" w:color="000000"/>
              <w:right w:val="single" w:sz="4" w:space="0" w:color="000000"/>
            </w:tcBorders>
            <w:vAlign w:val="center"/>
          </w:tcPr>
          <w:p w14:paraId="629C6348"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26</w:t>
            </w:r>
          </w:p>
        </w:tc>
        <w:tc>
          <w:tcPr>
            <w:tcW w:w="1107" w:type="dxa"/>
            <w:tcBorders>
              <w:top w:val="single" w:sz="4" w:space="0" w:color="000000"/>
              <w:left w:val="single" w:sz="4" w:space="0" w:color="000000"/>
              <w:bottom w:val="single" w:sz="4" w:space="0" w:color="000000"/>
              <w:right w:val="single" w:sz="4" w:space="0" w:color="000000"/>
            </w:tcBorders>
            <w:vAlign w:val="center"/>
          </w:tcPr>
          <w:p w14:paraId="2499B153" w14:textId="77777777" w:rsidR="005E037F" w:rsidRPr="005E037F" w:rsidRDefault="005E037F" w:rsidP="005E037F">
            <w:pPr>
              <w:adjustRightInd w:val="0"/>
              <w:snapToGrid w:val="0"/>
              <w:spacing w:line="240" w:lineRule="atLeast"/>
              <w:jc w:val="center"/>
              <w:rPr>
                <w:rFonts w:ascii="Times New Roman" w:eastAsia="仿宋_GB2312" w:hAnsi="Times New Roman" w:cs="Tahoma"/>
                <w:b/>
                <w:kern w:val="0"/>
                <w:sz w:val="24"/>
                <w:szCs w:val="24"/>
              </w:rPr>
            </w:pPr>
            <w:r w:rsidRPr="005E037F">
              <w:rPr>
                <w:rFonts w:ascii="Times New Roman" w:eastAsia="仿宋_GB2312" w:hAnsi="Times New Roman" w:cs="Tahoma" w:hint="eastAsia"/>
                <w:b/>
                <w:kern w:val="0"/>
                <w:sz w:val="24"/>
                <w:szCs w:val="24"/>
              </w:rPr>
              <w:t>153</w:t>
            </w:r>
          </w:p>
        </w:tc>
      </w:tr>
      <w:tr w:rsidR="005E037F" w:rsidRPr="005E037F" w14:paraId="1946D702" w14:textId="77777777" w:rsidTr="00463457">
        <w:trPr>
          <w:trHeight w:val="577"/>
        </w:trPr>
        <w:tc>
          <w:tcPr>
            <w:tcW w:w="8916" w:type="dxa"/>
            <w:gridSpan w:val="8"/>
            <w:vAlign w:val="center"/>
          </w:tcPr>
          <w:p w14:paraId="7715C581" w14:textId="77777777" w:rsidR="005E037F" w:rsidRPr="005E037F" w:rsidRDefault="005E037F" w:rsidP="005E037F">
            <w:pPr>
              <w:widowControl/>
              <w:jc w:val="left"/>
              <w:textAlignment w:val="center"/>
              <w:rPr>
                <w:rFonts w:ascii="宋体" w:eastAsia="宋体" w:hAnsi="宋体" w:cs="宋体"/>
                <w:color w:val="000000"/>
                <w:sz w:val="24"/>
                <w:szCs w:val="24"/>
              </w:rPr>
            </w:pPr>
            <w:r w:rsidRPr="005E037F">
              <w:rPr>
                <w:rFonts w:ascii="Times New Roman" w:eastAsia="仿宋_GB2312" w:hAnsi="Times New Roman" w:cs="Tahoma" w:hint="eastAsia"/>
                <w:bCs/>
                <w:kern w:val="0"/>
                <w:sz w:val="24"/>
                <w:szCs w:val="24"/>
              </w:rPr>
              <w:t>注：上表括号中的数字表示该教学环节已穿插在理论教学的周数之中。</w:t>
            </w:r>
          </w:p>
        </w:tc>
      </w:tr>
    </w:tbl>
    <w:p w14:paraId="4DB325FE"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实践性教学环节主要包括实习、实训、课程综合实践、军训/入学教育、毕业设计（论文）等，对电子安装，电气控制与PLC技术，企业认识实习，企业顶岗实习设置单独的实训周，使学生熟练掌握所学知识，提升动手操作能力。</w:t>
      </w:r>
    </w:p>
    <w:tbl>
      <w:tblPr>
        <w:tblW w:w="0" w:type="auto"/>
        <w:jc w:val="center"/>
        <w:tblLayout w:type="fixed"/>
        <w:tblCellMar>
          <w:left w:w="0" w:type="dxa"/>
          <w:right w:w="0" w:type="dxa"/>
        </w:tblCellMar>
        <w:tblLook w:val="0000" w:firstRow="0" w:lastRow="0" w:firstColumn="0" w:lastColumn="0" w:noHBand="0" w:noVBand="0"/>
      </w:tblPr>
      <w:tblGrid>
        <w:gridCol w:w="495"/>
        <w:gridCol w:w="2006"/>
        <w:gridCol w:w="495"/>
        <w:gridCol w:w="1085"/>
        <w:gridCol w:w="1971"/>
        <w:gridCol w:w="1440"/>
        <w:gridCol w:w="851"/>
      </w:tblGrid>
      <w:tr w:rsidR="005E037F" w:rsidRPr="005E037F" w14:paraId="69F1DCF5" w14:textId="77777777" w:rsidTr="00463457">
        <w:trPr>
          <w:trHeight w:val="435"/>
          <w:jc w:val="center"/>
        </w:trPr>
        <w:tc>
          <w:tcPr>
            <w:tcW w:w="8343" w:type="dxa"/>
            <w:gridSpan w:val="7"/>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CC558F0" w14:textId="77777777" w:rsidR="005E037F" w:rsidRPr="005E037F" w:rsidRDefault="005E037F" w:rsidP="005E037F">
            <w:pPr>
              <w:widowControl/>
              <w:jc w:val="left"/>
              <w:textAlignment w:val="center"/>
              <w:rPr>
                <w:rFonts w:ascii="黑体" w:eastAsia="黑体" w:hAnsi="宋体" w:cs="黑体"/>
                <w:b/>
                <w:color w:val="000000"/>
                <w:sz w:val="32"/>
                <w:szCs w:val="32"/>
              </w:rPr>
            </w:pPr>
            <w:r w:rsidRPr="005E037F">
              <w:rPr>
                <w:rFonts w:ascii="黑体" w:eastAsia="黑体" w:hAnsi="宋体" w:cs="黑体" w:hint="eastAsia"/>
                <w:b/>
                <w:color w:val="000000"/>
                <w:kern w:val="0"/>
                <w:sz w:val="32"/>
                <w:szCs w:val="32"/>
                <w:lang w:bidi="ar"/>
              </w:rPr>
              <w:t xml:space="preserve">              </w:t>
            </w:r>
            <w:r w:rsidRPr="005E037F">
              <w:rPr>
                <w:rFonts w:ascii="黑体" w:eastAsia="黑体" w:hAnsi="宋体" w:cs="黑体" w:hint="eastAsia"/>
                <w:b/>
                <w:color w:val="000000"/>
                <w:kern w:val="0"/>
                <w:sz w:val="24"/>
                <w:szCs w:val="24"/>
                <w:lang w:bidi="ar"/>
              </w:rPr>
              <w:t xml:space="preserve">   表9：课程综合实践设置表</w:t>
            </w:r>
          </w:p>
        </w:tc>
      </w:tr>
      <w:tr w:rsidR="005E037F" w:rsidRPr="005E037F" w14:paraId="68BD8CF8" w14:textId="77777777" w:rsidTr="00463457">
        <w:trPr>
          <w:trHeight w:val="795"/>
          <w:jc w:val="center"/>
        </w:trPr>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EB680E3" w14:textId="77777777" w:rsidR="005E037F" w:rsidRPr="005E037F" w:rsidRDefault="005E037F" w:rsidP="005E037F">
            <w:pPr>
              <w:widowControl/>
              <w:jc w:val="center"/>
              <w:textAlignment w:val="center"/>
              <w:rPr>
                <w:rFonts w:ascii="宋体" w:eastAsia="宋体" w:hAnsi="宋体" w:cs="宋体"/>
                <w:color w:val="000000"/>
                <w:sz w:val="22"/>
              </w:rPr>
            </w:pPr>
            <w:r w:rsidRPr="005E037F">
              <w:rPr>
                <w:rFonts w:ascii="宋体" w:eastAsia="宋体" w:hAnsi="宋体" w:cs="宋体" w:hint="eastAsia"/>
                <w:color w:val="000000"/>
                <w:kern w:val="0"/>
                <w:sz w:val="22"/>
                <w:lang w:bidi="ar"/>
              </w:rPr>
              <w:t>序号</w:t>
            </w:r>
          </w:p>
        </w:tc>
        <w:tc>
          <w:tcPr>
            <w:tcW w:w="200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A7B7528" w14:textId="77777777" w:rsidR="005E037F" w:rsidRPr="005E037F" w:rsidRDefault="005E037F" w:rsidP="005E037F">
            <w:pPr>
              <w:widowControl/>
              <w:jc w:val="center"/>
              <w:textAlignment w:val="center"/>
              <w:rPr>
                <w:rFonts w:ascii="宋体" w:eastAsia="宋体" w:hAnsi="宋体" w:cs="宋体"/>
                <w:color w:val="000000"/>
                <w:sz w:val="22"/>
              </w:rPr>
            </w:pPr>
            <w:r w:rsidRPr="005E037F">
              <w:rPr>
                <w:rFonts w:ascii="宋体" w:eastAsia="宋体" w:hAnsi="宋体" w:cs="宋体" w:hint="eastAsia"/>
                <w:color w:val="000000"/>
                <w:kern w:val="0"/>
                <w:sz w:val="22"/>
                <w:lang w:bidi="ar"/>
              </w:rPr>
              <w:t>课程或实践项目</w:t>
            </w:r>
          </w:p>
        </w:tc>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D4A6091" w14:textId="77777777" w:rsidR="005E037F" w:rsidRPr="005E037F" w:rsidRDefault="005E037F" w:rsidP="005E037F">
            <w:pPr>
              <w:widowControl/>
              <w:jc w:val="center"/>
              <w:textAlignment w:val="center"/>
              <w:rPr>
                <w:rFonts w:ascii="宋体" w:eastAsia="宋体" w:hAnsi="宋体" w:cs="宋体"/>
                <w:color w:val="000000"/>
                <w:sz w:val="22"/>
              </w:rPr>
            </w:pPr>
            <w:r w:rsidRPr="005E037F">
              <w:rPr>
                <w:rFonts w:ascii="宋体" w:eastAsia="宋体" w:hAnsi="宋体" w:cs="宋体" w:hint="eastAsia"/>
                <w:color w:val="000000"/>
                <w:kern w:val="0"/>
                <w:sz w:val="22"/>
                <w:lang w:bidi="ar"/>
              </w:rPr>
              <w:t>学期</w:t>
            </w:r>
          </w:p>
        </w:tc>
        <w:tc>
          <w:tcPr>
            <w:tcW w:w="10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96756C5" w14:textId="77777777" w:rsidR="005E037F" w:rsidRPr="005E037F" w:rsidRDefault="005E037F" w:rsidP="005E037F">
            <w:pPr>
              <w:widowControl/>
              <w:jc w:val="center"/>
              <w:textAlignment w:val="center"/>
              <w:rPr>
                <w:rFonts w:ascii="宋体" w:eastAsia="宋体" w:hAnsi="宋体" w:cs="宋体"/>
                <w:color w:val="000000"/>
                <w:sz w:val="22"/>
              </w:rPr>
            </w:pPr>
            <w:r w:rsidRPr="005E037F">
              <w:rPr>
                <w:rFonts w:ascii="宋体" w:eastAsia="宋体" w:hAnsi="宋体" w:cs="宋体" w:hint="eastAsia"/>
                <w:color w:val="000000"/>
                <w:kern w:val="0"/>
                <w:sz w:val="22"/>
                <w:lang w:bidi="ar"/>
              </w:rPr>
              <w:t>周数</w:t>
            </w:r>
            <w:r w:rsidRPr="005E037F">
              <w:rPr>
                <w:rFonts w:ascii="宋体" w:eastAsia="宋体" w:hAnsi="宋体" w:cs="宋体" w:hint="eastAsia"/>
                <w:color w:val="000000"/>
                <w:kern w:val="0"/>
                <w:sz w:val="22"/>
                <w:lang w:bidi="ar"/>
              </w:rPr>
              <w:br/>
              <w:t>(学时数)</w:t>
            </w:r>
          </w:p>
        </w:tc>
        <w:tc>
          <w:tcPr>
            <w:tcW w:w="197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C7890F8" w14:textId="77777777" w:rsidR="005E037F" w:rsidRPr="005E037F" w:rsidRDefault="005E037F" w:rsidP="005E037F">
            <w:pPr>
              <w:widowControl/>
              <w:jc w:val="center"/>
              <w:textAlignment w:val="center"/>
              <w:rPr>
                <w:rFonts w:ascii="宋体" w:eastAsia="宋体" w:hAnsi="宋体" w:cs="宋体"/>
                <w:color w:val="000000"/>
                <w:sz w:val="22"/>
              </w:rPr>
            </w:pPr>
            <w:r w:rsidRPr="005E037F">
              <w:rPr>
                <w:rFonts w:ascii="宋体" w:eastAsia="宋体" w:hAnsi="宋体" w:cs="宋体" w:hint="eastAsia"/>
                <w:color w:val="000000"/>
                <w:kern w:val="0"/>
                <w:sz w:val="22"/>
                <w:lang w:bidi="ar"/>
              </w:rPr>
              <w:t>主要内容、要求</w:t>
            </w:r>
          </w:p>
        </w:tc>
        <w:tc>
          <w:tcPr>
            <w:tcW w:w="144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85E45EC" w14:textId="77777777" w:rsidR="005E037F" w:rsidRPr="005E037F" w:rsidRDefault="005E037F" w:rsidP="005E037F">
            <w:pPr>
              <w:widowControl/>
              <w:jc w:val="center"/>
              <w:textAlignment w:val="center"/>
              <w:rPr>
                <w:rFonts w:ascii="宋体" w:eastAsia="宋体" w:hAnsi="宋体" w:cs="宋体"/>
                <w:color w:val="000000"/>
                <w:sz w:val="22"/>
              </w:rPr>
            </w:pPr>
            <w:r w:rsidRPr="005E037F">
              <w:rPr>
                <w:rFonts w:ascii="宋体" w:eastAsia="宋体" w:hAnsi="宋体" w:cs="宋体" w:hint="eastAsia"/>
                <w:color w:val="000000"/>
                <w:kern w:val="0"/>
                <w:sz w:val="22"/>
                <w:lang w:bidi="ar"/>
              </w:rPr>
              <w:t>地点</w:t>
            </w:r>
          </w:p>
        </w:tc>
        <w:tc>
          <w:tcPr>
            <w:tcW w:w="8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3AD41AE" w14:textId="77777777" w:rsidR="005E037F" w:rsidRPr="005E037F" w:rsidRDefault="005E037F" w:rsidP="005E037F">
            <w:pPr>
              <w:widowControl/>
              <w:jc w:val="center"/>
              <w:textAlignment w:val="center"/>
              <w:rPr>
                <w:rFonts w:ascii="Times New Roman" w:eastAsia="宋体" w:hAnsi="Times New Roman" w:cs="Times New Roman"/>
                <w:szCs w:val="24"/>
              </w:rPr>
            </w:pPr>
            <w:r w:rsidRPr="005E037F">
              <w:rPr>
                <w:rFonts w:ascii="宋体" w:eastAsia="宋体" w:hAnsi="宋体" w:cs="宋体" w:hint="eastAsia"/>
                <w:color w:val="000000"/>
                <w:kern w:val="0"/>
                <w:sz w:val="22"/>
                <w:lang w:bidi="ar"/>
              </w:rPr>
              <w:t>考核方法</w:t>
            </w:r>
          </w:p>
        </w:tc>
      </w:tr>
      <w:tr w:rsidR="005E037F" w:rsidRPr="005E037F" w14:paraId="016590B8" w14:textId="77777777" w:rsidTr="00463457">
        <w:trPr>
          <w:trHeight w:val="1200"/>
          <w:jc w:val="center"/>
        </w:trPr>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AD6015A"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1</w:t>
            </w:r>
          </w:p>
        </w:tc>
        <w:tc>
          <w:tcPr>
            <w:tcW w:w="200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EFEABD2"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2"/>
                <w:lang w:bidi="ar"/>
              </w:rPr>
              <w:t>军训/入学教育</w:t>
            </w:r>
          </w:p>
        </w:tc>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B124DC3"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1</w:t>
            </w:r>
          </w:p>
        </w:tc>
        <w:tc>
          <w:tcPr>
            <w:tcW w:w="10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83E0DB3"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2（112）</w:t>
            </w:r>
          </w:p>
        </w:tc>
        <w:tc>
          <w:tcPr>
            <w:tcW w:w="197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FA08064" w14:textId="77777777" w:rsidR="005E037F" w:rsidRPr="005E037F" w:rsidRDefault="005E037F" w:rsidP="005E037F">
            <w:pPr>
              <w:widowControl/>
              <w:jc w:val="left"/>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入学教育，增强学生国防观念，培养学生合作意识，养成良好的卫生习惯</w:t>
            </w:r>
          </w:p>
        </w:tc>
        <w:tc>
          <w:tcPr>
            <w:tcW w:w="144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B6A598A"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操场</w:t>
            </w:r>
          </w:p>
        </w:tc>
        <w:tc>
          <w:tcPr>
            <w:tcW w:w="8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9F9DB78" w14:textId="77777777" w:rsidR="005E037F" w:rsidRPr="005E037F" w:rsidRDefault="005E037F" w:rsidP="005E037F">
            <w:pPr>
              <w:widowControl/>
              <w:jc w:val="center"/>
              <w:textAlignment w:val="center"/>
              <w:rPr>
                <w:rFonts w:ascii="Times New Roman" w:eastAsia="宋体" w:hAnsi="Times New Roman" w:cs="Times New Roman"/>
                <w:szCs w:val="24"/>
              </w:rPr>
            </w:pPr>
            <w:r w:rsidRPr="005E037F">
              <w:rPr>
                <w:rFonts w:ascii="宋体" w:eastAsia="宋体" w:hAnsi="宋体" w:cs="宋体" w:hint="eastAsia"/>
                <w:color w:val="000000"/>
                <w:kern w:val="0"/>
                <w:sz w:val="24"/>
                <w:szCs w:val="24"/>
                <w:lang w:bidi="ar"/>
              </w:rPr>
              <w:t>实践操作</w:t>
            </w:r>
          </w:p>
        </w:tc>
      </w:tr>
      <w:tr w:rsidR="005E037F" w:rsidRPr="005E037F" w14:paraId="7EFBD3C9" w14:textId="77777777" w:rsidTr="00463457">
        <w:trPr>
          <w:trHeight w:val="1200"/>
          <w:jc w:val="center"/>
        </w:trPr>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06D9BB7" w14:textId="77777777" w:rsidR="005E037F" w:rsidRPr="005E037F" w:rsidRDefault="005E037F" w:rsidP="005E037F">
            <w:pPr>
              <w:widowControl/>
              <w:jc w:val="center"/>
              <w:textAlignment w:val="center"/>
              <w:rPr>
                <w:rFonts w:ascii="宋体" w:eastAsia="宋体" w:hAnsi="宋体" w:cs="宋体"/>
                <w:color w:val="000000"/>
                <w:kern w:val="0"/>
                <w:sz w:val="24"/>
                <w:szCs w:val="24"/>
                <w:lang w:bidi="ar"/>
              </w:rPr>
            </w:pPr>
            <w:r w:rsidRPr="005E037F">
              <w:rPr>
                <w:rFonts w:ascii="宋体" w:eastAsia="宋体" w:hAnsi="宋体" w:cs="宋体" w:hint="eastAsia"/>
                <w:color w:val="000000"/>
                <w:kern w:val="0"/>
                <w:sz w:val="24"/>
                <w:szCs w:val="24"/>
                <w:lang w:bidi="ar"/>
              </w:rPr>
              <w:t>2</w:t>
            </w:r>
          </w:p>
        </w:tc>
        <w:tc>
          <w:tcPr>
            <w:tcW w:w="200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7FB9026" w14:textId="77777777" w:rsidR="005E037F" w:rsidRPr="005E037F" w:rsidRDefault="005E037F" w:rsidP="005E037F">
            <w:pPr>
              <w:widowControl/>
              <w:jc w:val="center"/>
              <w:textAlignment w:val="center"/>
              <w:rPr>
                <w:rFonts w:ascii="宋体" w:eastAsia="宋体" w:hAnsi="宋体" w:cs="宋体"/>
                <w:color w:val="000000"/>
                <w:kern w:val="0"/>
                <w:sz w:val="22"/>
                <w:lang w:bidi="ar"/>
              </w:rPr>
            </w:pPr>
            <w:r w:rsidRPr="005E037F">
              <w:rPr>
                <w:rFonts w:ascii="宋体" w:eastAsia="宋体" w:hAnsi="宋体" w:cs="宋体" w:hint="eastAsia"/>
                <w:color w:val="000000"/>
                <w:kern w:val="0"/>
                <w:sz w:val="22"/>
                <w:lang w:bidi="ar"/>
              </w:rPr>
              <w:t>零部件测绘与CAD成图技术</w:t>
            </w:r>
          </w:p>
        </w:tc>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8D5F0E4" w14:textId="77777777" w:rsidR="005E037F" w:rsidRPr="005E037F" w:rsidRDefault="005E037F" w:rsidP="005E037F">
            <w:pPr>
              <w:widowControl/>
              <w:jc w:val="center"/>
              <w:textAlignment w:val="center"/>
              <w:rPr>
                <w:rFonts w:ascii="宋体" w:eastAsia="宋体" w:hAnsi="宋体" w:cs="宋体"/>
                <w:color w:val="000000"/>
                <w:kern w:val="0"/>
                <w:sz w:val="24"/>
                <w:szCs w:val="24"/>
                <w:lang w:bidi="ar"/>
              </w:rPr>
            </w:pPr>
            <w:r w:rsidRPr="005E037F">
              <w:rPr>
                <w:rFonts w:ascii="宋体" w:eastAsia="宋体" w:hAnsi="宋体" w:cs="宋体" w:hint="eastAsia"/>
                <w:color w:val="000000"/>
                <w:kern w:val="0"/>
                <w:sz w:val="24"/>
                <w:szCs w:val="24"/>
                <w:lang w:bidi="ar"/>
              </w:rPr>
              <w:t>2</w:t>
            </w:r>
          </w:p>
        </w:tc>
        <w:tc>
          <w:tcPr>
            <w:tcW w:w="10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2870611" w14:textId="77777777" w:rsidR="005E037F" w:rsidRPr="005E037F" w:rsidRDefault="005E037F" w:rsidP="005E037F">
            <w:pPr>
              <w:widowControl/>
              <w:jc w:val="center"/>
              <w:textAlignment w:val="center"/>
              <w:rPr>
                <w:rFonts w:ascii="宋体" w:eastAsia="宋体" w:hAnsi="宋体" w:cs="宋体"/>
                <w:color w:val="000000"/>
                <w:kern w:val="0"/>
                <w:sz w:val="24"/>
                <w:szCs w:val="24"/>
                <w:lang w:bidi="ar"/>
              </w:rPr>
            </w:pPr>
            <w:r w:rsidRPr="005E037F">
              <w:rPr>
                <w:rFonts w:ascii="宋体" w:eastAsia="宋体" w:hAnsi="宋体" w:cs="宋体" w:hint="eastAsia"/>
                <w:color w:val="000000"/>
                <w:kern w:val="0"/>
                <w:sz w:val="24"/>
                <w:szCs w:val="24"/>
                <w:lang w:bidi="ar"/>
              </w:rPr>
              <w:t>2（60）</w:t>
            </w:r>
          </w:p>
        </w:tc>
        <w:tc>
          <w:tcPr>
            <w:tcW w:w="197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100663B" w14:textId="77777777" w:rsidR="005E037F" w:rsidRPr="005E037F" w:rsidRDefault="005E037F" w:rsidP="005E037F">
            <w:pPr>
              <w:widowControl/>
              <w:jc w:val="left"/>
              <w:textAlignment w:val="center"/>
              <w:rPr>
                <w:rFonts w:ascii="宋体" w:eastAsia="宋体" w:hAnsi="宋体" w:cs="宋体"/>
                <w:color w:val="000000"/>
                <w:kern w:val="0"/>
                <w:sz w:val="24"/>
                <w:szCs w:val="24"/>
                <w:lang w:bidi="ar"/>
              </w:rPr>
            </w:pPr>
            <w:r w:rsidRPr="005E037F">
              <w:rPr>
                <w:rFonts w:ascii="宋体" w:eastAsia="宋体" w:hAnsi="宋体" w:cs="宋体" w:hint="eastAsia"/>
                <w:color w:val="000000"/>
                <w:kern w:val="0"/>
                <w:sz w:val="24"/>
                <w:szCs w:val="24"/>
                <w:lang w:bidi="ar"/>
              </w:rPr>
              <w:t>机械零部件测量手绘及计算机辅助绘图。</w:t>
            </w:r>
          </w:p>
        </w:tc>
        <w:tc>
          <w:tcPr>
            <w:tcW w:w="144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75EDE24" w14:textId="77777777" w:rsidR="005E037F" w:rsidRPr="005E037F" w:rsidRDefault="005E037F" w:rsidP="005E037F">
            <w:pPr>
              <w:widowControl/>
              <w:jc w:val="center"/>
              <w:textAlignment w:val="center"/>
              <w:rPr>
                <w:rFonts w:ascii="宋体" w:eastAsia="宋体" w:hAnsi="宋体" w:cs="宋体"/>
                <w:color w:val="000000"/>
                <w:kern w:val="0"/>
                <w:sz w:val="24"/>
                <w:szCs w:val="24"/>
                <w:lang w:bidi="ar"/>
              </w:rPr>
            </w:pPr>
            <w:r w:rsidRPr="005E037F">
              <w:rPr>
                <w:rFonts w:ascii="宋体" w:eastAsia="宋体" w:hAnsi="宋体" w:cs="宋体" w:hint="eastAsia"/>
                <w:color w:val="000000"/>
                <w:kern w:val="0"/>
                <w:sz w:val="24"/>
                <w:szCs w:val="24"/>
                <w:lang w:bidi="ar"/>
              </w:rPr>
              <w:t>机械陈列室、机房</w:t>
            </w:r>
          </w:p>
        </w:tc>
        <w:tc>
          <w:tcPr>
            <w:tcW w:w="8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D7CFCD2" w14:textId="77777777" w:rsidR="005E037F" w:rsidRPr="005E037F" w:rsidRDefault="005E037F" w:rsidP="005E037F">
            <w:pPr>
              <w:widowControl/>
              <w:jc w:val="center"/>
              <w:textAlignment w:val="center"/>
              <w:rPr>
                <w:rFonts w:ascii="宋体" w:eastAsia="宋体" w:hAnsi="宋体" w:cs="宋体"/>
                <w:color w:val="000000"/>
                <w:kern w:val="0"/>
                <w:sz w:val="24"/>
                <w:szCs w:val="24"/>
                <w:lang w:bidi="ar"/>
              </w:rPr>
            </w:pPr>
            <w:r w:rsidRPr="005E037F">
              <w:rPr>
                <w:rFonts w:ascii="宋体" w:eastAsia="宋体" w:hAnsi="宋体" w:cs="宋体" w:hint="eastAsia"/>
                <w:color w:val="000000"/>
                <w:kern w:val="0"/>
                <w:sz w:val="24"/>
                <w:szCs w:val="24"/>
                <w:lang w:bidi="ar"/>
              </w:rPr>
              <w:t>实践操作</w:t>
            </w:r>
          </w:p>
        </w:tc>
      </w:tr>
      <w:tr w:rsidR="005E037F" w:rsidRPr="005E037F" w14:paraId="55D5292C" w14:textId="77777777" w:rsidTr="00463457">
        <w:trPr>
          <w:trHeight w:val="1180"/>
          <w:jc w:val="center"/>
        </w:trPr>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DF8BB82"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3</w:t>
            </w:r>
          </w:p>
        </w:tc>
        <w:tc>
          <w:tcPr>
            <w:tcW w:w="200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A3E3CDF"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金属加工工艺实训</w:t>
            </w:r>
          </w:p>
        </w:tc>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0B21E43"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3</w:t>
            </w:r>
          </w:p>
        </w:tc>
        <w:tc>
          <w:tcPr>
            <w:tcW w:w="10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C3FD5B7"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2（60）</w:t>
            </w:r>
          </w:p>
        </w:tc>
        <w:tc>
          <w:tcPr>
            <w:tcW w:w="197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7F6C48B" w14:textId="77777777" w:rsidR="005E037F" w:rsidRPr="005E037F" w:rsidRDefault="005E037F" w:rsidP="005E037F">
            <w:pPr>
              <w:widowControl/>
              <w:jc w:val="left"/>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掌握车，</w:t>
            </w:r>
            <w:proofErr w:type="gramStart"/>
            <w:r w:rsidRPr="005E037F">
              <w:rPr>
                <w:rFonts w:ascii="宋体" w:eastAsia="宋体" w:hAnsi="宋体" w:cs="宋体" w:hint="eastAsia"/>
                <w:color w:val="000000"/>
                <w:kern w:val="0"/>
                <w:sz w:val="24"/>
                <w:szCs w:val="24"/>
                <w:lang w:bidi="ar"/>
              </w:rPr>
              <w:t>铣</w:t>
            </w:r>
            <w:proofErr w:type="gramEnd"/>
            <w:r w:rsidRPr="005E037F">
              <w:rPr>
                <w:rFonts w:ascii="宋体" w:eastAsia="宋体" w:hAnsi="宋体" w:cs="宋体" w:hint="eastAsia"/>
                <w:color w:val="000000"/>
                <w:kern w:val="0"/>
                <w:sz w:val="24"/>
                <w:szCs w:val="24"/>
                <w:lang w:bidi="ar"/>
              </w:rPr>
              <w:t>，刨，钻，磨，</w:t>
            </w:r>
            <w:proofErr w:type="gramStart"/>
            <w:r w:rsidRPr="005E037F">
              <w:rPr>
                <w:rFonts w:ascii="宋体" w:eastAsia="宋体" w:hAnsi="宋体" w:cs="宋体" w:hint="eastAsia"/>
                <w:color w:val="000000"/>
                <w:kern w:val="0"/>
                <w:sz w:val="24"/>
                <w:szCs w:val="24"/>
                <w:lang w:bidi="ar"/>
              </w:rPr>
              <w:t>镗</w:t>
            </w:r>
            <w:proofErr w:type="gramEnd"/>
            <w:r w:rsidRPr="005E037F">
              <w:rPr>
                <w:rFonts w:ascii="宋体" w:eastAsia="宋体" w:hAnsi="宋体" w:cs="宋体" w:hint="eastAsia"/>
                <w:color w:val="000000"/>
                <w:kern w:val="0"/>
                <w:sz w:val="24"/>
                <w:szCs w:val="24"/>
                <w:lang w:bidi="ar"/>
              </w:rPr>
              <w:t>，热处理、车工、数控车床、钳工等加工</w:t>
            </w:r>
          </w:p>
        </w:tc>
        <w:tc>
          <w:tcPr>
            <w:tcW w:w="144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0DED41A" w14:textId="77777777" w:rsidR="005E037F" w:rsidRPr="005E037F" w:rsidRDefault="005E037F" w:rsidP="005E037F">
            <w:pPr>
              <w:widowControl/>
              <w:jc w:val="left"/>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机械加工中心</w:t>
            </w:r>
          </w:p>
        </w:tc>
        <w:tc>
          <w:tcPr>
            <w:tcW w:w="8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F7BA77C" w14:textId="77777777" w:rsidR="005E037F" w:rsidRPr="005E037F" w:rsidRDefault="005E037F" w:rsidP="005E037F">
            <w:pPr>
              <w:widowControl/>
              <w:jc w:val="center"/>
              <w:textAlignment w:val="center"/>
              <w:rPr>
                <w:rFonts w:ascii="Times New Roman" w:eastAsia="宋体" w:hAnsi="Times New Roman" w:cs="Times New Roman"/>
                <w:szCs w:val="24"/>
              </w:rPr>
            </w:pPr>
            <w:r w:rsidRPr="005E037F">
              <w:rPr>
                <w:rFonts w:ascii="宋体" w:eastAsia="宋体" w:hAnsi="宋体" w:cs="宋体" w:hint="eastAsia"/>
                <w:color w:val="000000"/>
                <w:kern w:val="0"/>
                <w:sz w:val="24"/>
                <w:szCs w:val="24"/>
                <w:lang w:bidi="ar"/>
              </w:rPr>
              <w:t>实践操作</w:t>
            </w:r>
          </w:p>
        </w:tc>
      </w:tr>
      <w:tr w:rsidR="005E037F" w:rsidRPr="005E037F" w14:paraId="663FF5D9" w14:textId="77777777" w:rsidTr="00463457">
        <w:trPr>
          <w:trHeight w:val="915"/>
          <w:jc w:val="center"/>
        </w:trPr>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D9950C0"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4</w:t>
            </w:r>
          </w:p>
        </w:tc>
        <w:tc>
          <w:tcPr>
            <w:tcW w:w="200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DBBD8CD"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电气控制与PLC编程实训</w:t>
            </w:r>
          </w:p>
        </w:tc>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A78FE7A"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4</w:t>
            </w:r>
          </w:p>
        </w:tc>
        <w:tc>
          <w:tcPr>
            <w:tcW w:w="10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EC7452B"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2（60）</w:t>
            </w:r>
          </w:p>
        </w:tc>
        <w:tc>
          <w:tcPr>
            <w:tcW w:w="197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DB55AF7" w14:textId="77777777" w:rsidR="005E037F" w:rsidRPr="005E037F" w:rsidRDefault="005E037F" w:rsidP="005E037F">
            <w:pPr>
              <w:widowControl/>
              <w:jc w:val="left"/>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掌握PLC、变频器、触摸屏的基本工作原理及编程方法与组态技术</w:t>
            </w:r>
          </w:p>
        </w:tc>
        <w:tc>
          <w:tcPr>
            <w:tcW w:w="144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16F6F21"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PLC编程实训室</w:t>
            </w:r>
          </w:p>
        </w:tc>
        <w:tc>
          <w:tcPr>
            <w:tcW w:w="8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B06FDB5" w14:textId="77777777" w:rsidR="005E037F" w:rsidRPr="005E037F" w:rsidRDefault="005E037F" w:rsidP="005E037F">
            <w:pPr>
              <w:widowControl/>
              <w:jc w:val="center"/>
              <w:textAlignment w:val="center"/>
              <w:rPr>
                <w:rFonts w:ascii="Times New Roman" w:eastAsia="宋体" w:hAnsi="Times New Roman" w:cs="Times New Roman"/>
                <w:szCs w:val="24"/>
              </w:rPr>
            </w:pPr>
            <w:r w:rsidRPr="005E037F">
              <w:rPr>
                <w:rFonts w:ascii="宋体" w:eastAsia="宋体" w:hAnsi="宋体" w:cs="宋体" w:hint="eastAsia"/>
                <w:color w:val="000000"/>
                <w:kern w:val="0"/>
                <w:sz w:val="24"/>
                <w:szCs w:val="24"/>
                <w:lang w:bidi="ar"/>
              </w:rPr>
              <w:t>实践操作</w:t>
            </w:r>
          </w:p>
        </w:tc>
      </w:tr>
      <w:tr w:rsidR="005E037F" w:rsidRPr="005E037F" w14:paraId="47833823" w14:textId="77777777" w:rsidTr="00463457">
        <w:trPr>
          <w:trHeight w:val="915"/>
          <w:jc w:val="center"/>
        </w:trPr>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EC771A7"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5</w:t>
            </w:r>
          </w:p>
        </w:tc>
        <w:tc>
          <w:tcPr>
            <w:tcW w:w="200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45FFC1F"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数控车</w:t>
            </w:r>
            <w:proofErr w:type="gramStart"/>
            <w:r w:rsidRPr="005E037F">
              <w:rPr>
                <w:rFonts w:ascii="宋体" w:eastAsia="宋体" w:hAnsi="宋体" w:cs="宋体" w:hint="eastAsia"/>
                <w:color w:val="000000"/>
                <w:kern w:val="0"/>
                <w:sz w:val="24"/>
                <w:szCs w:val="24"/>
                <w:lang w:bidi="ar"/>
              </w:rPr>
              <w:t>铣</w:t>
            </w:r>
            <w:proofErr w:type="gramEnd"/>
            <w:r w:rsidRPr="005E037F">
              <w:rPr>
                <w:rFonts w:ascii="宋体" w:eastAsia="宋体" w:hAnsi="宋体" w:cs="宋体" w:hint="eastAsia"/>
                <w:color w:val="000000"/>
                <w:kern w:val="0"/>
                <w:sz w:val="24"/>
                <w:szCs w:val="24"/>
                <w:lang w:bidi="ar"/>
              </w:rPr>
              <w:t>加工考证</w:t>
            </w:r>
          </w:p>
        </w:tc>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157ECAD"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5</w:t>
            </w:r>
          </w:p>
        </w:tc>
        <w:tc>
          <w:tcPr>
            <w:tcW w:w="10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51FAA9F"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2（30）</w:t>
            </w:r>
          </w:p>
        </w:tc>
        <w:tc>
          <w:tcPr>
            <w:tcW w:w="197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AE186AE" w14:textId="77777777" w:rsidR="005E037F" w:rsidRPr="005E037F" w:rsidRDefault="005E037F" w:rsidP="005E037F">
            <w:pPr>
              <w:widowControl/>
              <w:jc w:val="left"/>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对接“1+X”数控车</w:t>
            </w:r>
            <w:proofErr w:type="gramStart"/>
            <w:r w:rsidRPr="005E037F">
              <w:rPr>
                <w:rFonts w:ascii="宋体" w:eastAsia="宋体" w:hAnsi="宋体" w:cs="宋体" w:hint="eastAsia"/>
                <w:color w:val="000000"/>
                <w:kern w:val="0"/>
                <w:sz w:val="24"/>
                <w:szCs w:val="24"/>
                <w:lang w:bidi="ar"/>
              </w:rPr>
              <w:t>铣</w:t>
            </w:r>
            <w:proofErr w:type="gramEnd"/>
            <w:r w:rsidRPr="005E037F">
              <w:rPr>
                <w:rFonts w:ascii="宋体" w:eastAsia="宋体" w:hAnsi="宋体" w:cs="宋体" w:hint="eastAsia"/>
                <w:color w:val="000000"/>
                <w:kern w:val="0"/>
                <w:sz w:val="24"/>
                <w:szCs w:val="24"/>
                <w:lang w:bidi="ar"/>
              </w:rPr>
              <w:t>加工技能证书，掌握加工方法。</w:t>
            </w:r>
          </w:p>
        </w:tc>
        <w:tc>
          <w:tcPr>
            <w:tcW w:w="144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8F890C8" w14:textId="77777777" w:rsidR="005E037F" w:rsidRPr="005E037F" w:rsidRDefault="005E037F" w:rsidP="005E037F">
            <w:pPr>
              <w:widowControl/>
              <w:jc w:val="left"/>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机械加工 中心</w:t>
            </w:r>
          </w:p>
        </w:tc>
        <w:tc>
          <w:tcPr>
            <w:tcW w:w="8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2D7451C" w14:textId="77777777" w:rsidR="005E037F" w:rsidRPr="005E037F" w:rsidRDefault="005E037F" w:rsidP="005E037F">
            <w:pPr>
              <w:widowControl/>
              <w:jc w:val="center"/>
              <w:textAlignment w:val="center"/>
              <w:rPr>
                <w:rFonts w:ascii="Times New Roman" w:eastAsia="宋体" w:hAnsi="Times New Roman" w:cs="Times New Roman"/>
                <w:szCs w:val="24"/>
              </w:rPr>
            </w:pPr>
            <w:r w:rsidRPr="005E037F">
              <w:rPr>
                <w:rFonts w:ascii="宋体" w:eastAsia="宋体" w:hAnsi="宋体" w:cs="宋体" w:hint="eastAsia"/>
                <w:color w:val="000000"/>
                <w:kern w:val="0"/>
                <w:sz w:val="24"/>
                <w:szCs w:val="24"/>
                <w:lang w:bidi="ar"/>
              </w:rPr>
              <w:t>实践操作</w:t>
            </w:r>
          </w:p>
        </w:tc>
      </w:tr>
      <w:tr w:rsidR="005E037F" w:rsidRPr="005E037F" w14:paraId="4013026B" w14:textId="77777777" w:rsidTr="00463457">
        <w:trPr>
          <w:trHeight w:val="915"/>
          <w:jc w:val="center"/>
        </w:trPr>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00D5F06"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6</w:t>
            </w:r>
          </w:p>
        </w:tc>
        <w:tc>
          <w:tcPr>
            <w:tcW w:w="200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C032785"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毕业（安全）教育</w:t>
            </w:r>
          </w:p>
        </w:tc>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00FF7F3"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6</w:t>
            </w:r>
          </w:p>
        </w:tc>
        <w:tc>
          <w:tcPr>
            <w:tcW w:w="10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FA80F01"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1（30）</w:t>
            </w:r>
          </w:p>
        </w:tc>
        <w:tc>
          <w:tcPr>
            <w:tcW w:w="197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D545827" w14:textId="77777777" w:rsidR="005E037F" w:rsidRPr="005E037F" w:rsidRDefault="005E037F" w:rsidP="005E037F">
            <w:pPr>
              <w:widowControl/>
              <w:jc w:val="left"/>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学习各项实习管理制度</w:t>
            </w:r>
          </w:p>
        </w:tc>
        <w:tc>
          <w:tcPr>
            <w:tcW w:w="144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7C6B23F"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教室</w:t>
            </w:r>
          </w:p>
        </w:tc>
        <w:tc>
          <w:tcPr>
            <w:tcW w:w="8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CB1122C" w14:textId="77777777" w:rsidR="005E037F" w:rsidRPr="005E037F" w:rsidRDefault="005E037F" w:rsidP="005E037F">
            <w:pPr>
              <w:jc w:val="center"/>
              <w:rPr>
                <w:rFonts w:ascii="Times New Roman" w:eastAsia="宋体" w:hAnsi="Times New Roman" w:cs="Times New Roman"/>
                <w:szCs w:val="24"/>
              </w:rPr>
            </w:pPr>
          </w:p>
        </w:tc>
      </w:tr>
      <w:tr w:rsidR="005E037F" w:rsidRPr="005E037F" w14:paraId="501427E4" w14:textId="77777777" w:rsidTr="00463457">
        <w:trPr>
          <w:trHeight w:val="1540"/>
          <w:jc w:val="center"/>
        </w:trPr>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45093F2"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7</w:t>
            </w:r>
          </w:p>
        </w:tc>
        <w:tc>
          <w:tcPr>
            <w:tcW w:w="200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24872EC"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毕业论文（设计）</w:t>
            </w:r>
          </w:p>
        </w:tc>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06D9092"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6</w:t>
            </w:r>
          </w:p>
        </w:tc>
        <w:tc>
          <w:tcPr>
            <w:tcW w:w="10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64FD36F" w14:textId="77777777" w:rsidR="005E037F" w:rsidRPr="005E037F" w:rsidRDefault="005E037F" w:rsidP="005E037F">
            <w:pPr>
              <w:widowControl/>
              <w:jc w:val="left"/>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9（2-10）</w:t>
            </w:r>
          </w:p>
        </w:tc>
        <w:tc>
          <w:tcPr>
            <w:tcW w:w="197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F6F0B1D" w14:textId="77777777" w:rsidR="005E037F" w:rsidRPr="005E037F" w:rsidRDefault="005E037F" w:rsidP="005E037F">
            <w:pPr>
              <w:widowControl/>
              <w:jc w:val="left"/>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通过毕业论文（设计）进行对专业知识的综合应用</w:t>
            </w:r>
          </w:p>
        </w:tc>
        <w:tc>
          <w:tcPr>
            <w:tcW w:w="144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20A28F1" w14:textId="77777777" w:rsidR="005E037F" w:rsidRPr="005E037F" w:rsidRDefault="005E037F" w:rsidP="005E037F">
            <w:pPr>
              <w:widowControl/>
              <w:jc w:val="center"/>
              <w:textAlignment w:val="center"/>
              <w:rPr>
                <w:rFonts w:ascii="宋体" w:eastAsia="宋体" w:hAnsi="宋体" w:cs="宋体"/>
                <w:color w:val="000000"/>
                <w:sz w:val="24"/>
                <w:szCs w:val="24"/>
              </w:rPr>
            </w:pPr>
            <w:r w:rsidRPr="005E037F">
              <w:rPr>
                <w:rFonts w:ascii="宋体" w:eastAsia="宋体" w:hAnsi="宋体" w:cs="宋体" w:hint="eastAsia"/>
                <w:color w:val="000000"/>
                <w:kern w:val="0"/>
                <w:sz w:val="24"/>
                <w:szCs w:val="24"/>
                <w:lang w:bidi="ar"/>
              </w:rPr>
              <w:t>企业</w:t>
            </w:r>
          </w:p>
        </w:tc>
        <w:tc>
          <w:tcPr>
            <w:tcW w:w="8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AD17220" w14:textId="77777777" w:rsidR="005E037F" w:rsidRPr="005E037F" w:rsidRDefault="005E037F" w:rsidP="005E037F">
            <w:pPr>
              <w:jc w:val="center"/>
              <w:rPr>
                <w:rFonts w:ascii="Times New Roman" w:eastAsia="宋体" w:hAnsi="Times New Roman" w:cs="Times New Roman"/>
                <w:szCs w:val="24"/>
              </w:rPr>
            </w:pPr>
          </w:p>
        </w:tc>
      </w:tr>
      <w:tr w:rsidR="005E037F" w:rsidRPr="005E037F" w14:paraId="52703547" w14:textId="77777777" w:rsidTr="00463457">
        <w:trPr>
          <w:trHeight w:val="1226"/>
          <w:jc w:val="center"/>
        </w:trPr>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04B2FD1" w14:textId="77777777" w:rsidR="005E037F" w:rsidRPr="005E037F" w:rsidRDefault="005E037F" w:rsidP="005E037F">
            <w:pPr>
              <w:widowControl/>
              <w:jc w:val="center"/>
              <w:textAlignment w:val="center"/>
              <w:rPr>
                <w:rFonts w:ascii="宋体" w:eastAsia="宋体" w:hAnsi="宋体" w:cs="宋体"/>
                <w:color w:val="000000"/>
                <w:kern w:val="0"/>
                <w:sz w:val="24"/>
                <w:szCs w:val="24"/>
                <w:lang w:bidi="ar"/>
              </w:rPr>
            </w:pPr>
            <w:r w:rsidRPr="005E037F">
              <w:rPr>
                <w:rFonts w:ascii="宋体" w:eastAsia="宋体" w:hAnsi="宋体" w:cs="宋体" w:hint="eastAsia"/>
                <w:color w:val="000000"/>
                <w:kern w:val="0"/>
                <w:sz w:val="24"/>
                <w:szCs w:val="24"/>
                <w:lang w:bidi="ar"/>
              </w:rPr>
              <w:lastRenderedPageBreak/>
              <w:t>8</w:t>
            </w:r>
          </w:p>
        </w:tc>
        <w:tc>
          <w:tcPr>
            <w:tcW w:w="200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F764489" w14:textId="77777777" w:rsidR="005E037F" w:rsidRPr="005E037F" w:rsidRDefault="005E037F" w:rsidP="005E037F">
            <w:pPr>
              <w:widowControl/>
              <w:jc w:val="center"/>
              <w:textAlignment w:val="center"/>
              <w:rPr>
                <w:rFonts w:ascii="宋体" w:eastAsia="宋体" w:hAnsi="宋体" w:cs="宋体"/>
                <w:color w:val="000000"/>
                <w:kern w:val="0"/>
                <w:sz w:val="24"/>
                <w:szCs w:val="24"/>
                <w:lang w:bidi="ar"/>
              </w:rPr>
            </w:pPr>
            <w:r w:rsidRPr="005E037F">
              <w:rPr>
                <w:rFonts w:ascii="宋体" w:eastAsia="宋体" w:hAnsi="宋体" w:cs="宋体" w:hint="eastAsia"/>
                <w:color w:val="000000"/>
                <w:kern w:val="0"/>
                <w:sz w:val="24"/>
                <w:szCs w:val="24"/>
                <w:lang w:bidi="ar"/>
              </w:rPr>
              <w:t>毕业（安全）教育/顶岗实习</w:t>
            </w:r>
          </w:p>
        </w:tc>
        <w:tc>
          <w:tcPr>
            <w:tcW w:w="49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7300CEC" w14:textId="77777777" w:rsidR="005E037F" w:rsidRPr="005E037F" w:rsidRDefault="005E037F" w:rsidP="005E037F">
            <w:pPr>
              <w:widowControl/>
              <w:jc w:val="center"/>
              <w:textAlignment w:val="center"/>
              <w:rPr>
                <w:rFonts w:ascii="宋体" w:eastAsia="宋体" w:hAnsi="宋体" w:cs="宋体"/>
                <w:color w:val="000000"/>
                <w:kern w:val="0"/>
                <w:sz w:val="24"/>
                <w:szCs w:val="24"/>
                <w:lang w:bidi="ar"/>
              </w:rPr>
            </w:pPr>
            <w:r w:rsidRPr="005E037F">
              <w:rPr>
                <w:rFonts w:ascii="宋体" w:eastAsia="宋体" w:hAnsi="宋体" w:cs="宋体" w:hint="eastAsia"/>
                <w:color w:val="000000"/>
                <w:kern w:val="0"/>
                <w:sz w:val="24"/>
                <w:szCs w:val="24"/>
                <w:lang w:bidi="ar"/>
              </w:rPr>
              <w:t>6</w:t>
            </w:r>
          </w:p>
        </w:tc>
        <w:tc>
          <w:tcPr>
            <w:tcW w:w="108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96C6258" w14:textId="77777777" w:rsidR="005E037F" w:rsidRPr="005E037F" w:rsidRDefault="005E037F" w:rsidP="005E037F">
            <w:pPr>
              <w:widowControl/>
              <w:jc w:val="left"/>
              <w:textAlignment w:val="center"/>
              <w:rPr>
                <w:rFonts w:ascii="宋体" w:eastAsia="宋体" w:hAnsi="宋体" w:cs="宋体"/>
                <w:color w:val="000000"/>
                <w:kern w:val="0"/>
                <w:sz w:val="24"/>
                <w:szCs w:val="24"/>
                <w:lang w:bidi="ar"/>
              </w:rPr>
            </w:pPr>
            <w:r w:rsidRPr="005E037F">
              <w:rPr>
                <w:rFonts w:ascii="宋体" w:eastAsia="宋体" w:hAnsi="宋体" w:cs="宋体" w:hint="eastAsia"/>
                <w:color w:val="000000"/>
                <w:kern w:val="0"/>
                <w:sz w:val="24"/>
                <w:szCs w:val="24"/>
                <w:lang w:bidi="ar"/>
              </w:rPr>
              <w:t>16（11-26）</w:t>
            </w:r>
          </w:p>
        </w:tc>
        <w:tc>
          <w:tcPr>
            <w:tcW w:w="197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E05B50B" w14:textId="77777777" w:rsidR="005E037F" w:rsidRPr="005E037F" w:rsidRDefault="005E037F" w:rsidP="005E037F">
            <w:pPr>
              <w:widowControl/>
              <w:jc w:val="left"/>
              <w:textAlignment w:val="center"/>
              <w:rPr>
                <w:rFonts w:ascii="宋体" w:eastAsia="宋体" w:hAnsi="宋体" w:cs="宋体"/>
                <w:color w:val="000000"/>
                <w:kern w:val="0"/>
                <w:sz w:val="24"/>
                <w:szCs w:val="24"/>
                <w:lang w:bidi="ar"/>
              </w:rPr>
            </w:pPr>
            <w:r w:rsidRPr="005E037F">
              <w:rPr>
                <w:rFonts w:ascii="宋体" w:eastAsia="宋体" w:hAnsi="宋体" w:cs="宋体" w:hint="eastAsia"/>
                <w:color w:val="000000"/>
                <w:kern w:val="0"/>
                <w:sz w:val="24"/>
                <w:szCs w:val="24"/>
                <w:lang w:bidi="ar"/>
              </w:rPr>
              <w:t>通过毕业实习（顶岗实习），综合检阅自己所学知识技能的应用效果，锻炼自己的职业岗位适应能力</w:t>
            </w:r>
          </w:p>
        </w:tc>
        <w:tc>
          <w:tcPr>
            <w:tcW w:w="144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BFF3021" w14:textId="77777777" w:rsidR="005E037F" w:rsidRPr="005E037F" w:rsidRDefault="005E037F" w:rsidP="005E037F">
            <w:pPr>
              <w:widowControl/>
              <w:jc w:val="center"/>
              <w:textAlignment w:val="center"/>
              <w:rPr>
                <w:rFonts w:ascii="宋体" w:eastAsia="宋体" w:hAnsi="宋体" w:cs="宋体"/>
                <w:color w:val="000000"/>
                <w:kern w:val="0"/>
                <w:sz w:val="24"/>
                <w:szCs w:val="24"/>
                <w:lang w:bidi="ar"/>
              </w:rPr>
            </w:pPr>
            <w:r w:rsidRPr="005E037F">
              <w:rPr>
                <w:rFonts w:ascii="宋体" w:eastAsia="宋体" w:hAnsi="宋体" w:cs="宋体" w:hint="eastAsia"/>
                <w:color w:val="000000"/>
                <w:kern w:val="0"/>
                <w:sz w:val="24"/>
                <w:szCs w:val="24"/>
                <w:lang w:bidi="ar"/>
              </w:rPr>
              <w:t>企业</w:t>
            </w:r>
          </w:p>
        </w:tc>
        <w:tc>
          <w:tcPr>
            <w:tcW w:w="8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7E62040" w14:textId="77777777" w:rsidR="005E037F" w:rsidRPr="005E037F" w:rsidRDefault="005E037F" w:rsidP="005E037F">
            <w:pPr>
              <w:widowControl/>
              <w:jc w:val="center"/>
              <w:textAlignment w:val="center"/>
              <w:rPr>
                <w:rFonts w:ascii="Times New Roman" w:eastAsia="宋体" w:hAnsi="Times New Roman" w:cs="Times New Roman"/>
                <w:szCs w:val="24"/>
              </w:rPr>
            </w:pPr>
            <w:r w:rsidRPr="005E037F">
              <w:rPr>
                <w:rFonts w:ascii="宋体" w:eastAsia="宋体" w:hAnsi="宋体" w:cs="宋体" w:hint="eastAsia"/>
                <w:color w:val="000000"/>
                <w:kern w:val="0"/>
                <w:sz w:val="24"/>
                <w:szCs w:val="24"/>
                <w:lang w:bidi="ar"/>
              </w:rPr>
              <w:t>实践操作</w:t>
            </w:r>
          </w:p>
        </w:tc>
      </w:tr>
    </w:tbl>
    <w:p w14:paraId="35B8D2B7" w14:textId="77777777" w:rsidR="005E037F" w:rsidRPr="005E037F" w:rsidRDefault="005E037F" w:rsidP="005E037F">
      <w:pPr>
        <w:widowControl/>
        <w:jc w:val="center"/>
        <w:textAlignment w:val="center"/>
        <w:rPr>
          <w:rFonts w:ascii="黑体" w:eastAsia="黑体" w:hAnsi="宋体" w:cs="黑体"/>
          <w:b/>
          <w:color w:val="000000"/>
          <w:kern w:val="0"/>
          <w:sz w:val="32"/>
          <w:szCs w:val="32"/>
          <w:lang w:bidi="ar"/>
        </w:rPr>
        <w:sectPr w:rsidR="005E037F" w:rsidRPr="005E037F" w:rsidSect="00A55CD6">
          <w:headerReference w:type="default" r:id="rId13"/>
          <w:footerReference w:type="even" r:id="rId14"/>
          <w:footerReference w:type="default" r:id="rId15"/>
          <w:pgSz w:w="11907" w:h="16840"/>
          <w:pgMar w:top="1440" w:right="1797" w:bottom="1440" w:left="1797" w:header="0" w:footer="1293" w:gutter="0"/>
          <w:pgNumType w:fmt="numberInDash" w:start="1"/>
          <w:cols w:space="720"/>
          <w:docGrid w:linePitch="312"/>
        </w:sectPr>
      </w:pPr>
    </w:p>
    <w:tbl>
      <w:tblPr>
        <w:tblW w:w="5000" w:type="pct"/>
        <w:jc w:val="center"/>
        <w:tblLook w:val="04A0" w:firstRow="1" w:lastRow="0" w:firstColumn="1" w:lastColumn="0" w:noHBand="0" w:noVBand="1"/>
      </w:tblPr>
      <w:tblGrid>
        <w:gridCol w:w="521"/>
        <w:gridCol w:w="633"/>
        <w:gridCol w:w="507"/>
        <w:gridCol w:w="1439"/>
        <w:gridCol w:w="2957"/>
        <w:gridCol w:w="528"/>
        <w:gridCol w:w="528"/>
        <w:gridCol w:w="867"/>
        <w:gridCol w:w="740"/>
        <w:gridCol w:w="761"/>
        <w:gridCol w:w="725"/>
        <w:gridCol w:w="626"/>
        <w:gridCol w:w="592"/>
        <w:gridCol w:w="613"/>
        <w:gridCol w:w="655"/>
        <w:gridCol w:w="655"/>
        <w:gridCol w:w="613"/>
      </w:tblGrid>
      <w:tr w:rsidR="005E037F" w:rsidRPr="005E037F" w14:paraId="3F34AEC4" w14:textId="77777777" w:rsidTr="0054138A">
        <w:trPr>
          <w:trHeight w:val="480"/>
          <w:jc w:val="center"/>
        </w:trPr>
        <w:tc>
          <w:tcPr>
            <w:tcW w:w="13960" w:type="dxa"/>
            <w:gridSpan w:val="17"/>
            <w:tcBorders>
              <w:top w:val="nil"/>
              <w:left w:val="nil"/>
              <w:bottom w:val="single" w:sz="4" w:space="0" w:color="auto"/>
              <w:right w:val="nil"/>
            </w:tcBorders>
            <w:shd w:val="clear" w:color="auto" w:fill="auto"/>
            <w:vAlign w:val="center"/>
            <w:hideMark/>
          </w:tcPr>
          <w:p w14:paraId="0E787BDE" w14:textId="77777777" w:rsidR="005E037F" w:rsidRPr="005E037F" w:rsidRDefault="005E037F" w:rsidP="005E037F">
            <w:pPr>
              <w:widowControl/>
              <w:jc w:val="center"/>
              <w:rPr>
                <w:rFonts w:ascii="黑体" w:eastAsia="黑体" w:hAnsi="黑体" w:cs="宋体"/>
                <w:b/>
                <w:bCs/>
                <w:kern w:val="0"/>
                <w:sz w:val="32"/>
                <w:szCs w:val="32"/>
              </w:rPr>
            </w:pPr>
            <w:r w:rsidRPr="005E037F">
              <w:rPr>
                <w:rFonts w:ascii="黑体" w:eastAsia="黑体" w:hAnsi="黑体" w:cs="宋体" w:hint="eastAsia"/>
                <w:b/>
                <w:bCs/>
                <w:kern w:val="0"/>
                <w:sz w:val="32"/>
                <w:szCs w:val="32"/>
              </w:rPr>
              <w:lastRenderedPageBreak/>
              <w:t>《机电一体化技术》专业教学进程表（2022级三年高职）</w:t>
            </w:r>
          </w:p>
        </w:tc>
      </w:tr>
      <w:tr w:rsidR="005E037F" w:rsidRPr="005E037F" w14:paraId="6EB9F9A8" w14:textId="77777777" w:rsidTr="0054138A">
        <w:trPr>
          <w:trHeight w:val="300"/>
          <w:jc w:val="center"/>
        </w:trPr>
        <w:tc>
          <w:tcPr>
            <w:tcW w:w="115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217B1B"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 xml:space="preserve">课程类别          </w:t>
            </w:r>
          </w:p>
        </w:tc>
        <w:tc>
          <w:tcPr>
            <w:tcW w:w="507" w:type="dxa"/>
            <w:vMerge w:val="restart"/>
            <w:tcBorders>
              <w:top w:val="nil"/>
              <w:left w:val="single" w:sz="4" w:space="0" w:color="auto"/>
              <w:bottom w:val="single" w:sz="4" w:space="0" w:color="auto"/>
              <w:right w:val="single" w:sz="4" w:space="0" w:color="auto"/>
            </w:tcBorders>
            <w:shd w:val="clear" w:color="auto" w:fill="auto"/>
            <w:vAlign w:val="center"/>
            <w:hideMark/>
          </w:tcPr>
          <w:p w14:paraId="167C95D9"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序号</w:t>
            </w:r>
          </w:p>
        </w:tc>
        <w:tc>
          <w:tcPr>
            <w:tcW w:w="1439" w:type="dxa"/>
            <w:vMerge w:val="restart"/>
            <w:tcBorders>
              <w:top w:val="nil"/>
              <w:left w:val="single" w:sz="4" w:space="0" w:color="auto"/>
              <w:bottom w:val="single" w:sz="4" w:space="0" w:color="auto"/>
              <w:right w:val="single" w:sz="4" w:space="0" w:color="auto"/>
            </w:tcBorders>
            <w:shd w:val="clear" w:color="auto" w:fill="auto"/>
            <w:vAlign w:val="center"/>
            <w:hideMark/>
          </w:tcPr>
          <w:p w14:paraId="448D73E8"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课程代码</w:t>
            </w:r>
          </w:p>
        </w:tc>
        <w:tc>
          <w:tcPr>
            <w:tcW w:w="2957" w:type="dxa"/>
            <w:vMerge w:val="restart"/>
            <w:tcBorders>
              <w:top w:val="nil"/>
              <w:left w:val="single" w:sz="4" w:space="0" w:color="auto"/>
              <w:bottom w:val="single" w:sz="4" w:space="0" w:color="auto"/>
              <w:right w:val="single" w:sz="4" w:space="0" w:color="auto"/>
            </w:tcBorders>
            <w:shd w:val="clear" w:color="auto" w:fill="auto"/>
            <w:vAlign w:val="center"/>
            <w:hideMark/>
          </w:tcPr>
          <w:p w14:paraId="01A46F77"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课 程 名 称</w:t>
            </w:r>
          </w:p>
        </w:tc>
        <w:tc>
          <w:tcPr>
            <w:tcW w:w="528" w:type="dxa"/>
            <w:vMerge w:val="restart"/>
            <w:tcBorders>
              <w:top w:val="nil"/>
              <w:left w:val="single" w:sz="4" w:space="0" w:color="auto"/>
              <w:bottom w:val="single" w:sz="4" w:space="0" w:color="auto"/>
              <w:right w:val="single" w:sz="4" w:space="0" w:color="auto"/>
            </w:tcBorders>
            <w:shd w:val="clear" w:color="auto" w:fill="auto"/>
            <w:vAlign w:val="center"/>
            <w:hideMark/>
          </w:tcPr>
          <w:p w14:paraId="1C54D617"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考试学期</w:t>
            </w:r>
          </w:p>
        </w:tc>
        <w:tc>
          <w:tcPr>
            <w:tcW w:w="528" w:type="dxa"/>
            <w:vMerge w:val="restart"/>
            <w:tcBorders>
              <w:top w:val="nil"/>
              <w:left w:val="single" w:sz="4" w:space="0" w:color="auto"/>
              <w:bottom w:val="single" w:sz="4" w:space="0" w:color="auto"/>
              <w:right w:val="single" w:sz="4" w:space="0" w:color="auto"/>
            </w:tcBorders>
            <w:shd w:val="clear" w:color="auto" w:fill="auto"/>
            <w:vAlign w:val="center"/>
            <w:hideMark/>
          </w:tcPr>
          <w:p w14:paraId="7DA5EA1F"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考查学期</w:t>
            </w:r>
          </w:p>
        </w:tc>
        <w:tc>
          <w:tcPr>
            <w:tcW w:w="867" w:type="dxa"/>
            <w:vMerge w:val="restart"/>
            <w:tcBorders>
              <w:top w:val="nil"/>
              <w:left w:val="single" w:sz="4" w:space="0" w:color="auto"/>
              <w:bottom w:val="single" w:sz="4" w:space="0" w:color="auto"/>
              <w:right w:val="single" w:sz="4" w:space="0" w:color="auto"/>
            </w:tcBorders>
            <w:shd w:val="clear" w:color="auto" w:fill="auto"/>
            <w:vAlign w:val="center"/>
            <w:hideMark/>
          </w:tcPr>
          <w:p w14:paraId="6113B4B0"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学分</w:t>
            </w:r>
          </w:p>
        </w:tc>
        <w:tc>
          <w:tcPr>
            <w:tcW w:w="2226" w:type="dxa"/>
            <w:gridSpan w:val="3"/>
            <w:tcBorders>
              <w:top w:val="single" w:sz="4" w:space="0" w:color="auto"/>
              <w:left w:val="nil"/>
              <w:bottom w:val="single" w:sz="4" w:space="0" w:color="auto"/>
              <w:right w:val="single" w:sz="4" w:space="0" w:color="auto"/>
            </w:tcBorders>
            <w:shd w:val="clear" w:color="auto" w:fill="auto"/>
            <w:vAlign w:val="center"/>
            <w:hideMark/>
          </w:tcPr>
          <w:p w14:paraId="4C07AB1D"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计划学时数</w:t>
            </w:r>
          </w:p>
        </w:tc>
        <w:tc>
          <w:tcPr>
            <w:tcW w:w="3754" w:type="dxa"/>
            <w:gridSpan w:val="6"/>
            <w:tcBorders>
              <w:top w:val="single" w:sz="4" w:space="0" w:color="auto"/>
              <w:left w:val="nil"/>
              <w:bottom w:val="single" w:sz="4" w:space="0" w:color="auto"/>
              <w:right w:val="single" w:sz="4" w:space="0" w:color="auto"/>
            </w:tcBorders>
            <w:shd w:val="clear" w:color="auto" w:fill="auto"/>
            <w:vAlign w:val="center"/>
            <w:hideMark/>
          </w:tcPr>
          <w:p w14:paraId="5D3C55F1"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学期分配周学时</w:t>
            </w:r>
          </w:p>
        </w:tc>
      </w:tr>
      <w:tr w:rsidR="005E037F" w:rsidRPr="005E037F" w14:paraId="7715672A" w14:textId="77777777" w:rsidTr="0054138A">
        <w:trPr>
          <w:trHeight w:val="255"/>
          <w:jc w:val="center"/>
        </w:trPr>
        <w:tc>
          <w:tcPr>
            <w:tcW w:w="1154" w:type="dxa"/>
            <w:gridSpan w:val="2"/>
            <w:vMerge/>
            <w:tcBorders>
              <w:top w:val="single" w:sz="4" w:space="0" w:color="auto"/>
              <w:left w:val="single" w:sz="4" w:space="0" w:color="auto"/>
              <w:bottom w:val="single" w:sz="4" w:space="0" w:color="auto"/>
              <w:right w:val="single" w:sz="4" w:space="0" w:color="auto"/>
            </w:tcBorders>
            <w:vAlign w:val="center"/>
            <w:hideMark/>
          </w:tcPr>
          <w:p w14:paraId="6FAB8C94" w14:textId="77777777" w:rsidR="005E037F" w:rsidRPr="00C80F7E" w:rsidRDefault="005E037F" w:rsidP="005E037F">
            <w:pPr>
              <w:widowControl/>
              <w:jc w:val="left"/>
              <w:rPr>
                <w:rFonts w:ascii="宋体" w:eastAsia="宋体" w:hAnsi="宋体" w:cs="宋体"/>
                <w:b/>
                <w:bCs/>
                <w:kern w:val="0"/>
                <w:sz w:val="20"/>
                <w:szCs w:val="20"/>
              </w:rPr>
            </w:pPr>
          </w:p>
        </w:tc>
        <w:tc>
          <w:tcPr>
            <w:tcW w:w="507" w:type="dxa"/>
            <w:vMerge/>
            <w:tcBorders>
              <w:top w:val="nil"/>
              <w:left w:val="single" w:sz="4" w:space="0" w:color="auto"/>
              <w:bottom w:val="single" w:sz="4" w:space="0" w:color="auto"/>
              <w:right w:val="single" w:sz="4" w:space="0" w:color="auto"/>
            </w:tcBorders>
            <w:vAlign w:val="center"/>
            <w:hideMark/>
          </w:tcPr>
          <w:p w14:paraId="233CEEFF" w14:textId="77777777" w:rsidR="005E037F" w:rsidRPr="00C80F7E" w:rsidRDefault="005E037F" w:rsidP="005E037F">
            <w:pPr>
              <w:widowControl/>
              <w:jc w:val="left"/>
              <w:rPr>
                <w:rFonts w:ascii="宋体" w:eastAsia="宋体" w:hAnsi="宋体" w:cs="宋体"/>
                <w:b/>
                <w:bCs/>
                <w:kern w:val="0"/>
                <w:sz w:val="20"/>
                <w:szCs w:val="20"/>
              </w:rPr>
            </w:pPr>
          </w:p>
        </w:tc>
        <w:tc>
          <w:tcPr>
            <w:tcW w:w="1439" w:type="dxa"/>
            <w:vMerge/>
            <w:tcBorders>
              <w:top w:val="nil"/>
              <w:left w:val="single" w:sz="4" w:space="0" w:color="auto"/>
              <w:bottom w:val="single" w:sz="4" w:space="0" w:color="auto"/>
              <w:right w:val="single" w:sz="4" w:space="0" w:color="auto"/>
            </w:tcBorders>
            <w:vAlign w:val="center"/>
            <w:hideMark/>
          </w:tcPr>
          <w:p w14:paraId="73A96F65" w14:textId="77777777" w:rsidR="005E037F" w:rsidRPr="00C80F7E" w:rsidRDefault="005E037F" w:rsidP="005E037F">
            <w:pPr>
              <w:widowControl/>
              <w:jc w:val="left"/>
              <w:rPr>
                <w:rFonts w:ascii="宋体" w:eastAsia="宋体" w:hAnsi="宋体" w:cs="宋体"/>
                <w:b/>
                <w:bCs/>
                <w:kern w:val="0"/>
                <w:sz w:val="20"/>
                <w:szCs w:val="20"/>
              </w:rPr>
            </w:pPr>
          </w:p>
        </w:tc>
        <w:tc>
          <w:tcPr>
            <w:tcW w:w="2957" w:type="dxa"/>
            <w:vMerge/>
            <w:tcBorders>
              <w:top w:val="nil"/>
              <w:left w:val="single" w:sz="4" w:space="0" w:color="auto"/>
              <w:bottom w:val="single" w:sz="4" w:space="0" w:color="auto"/>
              <w:right w:val="single" w:sz="4" w:space="0" w:color="auto"/>
            </w:tcBorders>
            <w:vAlign w:val="center"/>
            <w:hideMark/>
          </w:tcPr>
          <w:p w14:paraId="46236FD3" w14:textId="77777777" w:rsidR="005E037F" w:rsidRPr="00C80F7E" w:rsidRDefault="005E037F" w:rsidP="005E037F">
            <w:pPr>
              <w:widowControl/>
              <w:jc w:val="left"/>
              <w:rPr>
                <w:rFonts w:ascii="宋体" w:eastAsia="宋体" w:hAnsi="宋体" w:cs="宋体"/>
                <w:b/>
                <w:bCs/>
                <w:kern w:val="0"/>
                <w:sz w:val="20"/>
                <w:szCs w:val="20"/>
              </w:rPr>
            </w:pPr>
          </w:p>
        </w:tc>
        <w:tc>
          <w:tcPr>
            <w:tcW w:w="528" w:type="dxa"/>
            <w:vMerge/>
            <w:tcBorders>
              <w:top w:val="nil"/>
              <w:left w:val="single" w:sz="4" w:space="0" w:color="auto"/>
              <w:bottom w:val="single" w:sz="4" w:space="0" w:color="auto"/>
              <w:right w:val="single" w:sz="4" w:space="0" w:color="auto"/>
            </w:tcBorders>
            <w:vAlign w:val="center"/>
            <w:hideMark/>
          </w:tcPr>
          <w:p w14:paraId="5885CE7D" w14:textId="77777777" w:rsidR="005E037F" w:rsidRPr="00C80F7E" w:rsidRDefault="005E037F" w:rsidP="005E037F">
            <w:pPr>
              <w:widowControl/>
              <w:jc w:val="left"/>
              <w:rPr>
                <w:rFonts w:ascii="宋体" w:eastAsia="宋体" w:hAnsi="宋体" w:cs="宋体"/>
                <w:b/>
                <w:bCs/>
                <w:kern w:val="0"/>
                <w:sz w:val="20"/>
                <w:szCs w:val="20"/>
              </w:rPr>
            </w:pPr>
          </w:p>
        </w:tc>
        <w:tc>
          <w:tcPr>
            <w:tcW w:w="528" w:type="dxa"/>
            <w:vMerge/>
            <w:tcBorders>
              <w:top w:val="nil"/>
              <w:left w:val="single" w:sz="4" w:space="0" w:color="auto"/>
              <w:bottom w:val="single" w:sz="4" w:space="0" w:color="auto"/>
              <w:right w:val="single" w:sz="4" w:space="0" w:color="auto"/>
            </w:tcBorders>
            <w:vAlign w:val="center"/>
            <w:hideMark/>
          </w:tcPr>
          <w:p w14:paraId="204F6D46" w14:textId="77777777" w:rsidR="005E037F" w:rsidRPr="00C80F7E" w:rsidRDefault="005E037F" w:rsidP="005E037F">
            <w:pPr>
              <w:widowControl/>
              <w:jc w:val="left"/>
              <w:rPr>
                <w:rFonts w:ascii="宋体" w:eastAsia="宋体" w:hAnsi="宋体" w:cs="宋体"/>
                <w:b/>
                <w:bCs/>
                <w:kern w:val="0"/>
                <w:sz w:val="20"/>
                <w:szCs w:val="20"/>
              </w:rPr>
            </w:pPr>
          </w:p>
        </w:tc>
        <w:tc>
          <w:tcPr>
            <w:tcW w:w="867" w:type="dxa"/>
            <w:vMerge/>
            <w:tcBorders>
              <w:top w:val="nil"/>
              <w:left w:val="single" w:sz="4" w:space="0" w:color="auto"/>
              <w:bottom w:val="single" w:sz="4" w:space="0" w:color="auto"/>
              <w:right w:val="single" w:sz="4" w:space="0" w:color="auto"/>
            </w:tcBorders>
            <w:vAlign w:val="center"/>
            <w:hideMark/>
          </w:tcPr>
          <w:p w14:paraId="221FE46F" w14:textId="77777777" w:rsidR="005E037F" w:rsidRPr="00C80F7E" w:rsidRDefault="005E037F" w:rsidP="005E037F">
            <w:pPr>
              <w:widowControl/>
              <w:jc w:val="left"/>
              <w:rPr>
                <w:rFonts w:ascii="宋体" w:eastAsia="宋体" w:hAnsi="宋体" w:cs="宋体"/>
                <w:b/>
                <w:bCs/>
                <w:kern w:val="0"/>
                <w:sz w:val="20"/>
                <w:szCs w:val="20"/>
              </w:rPr>
            </w:pP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14:paraId="3C8B2D2C"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共计</w:t>
            </w:r>
          </w:p>
        </w:tc>
        <w:tc>
          <w:tcPr>
            <w:tcW w:w="761" w:type="dxa"/>
            <w:vMerge w:val="restart"/>
            <w:tcBorders>
              <w:top w:val="nil"/>
              <w:left w:val="single" w:sz="4" w:space="0" w:color="auto"/>
              <w:bottom w:val="single" w:sz="4" w:space="0" w:color="auto"/>
              <w:right w:val="single" w:sz="4" w:space="0" w:color="auto"/>
            </w:tcBorders>
            <w:shd w:val="clear" w:color="auto" w:fill="auto"/>
            <w:vAlign w:val="center"/>
            <w:hideMark/>
          </w:tcPr>
          <w:p w14:paraId="4250C953"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理论教学</w:t>
            </w:r>
          </w:p>
        </w:tc>
        <w:tc>
          <w:tcPr>
            <w:tcW w:w="725" w:type="dxa"/>
            <w:vMerge w:val="restart"/>
            <w:tcBorders>
              <w:top w:val="nil"/>
              <w:left w:val="single" w:sz="4" w:space="0" w:color="auto"/>
              <w:bottom w:val="single" w:sz="4" w:space="0" w:color="auto"/>
              <w:right w:val="single" w:sz="4" w:space="0" w:color="auto"/>
            </w:tcBorders>
            <w:shd w:val="clear" w:color="auto" w:fill="auto"/>
            <w:vAlign w:val="center"/>
            <w:hideMark/>
          </w:tcPr>
          <w:p w14:paraId="304854E9"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实践教学</w:t>
            </w:r>
          </w:p>
        </w:tc>
        <w:tc>
          <w:tcPr>
            <w:tcW w:w="626" w:type="dxa"/>
            <w:tcBorders>
              <w:top w:val="nil"/>
              <w:left w:val="nil"/>
              <w:bottom w:val="single" w:sz="4" w:space="0" w:color="auto"/>
              <w:right w:val="single" w:sz="4" w:space="0" w:color="auto"/>
            </w:tcBorders>
            <w:shd w:val="clear" w:color="auto" w:fill="auto"/>
            <w:vAlign w:val="center"/>
            <w:hideMark/>
          </w:tcPr>
          <w:p w14:paraId="61EE4DBA" w14:textId="77777777" w:rsidR="005E037F" w:rsidRPr="00C80F7E" w:rsidRDefault="005E037F" w:rsidP="005E037F">
            <w:pPr>
              <w:widowControl/>
              <w:jc w:val="center"/>
              <w:rPr>
                <w:rFonts w:ascii="宋体" w:eastAsia="宋体" w:hAnsi="宋体" w:cs="宋体"/>
                <w:b/>
                <w:bCs/>
                <w:kern w:val="0"/>
                <w:sz w:val="20"/>
                <w:szCs w:val="20"/>
              </w:rPr>
            </w:pPr>
            <w:proofErr w:type="gramStart"/>
            <w:r w:rsidRPr="00C80F7E">
              <w:rPr>
                <w:rFonts w:ascii="宋体" w:eastAsia="宋体" w:hAnsi="宋体" w:cs="宋体" w:hint="eastAsia"/>
                <w:b/>
                <w:bCs/>
                <w:kern w:val="0"/>
                <w:sz w:val="20"/>
                <w:szCs w:val="20"/>
              </w:rPr>
              <w:t>一</w:t>
            </w:r>
            <w:proofErr w:type="gramEnd"/>
          </w:p>
        </w:tc>
        <w:tc>
          <w:tcPr>
            <w:tcW w:w="592" w:type="dxa"/>
            <w:tcBorders>
              <w:top w:val="nil"/>
              <w:left w:val="nil"/>
              <w:bottom w:val="single" w:sz="4" w:space="0" w:color="auto"/>
              <w:right w:val="single" w:sz="4" w:space="0" w:color="auto"/>
            </w:tcBorders>
            <w:shd w:val="clear" w:color="auto" w:fill="auto"/>
            <w:vAlign w:val="center"/>
            <w:hideMark/>
          </w:tcPr>
          <w:p w14:paraId="0E28C5AB"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二</w:t>
            </w:r>
          </w:p>
        </w:tc>
        <w:tc>
          <w:tcPr>
            <w:tcW w:w="613" w:type="dxa"/>
            <w:tcBorders>
              <w:top w:val="nil"/>
              <w:left w:val="nil"/>
              <w:bottom w:val="single" w:sz="4" w:space="0" w:color="auto"/>
              <w:right w:val="single" w:sz="4" w:space="0" w:color="auto"/>
            </w:tcBorders>
            <w:shd w:val="clear" w:color="auto" w:fill="auto"/>
            <w:vAlign w:val="center"/>
            <w:hideMark/>
          </w:tcPr>
          <w:p w14:paraId="4D33F694"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三</w:t>
            </w:r>
          </w:p>
        </w:tc>
        <w:tc>
          <w:tcPr>
            <w:tcW w:w="655" w:type="dxa"/>
            <w:tcBorders>
              <w:top w:val="nil"/>
              <w:left w:val="nil"/>
              <w:bottom w:val="single" w:sz="4" w:space="0" w:color="auto"/>
              <w:right w:val="single" w:sz="4" w:space="0" w:color="auto"/>
            </w:tcBorders>
            <w:shd w:val="clear" w:color="auto" w:fill="auto"/>
            <w:vAlign w:val="center"/>
            <w:hideMark/>
          </w:tcPr>
          <w:p w14:paraId="5D877437"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四</w:t>
            </w:r>
          </w:p>
        </w:tc>
        <w:tc>
          <w:tcPr>
            <w:tcW w:w="655" w:type="dxa"/>
            <w:tcBorders>
              <w:top w:val="nil"/>
              <w:left w:val="nil"/>
              <w:bottom w:val="single" w:sz="4" w:space="0" w:color="auto"/>
              <w:right w:val="single" w:sz="4" w:space="0" w:color="auto"/>
            </w:tcBorders>
            <w:shd w:val="clear" w:color="auto" w:fill="auto"/>
            <w:vAlign w:val="center"/>
            <w:hideMark/>
          </w:tcPr>
          <w:p w14:paraId="308243C3"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五</w:t>
            </w:r>
          </w:p>
        </w:tc>
        <w:tc>
          <w:tcPr>
            <w:tcW w:w="613" w:type="dxa"/>
            <w:tcBorders>
              <w:top w:val="nil"/>
              <w:left w:val="nil"/>
              <w:bottom w:val="single" w:sz="4" w:space="0" w:color="auto"/>
              <w:right w:val="single" w:sz="4" w:space="0" w:color="auto"/>
            </w:tcBorders>
            <w:shd w:val="clear" w:color="auto" w:fill="auto"/>
            <w:vAlign w:val="center"/>
            <w:hideMark/>
          </w:tcPr>
          <w:p w14:paraId="106E6B41"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六</w:t>
            </w:r>
          </w:p>
        </w:tc>
      </w:tr>
      <w:tr w:rsidR="005E037F" w:rsidRPr="005E037F" w14:paraId="304ED966" w14:textId="77777777" w:rsidTr="0054138A">
        <w:trPr>
          <w:trHeight w:val="255"/>
          <w:jc w:val="center"/>
        </w:trPr>
        <w:tc>
          <w:tcPr>
            <w:tcW w:w="1154" w:type="dxa"/>
            <w:gridSpan w:val="2"/>
            <w:vMerge/>
            <w:tcBorders>
              <w:top w:val="single" w:sz="4" w:space="0" w:color="auto"/>
              <w:left w:val="single" w:sz="4" w:space="0" w:color="auto"/>
              <w:bottom w:val="single" w:sz="4" w:space="0" w:color="auto"/>
              <w:right w:val="single" w:sz="4" w:space="0" w:color="auto"/>
            </w:tcBorders>
            <w:vAlign w:val="center"/>
            <w:hideMark/>
          </w:tcPr>
          <w:p w14:paraId="0B23AC33" w14:textId="77777777" w:rsidR="005E037F" w:rsidRPr="00C80F7E" w:rsidRDefault="005E037F" w:rsidP="005E037F">
            <w:pPr>
              <w:widowControl/>
              <w:jc w:val="left"/>
              <w:rPr>
                <w:rFonts w:ascii="宋体" w:eastAsia="宋体" w:hAnsi="宋体" w:cs="宋体"/>
                <w:b/>
                <w:bCs/>
                <w:kern w:val="0"/>
                <w:sz w:val="20"/>
                <w:szCs w:val="20"/>
              </w:rPr>
            </w:pPr>
          </w:p>
        </w:tc>
        <w:tc>
          <w:tcPr>
            <w:tcW w:w="507" w:type="dxa"/>
            <w:vMerge/>
            <w:tcBorders>
              <w:top w:val="nil"/>
              <w:left w:val="single" w:sz="4" w:space="0" w:color="auto"/>
              <w:bottom w:val="single" w:sz="4" w:space="0" w:color="auto"/>
              <w:right w:val="single" w:sz="4" w:space="0" w:color="auto"/>
            </w:tcBorders>
            <w:vAlign w:val="center"/>
            <w:hideMark/>
          </w:tcPr>
          <w:p w14:paraId="7291D067" w14:textId="77777777" w:rsidR="005E037F" w:rsidRPr="00C80F7E" w:rsidRDefault="005E037F" w:rsidP="005E037F">
            <w:pPr>
              <w:widowControl/>
              <w:jc w:val="left"/>
              <w:rPr>
                <w:rFonts w:ascii="宋体" w:eastAsia="宋体" w:hAnsi="宋体" w:cs="宋体"/>
                <w:b/>
                <w:bCs/>
                <w:kern w:val="0"/>
                <w:sz w:val="20"/>
                <w:szCs w:val="20"/>
              </w:rPr>
            </w:pPr>
          </w:p>
        </w:tc>
        <w:tc>
          <w:tcPr>
            <w:tcW w:w="1439" w:type="dxa"/>
            <w:vMerge/>
            <w:tcBorders>
              <w:top w:val="nil"/>
              <w:left w:val="single" w:sz="4" w:space="0" w:color="auto"/>
              <w:bottom w:val="single" w:sz="4" w:space="0" w:color="auto"/>
              <w:right w:val="single" w:sz="4" w:space="0" w:color="auto"/>
            </w:tcBorders>
            <w:vAlign w:val="center"/>
            <w:hideMark/>
          </w:tcPr>
          <w:p w14:paraId="5EF5023E" w14:textId="77777777" w:rsidR="005E037F" w:rsidRPr="00C80F7E" w:rsidRDefault="005E037F" w:rsidP="005E037F">
            <w:pPr>
              <w:widowControl/>
              <w:jc w:val="left"/>
              <w:rPr>
                <w:rFonts w:ascii="宋体" w:eastAsia="宋体" w:hAnsi="宋体" w:cs="宋体"/>
                <w:b/>
                <w:bCs/>
                <w:kern w:val="0"/>
                <w:sz w:val="20"/>
                <w:szCs w:val="20"/>
              </w:rPr>
            </w:pPr>
          </w:p>
        </w:tc>
        <w:tc>
          <w:tcPr>
            <w:tcW w:w="2957" w:type="dxa"/>
            <w:vMerge/>
            <w:tcBorders>
              <w:top w:val="nil"/>
              <w:left w:val="single" w:sz="4" w:space="0" w:color="auto"/>
              <w:bottom w:val="single" w:sz="4" w:space="0" w:color="auto"/>
              <w:right w:val="single" w:sz="4" w:space="0" w:color="auto"/>
            </w:tcBorders>
            <w:vAlign w:val="center"/>
            <w:hideMark/>
          </w:tcPr>
          <w:p w14:paraId="7863E40E" w14:textId="77777777" w:rsidR="005E037F" w:rsidRPr="00C80F7E" w:rsidRDefault="005E037F" w:rsidP="005E037F">
            <w:pPr>
              <w:widowControl/>
              <w:jc w:val="left"/>
              <w:rPr>
                <w:rFonts w:ascii="宋体" w:eastAsia="宋体" w:hAnsi="宋体" w:cs="宋体"/>
                <w:b/>
                <w:bCs/>
                <w:kern w:val="0"/>
                <w:sz w:val="20"/>
                <w:szCs w:val="20"/>
              </w:rPr>
            </w:pPr>
          </w:p>
        </w:tc>
        <w:tc>
          <w:tcPr>
            <w:tcW w:w="528" w:type="dxa"/>
            <w:vMerge/>
            <w:tcBorders>
              <w:top w:val="nil"/>
              <w:left w:val="single" w:sz="4" w:space="0" w:color="auto"/>
              <w:bottom w:val="single" w:sz="4" w:space="0" w:color="auto"/>
              <w:right w:val="single" w:sz="4" w:space="0" w:color="auto"/>
            </w:tcBorders>
            <w:vAlign w:val="center"/>
            <w:hideMark/>
          </w:tcPr>
          <w:p w14:paraId="2B30DDA1" w14:textId="77777777" w:rsidR="005E037F" w:rsidRPr="00C80F7E" w:rsidRDefault="005E037F" w:rsidP="005E037F">
            <w:pPr>
              <w:widowControl/>
              <w:jc w:val="left"/>
              <w:rPr>
                <w:rFonts w:ascii="宋体" w:eastAsia="宋体" w:hAnsi="宋体" w:cs="宋体"/>
                <w:b/>
                <w:bCs/>
                <w:kern w:val="0"/>
                <w:sz w:val="20"/>
                <w:szCs w:val="20"/>
              </w:rPr>
            </w:pPr>
          </w:p>
        </w:tc>
        <w:tc>
          <w:tcPr>
            <w:tcW w:w="528" w:type="dxa"/>
            <w:vMerge/>
            <w:tcBorders>
              <w:top w:val="nil"/>
              <w:left w:val="single" w:sz="4" w:space="0" w:color="auto"/>
              <w:bottom w:val="single" w:sz="4" w:space="0" w:color="auto"/>
              <w:right w:val="single" w:sz="4" w:space="0" w:color="auto"/>
            </w:tcBorders>
            <w:vAlign w:val="center"/>
            <w:hideMark/>
          </w:tcPr>
          <w:p w14:paraId="0CB33CBD" w14:textId="77777777" w:rsidR="005E037F" w:rsidRPr="00C80F7E" w:rsidRDefault="005E037F" w:rsidP="005E037F">
            <w:pPr>
              <w:widowControl/>
              <w:jc w:val="left"/>
              <w:rPr>
                <w:rFonts w:ascii="宋体" w:eastAsia="宋体" w:hAnsi="宋体" w:cs="宋体"/>
                <w:b/>
                <w:bCs/>
                <w:kern w:val="0"/>
                <w:sz w:val="20"/>
                <w:szCs w:val="20"/>
              </w:rPr>
            </w:pPr>
          </w:p>
        </w:tc>
        <w:tc>
          <w:tcPr>
            <w:tcW w:w="867" w:type="dxa"/>
            <w:vMerge/>
            <w:tcBorders>
              <w:top w:val="nil"/>
              <w:left w:val="single" w:sz="4" w:space="0" w:color="auto"/>
              <w:bottom w:val="single" w:sz="4" w:space="0" w:color="auto"/>
              <w:right w:val="single" w:sz="4" w:space="0" w:color="auto"/>
            </w:tcBorders>
            <w:vAlign w:val="center"/>
            <w:hideMark/>
          </w:tcPr>
          <w:p w14:paraId="532DCA91" w14:textId="77777777" w:rsidR="005E037F" w:rsidRPr="00C80F7E" w:rsidRDefault="005E037F" w:rsidP="005E037F">
            <w:pPr>
              <w:widowControl/>
              <w:jc w:val="left"/>
              <w:rPr>
                <w:rFonts w:ascii="宋体" w:eastAsia="宋体" w:hAnsi="宋体" w:cs="宋体"/>
                <w:b/>
                <w:bCs/>
                <w:kern w:val="0"/>
                <w:sz w:val="20"/>
                <w:szCs w:val="20"/>
              </w:rPr>
            </w:pPr>
          </w:p>
        </w:tc>
        <w:tc>
          <w:tcPr>
            <w:tcW w:w="740" w:type="dxa"/>
            <w:vMerge/>
            <w:tcBorders>
              <w:top w:val="nil"/>
              <w:left w:val="single" w:sz="4" w:space="0" w:color="auto"/>
              <w:bottom w:val="single" w:sz="4" w:space="0" w:color="auto"/>
              <w:right w:val="single" w:sz="4" w:space="0" w:color="auto"/>
            </w:tcBorders>
            <w:vAlign w:val="center"/>
            <w:hideMark/>
          </w:tcPr>
          <w:p w14:paraId="1EC10773" w14:textId="77777777" w:rsidR="005E037F" w:rsidRPr="00C80F7E" w:rsidRDefault="005E037F" w:rsidP="005E037F">
            <w:pPr>
              <w:widowControl/>
              <w:jc w:val="left"/>
              <w:rPr>
                <w:rFonts w:ascii="宋体" w:eastAsia="宋体" w:hAnsi="宋体" w:cs="宋体"/>
                <w:b/>
                <w:bCs/>
                <w:kern w:val="0"/>
                <w:sz w:val="20"/>
                <w:szCs w:val="20"/>
              </w:rPr>
            </w:pPr>
          </w:p>
        </w:tc>
        <w:tc>
          <w:tcPr>
            <w:tcW w:w="761" w:type="dxa"/>
            <w:vMerge/>
            <w:tcBorders>
              <w:top w:val="nil"/>
              <w:left w:val="single" w:sz="4" w:space="0" w:color="auto"/>
              <w:bottom w:val="single" w:sz="4" w:space="0" w:color="auto"/>
              <w:right w:val="single" w:sz="4" w:space="0" w:color="auto"/>
            </w:tcBorders>
            <w:vAlign w:val="center"/>
            <w:hideMark/>
          </w:tcPr>
          <w:p w14:paraId="6E479A65" w14:textId="77777777" w:rsidR="005E037F" w:rsidRPr="00C80F7E" w:rsidRDefault="005E037F" w:rsidP="005E037F">
            <w:pPr>
              <w:widowControl/>
              <w:jc w:val="left"/>
              <w:rPr>
                <w:rFonts w:ascii="宋体" w:eastAsia="宋体" w:hAnsi="宋体" w:cs="宋体"/>
                <w:b/>
                <w:bCs/>
                <w:kern w:val="0"/>
                <w:sz w:val="20"/>
                <w:szCs w:val="20"/>
              </w:rPr>
            </w:pPr>
          </w:p>
        </w:tc>
        <w:tc>
          <w:tcPr>
            <w:tcW w:w="725" w:type="dxa"/>
            <w:vMerge/>
            <w:tcBorders>
              <w:top w:val="nil"/>
              <w:left w:val="single" w:sz="4" w:space="0" w:color="auto"/>
              <w:bottom w:val="single" w:sz="4" w:space="0" w:color="auto"/>
              <w:right w:val="single" w:sz="4" w:space="0" w:color="auto"/>
            </w:tcBorders>
            <w:vAlign w:val="center"/>
            <w:hideMark/>
          </w:tcPr>
          <w:p w14:paraId="4BFB09CE" w14:textId="77777777" w:rsidR="005E037F" w:rsidRPr="00C80F7E" w:rsidRDefault="005E037F" w:rsidP="005E037F">
            <w:pPr>
              <w:widowControl/>
              <w:jc w:val="left"/>
              <w:rPr>
                <w:rFonts w:ascii="宋体" w:eastAsia="宋体" w:hAnsi="宋体" w:cs="宋体"/>
                <w:b/>
                <w:bCs/>
                <w:kern w:val="0"/>
                <w:sz w:val="20"/>
                <w:szCs w:val="20"/>
              </w:rPr>
            </w:pPr>
          </w:p>
        </w:tc>
        <w:tc>
          <w:tcPr>
            <w:tcW w:w="626" w:type="dxa"/>
            <w:tcBorders>
              <w:top w:val="nil"/>
              <w:left w:val="nil"/>
              <w:bottom w:val="single" w:sz="4" w:space="0" w:color="auto"/>
              <w:right w:val="single" w:sz="4" w:space="0" w:color="auto"/>
            </w:tcBorders>
            <w:shd w:val="clear" w:color="auto" w:fill="auto"/>
            <w:vAlign w:val="center"/>
            <w:hideMark/>
          </w:tcPr>
          <w:p w14:paraId="78B3FA13"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16</w:t>
            </w:r>
          </w:p>
        </w:tc>
        <w:tc>
          <w:tcPr>
            <w:tcW w:w="592" w:type="dxa"/>
            <w:tcBorders>
              <w:top w:val="nil"/>
              <w:left w:val="nil"/>
              <w:bottom w:val="single" w:sz="4" w:space="0" w:color="auto"/>
              <w:right w:val="single" w:sz="4" w:space="0" w:color="auto"/>
            </w:tcBorders>
            <w:shd w:val="clear" w:color="auto" w:fill="auto"/>
            <w:vAlign w:val="center"/>
            <w:hideMark/>
          </w:tcPr>
          <w:p w14:paraId="2B8DADBB"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16</w:t>
            </w:r>
          </w:p>
        </w:tc>
        <w:tc>
          <w:tcPr>
            <w:tcW w:w="613" w:type="dxa"/>
            <w:tcBorders>
              <w:top w:val="nil"/>
              <w:left w:val="nil"/>
              <w:bottom w:val="single" w:sz="4" w:space="0" w:color="auto"/>
              <w:right w:val="single" w:sz="4" w:space="0" w:color="auto"/>
            </w:tcBorders>
            <w:shd w:val="clear" w:color="auto" w:fill="auto"/>
            <w:vAlign w:val="center"/>
            <w:hideMark/>
          </w:tcPr>
          <w:p w14:paraId="754E981A"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14</w:t>
            </w:r>
          </w:p>
        </w:tc>
        <w:tc>
          <w:tcPr>
            <w:tcW w:w="655" w:type="dxa"/>
            <w:tcBorders>
              <w:top w:val="nil"/>
              <w:left w:val="nil"/>
              <w:bottom w:val="single" w:sz="4" w:space="0" w:color="auto"/>
              <w:right w:val="single" w:sz="4" w:space="0" w:color="auto"/>
            </w:tcBorders>
            <w:shd w:val="clear" w:color="auto" w:fill="auto"/>
            <w:vAlign w:val="center"/>
            <w:hideMark/>
          </w:tcPr>
          <w:p w14:paraId="632E0DFC"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16</w:t>
            </w:r>
          </w:p>
        </w:tc>
        <w:tc>
          <w:tcPr>
            <w:tcW w:w="655" w:type="dxa"/>
            <w:tcBorders>
              <w:top w:val="nil"/>
              <w:left w:val="nil"/>
              <w:bottom w:val="single" w:sz="4" w:space="0" w:color="auto"/>
              <w:right w:val="single" w:sz="4" w:space="0" w:color="auto"/>
            </w:tcBorders>
            <w:shd w:val="clear" w:color="auto" w:fill="auto"/>
            <w:vAlign w:val="center"/>
            <w:hideMark/>
          </w:tcPr>
          <w:p w14:paraId="78DB7627"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16</w:t>
            </w:r>
          </w:p>
        </w:tc>
        <w:tc>
          <w:tcPr>
            <w:tcW w:w="613" w:type="dxa"/>
            <w:tcBorders>
              <w:top w:val="nil"/>
              <w:left w:val="nil"/>
              <w:bottom w:val="single" w:sz="4" w:space="0" w:color="auto"/>
              <w:right w:val="single" w:sz="4" w:space="0" w:color="auto"/>
            </w:tcBorders>
            <w:shd w:val="clear" w:color="auto" w:fill="auto"/>
            <w:vAlign w:val="center"/>
            <w:hideMark/>
          </w:tcPr>
          <w:p w14:paraId="1650AECE" w14:textId="77777777" w:rsidR="005E037F" w:rsidRPr="00C80F7E" w:rsidRDefault="005E037F" w:rsidP="005E037F">
            <w:pPr>
              <w:widowControl/>
              <w:jc w:val="center"/>
              <w:rPr>
                <w:rFonts w:ascii="宋体" w:eastAsia="宋体" w:hAnsi="宋体" w:cs="宋体"/>
                <w:b/>
                <w:bCs/>
                <w:kern w:val="0"/>
                <w:sz w:val="20"/>
                <w:szCs w:val="20"/>
              </w:rPr>
            </w:pPr>
            <w:r w:rsidRPr="00C80F7E">
              <w:rPr>
                <w:rFonts w:ascii="宋体" w:eastAsia="宋体" w:hAnsi="宋体" w:cs="宋体" w:hint="eastAsia"/>
                <w:b/>
                <w:bCs/>
                <w:kern w:val="0"/>
                <w:sz w:val="20"/>
                <w:szCs w:val="20"/>
              </w:rPr>
              <w:t xml:space="preserve">　</w:t>
            </w:r>
          </w:p>
        </w:tc>
      </w:tr>
      <w:tr w:rsidR="005E037F" w:rsidRPr="005E037F" w14:paraId="4880AA83" w14:textId="77777777" w:rsidTr="0054138A">
        <w:trPr>
          <w:trHeight w:val="255"/>
          <w:jc w:val="center"/>
        </w:trPr>
        <w:tc>
          <w:tcPr>
            <w:tcW w:w="1154" w:type="dxa"/>
            <w:gridSpan w:val="2"/>
            <w:vMerge w:val="restart"/>
            <w:tcBorders>
              <w:top w:val="single" w:sz="4" w:space="0" w:color="auto"/>
              <w:left w:val="single" w:sz="4" w:space="0" w:color="auto"/>
              <w:bottom w:val="nil"/>
              <w:right w:val="single" w:sz="4" w:space="0" w:color="000000"/>
            </w:tcBorders>
            <w:shd w:val="clear" w:color="auto" w:fill="auto"/>
            <w:textDirection w:val="tbRlV"/>
            <w:vAlign w:val="center"/>
            <w:hideMark/>
          </w:tcPr>
          <w:p w14:paraId="5BF6D93F"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公共基础必修课程</w:t>
            </w:r>
          </w:p>
        </w:tc>
        <w:tc>
          <w:tcPr>
            <w:tcW w:w="507" w:type="dxa"/>
            <w:tcBorders>
              <w:top w:val="nil"/>
              <w:left w:val="nil"/>
              <w:bottom w:val="single" w:sz="4" w:space="0" w:color="auto"/>
              <w:right w:val="single" w:sz="4" w:space="0" w:color="auto"/>
            </w:tcBorders>
            <w:shd w:val="clear" w:color="auto" w:fill="auto"/>
            <w:vAlign w:val="center"/>
            <w:hideMark/>
          </w:tcPr>
          <w:p w14:paraId="27F932C2"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w:t>
            </w:r>
          </w:p>
        </w:tc>
        <w:tc>
          <w:tcPr>
            <w:tcW w:w="1439" w:type="dxa"/>
            <w:tcBorders>
              <w:top w:val="nil"/>
              <w:left w:val="nil"/>
              <w:bottom w:val="single" w:sz="4" w:space="0" w:color="auto"/>
              <w:right w:val="single" w:sz="4" w:space="0" w:color="auto"/>
            </w:tcBorders>
            <w:shd w:val="clear" w:color="auto" w:fill="auto"/>
            <w:vAlign w:val="center"/>
            <w:hideMark/>
          </w:tcPr>
          <w:p w14:paraId="1E1D1365"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0902040001</w:t>
            </w:r>
          </w:p>
        </w:tc>
        <w:tc>
          <w:tcPr>
            <w:tcW w:w="2957" w:type="dxa"/>
            <w:tcBorders>
              <w:top w:val="nil"/>
              <w:left w:val="nil"/>
              <w:bottom w:val="single" w:sz="4" w:space="0" w:color="auto"/>
              <w:right w:val="single" w:sz="4" w:space="0" w:color="auto"/>
            </w:tcBorders>
            <w:shd w:val="clear" w:color="auto" w:fill="auto"/>
            <w:vAlign w:val="center"/>
            <w:hideMark/>
          </w:tcPr>
          <w:p w14:paraId="5C7DD824" w14:textId="77777777" w:rsidR="005E037F" w:rsidRPr="005E037F" w:rsidRDefault="005E037F" w:rsidP="005E037F">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军训/入学教育</w:t>
            </w:r>
          </w:p>
        </w:tc>
        <w:tc>
          <w:tcPr>
            <w:tcW w:w="528" w:type="dxa"/>
            <w:tcBorders>
              <w:top w:val="nil"/>
              <w:left w:val="nil"/>
              <w:bottom w:val="single" w:sz="4" w:space="0" w:color="auto"/>
              <w:right w:val="single" w:sz="4" w:space="0" w:color="auto"/>
            </w:tcBorders>
            <w:shd w:val="clear" w:color="auto" w:fill="auto"/>
            <w:vAlign w:val="center"/>
            <w:hideMark/>
          </w:tcPr>
          <w:p w14:paraId="62D9BDBC"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5650BB46"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w:t>
            </w:r>
          </w:p>
        </w:tc>
        <w:tc>
          <w:tcPr>
            <w:tcW w:w="867" w:type="dxa"/>
            <w:tcBorders>
              <w:top w:val="nil"/>
              <w:left w:val="nil"/>
              <w:bottom w:val="single" w:sz="4" w:space="0" w:color="auto"/>
              <w:right w:val="single" w:sz="4" w:space="0" w:color="auto"/>
            </w:tcBorders>
            <w:shd w:val="clear" w:color="auto" w:fill="auto"/>
            <w:vAlign w:val="center"/>
            <w:hideMark/>
          </w:tcPr>
          <w:p w14:paraId="722D4E6F"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4F26E8A4"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112 </w:t>
            </w:r>
          </w:p>
        </w:tc>
        <w:tc>
          <w:tcPr>
            <w:tcW w:w="761" w:type="dxa"/>
            <w:tcBorders>
              <w:top w:val="nil"/>
              <w:left w:val="nil"/>
              <w:bottom w:val="single" w:sz="4" w:space="0" w:color="auto"/>
              <w:right w:val="single" w:sz="4" w:space="0" w:color="auto"/>
            </w:tcBorders>
            <w:shd w:val="clear" w:color="auto" w:fill="auto"/>
            <w:vAlign w:val="center"/>
            <w:hideMark/>
          </w:tcPr>
          <w:p w14:paraId="22B7C035"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0 </w:t>
            </w:r>
          </w:p>
        </w:tc>
        <w:tc>
          <w:tcPr>
            <w:tcW w:w="725" w:type="dxa"/>
            <w:tcBorders>
              <w:top w:val="nil"/>
              <w:left w:val="nil"/>
              <w:bottom w:val="single" w:sz="4" w:space="0" w:color="auto"/>
              <w:right w:val="single" w:sz="4" w:space="0" w:color="auto"/>
            </w:tcBorders>
            <w:shd w:val="clear" w:color="auto" w:fill="auto"/>
            <w:vAlign w:val="center"/>
            <w:hideMark/>
          </w:tcPr>
          <w:p w14:paraId="7E5588EB"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112 </w:t>
            </w:r>
          </w:p>
        </w:tc>
        <w:tc>
          <w:tcPr>
            <w:tcW w:w="626" w:type="dxa"/>
            <w:tcBorders>
              <w:top w:val="nil"/>
              <w:left w:val="nil"/>
              <w:bottom w:val="single" w:sz="4" w:space="0" w:color="auto"/>
              <w:right w:val="single" w:sz="4" w:space="0" w:color="auto"/>
            </w:tcBorders>
            <w:shd w:val="clear" w:color="auto" w:fill="auto"/>
            <w:vAlign w:val="center"/>
            <w:hideMark/>
          </w:tcPr>
          <w:p w14:paraId="32728D24"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112 </w:t>
            </w:r>
          </w:p>
        </w:tc>
        <w:tc>
          <w:tcPr>
            <w:tcW w:w="592" w:type="dxa"/>
            <w:tcBorders>
              <w:top w:val="nil"/>
              <w:left w:val="nil"/>
              <w:bottom w:val="single" w:sz="4" w:space="0" w:color="auto"/>
              <w:right w:val="single" w:sz="4" w:space="0" w:color="auto"/>
            </w:tcBorders>
            <w:shd w:val="clear" w:color="auto" w:fill="auto"/>
            <w:vAlign w:val="center"/>
            <w:hideMark/>
          </w:tcPr>
          <w:p w14:paraId="6F9D7BF6"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07A97D10"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0C2F897C"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16BA1624"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7BF0307A"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5E037F" w:rsidRPr="005E037F" w14:paraId="337072F9" w14:textId="77777777" w:rsidTr="0054138A">
        <w:trPr>
          <w:trHeight w:val="240"/>
          <w:jc w:val="center"/>
        </w:trPr>
        <w:tc>
          <w:tcPr>
            <w:tcW w:w="1154" w:type="dxa"/>
            <w:gridSpan w:val="2"/>
            <w:vMerge/>
            <w:tcBorders>
              <w:top w:val="single" w:sz="4" w:space="0" w:color="auto"/>
              <w:left w:val="single" w:sz="4" w:space="0" w:color="auto"/>
              <w:bottom w:val="nil"/>
              <w:right w:val="single" w:sz="4" w:space="0" w:color="000000"/>
            </w:tcBorders>
            <w:vAlign w:val="center"/>
            <w:hideMark/>
          </w:tcPr>
          <w:p w14:paraId="0B1A368A" w14:textId="77777777" w:rsidR="005E037F" w:rsidRPr="005E037F" w:rsidRDefault="005E037F" w:rsidP="005E037F">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07AB0289"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w:t>
            </w:r>
          </w:p>
        </w:tc>
        <w:tc>
          <w:tcPr>
            <w:tcW w:w="1439" w:type="dxa"/>
            <w:tcBorders>
              <w:top w:val="nil"/>
              <w:left w:val="nil"/>
              <w:bottom w:val="single" w:sz="4" w:space="0" w:color="auto"/>
              <w:right w:val="single" w:sz="4" w:space="0" w:color="auto"/>
            </w:tcBorders>
            <w:shd w:val="clear" w:color="auto" w:fill="auto"/>
            <w:vAlign w:val="center"/>
            <w:hideMark/>
          </w:tcPr>
          <w:p w14:paraId="468CF04D"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0902010001</w:t>
            </w:r>
          </w:p>
        </w:tc>
        <w:tc>
          <w:tcPr>
            <w:tcW w:w="2957" w:type="dxa"/>
            <w:tcBorders>
              <w:top w:val="nil"/>
              <w:left w:val="nil"/>
              <w:bottom w:val="single" w:sz="4" w:space="0" w:color="auto"/>
              <w:right w:val="single" w:sz="4" w:space="0" w:color="auto"/>
            </w:tcBorders>
            <w:shd w:val="clear" w:color="auto" w:fill="auto"/>
            <w:vAlign w:val="center"/>
            <w:hideMark/>
          </w:tcPr>
          <w:p w14:paraId="27EB8C19" w14:textId="77777777" w:rsidR="005E037F" w:rsidRPr="005E037F" w:rsidRDefault="005E037F" w:rsidP="005E037F">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军事理论</w:t>
            </w:r>
          </w:p>
        </w:tc>
        <w:tc>
          <w:tcPr>
            <w:tcW w:w="528" w:type="dxa"/>
            <w:tcBorders>
              <w:top w:val="nil"/>
              <w:left w:val="nil"/>
              <w:bottom w:val="single" w:sz="4" w:space="0" w:color="auto"/>
              <w:right w:val="single" w:sz="4" w:space="0" w:color="auto"/>
            </w:tcBorders>
            <w:shd w:val="clear" w:color="auto" w:fill="auto"/>
            <w:vAlign w:val="center"/>
            <w:hideMark/>
          </w:tcPr>
          <w:p w14:paraId="126A518F"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13C79073"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w:t>
            </w:r>
          </w:p>
        </w:tc>
        <w:tc>
          <w:tcPr>
            <w:tcW w:w="867" w:type="dxa"/>
            <w:tcBorders>
              <w:top w:val="nil"/>
              <w:left w:val="nil"/>
              <w:bottom w:val="single" w:sz="4" w:space="0" w:color="auto"/>
              <w:right w:val="single" w:sz="4" w:space="0" w:color="auto"/>
            </w:tcBorders>
            <w:shd w:val="clear" w:color="auto" w:fill="auto"/>
            <w:vAlign w:val="center"/>
            <w:hideMark/>
          </w:tcPr>
          <w:p w14:paraId="69FD59C7"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376A0481"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36 </w:t>
            </w:r>
          </w:p>
        </w:tc>
        <w:tc>
          <w:tcPr>
            <w:tcW w:w="761" w:type="dxa"/>
            <w:tcBorders>
              <w:top w:val="nil"/>
              <w:left w:val="nil"/>
              <w:bottom w:val="single" w:sz="4" w:space="0" w:color="auto"/>
              <w:right w:val="single" w:sz="4" w:space="0" w:color="auto"/>
            </w:tcBorders>
            <w:shd w:val="clear" w:color="auto" w:fill="auto"/>
            <w:vAlign w:val="center"/>
            <w:hideMark/>
          </w:tcPr>
          <w:p w14:paraId="793BA133"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36 </w:t>
            </w:r>
          </w:p>
        </w:tc>
        <w:tc>
          <w:tcPr>
            <w:tcW w:w="725" w:type="dxa"/>
            <w:tcBorders>
              <w:top w:val="nil"/>
              <w:left w:val="nil"/>
              <w:bottom w:val="single" w:sz="4" w:space="0" w:color="auto"/>
              <w:right w:val="single" w:sz="4" w:space="0" w:color="auto"/>
            </w:tcBorders>
            <w:shd w:val="clear" w:color="auto" w:fill="auto"/>
            <w:vAlign w:val="center"/>
            <w:hideMark/>
          </w:tcPr>
          <w:p w14:paraId="7FA427A5"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0 </w:t>
            </w:r>
          </w:p>
        </w:tc>
        <w:tc>
          <w:tcPr>
            <w:tcW w:w="626" w:type="dxa"/>
            <w:tcBorders>
              <w:top w:val="nil"/>
              <w:left w:val="nil"/>
              <w:bottom w:val="single" w:sz="4" w:space="0" w:color="auto"/>
              <w:right w:val="single" w:sz="4" w:space="0" w:color="auto"/>
            </w:tcBorders>
            <w:shd w:val="clear" w:color="auto" w:fill="auto"/>
            <w:vAlign w:val="center"/>
            <w:hideMark/>
          </w:tcPr>
          <w:p w14:paraId="5791EA8A"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36 </w:t>
            </w:r>
          </w:p>
        </w:tc>
        <w:tc>
          <w:tcPr>
            <w:tcW w:w="592" w:type="dxa"/>
            <w:tcBorders>
              <w:top w:val="nil"/>
              <w:left w:val="nil"/>
              <w:bottom w:val="single" w:sz="4" w:space="0" w:color="auto"/>
              <w:right w:val="single" w:sz="4" w:space="0" w:color="auto"/>
            </w:tcBorders>
            <w:shd w:val="clear" w:color="auto" w:fill="auto"/>
            <w:vAlign w:val="center"/>
            <w:hideMark/>
          </w:tcPr>
          <w:p w14:paraId="13DF84E1"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00F96FED"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7C4795CF"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614B27AD"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1B3DF86F"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5E037F" w:rsidRPr="005E037F" w14:paraId="28E3E294" w14:textId="77777777" w:rsidTr="0054138A">
        <w:trPr>
          <w:trHeight w:val="240"/>
          <w:jc w:val="center"/>
        </w:trPr>
        <w:tc>
          <w:tcPr>
            <w:tcW w:w="1154" w:type="dxa"/>
            <w:gridSpan w:val="2"/>
            <w:vMerge/>
            <w:tcBorders>
              <w:top w:val="single" w:sz="4" w:space="0" w:color="auto"/>
              <w:left w:val="single" w:sz="4" w:space="0" w:color="auto"/>
              <w:bottom w:val="nil"/>
              <w:right w:val="single" w:sz="4" w:space="0" w:color="000000"/>
            </w:tcBorders>
            <w:vAlign w:val="center"/>
            <w:hideMark/>
          </w:tcPr>
          <w:p w14:paraId="7BF77A38" w14:textId="77777777" w:rsidR="005E037F" w:rsidRPr="005E037F" w:rsidRDefault="005E037F" w:rsidP="005E037F">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6018A649"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w:t>
            </w:r>
          </w:p>
        </w:tc>
        <w:tc>
          <w:tcPr>
            <w:tcW w:w="1439" w:type="dxa"/>
            <w:tcBorders>
              <w:top w:val="nil"/>
              <w:left w:val="nil"/>
              <w:bottom w:val="single" w:sz="4" w:space="0" w:color="auto"/>
              <w:right w:val="single" w:sz="4" w:space="0" w:color="auto"/>
            </w:tcBorders>
            <w:shd w:val="clear" w:color="auto" w:fill="auto"/>
            <w:vAlign w:val="center"/>
            <w:hideMark/>
          </w:tcPr>
          <w:p w14:paraId="2CB026BF"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2602020026</w:t>
            </w:r>
          </w:p>
        </w:tc>
        <w:tc>
          <w:tcPr>
            <w:tcW w:w="2957" w:type="dxa"/>
            <w:tcBorders>
              <w:top w:val="nil"/>
              <w:left w:val="nil"/>
              <w:bottom w:val="single" w:sz="4" w:space="0" w:color="auto"/>
              <w:right w:val="single" w:sz="4" w:space="0" w:color="auto"/>
            </w:tcBorders>
            <w:shd w:val="clear" w:color="auto" w:fill="auto"/>
            <w:vAlign w:val="center"/>
            <w:hideMark/>
          </w:tcPr>
          <w:p w14:paraId="7CCB3A42" w14:textId="77777777" w:rsidR="005E037F" w:rsidRPr="005E037F" w:rsidRDefault="005E037F" w:rsidP="005E037F">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思想道德与法治</w:t>
            </w:r>
          </w:p>
        </w:tc>
        <w:tc>
          <w:tcPr>
            <w:tcW w:w="528" w:type="dxa"/>
            <w:tcBorders>
              <w:top w:val="nil"/>
              <w:left w:val="nil"/>
              <w:bottom w:val="single" w:sz="4" w:space="0" w:color="auto"/>
              <w:right w:val="single" w:sz="4" w:space="0" w:color="auto"/>
            </w:tcBorders>
            <w:shd w:val="clear" w:color="auto" w:fill="auto"/>
            <w:vAlign w:val="center"/>
            <w:hideMark/>
          </w:tcPr>
          <w:p w14:paraId="1B87041E"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w:t>
            </w:r>
          </w:p>
        </w:tc>
        <w:tc>
          <w:tcPr>
            <w:tcW w:w="528" w:type="dxa"/>
            <w:tcBorders>
              <w:top w:val="nil"/>
              <w:left w:val="nil"/>
              <w:bottom w:val="single" w:sz="4" w:space="0" w:color="auto"/>
              <w:right w:val="single" w:sz="4" w:space="0" w:color="auto"/>
            </w:tcBorders>
            <w:shd w:val="clear" w:color="auto" w:fill="auto"/>
            <w:vAlign w:val="center"/>
            <w:hideMark/>
          </w:tcPr>
          <w:p w14:paraId="25B5BC68"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48099C86"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3.0 </w:t>
            </w:r>
          </w:p>
        </w:tc>
        <w:tc>
          <w:tcPr>
            <w:tcW w:w="740" w:type="dxa"/>
            <w:tcBorders>
              <w:top w:val="nil"/>
              <w:left w:val="nil"/>
              <w:bottom w:val="single" w:sz="4" w:space="0" w:color="auto"/>
              <w:right w:val="single" w:sz="4" w:space="0" w:color="auto"/>
            </w:tcBorders>
            <w:shd w:val="clear" w:color="auto" w:fill="auto"/>
            <w:vAlign w:val="center"/>
            <w:hideMark/>
          </w:tcPr>
          <w:p w14:paraId="33C6AA1B"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48</w:t>
            </w:r>
          </w:p>
        </w:tc>
        <w:tc>
          <w:tcPr>
            <w:tcW w:w="761" w:type="dxa"/>
            <w:tcBorders>
              <w:top w:val="nil"/>
              <w:left w:val="nil"/>
              <w:bottom w:val="single" w:sz="4" w:space="0" w:color="auto"/>
              <w:right w:val="single" w:sz="4" w:space="0" w:color="auto"/>
            </w:tcBorders>
            <w:shd w:val="clear" w:color="auto" w:fill="auto"/>
            <w:vAlign w:val="center"/>
            <w:hideMark/>
          </w:tcPr>
          <w:p w14:paraId="67789716"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44</w:t>
            </w:r>
          </w:p>
        </w:tc>
        <w:tc>
          <w:tcPr>
            <w:tcW w:w="725" w:type="dxa"/>
            <w:tcBorders>
              <w:top w:val="nil"/>
              <w:left w:val="nil"/>
              <w:bottom w:val="single" w:sz="4" w:space="0" w:color="auto"/>
              <w:right w:val="single" w:sz="4" w:space="0" w:color="auto"/>
            </w:tcBorders>
            <w:shd w:val="clear" w:color="auto" w:fill="auto"/>
            <w:vAlign w:val="center"/>
            <w:hideMark/>
          </w:tcPr>
          <w:p w14:paraId="1849198F"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626" w:type="dxa"/>
            <w:tcBorders>
              <w:top w:val="nil"/>
              <w:left w:val="nil"/>
              <w:bottom w:val="single" w:sz="4" w:space="0" w:color="auto"/>
              <w:right w:val="single" w:sz="4" w:space="0" w:color="auto"/>
            </w:tcBorders>
            <w:shd w:val="clear" w:color="auto" w:fill="auto"/>
            <w:vAlign w:val="center"/>
            <w:hideMark/>
          </w:tcPr>
          <w:p w14:paraId="47665260"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48</w:t>
            </w:r>
          </w:p>
        </w:tc>
        <w:tc>
          <w:tcPr>
            <w:tcW w:w="592" w:type="dxa"/>
            <w:tcBorders>
              <w:top w:val="nil"/>
              <w:left w:val="nil"/>
              <w:bottom w:val="single" w:sz="4" w:space="0" w:color="auto"/>
              <w:right w:val="single" w:sz="4" w:space="0" w:color="auto"/>
            </w:tcBorders>
            <w:shd w:val="clear" w:color="auto" w:fill="auto"/>
            <w:vAlign w:val="center"/>
            <w:hideMark/>
          </w:tcPr>
          <w:p w14:paraId="3B72F508"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442F0AAC"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5BB94F5C"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6F266552"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2F09E005"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5E037F" w:rsidRPr="005E037F" w14:paraId="1991A36E" w14:textId="77777777" w:rsidTr="0054138A">
        <w:trPr>
          <w:trHeight w:val="240"/>
          <w:jc w:val="center"/>
        </w:trPr>
        <w:tc>
          <w:tcPr>
            <w:tcW w:w="1154" w:type="dxa"/>
            <w:gridSpan w:val="2"/>
            <w:vMerge/>
            <w:tcBorders>
              <w:top w:val="single" w:sz="4" w:space="0" w:color="auto"/>
              <w:left w:val="single" w:sz="4" w:space="0" w:color="auto"/>
              <w:bottom w:val="nil"/>
              <w:right w:val="single" w:sz="4" w:space="0" w:color="000000"/>
            </w:tcBorders>
            <w:vAlign w:val="center"/>
            <w:hideMark/>
          </w:tcPr>
          <w:p w14:paraId="49781B89" w14:textId="77777777" w:rsidR="005E037F" w:rsidRPr="005E037F" w:rsidRDefault="005E037F" w:rsidP="005E037F">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1FC53375"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1439" w:type="dxa"/>
            <w:tcBorders>
              <w:top w:val="nil"/>
              <w:left w:val="nil"/>
              <w:bottom w:val="single" w:sz="4" w:space="0" w:color="auto"/>
              <w:right w:val="single" w:sz="4" w:space="0" w:color="auto"/>
            </w:tcBorders>
            <w:shd w:val="clear" w:color="auto" w:fill="auto"/>
            <w:vAlign w:val="center"/>
            <w:hideMark/>
          </w:tcPr>
          <w:p w14:paraId="6B53DD6D"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2602020034</w:t>
            </w:r>
          </w:p>
        </w:tc>
        <w:tc>
          <w:tcPr>
            <w:tcW w:w="2957" w:type="dxa"/>
            <w:tcBorders>
              <w:top w:val="nil"/>
              <w:left w:val="nil"/>
              <w:bottom w:val="single" w:sz="4" w:space="0" w:color="auto"/>
              <w:right w:val="single" w:sz="4" w:space="0" w:color="auto"/>
            </w:tcBorders>
            <w:shd w:val="clear" w:color="auto" w:fill="auto"/>
            <w:vAlign w:val="center"/>
            <w:hideMark/>
          </w:tcPr>
          <w:p w14:paraId="0B629B35" w14:textId="77777777" w:rsidR="005E037F" w:rsidRPr="005E037F" w:rsidRDefault="005E037F" w:rsidP="005E037F">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简明新疆地方史教程</w:t>
            </w:r>
          </w:p>
        </w:tc>
        <w:tc>
          <w:tcPr>
            <w:tcW w:w="528" w:type="dxa"/>
            <w:tcBorders>
              <w:top w:val="nil"/>
              <w:left w:val="nil"/>
              <w:bottom w:val="single" w:sz="4" w:space="0" w:color="auto"/>
              <w:right w:val="single" w:sz="4" w:space="0" w:color="auto"/>
            </w:tcBorders>
            <w:shd w:val="clear" w:color="auto" w:fill="auto"/>
            <w:vAlign w:val="center"/>
            <w:hideMark/>
          </w:tcPr>
          <w:p w14:paraId="60E8F66D"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w:t>
            </w:r>
          </w:p>
        </w:tc>
        <w:tc>
          <w:tcPr>
            <w:tcW w:w="528" w:type="dxa"/>
            <w:tcBorders>
              <w:top w:val="nil"/>
              <w:left w:val="nil"/>
              <w:bottom w:val="single" w:sz="4" w:space="0" w:color="auto"/>
              <w:right w:val="single" w:sz="4" w:space="0" w:color="auto"/>
            </w:tcBorders>
            <w:shd w:val="clear" w:color="auto" w:fill="auto"/>
            <w:vAlign w:val="center"/>
            <w:hideMark/>
          </w:tcPr>
          <w:p w14:paraId="644299F3"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6A18DDC2"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57005D8D"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36</w:t>
            </w:r>
          </w:p>
        </w:tc>
        <w:tc>
          <w:tcPr>
            <w:tcW w:w="761" w:type="dxa"/>
            <w:tcBorders>
              <w:top w:val="nil"/>
              <w:left w:val="nil"/>
              <w:bottom w:val="single" w:sz="4" w:space="0" w:color="auto"/>
              <w:right w:val="single" w:sz="4" w:space="0" w:color="auto"/>
            </w:tcBorders>
            <w:shd w:val="clear" w:color="auto" w:fill="auto"/>
            <w:vAlign w:val="center"/>
            <w:hideMark/>
          </w:tcPr>
          <w:p w14:paraId="4411D0A6"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25" w:type="dxa"/>
            <w:tcBorders>
              <w:top w:val="nil"/>
              <w:left w:val="nil"/>
              <w:bottom w:val="single" w:sz="4" w:space="0" w:color="auto"/>
              <w:right w:val="single" w:sz="4" w:space="0" w:color="auto"/>
            </w:tcBorders>
            <w:shd w:val="clear" w:color="auto" w:fill="auto"/>
            <w:vAlign w:val="center"/>
            <w:hideMark/>
          </w:tcPr>
          <w:p w14:paraId="7A7E55C1"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4 </w:t>
            </w:r>
          </w:p>
        </w:tc>
        <w:tc>
          <w:tcPr>
            <w:tcW w:w="626" w:type="dxa"/>
            <w:tcBorders>
              <w:top w:val="nil"/>
              <w:left w:val="nil"/>
              <w:bottom w:val="single" w:sz="4" w:space="0" w:color="auto"/>
              <w:right w:val="single" w:sz="4" w:space="0" w:color="auto"/>
            </w:tcBorders>
            <w:shd w:val="clear" w:color="auto" w:fill="auto"/>
            <w:vAlign w:val="center"/>
            <w:hideMark/>
          </w:tcPr>
          <w:p w14:paraId="5BACCB11"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0EF7320E"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36</w:t>
            </w:r>
          </w:p>
        </w:tc>
        <w:tc>
          <w:tcPr>
            <w:tcW w:w="613" w:type="dxa"/>
            <w:tcBorders>
              <w:top w:val="nil"/>
              <w:left w:val="nil"/>
              <w:bottom w:val="single" w:sz="4" w:space="0" w:color="auto"/>
              <w:right w:val="single" w:sz="4" w:space="0" w:color="auto"/>
            </w:tcBorders>
            <w:shd w:val="clear" w:color="auto" w:fill="auto"/>
            <w:vAlign w:val="center"/>
            <w:hideMark/>
          </w:tcPr>
          <w:p w14:paraId="3C48059F"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320C89FE"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261697F6"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4BD0852B" w14:textId="77777777" w:rsidR="005E037F" w:rsidRPr="005E037F" w:rsidRDefault="005E037F" w:rsidP="005E037F">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254E032D" w14:textId="77777777" w:rsidTr="0054138A">
        <w:trPr>
          <w:trHeight w:val="480"/>
          <w:jc w:val="center"/>
        </w:trPr>
        <w:tc>
          <w:tcPr>
            <w:tcW w:w="1154" w:type="dxa"/>
            <w:gridSpan w:val="2"/>
            <w:vMerge/>
            <w:tcBorders>
              <w:top w:val="single" w:sz="4" w:space="0" w:color="auto"/>
              <w:left w:val="single" w:sz="4" w:space="0" w:color="auto"/>
              <w:bottom w:val="nil"/>
              <w:right w:val="single" w:sz="4" w:space="0" w:color="000000"/>
            </w:tcBorders>
            <w:vAlign w:val="center"/>
          </w:tcPr>
          <w:p w14:paraId="1E0BA267"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tcPr>
          <w:p w14:paraId="3F61FA92" w14:textId="0B13FC37" w:rsidR="003D5174" w:rsidRPr="005E037F" w:rsidRDefault="003D5174" w:rsidP="003D5174">
            <w:pPr>
              <w:widowControl/>
              <w:jc w:val="center"/>
              <w:rPr>
                <w:rFonts w:ascii="宋体" w:eastAsia="宋体" w:hAnsi="宋体" w:cs="宋体" w:hint="eastAsia"/>
                <w:kern w:val="0"/>
                <w:sz w:val="20"/>
                <w:szCs w:val="20"/>
              </w:rPr>
            </w:pPr>
            <w:r w:rsidRPr="005E0250">
              <w:rPr>
                <w:rFonts w:ascii="宋体" w:hAnsi="宋体" w:cs="宋体" w:hint="eastAsia"/>
                <w:kern w:val="0"/>
                <w:sz w:val="20"/>
                <w:szCs w:val="20"/>
              </w:rPr>
              <w:t>5</w:t>
            </w:r>
          </w:p>
        </w:tc>
        <w:tc>
          <w:tcPr>
            <w:tcW w:w="1439" w:type="dxa"/>
            <w:tcBorders>
              <w:top w:val="nil"/>
              <w:left w:val="nil"/>
              <w:bottom w:val="single" w:sz="4" w:space="0" w:color="auto"/>
              <w:right w:val="single" w:sz="4" w:space="0" w:color="auto"/>
            </w:tcBorders>
            <w:shd w:val="clear" w:color="auto" w:fill="auto"/>
            <w:vAlign w:val="center"/>
          </w:tcPr>
          <w:p w14:paraId="2CD692E0" w14:textId="18BF7704" w:rsidR="003D5174" w:rsidRPr="005E037F" w:rsidRDefault="003D5174" w:rsidP="003D5174">
            <w:pPr>
              <w:widowControl/>
              <w:jc w:val="center"/>
              <w:rPr>
                <w:rFonts w:ascii="宋体" w:eastAsia="宋体" w:hAnsi="宋体" w:cs="宋体" w:hint="eastAsia"/>
                <w:kern w:val="0"/>
                <w:sz w:val="20"/>
                <w:szCs w:val="20"/>
              </w:rPr>
            </w:pPr>
            <w:r w:rsidRPr="00847D37">
              <w:rPr>
                <w:rFonts w:ascii="宋体" w:hAnsi="宋体" w:cs="宋体"/>
                <w:kern w:val="0"/>
                <w:sz w:val="20"/>
                <w:szCs w:val="20"/>
              </w:rPr>
              <w:t>2602020042</w:t>
            </w:r>
          </w:p>
        </w:tc>
        <w:tc>
          <w:tcPr>
            <w:tcW w:w="2957" w:type="dxa"/>
            <w:tcBorders>
              <w:top w:val="nil"/>
              <w:left w:val="nil"/>
              <w:bottom w:val="single" w:sz="4" w:space="0" w:color="auto"/>
              <w:right w:val="single" w:sz="4" w:space="0" w:color="auto"/>
            </w:tcBorders>
            <w:shd w:val="clear" w:color="auto" w:fill="auto"/>
            <w:vAlign w:val="center"/>
          </w:tcPr>
          <w:p w14:paraId="3ECD5B10" w14:textId="04458E4D" w:rsidR="003D5174" w:rsidRPr="005E037F" w:rsidRDefault="003D5174" w:rsidP="003D5174">
            <w:pPr>
              <w:widowControl/>
              <w:jc w:val="left"/>
              <w:rPr>
                <w:rFonts w:ascii="宋体" w:eastAsia="宋体" w:hAnsi="宋体" w:cs="宋体" w:hint="eastAsia"/>
                <w:kern w:val="0"/>
                <w:sz w:val="20"/>
                <w:szCs w:val="20"/>
              </w:rPr>
            </w:pPr>
            <w:r w:rsidRPr="003D5174">
              <w:rPr>
                <w:rFonts w:ascii="宋体" w:eastAsia="宋体" w:hAnsi="宋体" w:cs="宋体" w:hint="eastAsia"/>
                <w:kern w:val="0"/>
                <w:sz w:val="20"/>
                <w:szCs w:val="20"/>
              </w:rPr>
              <w:t>毛泽东思想和中国特色社会主义理论体系概论</w:t>
            </w:r>
          </w:p>
        </w:tc>
        <w:tc>
          <w:tcPr>
            <w:tcW w:w="528" w:type="dxa"/>
            <w:tcBorders>
              <w:top w:val="nil"/>
              <w:left w:val="nil"/>
              <w:bottom w:val="single" w:sz="4" w:space="0" w:color="auto"/>
              <w:right w:val="single" w:sz="4" w:space="0" w:color="auto"/>
            </w:tcBorders>
            <w:shd w:val="clear" w:color="auto" w:fill="auto"/>
            <w:vAlign w:val="center"/>
          </w:tcPr>
          <w:p w14:paraId="672B5DC9" w14:textId="7B70DC23" w:rsidR="003D5174" w:rsidRPr="005E037F" w:rsidRDefault="003D5174" w:rsidP="003D5174">
            <w:pPr>
              <w:widowControl/>
              <w:jc w:val="center"/>
              <w:rPr>
                <w:rFonts w:ascii="宋体" w:eastAsia="宋体" w:hAnsi="宋体" w:cs="宋体" w:hint="eastAsia"/>
                <w:kern w:val="0"/>
                <w:sz w:val="20"/>
                <w:szCs w:val="20"/>
              </w:rPr>
            </w:pPr>
            <w:r>
              <w:rPr>
                <w:rFonts w:ascii="宋体" w:hAnsi="宋体" w:cs="宋体" w:hint="eastAsia"/>
                <w:kern w:val="0"/>
                <w:sz w:val="20"/>
                <w:szCs w:val="20"/>
              </w:rPr>
              <w:t>3</w:t>
            </w:r>
          </w:p>
        </w:tc>
        <w:tc>
          <w:tcPr>
            <w:tcW w:w="528" w:type="dxa"/>
            <w:tcBorders>
              <w:top w:val="nil"/>
              <w:left w:val="nil"/>
              <w:bottom w:val="single" w:sz="4" w:space="0" w:color="auto"/>
              <w:right w:val="single" w:sz="4" w:space="0" w:color="auto"/>
            </w:tcBorders>
            <w:shd w:val="clear" w:color="auto" w:fill="auto"/>
            <w:vAlign w:val="center"/>
          </w:tcPr>
          <w:p w14:paraId="05B9D438" w14:textId="77777777" w:rsidR="003D5174" w:rsidRPr="005E037F" w:rsidRDefault="003D5174" w:rsidP="003D5174">
            <w:pPr>
              <w:widowControl/>
              <w:jc w:val="center"/>
              <w:rPr>
                <w:rFonts w:ascii="宋体" w:eastAsia="宋体" w:hAnsi="宋体" w:cs="宋体" w:hint="eastAsia"/>
                <w:kern w:val="0"/>
                <w:sz w:val="20"/>
                <w:szCs w:val="20"/>
              </w:rPr>
            </w:pPr>
          </w:p>
        </w:tc>
        <w:tc>
          <w:tcPr>
            <w:tcW w:w="867" w:type="dxa"/>
            <w:tcBorders>
              <w:top w:val="nil"/>
              <w:left w:val="nil"/>
              <w:bottom w:val="single" w:sz="4" w:space="0" w:color="auto"/>
              <w:right w:val="single" w:sz="4" w:space="0" w:color="auto"/>
            </w:tcBorders>
            <w:shd w:val="clear" w:color="auto" w:fill="auto"/>
            <w:vAlign w:val="center"/>
          </w:tcPr>
          <w:p w14:paraId="450F26E9" w14:textId="33BA2573" w:rsidR="003D5174" w:rsidRPr="005E037F" w:rsidRDefault="003D5174" w:rsidP="003D5174">
            <w:pPr>
              <w:widowControl/>
              <w:jc w:val="center"/>
              <w:rPr>
                <w:rFonts w:ascii="宋体" w:eastAsia="宋体" w:hAnsi="宋体" w:cs="宋体" w:hint="eastAsia"/>
                <w:kern w:val="0"/>
                <w:sz w:val="20"/>
                <w:szCs w:val="20"/>
              </w:rPr>
            </w:pPr>
            <w:r>
              <w:rPr>
                <w:rFonts w:ascii="宋体" w:hAnsi="宋体" w:cs="宋体" w:hint="eastAsia"/>
                <w:kern w:val="0"/>
                <w:sz w:val="20"/>
                <w:szCs w:val="20"/>
              </w:rPr>
              <w:t>2</w:t>
            </w:r>
            <w:r>
              <w:rPr>
                <w:rFonts w:ascii="宋体" w:hAnsi="宋体" w:cs="宋体"/>
                <w:kern w:val="0"/>
                <w:sz w:val="20"/>
                <w:szCs w:val="20"/>
              </w:rPr>
              <w:t>.0</w:t>
            </w:r>
          </w:p>
        </w:tc>
        <w:tc>
          <w:tcPr>
            <w:tcW w:w="740" w:type="dxa"/>
            <w:tcBorders>
              <w:top w:val="nil"/>
              <w:left w:val="nil"/>
              <w:bottom w:val="single" w:sz="4" w:space="0" w:color="auto"/>
              <w:right w:val="single" w:sz="4" w:space="0" w:color="auto"/>
            </w:tcBorders>
            <w:shd w:val="clear" w:color="auto" w:fill="auto"/>
            <w:vAlign w:val="center"/>
          </w:tcPr>
          <w:p w14:paraId="715485D1" w14:textId="073B74A3" w:rsidR="003D5174" w:rsidRPr="005E037F" w:rsidRDefault="003D5174" w:rsidP="003D5174">
            <w:pPr>
              <w:widowControl/>
              <w:jc w:val="center"/>
              <w:rPr>
                <w:rFonts w:ascii="宋体" w:eastAsia="宋体" w:hAnsi="宋体" w:cs="宋体" w:hint="eastAsia"/>
                <w:kern w:val="0"/>
                <w:sz w:val="20"/>
                <w:szCs w:val="20"/>
              </w:rPr>
            </w:pPr>
            <w:r>
              <w:rPr>
                <w:rFonts w:ascii="宋体" w:hAnsi="宋体" w:cs="宋体" w:hint="eastAsia"/>
                <w:kern w:val="0"/>
                <w:sz w:val="20"/>
                <w:szCs w:val="20"/>
              </w:rPr>
              <w:t>3</w:t>
            </w:r>
            <w:r>
              <w:rPr>
                <w:rFonts w:ascii="宋体" w:hAnsi="宋体" w:cs="宋体"/>
                <w:kern w:val="0"/>
                <w:sz w:val="20"/>
                <w:szCs w:val="20"/>
              </w:rPr>
              <w:t>2</w:t>
            </w:r>
          </w:p>
        </w:tc>
        <w:tc>
          <w:tcPr>
            <w:tcW w:w="761" w:type="dxa"/>
            <w:tcBorders>
              <w:top w:val="nil"/>
              <w:left w:val="nil"/>
              <w:bottom w:val="single" w:sz="4" w:space="0" w:color="auto"/>
              <w:right w:val="single" w:sz="4" w:space="0" w:color="auto"/>
            </w:tcBorders>
            <w:shd w:val="clear" w:color="auto" w:fill="auto"/>
            <w:vAlign w:val="center"/>
          </w:tcPr>
          <w:p w14:paraId="529EA693" w14:textId="0EF64C1D" w:rsidR="003D5174" w:rsidRPr="005E037F" w:rsidRDefault="003D5174" w:rsidP="003D5174">
            <w:pPr>
              <w:widowControl/>
              <w:jc w:val="center"/>
              <w:rPr>
                <w:rFonts w:ascii="宋体" w:eastAsia="宋体" w:hAnsi="宋体" w:cs="宋体" w:hint="eastAsia"/>
                <w:kern w:val="0"/>
                <w:sz w:val="20"/>
                <w:szCs w:val="20"/>
              </w:rPr>
            </w:pPr>
            <w:r>
              <w:rPr>
                <w:rFonts w:ascii="宋体" w:hAnsi="宋体" w:cs="宋体" w:hint="eastAsia"/>
                <w:kern w:val="0"/>
                <w:sz w:val="20"/>
                <w:szCs w:val="20"/>
              </w:rPr>
              <w:t>2</w:t>
            </w:r>
            <w:r>
              <w:rPr>
                <w:rFonts w:ascii="宋体" w:hAnsi="宋体" w:cs="宋体"/>
                <w:kern w:val="0"/>
                <w:sz w:val="20"/>
                <w:szCs w:val="20"/>
              </w:rPr>
              <w:t>6</w:t>
            </w:r>
          </w:p>
        </w:tc>
        <w:tc>
          <w:tcPr>
            <w:tcW w:w="725" w:type="dxa"/>
            <w:tcBorders>
              <w:top w:val="nil"/>
              <w:left w:val="nil"/>
              <w:bottom w:val="single" w:sz="4" w:space="0" w:color="auto"/>
              <w:right w:val="single" w:sz="4" w:space="0" w:color="auto"/>
            </w:tcBorders>
            <w:shd w:val="clear" w:color="auto" w:fill="auto"/>
            <w:vAlign w:val="center"/>
          </w:tcPr>
          <w:p w14:paraId="2B6934CA" w14:textId="19D29F2C" w:rsidR="003D5174" w:rsidRPr="005E037F" w:rsidRDefault="003D5174" w:rsidP="003D5174">
            <w:pPr>
              <w:widowControl/>
              <w:jc w:val="center"/>
              <w:rPr>
                <w:rFonts w:ascii="宋体" w:eastAsia="宋体" w:hAnsi="宋体" w:cs="宋体" w:hint="eastAsia"/>
                <w:kern w:val="0"/>
                <w:sz w:val="20"/>
                <w:szCs w:val="20"/>
              </w:rPr>
            </w:pPr>
            <w:r>
              <w:rPr>
                <w:rFonts w:ascii="宋体" w:hAnsi="宋体" w:cs="宋体" w:hint="eastAsia"/>
                <w:kern w:val="0"/>
                <w:sz w:val="20"/>
                <w:szCs w:val="20"/>
              </w:rPr>
              <w:t>6</w:t>
            </w:r>
          </w:p>
        </w:tc>
        <w:tc>
          <w:tcPr>
            <w:tcW w:w="626" w:type="dxa"/>
            <w:tcBorders>
              <w:top w:val="nil"/>
              <w:left w:val="nil"/>
              <w:bottom w:val="single" w:sz="4" w:space="0" w:color="auto"/>
              <w:right w:val="single" w:sz="4" w:space="0" w:color="auto"/>
            </w:tcBorders>
            <w:shd w:val="clear" w:color="auto" w:fill="auto"/>
            <w:vAlign w:val="center"/>
          </w:tcPr>
          <w:p w14:paraId="7E1AE59F" w14:textId="77777777" w:rsidR="003D5174" w:rsidRPr="005E037F" w:rsidRDefault="003D5174" w:rsidP="003D5174">
            <w:pPr>
              <w:widowControl/>
              <w:jc w:val="center"/>
              <w:rPr>
                <w:rFonts w:ascii="宋体" w:eastAsia="宋体" w:hAnsi="宋体" w:cs="宋体" w:hint="eastAsia"/>
                <w:kern w:val="0"/>
                <w:sz w:val="20"/>
                <w:szCs w:val="20"/>
              </w:rPr>
            </w:pPr>
          </w:p>
        </w:tc>
        <w:tc>
          <w:tcPr>
            <w:tcW w:w="592" w:type="dxa"/>
            <w:tcBorders>
              <w:top w:val="nil"/>
              <w:left w:val="nil"/>
              <w:bottom w:val="single" w:sz="4" w:space="0" w:color="auto"/>
              <w:right w:val="single" w:sz="4" w:space="0" w:color="auto"/>
            </w:tcBorders>
            <w:shd w:val="clear" w:color="auto" w:fill="auto"/>
            <w:vAlign w:val="center"/>
          </w:tcPr>
          <w:p w14:paraId="68E80676" w14:textId="77777777" w:rsidR="003D5174" w:rsidRPr="005E037F" w:rsidRDefault="003D5174" w:rsidP="003D5174">
            <w:pPr>
              <w:widowControl/>
              <w:jc w:val="center"/>
              <w:rPr>
                <w:rFonts w:ascii="宋体" w:eastAsia="宋体" w:hAnsi="宋体" w:cs="宋体" w:hint="eastAsia"/>
                <w:kern w:val="0"/>
                <w:sz w:val="20"/>
                <w:szCs w:val="20"/>
              </w:rPr>
            </w:pPr>
          </w:p>
        </w:tc>
        <w:tc>
          <w:tcPr>
            <w:tcW w:w="613" w:type="dxa"/>
            <w:tcBorders>
              <w:top w:val="nil"/>
              <w:left w:val="nil"/>
              <w:bottom w:val="single" w:sz="4" w:space="0" w:color="auto"/>
              <w:right w:val="single" w:sz="4" w:space="0" w:color="auto"/>
            </w:tcBorders>
            <w:shd w:val="clear" w:color="auto" w:fill="auto"/>
            <w:vAlign w:val="center"/>
          </w:tcPr>
          <w:p w14:paraId="284CC6E4" w14:textId="40311C06" w:rsidR="003D5174" w:rsidRPr="005E037F" w:rsidRDefault="003D5174" w:rsidP="003D5174">
            <w:pPr>
              <w:widowControl/>
              <w:jc w:val="center"/>
              <w:rPr>
                <w:rFonts w:ascii="宋体" w:eastAsia="宋体" w:hAnsi="宋体" w:cs="宋体" w:hint="eastAsia"/>
                <w:kern w:val="0"/>
                <w:sz w:val="20"/>
                <w:szCs w:val="20"/>
              </w:rPr>
            </w:pPr>
            <w:r>
              <w:rPr>
                <w:rFonts w:ascii="宋体" w:hAnsi="宋体" w:cs="宋体" w:hint="eastAsia"/>
                <w:kern w:val="0"/>
                <w:sz w:val="20"/>
                <w:szCs w:val="20"/>
              </w:rPr>
              <w:t>3</w:t>
            </w:r>
            <w:r>
              <w:rPr>
                <w:rFonts w:ascii="宋体" w:hAnsi="宋体" w:cs="宋体"/>
                <w:kern w:val="0"/>
                <w:sz w:val="20"/>
                <w:szCs w:val="20"/>
              </w:rPr>
              <w:t>2</w:t>
            </w:r>
          </w:p>
        </w:tc>
        <w:tc>
          <w:tcPr>
            <w:tcW w:w="655" w:type="dxa"/>
            <w:tcBorders>
              <w:top w:val="nil"/>
              <w:left w:val="nil"/>
              <w:bottom w:val="single" w:sz="4" w:space="0" w:color="auto"/>
              <w:right w:val="single" w:sz="4" w:space="0" w:color="auto"/>
            </w:tcBorders>
            <w:shd w:val="clear" w:color="auto" w:fill="auto"/>
            <w:vAlign w:val="center"/>
          </w:tcPr>
          <w:p w14:paraId="2476F37E" w14:textId="77777777" w:rsidR="003D5174" w:rsidRPr="005E037F" w:rsidRDefault="003D5174" w:rsidP="003D5174">
            <w:pPr>
              <w:widowControl/>
              <w:jc w:val="center"/>
              <w:rPr>
                <w:rFonts w:ascii="宋体" w:eastAsia="宋体" w:hAnsi="宋体" w:cs="宋体" w:hint="eastAsia"/>
                <w:kern w:val="0"/>
                <w:sz w:val="20"/>
                <w:szCs w:val="20"/>
              </w:rPr>
            </w:pPr>
          </w:p>
        </w:tc>
        <w:tc>
          <w:tcPr>
            <w:tcW w:w="655" w:type="dxa"/>
            <w:tcBorders>
              <w:top w:val="nil"/>
              <w:left w:val="nil"/>
              <w:bottom w:val="single" w:sz="4" w:space="0" w:color="auto"/>
              <w:right w:val="single" w:sz="4" w:space="0" w:color="auto"/>
            </w:tcBorders>
            <w:shd w:val="clear" w:color="auto" w:fill="auto"/>
            <w:vAlign w:val="center"/>
          </w:tcPr>
          <w:p w14:paraId="0267FA60" w14:textId="77777777" w:rsidR="003D5174" w:rsidRPr="005E037F" w:rsidRDefault="003D5174" w:rsidP="003D5174">
            <w:pPr>
              <w:widowControl/>
              <w:jc w:val="center"/>
              <w:rPr>
                <w:rFonts w:ascii="宋体" w:eastAsia="宋体" w:hAnsi="宋体" w:cs="宋体" w:hint="eastAsia"/>
                <w:kern w:val="0"/>
                <w:sz w:val="20"/>
                <w:szCs w:val="20"/>
              </w:rPr>
            </w:pPr>
          </w:p>
        </w:tc>
        <w:tc>
          <w:tcPr>
            <w:tcW w:w="613" w:type="dxa"/>
            <w:tcBorders>
              <w:top w:val="nil"/>
              <w:left w:val="nil"/>
              <w:bottom w:val="single" w:sz="4" w:space="0" w:color="auto"/>
              <w:right w:val="single" w:sz="4" w:space="0" w:color="auto"/>
            </w:tcBorders>
            <w:shd w:val="clear" w:color="auto" w:fill="auto"/>
            <w:vAlign w:val="center"/>
          </w:tcPr>
          <w:p w14:paraId="69FCE0EE" w14:textId="77777777" w:rsidR="003D5174" w:rsidRPr="005E037F" w:rsidRDefault="003D5174" w:rsidP="003D5174">
            <w:pPr>
              <w:widowControl/>
              <w:jc w:val="center"/>
              <w:rPr>
                <w:rFonts w:ascii="宋体" w:eastAsia="宋体" w:hAnsi="宋体" w:cs="宋体" w:hint="eastAsia"/>
                <w:kern w:val="0"/>
                <w:sz w:val="20"/>
                <w:szCs w:val="20"/>
              </w:rPr>
            </w:pPr>
          </w:p>
        </w:tc>
      </w:tr>
      <w:tr w:rsidR="003D5174" w:rsidRPr="005E037F" w14:paraId="0996A6B5" w14:textId="77777777" w:rsidTr="0054138A">
        <w:trPr>
          <w:trHeight w:val="480"/>
          <w:jc w:val="center"/>
        </w:trPr>
        <w:tc>
          <w:tcPr>
            <w:tcW w:w="1154" w:type="dxa"/>
            <w:gridSpan w:val="2"/>
            <w:vMerge/>
            <w:tcBorders>
              <w:top w:val="single" w:sz="4" w:space="0" w:color="auto"/>
              <w:left w:val="single" w:sz="4" w:space="0" w:color="auto"/>
              <w:bottom w:val="nil"/>
              <w:right w:val="single" w:sz="4" w:space="0" w:color="000000"/>
            </w:tcBorders>
            <w:vAlign w:val="center"/>
            <w:hideMark/>
          </w:tcPr>
          <w:p w14:paraId="03378084"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0349FB5C" w14:textId="03D8E3BC" w:rsidR="003D5174" w:rsidRPr="005E037F" w:rsidRDefault="003D5174" w:rsidP="003D5174">
            <w:pPr>
              <w:widowControl/>
              <w:jc w:val="center"/>
              <w:rPr>
                <w:rFonts w:ascii="宋体" w:eastAsia="宋体" w:hAnsi="宋体" w:cs="宋体"/>
                <w:kern w:val="0"/>
                <w:sz w:val="20"/>
                <w:szCs w:val="20"/>
              </w:rPr>
            </w:pPr>
            <w:r w:rsidRPr="005E0250">
              <w:rPr>
                <w:rFonts w:ascii="宋体" w:hAnsi="宋体" w:cs="宋体" w:hint="eastAsia"/>
                <w:kern w:val="0"/>
                <w:sz w:val="20"/>
                <w:szCs w:val="20"/>
              </w:rPr>
              <w:t>6</w:t>
            </w:r>
          </w:p>
        </w:tc>
        <w:tc>
          <w:tcPr>
            <w:tcW w:w="1439" w:type="dxa"/>
            <w:tcBorders>
              <w:top w:val="nil"/>
              <w:left w:val="nil"/>
              <w:bottom w:val="single" w:sz="4" w:space="0" w:color="auto"/>
              <w:right w:val="single" w:sz="4" w:space="0" w:color="auto"/>
            </w:tcBorders>
            <w:shd w:val="clear" w:color="auto" w:fill="auto"/>
            <w:vAlign w:val="center"/>
            <w:hideMark/>
          </w:tcPr>
          <w:p w14:paraId="483C9CC4" w14:textId="0EAADCD3" w:rsidR="003D5174" w:rsidRPr="005E037F" w:rsidRDefault="003D5174" w:rsidP="003D5174">
            <w:pPr>
              <w:widowControl/>
              <w:jc w:val="center"/>
              <w:rPr>
                <w:rFonts w:ascii="宋体" w:eastAsia="宋体" w:hAnsi="宋体" w:cs="宋体"/>
                <w:kern w:val="0"/>
                <w:sz w:val="20"/>
                <w:szCs w:val="20"/>
              </w:rPr>
            </w:pPr>
            <w:r w:rsidRPr="00847D37">
              <w:rPr>
                <w:rFonts w:ascii="宋体" w:hAnsi="宋体" w:cs="宋体"/>
                <w:kern w:val="0"/>
                <w:sz w:val="20"/>
                <w:szCs w:val="20"/>
              </w:rPr>
              <w:t>2602010019</w:t>
            </w:r>
          </w:p>
        </w:tc>
        <w:tc>
          <w:tcPr>
            <w:tcW w:w="2957" w:type="dxa"/>
            <w:tcBorders>
              <w:top w:val="nil"/>
              <w:left w:val="nil"/>
              <w:bottom w:val="single" w:sz="4" w:space="0" w:color="auto"/>
              <w:right w:val="single" w:sz="4" w:space="0" w:color="auto"/>
            </w:tcBorders>
            <w:shd w:val="clear" w:color="auto" w:fill="auto"/>
            <w:vAlign w:val="center"/>
            <w:hideMark/>
          </w:tcPr>
          <w:p w14:paraId="5856D959" w14:textId="5D572DB9" w:rsidR="003D5174" w:rsidRPr="005E037F" w:rsidRDefault="003D5174" w:rsidP="003D5174">
            <w:pPr>
              <w:widowControl/>
              <w:jc w:val="left"/>
              <w:rPr>
                <w:rFonts w:ascii="宋体" w:eastAsia="宋体" w:hAnsi="宋体" w:cs="宋体"/>
                <w:kern w:val="0"/>
                <w:sz w:val="20"/>
                <w:szCs w:val="20"/>
              </w:rPr>
            </w:pPr>
            <w:r w:rsidRPr="003D5174">
              <w:rPr>
                <w:rFonts w:ascii="宋体" w:eastAsia="宋体" w:hAnsi="宋体" w:cs="宋体" w:hint="eastAsia"/>
                <w:kern w:val="0"/>
                <w:sz w:val="20"/>
                <w:szCs w:val="20"/>
              </w:rPr>
              <w:t>习近平新时代中国特色社会主义思想概论</w:t>
            </w:r>
          </w:p>
        </w:tc>
        <w:tc>
          <w:tcPr>
            <w:tcW w:w="528" w:type="dxa"/>
            <w:tcBorders>
              <w:top w:val="nil"/>
              <w:left w:val="nil"/>
              <w:bottom w:val="single" w:sz="4" w:space="0" w:color="auto"/>
              <w:right w:val="single" w:sz="4" w:space="0" w:color="auto"/>
            </w:tcBorders>
            <w:shd w:val="clear" w:color="auto" w:fill="auto"/>
            <w:vAlign w:val="center"/>
            <w:hideMark/>
          </w:tcPr>
          <w:p w14:paraId="16DD0ED7" w14:textId="3BCCE60B" w:rsidR="003D5174" w:rsidRPr="005E037F" w:rsidRDefault="003D5174" w:rsidP="003D5174">
            <w:pPr>
              <w:widowControl/>
              <w:jc w:val="center"/>
              <w:rPr>
                <w:rFonts w:ascii="宋体" w:eastAsia="宋体" w:hAnsi="宋体" w:cs="宋体"/>
                <w:kern w:val="0"/>
                <w:sz w:val="20"/>
                <w:szCs w:val="20"/>
              </w:rPr>
            </w:pPr>
            <w:r w:rsidRPr="005E0250">
              <w:rPr>
                <w:rFonts w:ascii="宋体" w:hAnsi="宋体" w:cs="宋体" w:hint="eastAsia"/>
                <w:kern w:val="0"/>
                <w:sz w:val="20"/>
                <w:szCs w:val="20"/>
              </w:rPr>
              <w:t>3</w:t>
            </w:r>
          </w:p>
        </w:tc>
        <w:tc>
          <w:tcPr>
            <w:tcW w:w="528" w:type="dxa"/>
            <w:tcBorders>
              <w:top w:val="nil"/>
              <w:left w:val="nil"/>
              <w:bottom w:val="single" w:sz="4" w:space="0" w:color="auto"/>
              <w:right w:val="single" w:sz="4" w:space="0" w:color="auto"/>
            </w:tcBorders>
            <w:shd w:val="clear" w:color="auto" w:fill="auto"/>
            <w:vAlign w:val="center"/>
            <w:hideMark/>
          </w:tcPr>
          <w:p w14:paraId="398F09F9" w14:textId="68DA2958" w:rsidR="003D5174" w:rsidRPr="005E037F" w:rsidRDefault="003D5174" w:rsidP="003D5174">
            <w:pPr>
              <w:widowControl/>
              <w:jc w:val="center"/>
              <w:rPr>
                <w:rFonts w:ascii="宋体" w:eastAsia="宋体" w:hAnsi="宋体" w:cs="宋体"/>
                <w:kern w:val="0"/>
                <w:sz w:val="20"/>
                <w:szCs w:val="20"/>
              </w:rPr>
            </w:pPr>
            <w:r w:rsidRPr="005E0250">
              <w:rPr>
                <w:rFonts w:ascii="宋体" w:hAnsi="宋体" w:cs="宋体" w:hint="eastAsia"/>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3F7E7451" w14:textId="4FB95C81" w:rsidR="003D5174" w:rsidRPr="005E037F" w:rsidRDefault="003D5174" w:rsidP="003D5174">
            <w:pPr>
              <w:widowControl/>
              <w:jc w:val="center"/>
              <w:rPr>
                <w:rFonts w:ascii="宋体" w:eastAsia="宋体" w:hAnsi="宋体" w:cs="宋体"/>
                <w:kern w:val="0"/>
                <w:sz w:val="20"/>
                <w:szCs w:val="20"/>
              </w:rPr>
            </w:pPr>
            <w:r>
              <w:rPr>
                <w:rFonts w:ascii="宋体" w:hAnsi="宋体" w:cs="宋体"/>
                <w:kern w:val="0"/>
                <w:sz w:val="20"/>
                <w:szCs w:val="20"/>
              </w:rPr>
              <w:t>3</w:t>
            </w:r>
            <w:r w:rsidRPr="005E0250">
              <w:rPr>
                <w:rFonts w:ascii="宋体" w:hAnsi="宋体" w:cs="宋体" w:hint="eastAsia"/>
                <w:kern w:val="0"/>
                <w:sz w:val="20"/>
                <w:szCs w:val="20"/>
              </w:rPr>
              <w:t xml:space="preserve">.0 </w:t>
            </w:r>
          </w:p>
        </w:tc>
        <w:tc>
          <w:tcPr>
            <w:tcW w:w="740" w:type="dxa"/>
            <w:tcBorders>
              <w:top w:val="nil"/>
              <w:left w:val="nil"/>
              <w:bottom w:val="single" w:sz="4" w:space="0" w:color="auto"/>
              <w:right w:val="single" w:sz="4" w:space="0" w:color="auto"/>
            </w:tcBorders>
            <w:shd w:val="clear" w:color="auto" w:fill="auto"/>
            <w:vAlign w:val="center"/>
            <w:hideMark/>
          </w:tcPr>
          <w:p w14:paraId="71411F9D" w14:textId="510DC97A" w:rsidR="003D5174" w:rsidRPr="005E037F" w:rsidRDefault="003D5174" w:rsidP="003D5174">
            <w:pPr>
              <w:widowControl/>
              <w:jc w:val="center"/>
              <w:rPr>
                <w:rFonts w:ascii="宋体" w:eastAsia="宋体" w:hAnsi="宋体" w:cs="宋体"/>
                <w:kern w:val="0"/>
                <w:sz w:val="20"/>
                <w:szCs w:val="20"/>
              </w:rPr>
            </w:pPr>
            <w:r>
              <w:rPr>
                <w:rFonts w:ascii="宋体" w:hAnsi="宋体" w:cs="宋体"/>
                <w:kern w:val="0"/>
                <w:sz w:val="20"/>
                <w:szCs w:val="20"/>
              </w:rPr>
              <w:t>48</w:t>
            </w:r>
          </w:p>
        </w:tc>
        <w:tc>
          <w:tcPr>
            <w:tcW w:w="761" w:type="dxa"/>
            <w:tcBorders>
              <w:top w:val="nil"/>
              <w:left w:val="nil"/>
              <w:bottom w:val="single" w:sz="4" w:space="0" w:color="auto"/>
              <w:right w:val="single" w:sz="4" w:space="0" w:color="auto"/>
            </w:tcBorders>
            <w:shd w:val="clear" w:color="auto" w:fill="auto"/>
            <w:vAlign w:val="center"/>
            <w:hideMark/>
          </w:tcPr>
          <w:p w14:paraId="6A66C238" w14:textId="5E60CDA6" w:rsidR="003D5174" w:rsidRPr="005E037F" w:rsidRDefault="003D5174" w:rsidP="003D5174">
            <w:pPr>
              <w:widowControl/>
              <w:jc w:val="center"/>
              <w:rPr>
                <w:rFonts w:ascii="宋体" w:eastAsia="宋体" w:hAnsi="宋体" w:cs="宋体"/>
                <w:kern w:val="0"/>
                <w:sz w:val="20"/>
                <w:szCs w:val="20"/>
              </w:rPr>
            </w:pPr>
            <w:r>
              <w:rPr>
                <w:rFonts w:ascii="宋体" w:hAnsi="宋体" w:cs="宋体"/>
                <w:kern w:val="0"/>
                <w:sz w:val="20"/>
                <w:szCs w:val="20"/>
              </w:rPr>
              <w:t>48</w:t>
            </w:r>
            <w:r w:rsidRPr="005E0250">
              <w:rPr>
                <w:rFonts w:ascii="宋体" w:hAnsi="宋体" w:cs="宋体" w:hint="eastAsia"/>
                <w:kern w:val="0"/>
                <w:sz w:val="20"/>
                <w:szCs w:val="20"/>
              </w:rPr>
              <w:t xml:space="preserve"> </w:t>
            </w:r>
          </w:p>
        </w:tc>
        <w:tc>
          <w:tcPr>
            <w:tcW w:w="725" w:type="dxa"/>
            <w:tcBorders>
              <w:top w:val="nil"/>
              <w:left w:val="nil"/>
              <w:bottom w:val="single" w:sz="4" w:space="0" w:color="auto"/>
              <w:right w:val="single" w:sz="4" w:space="0" w:color="auto"/>
            </w:tcBorders>
            <w:shd w:val="clear" w:color="auto" w:fill="auto"/>
            <w:vAlign w:val="center"/>
            <w:hideMark/>
          </w:tcPr>
          <w:p w14:paraId="0335C5AD" w14:textId="184C46A1" w:rsidR="003D5174" w:rsidRPr="005E037F" w:rsidRDefault="003D5174" w:rsidP="003D5174">
            <w:pPr>
              <w:widowControl/>
              <w:jc w:val="center"/>
              <w:rPr>
                <w:rFonts w:ascii="宋体" w:eastAsia="宋体" w:hAnsi="宋体" w:cs="宋体"/>
                <w:kern w:val="0"/>
                <w:sz w:val="20"/>
                <w:szCs w:val="20"/>
              </w:rPr>
            </w:pPr>
            <w:r>
              <w:rPr>
                <w:rFonts w:ascii="宋体" w:hAnsi="宋体" w:cs="宋体"/>
                <w:kern w:val="0"/>
                <w:sz w:val="20"/>
                <w:szCs w:val="20"/>
              </w:rPr>
              <w:t>0</w:t>
            </w:r>
            <w:r w:rsidRPr="005E0250">
              <w:rPr>
                <w:rFonts w:ascii="宋体" w:hAnsi="宋体" w:cs="宋体" w:hint="eastAsia"/>
                <w:kern w:val="0"/>
                <w:sz w:val="20"/>
                <w:szCs w:val="20"/>
              </w:rPr>
              <w:t xml:space="preserve"> </w:t>
            </w:r>
          </w:p>
        </w:tc>
        <w:tc>
          <w:tcPr>
            <w:tcW w:w="626" w:type="dxa"/>
            <w:tcBorders>
              <w:top w:val="nil"/>
              <w:left w:val="nil"/>
              <w:bottom w:val="single" w:sz="4" w:space="0" w:color="auto"/>
              <w:right w:val="single" w:sz="4" w:space="0" w:color="auto"/>
            </w:tcBorders>
            <w:shd w:val="clear" w:color="auto" w:fill="auto"/>
            <w:vAlign w:val="center"/>
            <w:hideMark/>
          </w:tcPr>
          <w:p w14:paraId="40ED1D78" w14:textId="0F4F918F" w:rsidR="003D5174" w:rsidRPr="005E037F" w:rsidRDefault="003D5174" w:rsidP="003D5174">
            <w:pPr>
              <w:widowControl/>
              <w:jc w:val="center"/>
              <w:rPr>
                <w:rFonts w:ascii="宋体" w:eastAsia="宋体" w:hAnsi="宋体" w:cs="宋体"/>
                <w:kern w:val="0"/>
                <w:sz w:val="20"/>
                <w:szCs w:val="20"/>
              </w:rPr>
            </w:pPr>
            <w:r w:rsidRPr="005E0250">
              <w:rPr>
                <w:rFonts w:ascii="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63905119" w14:textId="783A10ED" w:rsidR="003D5174" w:rsidRPr="005E037F" w:rsidRDefault="003D5174" w:rsidP="003D5174">
            <w:pPr>
              <w:widowControl/>
              <w:jc w:val="center"/>
              <w:rPr>
                <w:rFonts w:ascii="宋体" w:eastAsia="宋体" w:hAnsi="宋体" w:cs="宋体"/>
                <w:kern w:val="0"/>
                <w:sz w:val="20"/>
                <w:szCs w:val="20"/>
              </w:rPr>
            </w:pPr>
            <w:r w:rsidRPr="005E0250">
              <w:rPr>
                <w:rFonts w:ascii="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32840805" w14:textId="5ECE8CB9" w:rsidR="003D5174" w:rsidRPr="005E037F" w:rsidRDefault="003D5174" w:rsidP="003D5174">
            <w:pPr>
              <w:widowControl/>
              <w:jc w:val="center"/>
              <w:rPr>
                <w:rFonts w:ascii="宋体" w:eastAsia="宋体" w:hAnsi="宋体" w:cs="宋体"/>
                <w:kern w:val="0"/>
                <w:sz w:val="20"/>
                <w:szCs w:val="20"/>
              </w:rPr>
            </w:pPr>
            <w:r>
              <w:rPr>
                <w:rFonts w:ascii="宋体" w:hAnsi="宋体" w:cs="宋体"/>
                <w:kern w:val="0"/>
                <w:sz w:val="20"/>
                <w:szCs w:val="20"/>
              </w:rPr>
              <w:t>48</w:t>
            </w:r>
          </w:p>
        </w:tc>
        <w:tc>
          <w:tcPr>
            <w:tcW w:w="655" w:type="dxa"/>
            <w:tcBorders>
              <w:top w:val="nil"/>
              <w:left w:val="nil"/>
              <w:bottom w:val="single" w:sz="4" w:space="0" w:color="auto"/>
              <w:right w:val="single" w:sz="4" w:space="0" w:color="auto"/>
            </w:tcBorders>
            <w:shd w:val="clear" w:color="auto" w:fill="auto"/>
            <w:vAlign w:val="center"/>
            <w:hideMark/>
          </w:tcPr>
          <w:p w14:paraId="0E347CC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0EA4041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453E7EE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14AEF4EC" w14:textId="77777777" w:rsidTr="0054138A">
        <w:trPr>
          <w:trHeight w:val="240"/>
          <w:jc w:val="center"/>
        </w:trPr>
        <w:tc>
          <w:tcPr>
            <w:tcW w:w="1154" w:type="dxa"/>
            <w:gridSpan w:val="2"/>
            <w:vMerge/>
            <w:tcBorders>
              <w:top w:val="single" w:sz="4" w:space="0" w:color="auto"/>
              <w:left w:val="single" w:sz="4" w:space="0" w:color="auto"/>
              <w:bottom w:val="nil"/>
              <w:right w:val="single" w:sz="4" w:space="0" w:color="000000"/>
            </w:tcBorders>
            <w:vAlign w:val="center"/>
            <w:hideMark/>
          </w:tcPr>
          <w:p w14:paraId="738611DE"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7968609D" w14:textId="5F1EE78B"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7</w:t>
            </w:r>
          </w:p>
        </w:tc>
        <w:tc>
          <w:tcPr>
            <w:tcW w:w="1439" w:type="dxa"/>
            <w:tcBorders>
              <w:top w:val="nil"/>
              <w:left w:val="nil"/>
              <w:bottom w:val="single" w:sz="4" w:space="0" w:color="auto"/>
              <w:right w:val="single" w:sz="4" w:space="0" w:color="auto"/>
            </w:tcBorders>
            <w:shd w:val="clear" w:color="auto" w:fill="auto"/>
            <w:vAlign w:val="center"/>
            <w:hideMark/>
          </w:tcPr>
          <w:p w14:paraId="344F67B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2602020036</w:t>
            </w:r>
          </w:p>
        </w:tc>
        <w:tc>
          <w:tcPr>
            <w:tcW w:w="2957" w:type="dxa"/>
            <w:tcBorders>
              <w:top w:val="nil"/>
              <w:left w:val="nil"/>
              <w:bottom w:val="nil"/>
              <w:right w:val="single" w:sz="4" w:space="0" w:color="auto"/>
            </w:tcBorders>
            <w:shd w:val="clear" w:color="auto" w:fill="auto"/>
            <w:vAlign w:val="center"/>
            <w:hideMark/>
          </w:tcPr>
          <w:p w14:paraId="6549A021"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马克思主义基本原理</w:t>
            </w:r>
          </w:p>
        </w:tc>
        <w:tc>
          <w:tcPr>
            <w:tcW w:w="528" w:type="dxa"/>
            <w:tcBorders>
              <w:top w:val="nil"/>
              <w:left w:val="nil"/>
              <w:bottom w:val="single" w:sz="4" w:space="0" w:color="auto"/>
              <w:right w:val="single" w:sz="4" w:space="0" w:color="auto"/>
            </w:tcBorders>
            <w:shd w:val="clear" w:color="auto" w:fill="auto"/>
            <w:vAlign w:val="center"/>
            <w:hideMark/>
          </w:tcPr>
          <w:p w14:paraId="5490FFF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59B932E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867" w:type="dxa"/>
            <w:tcBorders>
              <w:top w:val="nil"/>
              <w:left w:val="nil"/>
              <w:bottom w:val="single" w:sz="4" w:space="0" w:color="auto"/>
              <w:right w:val="single" w:sz="4" w:space="0" w:color="auto"/>
            </w:tcBorders>
            <w:shd w:val="clear" w:color="auto" w:fill="auto"/>
            <w:vAlign w:val="center"/>
            <w:hideMark/>
          </w:tcPr>
          <w:p w14:paraId="30E27EE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7C2BBD4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36 </w:t>
            </w:r>
          </w:p>
        </w:tc>
        <w:tc>
          <w:tcPr>
            <w:tcW w:w="761" w:type="dxa"/>
            <w:tcBorders>
              <w:top w:val="nil"/>
              <w:left w:val="nil"/>
              <w:bottom w:val="single" w:sz="4" w:space="0" w:color="auto"/>
              <w:right w:val="single" w:sz="4" w:space="0" w:color="auto"/>
            </w:tcBorders>
            <w:shd w:val="clear" w:color="auto" w:fill="auto"/>
            <w:vAlign w:val="center"/>
            <w:hideMark/>
          </w:tcPr>
          <w:p w14:paraId="3509710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25" w:type="dxa"/>
            <w:tcBorders>
              <w:top w:val="nil"/>
              <w:left w:val="nil"/>
              <w:bottom w:val="single" w:sz="4" w:space="0" w:color="auto"/>
              <w:right w:val="single" w:sz="4" w:space="0" w:color="auto"/>
            </w:tcBorders>
            <w:shd w:val="clear" w:color="auto" w:fill="auto"/>
            <w:vAlign w:val="center"/>
            <w:hideMark/>
          </w:tcPr>
          <w:p w14:paraId="4642461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4 </w:t>
            </w:r>
          </w:p>
        </w:tc>
        <w:tc>
          <w:tcPr>
            <w:tcW w:w="626" w:type="dxa"/>
            <w:tcBorders>
              <w:top w:val="nil"/>
              <w:left w:val="nil"/>
              <w:bottom w:val="single" w:sz="4" w:space="0" w:color="auto"/>
              <w:right w:val="single" w:sz="4" w:space="0" w:color="auto"/>
            </w:tcBorders>
            <w:shd w:val="clear" w:color="auto" w:fill="auto"/>
            <w:vAlign w:val="center"/>
            <w:hideMark/>
          </w:tcPr>
          <w:p w14:paraId="7788397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4012A61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267B6C72"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67FC16F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36 </w:t>
            </w:r>
          </w:p>
        </w:tc>
        <w:tc>
          <w:tcPr>
            <w:tcW w:w="655" w:type="dxa"/>
            <w:tcBorders>
              <w:top w:val="nil"/>
              <w:left w:val="nil"/>
              <w:bottom w:val="single" w:sz="4" w:space="0" w:color="auto"/>
              <w:right w:val="single" w:sz="4" w:space="0" w:color="auto"/>
            </w:tcBorders>
            <w:shd w:val="clear" w:color="auto" w:fill="auto"/>
            <w:vAlign w:val="center"/>
            <w:hideMark/>
          </w:tcPr>
          <w:p w14:paraId="4D09315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74B6678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6C841FA2" w14:textId="77777777" w:rsidTr="0054138A">
        <w:trPr>
          <w:trHeight w:val="1200"/>
          <w:jc w:val="center"/>
        </w:trPr>
        <w:tc>
          <w:tcPr>
            <w:tcW w:w="1154" w:type="dxa"/>
            <w:gridSpan w:val="2"/>
            <w:vMerge/>
            <w:tcBorders>
              <w:top w:val="single" w:sz="4" w:space="0" w:color="auto"/>
              <w:left w:val="single" w:sz="4" w:space="0" w:color="auto"/>
              <w:bottom w:val="nil"/>
              <w:right w:val="single" w:sz="4" w:space="0" w:color="000000"/>
            </w:tcBorders>
            <w:vAlign w:val="center"/>
            <w:hideMark/>
          </w:tcPr>
          <w:p w14:paraId="16F6C8D8"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1483C869" w14:textId="52A9FF5D"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8</w:t>
            </w:r>
          </w:p>
        </w:tc>
        <w:tc>
          <w:tcPr>
            <w:tcW w:w="1439" w:type="dxa"/>
            <w:tcBorders>
              <w:top w:val="nil"/>
              <w:left w:val="nil"/>
              <w:bottom w:val="single" w:sz="4" w:space="0" w:color="auto"/>
              <w:right w:val="single" w:sz="4" w:space="0" w:color="auto"/>
            </w:tcBorders>
            <w:shd w:val="clear" w:color="auto" w:fill="auto"/>
            <w:vAlign w:val="center"/>
            <w:hideMark/>
          </w:tcPr>
          <w:p w14:paraId="1EAC11A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2602010013 2602010014 2602010015 2602010016 2602010017    </w:t>
            </w:r>
          </w:p>
        </w:tc>
        <w:tc>
          <w:tcPr>
            <w:tcW w:w="2957" w:type="dxa"/>
            <w:tcBorders>
              <w:top w:val="single" w:sz="4" w:space="0" w:color="auto"/>
              <w:left w:val="nil"/>
              <w:bottom w:val="single" w:sz="4" w:space="0" w:color="auto"/>
              <w:right w:val="single" w:sz="4" w:space="0" w:color="auto"/>
            </w:tcBorders>
            <w:shd w:val="clear" w:color="auto" w:fill="auto"/>
            <w:vAlign w:val="center"/>
            <w:hideMark/>
          </w:tcPr>
          <w:p w14:paraId="4A2D0AC8"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形势与政策</w:t>
            </w:r>
          </w:p>
        </w:tc>
        <w:tc>
          <w:tcPr>
            <w:tcW w:w="528" w:type="dxa"/>
            <w:tcBorders>
              <w:top w:val="nil"/>
              <w:left w:val="nil"/>
              <w:bottom w:val="single" w:sz="4" w:space="0" w:color="auto"/>
              <w:right w:val="single" w:sz="4" w:space="0" w:color="auto"/>
            </w:tcBorders>
            <w:shd w:val="clear" w:color="auto" w:fill="auto"/>
            <w:vAlign w:val="center"/>
            <w:hideMark/>
          </w:tcPr>
          <w:p w14:paraId="3D03647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4631D97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1-5</w:t>
            </w:r>
          </w:p>
        </w:tc>
        <w:tc>
          <w:tcPr>
            <w:tcW w:w="867" w:type="dxa"/>
            <w:tcBorders>
              <w:top w:val="nil"/>
              <w:left w:val="nil"/>
              <w:bottom w:val="single" w:sz="4" w:space="0" w:color="auto"/>
              <w:right w:val="single" w:sz="4" w:space="0" w:color="auto"/>
            </w:tcBorders>
            <w:shd w:val="clear" w:color="auto" w:fill="auto"/>
            <w:vAlign w:val="center"/>
            <w:hideMark/>
          </w:tcPr>
          <w:p w14:paraId="017142F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2.5 </w:t>
            </w:r>
          </w:p>
        </w:tc>
        <w:tc>
          <w:tcPr>
            <w:tcW w:w="740" w:type="dxa"/>
            <w:tcBorders>
              <w:top w:val="nil"/>
              <w:left w:val="nil"/>
              <w:bottom w:val="single" w:sz="4" w:space="0" w:color="auto"/>
              <w:right w:val="single" w:sz="4" w:space="0" w:color="auto"/>
            </w:tcBorders>
            <w:shd w:val="clear" w:color="auto" w:fill="auto"/>
            <w:vAlign w:val="center"/>
            <w:hideMark/>
          </w:tcPr>
          <w:p w14:paraId="7123AEB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40 </w:t>
            </w:r>
          </w:p>
        </w:tc>
        <w:tc>
          <w:tcPr>
            <w:tcW w:w="761" w:type="dxa"/>
            <w:tcBorders>
              <w:top w:val="nil"/>
              <w:left w:val="nil"/>
              <w:bottom w:val="single" w:sz="4" w:space="0" w:color="auto"/>
              <w:right w:val="single" w:sz="4" w:space="0" w:color="auto"/>
            </w:tcBorders>
            <w:shd w:val="clear" w:color="auto" w:fill="auto"/>
            <w:vAlign w:val="center"/>
            <w:hideMark/>
          </w:tcPr>
          <w:p w14:paraId="00F17A6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40 </w:t>
            </w:r>
          </w:p>
        </w:tc>
        <w:tc>
          <w:tcPr>
            <w:tcW w:w="725" w:type="dxa"/>
            <w:tcBorders>
              <w:top w:val="nil"/>
              <w:left w:val="nil"/>
              <w:bottom w:val="single" w:sz="4" w:space="0" w:color="auto"/>
              <w:right w:val="single" w:sz="4" w:space="0" w:color="auto"/>
            </w:tcBorders>
            <w:shd w:val="clear" w:color="auto" w:fill="auto"/>
            <w:vAlign w:val="center"/>
            <w:hideMark/>
          </w:tcPr>
          <w:p w14:paraId="4AF2303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0 </w:t>
            </w:r>
          </w:p>
        </w:tc>
        <w:tc>
          <w:tcPr>
            <w:tcW w:w="626" w:type="dxa"/>
            <w:tcBorders>
              <w:top w:val="nil"/>
              <w:left w:val="nil"/>
              <w:bottom w:val="single" w:sz="4" w:space="0" w:color="auto"/>
              <w:right w:val="single" w:sz="4" w:space="0" w:color="auto"/>
            </w:tcBorders>
            <w:shd w:val="clear" w:color="auto" w:fill="auto"/>
            <w:vAlign w:val="center"/>
            <w:hideMark/>
          </w:tcPr>
          <w:p w14:paraId="4830838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8 </w:t>
            </w:r>
          </w:p>
        </w:tc>
        <w:tc>
          <w:tcPr>
            <w:tcW w:w="592" w:type="dxa"/>
            <w:tcBorders>
              <w:top w:val="nil"/>
              <w:left w:val="nil"/>
              <w:bottom w:val="single" w:sz="4" w:space="0" w:color="auto"/>
              <w:right w:val="single" w:sz="4" w:space="0" w:color="auto"/>
            </w:tcBorders>
            <w:shd w:val="clear" w:color="auto" w:fill="auto"/>
            <w:vAlign w:val="center"/>
            <w:hideMark/>
          </w:tcPr>
          <w:p w14:paraId="083387C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8 </w:t>
            </w:r>
          </w:p>
        </w:tc>
        <w:tc>
          <w:tcPr>
            <w:tcW w:w="613" w:type="dxa"/>
            <w:tcBorders>
              <w:top w:val="nil"/>
              <w:left w:val="nil"/>
              <w:bottom w:val="single" w:sz="4" w:space="0" w:color="auto"/>
              <w:right w:val="single" w:sz="4" w:space="0" w:color="auto"/>
            </w:tcBorders>
            <w:shd w:val="clear" w:color="auto" w:fill="auto"/>
            <w:vAlign w:val="center"/>
            <w:hideMark/>
          </w:tcPr>
          <w:p w14:paraId="3BED733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8 </w:t>
            </w:r>
          </w:p>
        </w:tc>
        <w:tc>
          <w:tcPr>
            <w:tcW w:w="655" w:type="dxa"/>
            <w:tcBorders>
              <w:top w:val="nil"/>
              <w:left w:val="nil"/>
              <w:bottom w:val="single" w:sz="4" w:space="0" w:color="auto"/>
              <w:right w:val="single" w:sz="4" w:space="0" w:color="auto"/>
            </w:tcBorders>
            <w:shd w:val="clear" w:color="auto" w:fill="auto"/>
            <w:vAlign w:val="center"/>
            <w:hideMark/>
          </w:tcPr>
          <w:p w14:paraId="1F69606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8 </w:t>
            </w:r>
          </w:p>
        </w:tc>
        <w:tc>
          <w:tcPr>
            <w:tcW w:w="655" w:type="dxa"/>
            <w:tcBorders>
              <w:top w:val="nil"/>
              <w:left w:val="nil"/>
              <w:bottom w:val="single" w:sz="4" w:space="0" w:color="auto"/>
              <w:right w:val="single" w:sz="4" w:space="0" w:color="auto"/>
            </w:tcBorders>
            <w:shd w:val="clear" w:color="auto" w:fill="auto"/>
            <w:vAlign w:val="center"/>
            <w:hideMark/>
          </w:tcPr>
          <w:p w14:paraId="28A4AA2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8 </w:t>
            </w:r>
          </w:p>
        </w:tc>
        <w:tc>
          <w:tcPr>
            <w:tcW w:w="613" w:type="dxa"/>
            <w:tcBorders>
              <w:top w:val="nil"/>
              <w:left w:val="nil"/>
              <w:bottom w:val="single" w:sz="4" w:space="0" w:color="auto"/>
              <w:right w:val="single" w:sz="4" w:space="0" w:color="auto"/>
            </w:tcBorders>
            <w:shd w:val="clear" w:color="auto" w:fill="auto"/>
            <w:vAlign w:val="center"/>
            <w:hideMark/>
          </w:tcPr>
          <w:p w14:paraId="501FBC3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230A40B8" w14:textId="77777777" w:rsidTr="0054138A">
        <w:trPr>
          <w:trHeight w:val="240"/>
          <w:jc w:val="center"/>
        </w:trPr>
        <w:tc>
          <w:tcPr>
            <w:tcW w:w="1154" w:type="dxa"/>
            <w:gridSpan w:val="2"/>
            <w:vMerge/>
            <w:tcBorders>
              <w:top w:val="single" w:sz="4" w:space="0" w:color="auto"/>
              <w:left w:val="single" w:sz="4" w:space="0" w:color="auto"/>
              <w:bottom w:val="nil"/>
              <w:right w:val="single" w:sz="4" w:space="0" w:color="000000"/>
            </w:tcBorders>
            <w:vAlign w:val="center"/>
            <w:hideMark/>
          </w:tcPr>
          <w:p w14:paraId="23BE76A6"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5CDA8E40" w14:textId="1B297CFE"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9</w:t>
            </w:r>
          </w:p>
        </w:tc>
        <w:tc>
          <w:tcPr>
            <w:tcW w:w="1439" w:type="dxa"/>
            <w:tcBorders>
              <w:top w:val="nil"/>
              <w:left w:val="nil"/>
              <w:bottom w:val="single" w:sz="4" w:space="0" w:color="auto"/>
              <w:right w:val="single" w:sz="4" w:space="0" w:color="auto"/>
            </w:tcBorders>
            <w:shd w:val="clear" w:color="auto" w:fill="auto"/>
            <w:vAlign w:val="center"/>
            <w:hideMark/>
          </w:tcPr>
          <w:p w14:paraId="4790262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0502020012</w:t>
            </w:r>
          </w:p>
        </w:tc>
        <w:tc>
          <w:tcPr>
            <w:tcW w:w="2957" w:type="dxa"/>
            <w:tcBorders>
              <w:top w:val="nil"/>
              <w:left w:val="nil"/>
              <w:bottom w:val="single" w:sz="4" w:space="0" w:color="auto"/>
              <w:right w:val="single" w:sz="4" w:space="0" w:color="auto"/>
            </w:tcBorders>
            <w:shd w:val="clear" w:color="auto" w:fill="auto"/>
            <w:vAlign w:val="center"/>
            <w:hideMark/>
          </w:tcPr>
          <w:p w14:paraId="0015B95C"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大学生心理健康教育</w:t>
            </w:r>
          </w:p>
        </w:tc>
        <w:tc>
          <w:tcPr>
            <w:tcW w:w="528" w:type="dxa"/>
            <w:tcBorders>
              <w:top w:val="nil"/>
              <w:left w:val="nil"/>
              <w:bottom w:val="single" w:sz="4" w:space="0" w:color="auto"/>
              <w:right w:val="single" w:sz="4" w:space="0" w:color="auto"/>
            </w:tcBorders>
            <w:shd w:val="clear" w:color="auto" w:fill="auto"/>
            <w:vAlign w:val="center"/>
            <w:hideMark/>
          </w:tcPr>
          <w:p w14:paraId="5C74C18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06325B3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w:t>
            </w:r>
          </w:p>
        </w:tc>
        <w:tc>
          <w:tcPr>
            <w:tcW w:w="867" w:type="dxa"/>
            <w:tcBorders>
              <w:top w:val="nil"/>
              <w:left w:val="nil"/>
              <w:bottom w:val="single" w:sz="4" w:space="0" w:color="auto"/>
              <w:right w:val="single" w:sz="4" w:space="0" w:color="auto"/>
            </w:tcBorders>
            <w:shd w:val="clear" w:color="auto" w:fill="auto"/>
            <w:vAlign w:val="center"/>
            <w:hideMark/>
          </w:tcPr>
          <w:p w14:paraId="54E1893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6B5B07E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61" w:type="dxa"/>
            <w:tcBorders>
              <w:top w:val="nil"/>
              <w:left w:val="nil"/>
              <w:bottom w:val="single" w:sz="4" w:space="0" w:color="auto"/>
              <w:right w:val="single" w:sz="4" w:space="0" w:color="auto"/>
            </w:tcBorders>
            <w:shd w:val="clear" w:color="auto" w:fill="auto"/>
            <w:vAlign w:val="center"/>
            <w:hideMark/>
          </w:tcPr>
          <w:p w14:paraId="1E4C31B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25" w:type="dxa"/>
            <w:tcBorders>
              <w:top w:val="nil"/>
              <w:left w:val="nil"/>
              <w:bottom w:val="single" w:sz="4" w:space="0" w:color="auto"/>
              <w:right w:val="single" w:sz="4" w:space="0" w:color="auto"/>
            </w:tcBorders>
            <w:shd w:val="clear" w:color="auto" w:fill="auto"/>
            <w:vAlign w:val="center"/>
            <w:hideMark/>
          </w:tcPr>
          <w:p w14:paraId="6C1B336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626" w:type="dxa"/>
            <w:tcBorders>
              <w:top w:val="nil"/>
              <w:left w:val="nil"/>
              <w:bottom w:val="single" w:sz="4" w:space="0" w:color="auto"/>
              <w:right w:val="single" w:sz="4" w:space="0" w:color="auto"/>
            </w:tcBorders>
            <w:shd w:val="clear" w:color="auto" w:fill="auto"/>
            <w:vAlign w:val="center"/>
            <w:hideMark/>
          </w:tcPr>
          <w:p w14:paraId="6A9104E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5875511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13" w:type="dxa"/>
            <w:tcBorders>
              <w:top w:val="nil"/>
              <w:left w:val="nil"/>
              <w:bottom w:val="single" w:sz="4" w:space="0" w:color="auto"/>
              <w:right w:val="single" w:sz="4" w:space="0" w:color="auto"/>
            </w:tcBorders>
            <w:shd w:val="clear" w:color="auto" w:fill="auto"/>
            <w:vAlign w:val="center"/>
            <w:hideMark/>
          </w:tcPr>
          <w:p w14:paraId="27B54E1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718123D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0249C3E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62EC6C7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12587EE8" w14:textId="77777777" w:rsidTr="0054138A">
        <w:trPr>
          <w:trHeight w:val="720"/>
          <w:jc w:val="center"/>
        </w:trPr>
        <w:tc>
          <w:tcPr>
            <w:tcW w:w="1154" w:type="dxa"/>
            <w:gridSpan w:val="2"/>
            <w:vMerge/>
            <w:tcBorders>
              <w:top w:val="single" w:sz="4" w:space="0" w:color="auto"/>
              <w:left w:val="single" w:sz="4" w:space="0" w:color="auto"/>
              <w:bottom w:val="nil"/>
              <w:right w:val="single" w:sz="4" w:space="0" w:color="000000"/>
            </w:tcBorders>
            <w:vAlign w:val="center"/>
            <w:hideMark/>
          </w:tcPr>
          <w:p w14:paraId="5B618665"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476DA955" w14:textId="00260DD8"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10</w:t>
            </w:r>
          </w:p>
        </w:tc>
        <w:tc>
          <w:tcPr>
            <w:tcW w:w="1439" w:type="dxa"/>
            <w:tcBorders>
              <w:top w:val="nil"/>
              <w:left w:val="nil"/>
              <w:bottom w:val="single" w:sz="4" w:space="0" w:color="auto"/>
              <w:right w:val="single" w:sz="4" w:space="0" w:color="auto"/>
            </w:tcBorders>
            <w:shd w:val="clear" w:color="auto" w:fill="auto"/>
            <w:vAlign w:val="center"/>
            <w:hideMark/>
          </w:tcPr>
          <w:p w14:paraId="5505F72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2301020007 2301020008 2301020009    </w:t>
            </w:r>
          </w:p>
        </w:tc>
        <w:tc>
          <w:tcPr>
            <w:tcW w:w="2957" w:type="dxa"/>
            <w:tcBorders>
              <w:top w:val="nil"/>
              <w:left w:val="nil"/>
              <w:bottom w:val="single" w:sz="4" w:space="0" w:color="auto"/>
              <w:right w:val="single" w:sz="4" w:space="0" w:color="auto"/>
            </w:tcBorders>
            <w:shd w:val="clear" w:color="auto" w:fill="auto"/>
            <w:vAlign w:val="center"/>
            <w:hideMark/>
          </w:tcPr>
          <w:p w14:paraId="60E73B67"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体育</w:t>
            </w:r>
          </w:p>
        </w:tc>
        <w:tc>
          <w:tcPr>
            <w:tcW w:w="528" w:type="dxa"/>
            <w:tcBorders>
              <w:top w:val="nil"/>
              <w:left w:val="nil"/>
              <w:bottom w:val="single" w:sz="4" w:space="0" w:color="auto"/>
              <w:right w:val="single" w:sz="4" w:space="0" w:color="auto"/>
            </w:tcBorders>
            <w:shd w:val="clear" w:color="auto" w:fill="auto"/>
            <w:vAlign w:val="center"/>
            <w:hideMark/>
          </w:tcPr>
          <w:p w14:paraId="21DECD0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1-2</w:t>
            </w:r>
          </w:p>
        </w:tc>
        <w:tc>
          <w:tcPr>
            <w:tcW w:w="528" w:type="dxa"/>
            <w:tcBorders>
              <w:top w:val="nil"/>
              <w:left w:val="nil"/>
              <w:bottom w:val="single" w:sz="4" w:space="0" w:color="auto"/>
              <w:right w:val="single" w:sz="4" w:space="0" w:color="auto"/>
            </w:tcBorders>
            <w:shd w:val="clear" w:color="auto" w:fill="auto"/>
            <w:vAlign w:val="center"/>
            <w:hideMark/>
          </w:tcPr>
          <w:p w14:paraId="7B6BC9D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w:t>
            </w:r>
          </w:p>
        </w:tc>
        <w:tc>
          <w:tcPr>
            <w:tcW w:w="867" w:type="dxa"/>
            <w:tcBorders>
              <w:top w:val="nil"/>
              <w:left w:val="nil"/>
              <w:bottom w:val="single" w:sz="4" w:space="0" w:color="auto"/>
              <w:right w:val="single" w:sz="4" w:space="0" w:color="auto"/>
            </w:tcBorders>
            <w:shd w:val="clear" w:color="auto" w:fill="auto"/>
            <w:vAlign w:val="center"/>
            <w:hideMark/>
          </w:tcPr>
          <w:p w14:paraId="712A866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7.0 </w:t>
            </w:r>
          </w:p>
        </w:tc>
        <w:tc>
          <w:tcPr>
            <w:tcW w:w="740" w:type="dxa"/>
            <w:tcBorders>
              <w:top w:val="nil"/>
              <w:left w:val="nil"/>
              <w:bottom w:val="single" w:sz="4" w:space="0" w:color="auto"/>
              <w:right w:val="single" w:sz="4" w:space="0" w:color="auto"/>
            </w:tcBorders>
            <w:shd w:val="clear" w:color="auto" w:fill="auto"/>
            <w:vAlign w:val="center"/>
            <w:hideMark/>
          </w:tcPr>
          <w:p w14:paraId="07732D3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108 </w:t>
            </w:r>
          </w:p>
        </w:tc>
        <w:tc>
          <w:tcPr>
            <w:tcW w:w="761" w:type="dxa"/>
            <w:tcBorders>
              <w:top w:val="nil"/>
              <w:left w:val="nil"/>
              <w:bottom w:val="single" w:sz="4" w:space="0" w:color="auto"/>
              <w:right w:val="single" w:sz="4" w:space="0" w:color="auto"/>
            </w:tcBorders>
            <w:shd w:val="clear" w:color="auto" w:fill="auto"/>
            <w:vAlign w:val="center"/>
            <w:hideMark/>
          </w:tcPr>
          <w:p w14:paraId="689A139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8 </w:t>
            </w:r>
          </w:p>
        </w:tc>
        <w:tc>
          <w:tcPr>
            <w:tcW w:w="725" w:type="dxa"/>
            <w:tcBorders>
              <w:top w:val="nil"/>
              <w:left w:val="nil"/>
              <w:bottom w:val="single" w:sz="4" w:space="0" w:color="auto"/>
              <w:right w:val="single" w:sz="4" w:space="0" w:color="auto"/>
            </w:tcBorders>
            <w:shd w:val="clear" w:color="auto" w:fill="auto"/>
            <w:vAlign w:val="center"/>
            <w:hideMark/>
          </w:tcPr>
          <w:p w14:paraId="79EF1AD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100 </w:t>
            </w:r>
          </w:p>
        </w:tc>
        <w:tc>
          <w:tcPr>
            <w:tcW w:w="626" w:type="dxa"/>
            <w:tcBorders>
              <w:top w:val="nil"/>
              <w:left w:val="nil"/>
              <w:bottom w:val="single" w:sz="4" w:space="0" w:color="auto"/>
              <w:right w:val="single" w:sz="4" w:space="0" w:color="auto"/>
            </w:tcBorders>
            <w:shd w:val="clear" w:color="auto" w:fill="auto"/>
            <w:vAlign w:val="center"/>
            <w:hideMark/>
          </w:tcPr>
          <w:p w14:paraId="64E59BC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36 </w:t>
            </w:r>
          </w:p>
        </w:tc>
        <w:tc>
          <w:tcPr>
            <w:tcW w:w="592" w:type="dxa"/>
            <w:tcBorders>
              <w:top w:val="nil"/>
              <w:left w:val="nil"/>
              <w:bottom w:val="single" w:sz="4" w:space="0" w:color="auto"/>
              <w:right w:val="single" w:sz="4" w:space="0" w:color="auto"/>
            </w:tcBorders>
            <w:shd w:val="clear" w:color="auto" w:fill="auto"/>
            <w:vAlign w:val="center"/>
            <w:hideMark/>
          </w:tcPr>
          <w:p w14:paraId="5795C38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36 </w:t>
            </w:r>
          </w:p>
        </w:tc>
        <w:tc>
          <w:tcPr>
            <w:tcW w:w="613" w:type="dxa"/>
            <w:tcBorders>
              <w:top w:val="nil"/>
              <w:left w:val="nil"/>
              <w:bottom w:val="single" w:sz="4" w:space="0" w:color="auto"/>
              <w:right w:val="single" w:sz="4" w:space="0" w:color="auto"/>
            </w:tcBorders>
            <w:shd w:val="clear" w:color="auto" w:fill="auto"/>
            <w:vAlign w:val="center"/>
            <w:hideMark/>
          </w:tcPr>
          <w:p w14:paraId="277B38F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36 </w:t>
            </w:r>
          </w:p>
        </w:tc>
        <w:tc>
          <w:tcPr>
            <w:tcW w:w="655" w:type="dxa"/>
            <w:tcBorders>
              <w:top w:val="nil"/>
              <w:left w:val="nil"/>
              <w:bottom w:val="single" w:sz="4" w:space="0" w:color="auto"/>
              <w:right w:val="single" w:sz="4" w:space="0" w:color="auto"/>
            </w:tcBorders>
            <w:shd w:val="clear" w:color="auto" w:fill="auto"/>
            <w:vAlign w:val="center"/>
            <w:hideMark/>
          </w:tcPr>
          <w:p w14:paraId="3D45E9B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3E233CD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68E0C7A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243CD91F" w14:textId="77777777" w:rsidTr="0054138A">
        <w:trPr>
          <w:trHeight w:val="480"/>
          <w:jc w:val="center"/>
        </w:trPr>
        <w:tc>
          <w:tcPr>
            <w:tcW w:w="1154" w:type="dxa"/>
            <w:gridSpan w:val="2"/>
            <w:vMerge/>
            <w:tcBorders>
              <w:top w:val="single" w:sz="4" w:space="0" w:color="auto"/>
              <w:left w:val="single" w:sz="4" w:space="0" w:color="auto"/>
              <w:bottom w:val="nil"/>
              <w:right w:val="single" w:sz="4" w:space="0" w:color="000000"/>
            </w:tcBorders>
            <w:vAlign w:val="center"/>
            <w:hideMark/>
          </w:tcPr>
          <w:p w14:paraId="68093BF5"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454E1041" w14:textId="36DA2562" w:rsidR="003D5174" w:rsidRPr="005E037F" w:rsidRDefault="003D5174" w:rsidP="003D5174">
            <w:pPr>
              <w:widowControl/>
              <w:jc w:val="center"/>
              <w:rPr>
                <w:rFonts w:ascii="宋体" w:eastAsia="宋体" w:hAnsi="宋体" w:cs="宋体"/>
                <w:kern w:val="0"/>
                <w:sz w:val="20"/>
                <w:szCs w:val="20"/>
              </w:rPr>
            </w:pPr>
            <w:r>
              <w:rPr>
                <w:rFonts w:ascii="宋体" w:eastAsia="宋体" w:hAnsi="宋体" w:cs="宋体"/>
                <w:kern w:val="0"/>
                <w:sz w:val="20"/>
                <w:szCs w:val="20"/>
              </w:rPr>
              <w:t>11</w:t>
            </w:r>
          </w:p>
        </w:tc>
        <w:tc>
          <w:tcPr>
            <w:tcW w:w="1439" w:type="dxa"/>
            <w:tcBorders>
              <w:top w:val="nil"/>
              <w:left w:val="nil"/>
              <w:bottom w:val="single" w:sz="4" w:space="0" w:color="auto"/>
              <w:right w:val="single" w:sz="4" w:space="0" w:color="auto"/>
            </w:tcBorders>
            <w:shd w:val="clear" w:color="auto" w:fill="auto"/>
            <w:vAlign w:val="center"/>
            <w:hideMark/>
          </w:tcPr>
          <w:p w14:paraId="5ED256D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1802020021 1802020022</w:t>
            </w:r>
          </w:p>
        </w:tc>
        <w:tc>
          <w:tcPr>
            <w:tcW w:w="2957" w:type="dxa"/>
            <w:tcBorders>
              <w:top w:val="nil"/>
              <w:left w:val="nil"/>
              <w:bottom w:val="single" w:sz="4" w:space="0" w:color="auto"/>
              <w:right w:val="single" w:sz="4" w:space="0" w:color="auto"/>
            </w:tcBorders>
            <w:shd w:val="clear" w:color="auto" w:fill="auto"/>
            <w:vAlign w:val="center"/>
            <w:hideMark/>
          </w:tcPr>
          <w:p w14:paraId="46597B86"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大学语文</w:t>
            </w:r>
          </w:p>
        </w:tc>
        <w:tc>
          <w:tcPr>
            <w:tcW w:w="528" w:type="dxa"/>
            <w:tcBorders>
              <w:top w:val="nil"/>
              <w:left w:val="nil"/>
              <w:bottom w:val="single" w:sz="4" w:space="0" w:color="auto"/>
              <w:right w:val="single" w:sz="4" w:space="0" w:color="auto"/>
            </w:tcBorders>
            <w:shd w:val="clear" w:color="auto" w:fill="auto"/>
            <w:vAlign w:val="center"/>
            <w:hideMark/>
          </w:tcPr>
          <w:p w14:paraId="71E4973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w:t>
            </w:r>
          </w:p>
        </w:tc>
        <w:tc>
          <w:tcPr>
            <w:tcW w:w="528" w:type="dxa"/>
            <w:tcBorders>
              <w:top w:val="nil"/>
              <w:left w:val="nil"/>
              <w:bottom w:val="single" w:sz="4" w:space="0" w:color="auto"/>
              <w:right w:val="single" w:sz="4" w:space="0" w:color="auto"/>
            </w:tcBorders>
            <w:shd w:val="clear" w:color="auto" w:fill="auto"/>
            <w:vAlign w:val="center"/>
            <w:hideMark/>
          </w:tcPr>
          <w:p w14:paraId="698A53D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w:t>
            </w:r>
          </w:p>
        </w:tc>
        <w:tc>
          <w:tcPr>
            <w:tcW w:w="867" w:type="dxa"/>
            <w:tcBorders>
              <w:top w:val="nil"/>
              <w:left w:val="nil"/>
              <w:bottom w:val="single" w:sz="4" w:space="0" w:color="auto"/>
              <w:right w:val="single" w:sz="4" w:space="0" w:color="auto"/>
            </w:tcBorders>
            <w:shd w:val="clear" w:color="auto" w:fill="auto"/>
            <w:vAlign w:val="center"/>
            <w:hideMark/>
          </w:tcPr>
          <w:p w14:paraId="7ABFACA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5.0 </w:t>
            </w:r>
          </w:p>
        </w:tc>
        <w:tc>
          <w:tcPr>
            <w:tcW w:w="740" w:type="dxa"/>
            <w:tcBorders>
              <w:top w:val="nil"/>
              <w:left w:val="nil"/>
              <w:bottom w:val="single" w:sz="4" w:space="0" w:color="auto"/>
              <w:right w:val="single" w:sz="4" w:space="0" w:color="auto"/>
            </w:tcBorders>
            <w:shd w:val="clear" w:color="auto" w:fill="auto"/>
            <w:vAlign w:val="center"/>
            <w:hideMark/>
          </w:tcPr>
          <w:p w14:paraId="264EA5E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80 </w:t>
            </w:r>
          </w:p>
        </w:tc>
        <w:tc>
          <w:tcPr>
            <w:tcW w:w="761" w:type="dxa"/>
            <w:tcBorders>
              <w:top w:val="nil"/>
              <w:left w:val="nil"/>
              <w:bottom w:val="single" w:sz="4" w:space="0" w:color="auto"/>
              <w:right w:val="single" w:sz="4" w:space="0" w:color="auto"/>
            </w:tcBorders>
            <w:shd w:val="clear" w:color="auto" w:fill="auto"/>
            <w:vAlign w:val="center"/>
            <w:hideMark/>
          </w:tcPr>
          <w:p w14:paraId="323F943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72 </w:t>
            </w:r>
          </w:p>
        </w:tc>
        <w:tc>
          <w:tcPr>
            <w:tcW w:w="725" w:type="dxa"/>
            <w:tcBorders>
              <w:top w:val="nil"/>
              <w:left w:val="nil"/>
              <w:bottom w:val="single" w:sz="4" w:space="0" w:color="auto"/>
              <w:right w:val="single" w:sz="4" w:space="0" w:color="auto"/>
            </w:tcBorders>
            <w:shd w:val="clear" w:color="auto" w:fill="auto"/>
            <w:vAlign w:val="center"/>
            <w:hideMark/>
          </w:tcPr>
          <w:p w14:paraId="4C25E12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8 </w:t>
            </w:r>
          </w:p>
        </w:tc>
        <w:tc>
          <w:tcPr>
            <w:tcW w:w="626" w:type="dxa"/>
            <w:tcBorders>
              <w:top w:val="nil"/>
              <w:left w:val="nil"/>
              <w:bottom w:val="single" w:sz="4" w:space="0" w:color="auto"/>
              <w:right w:val="single" w:sz="4" w:space="0" w:color="auto"/>
            </w:tcBorders>
            <w:shd w:val="clear" w:color="auto" w:fill="auto"/>
            <w:vAlign w:val="center"/>
            <w:hideMark/>
          </w:tcPr>
          <w:p w14:paraId="643AEFC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440D8CF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13" w:type="dxa"/>
            <w:tcBorders>
              <w:top w:val="nil"/>
              <w:left w:val="nil"/>
              <w:bottom w:val="single" w:sz="4" w:space="0" w:color="auto"/>
              <w:right w:val="single" w:sz="4" w:space="0" w:color="auto"/>
            </w:tcBorders>
            <w:shd w:val="clear" w:color="auto" w:fill="auto"/>
            <w:vAlign w:val="center"/>
            <w:hideMark/>
          </w:tcPr>
          <w:p w14:paraId="56E6D51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48 </w:t>
            </w:r>
          </w:p>
        </w:tc>
        <w:tc>
          <w:tcPr>
            <w:tcW w:w="655" w:type="dxa"/>
            <w:tcBorders>
              <w:top w:val="nil"/>
              <w:left w:val="nil"/>
              <w:bottom w:val="single" w:sz="4" w:space="0" w:color="auto"/>
              <w:right w:val="single" w:sz="4" w:space="0" w:color="auto"/>
            </w:tcBorders>
            <w:shd w:val="clear" w:color="auto" w:fill="auto"/>
            <w:vAlign w:val="center"/>
            <w:hideMark/>
          </w:tcPr>
          <w:p w14:paraId="7089FE5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78EF3CC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0CFB6AC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42023A0D" w14:textId="77777777" w:rsidTr="0054138A">
        <w:trPr>
          <w:trHeight w:val="345"/>
          <w:jc w:val="center"/>
        </w:trPr>
        <w:tc>
          <w:tcPr>
            <w:tcW w:w="1154" w:type="dxa"/>
            <w:gridSpan w:val="2"/>
            <w:vMerge/>
            <w:tcBorders>
              <w:top w:val="single" w:sz="4" w:space="0" w:color="auto"/>
              <w:left w:val="single" w:sz="4" w:space="0" w:color="auto"/>
              <w:bottom w:val="nil"/>
              <w:right w:val="single" w:sz="4" w:space="0" w:color="000000"/>
            </w:tcBorders>
            <w:vAlign w:val="center"/>
            <w:hideMark/>
          </w:tcPr>
          <w:p w14:paraId="4D6238E7"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4C2DCA10" w14:textId="42F89F23"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w:t>
            </w:r>
            <w:r>
              <w:rPr>
                <w:rFonts w:ascii="宋体" w:eastAsia="宋体" w:hAnsi="宋体" w:cs="宋体"/>
                <w:kern w:val="0"/>
                <w:sz w:val="20"/>
                <w:szCs w:val="20"/>
              </w:rPr>
              <w:t>2</w:t>
            </w:r>
          </w:p>
        </w:tc>
        <w:tc>
          <w:tcPr>
            <w:tcW w:w="1439" w:type="dxa"/>
            <w:tcBorders>
              <w:top w:val="nil"/>
              <w:left w:val="nil"/>
              <w:bottom w:val="single" w:sz="4" w:space="0" w:color="auto"/>
              <w:right w:val="single" w:sz="4" w:space="0" w:color="auto"/>
            </w:tcBorders>
            <w:shd w:val="clear" w:color="auto" w:fill="auto"/>
            <w:vAlign w:val="center"/>
            <w:hideMark/>
          </w:tcPr>
          <w:p w14:paraId="13ADA0F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091167</w:t>
            </w:r>
          </w:p>
        </w:tc>
        <w:tc>
          <w:tcPr>
            <w:tcW w:w="2957" w:type="dxa"/>
            <w:tcBorders>
              <w:top w:val="nil"/>
              <w:left w:val="nil"/>
              <w:bottom w:val="single" w:sz="4" w:space="0" w:color="auto"/>
              <w:right w:val="single" w:sz="4" w:space="0" w:color="auto"/>
            </w:tcBorders>
            <w:shd w:val="clear" w:color="auto" w:fill="auto"/>
            <w:vAlign w:val="center"/>
            <w:hideMark/>
          </w:tcPr>
          <w:p w14:paraId="07057682"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普通话水平技能测试</w:t>
            </w:r>
          </w:p>
        </w:tc>
        <w:tc>
          <w:tcPr>
            <w:tcW w:w="528" w:type="dxa"/>
            <w:tcBorders>
              <w:top w:val="nil"/>
              <w:left w:val="nil"/>
              <w:bottom w:val="single" w:sz="4" w:space="0" w:color="auto"/>
              <w:right w:val="single" w:sz="4" w:space="0" w:color="auto"/>
            </w:tcBorders>
            <w:shd w:val="clear" w:color="auto" w:fill="auto"/>
            <w:vAlign w:val="center"/>
            <w:hideMark/>
          </w:tcPr>
          <w:p w14:paraId="77A00AF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51D20A0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1-2</w:t>
            </w:r>
          </w:p>
        </w:tc>
        <w:tc>
          <w:tcPr>
            <w:tcW w:w="867" w:type="dxa"/>
            <w:tcBorders>
              <w:top w:val="nil"/>
              <w:left w:val="nil"/>
              <w:bottom w:val="single" w:sz="4" w:space="0" w:color="auto"/>
              <w:right w:val="single" w:sz="4" w:space="0" w:color="auto"/>
            </w:tcBorders>
            <w:shd w:val="clear" w:color="auto" w:fill="auto"/>
            <w:vAlign w:val="center"/>
            <w:hideMark/>
          </w:tcPr>
          <w:p w14:paraId="01D7E6C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52BDC65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64 </w:t>
            </w:r>
          </w:p>
        </w:tc>
        <w:tc>
          <w:tcPr>
            <w:tcW w:w="761" w:type="dxa"/>
            <w:tcBorders>
              <w:top w:val="nil"/>
              <w:left w:val="nil"/>
              <w:bottom w:val="single" w:sz="4" w:space="0" w:color="auto"/>
              <w:right w:val="single" w:sz="4" w:space="0" w:color="auto"/>
            </w:tcBorders>
            <w:shd w:val="clear" w:color="auto" w:fill="auto"/>
            <w:vAlign w:val="center"/>
            <w:hideMark/>
          </w:tcPr>
          <w:p w14:paraId="556E2A0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25" w:type="dxa"/>
            <w:tcBorders>
              <w:top w:val="nil"/>
              <w:left w:val="nil"/>
              <w:bottom w:val="single" w:sz="4" w:space="0" w:color="auto"/>
              <w:right w:val="single" w:sz="4" w:space="0" w:color="auto"/>
            </w:tcBorders>
            <w:shd w:val="clear" w:color="auto" w:fill="auto"/>
            <w:vAlign w:val="center"/>
            <w:hideMark/>
          </w:tcPr>
          <w:p w14:paraId="7E504C0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26" w:type="dxa"/>
            <w:tcBorders>
              <w:top w:val="nil"/>
              <w:left w:val="nil"/>
              <w:bottom w:val="single" w:sz="4" w:space="0" w:color="auto"/>
              <w:right w:val="single" w:sz="4" w:space="0" w:color="auto"/>
            </w:tcBorders>
            <w:shd w:val="clear" w:color="auto" w:fill="auto"/>
            <w:vAlign w:val="center"/>
            <w:hideMark/>
          </w:tcPr>
          <w:p w14:paraId="698091E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592" w:type="dxa"/>
            <w:tcBorders>
              <w:top w:val="nil"/>
              <w:left w:val="nil"/>
              <w:bottom w:val="single" w:sz="4" w:space="0" w:color="auto"/>
              <w:right w:val="single" w:sz="4" w:space="0" w:color="auto"/>
            </w:tcBorders>
            <w:shd w:val="clear" w:color="auto" w:fill="auto"/>
            <w:vAlign w:val="center"/>
            <w:hideMark/>
          </w:tcPr>
          <w:p w14:paraId="046B7A6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13" w:type="dxa"/>
            <w:tcBorders>
              <w:top w:val="nil"/>
              <w:left w:val="nil"/>
              <w:bottom w:val="single" w:sz="4" w:space="0" w:color="auto"/>
              <w:right w:val="single" w:sz="4" w:space="0" w:color="auto"/>
            </w:tcBorders>
            <w:shd w:val="clear" w:color="auto" w:fill="auto"/>
            <w:vAlign w:val="center"/>
            <w:hideMark/>
          </w:tcPr>
          <w:p w14:paraId="2A44AA6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274AD09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7C32200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2A02A1B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3918A5A4" w14:textId="77777777" w:rsidTr="0054138A">
        <w:trPr>
          <w:trHeight w:val="1200"/>
          <w:jc w:val="center"/>
        </w:trPr>
        <w:tc>
          <w:tcPr>
            <w:tcW w:w="1154" w:type="dxa"/>
            <w:gridSpan w:val="2"/>
            <w:vMerge/>
            <w:tcBorders>
              <w:top w:val="single" w:sz="4" w:space="0" w:color="auto"/>
              <w:left w:val="single" w:sz="4" w:space="0" w:color="auto"/>
              <w:bottom w:val="nil"/>
              <w:right w:val="single" w:sz="4" w:space="0" w:color="000000"/>
            </w:tcBorders>
            <w:vAlign w:val="center"/>
            <w:hideMark/>
          </w:tcPr>
          <w:p w14:paraId="6A79DF62"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607BAA8F" w14:textId="6597545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w:t>
            </w:r>
            <w:r>
              <w:rPr>
                <w:rFonts w:ascii="宋体" w:eastAsia="宋体" w:hAnsi="宋体" w:cs="宋体"/>
                <w:kern w:val="0"/>
                <w:sz w:val="20"/>
                <w:szCs w:val="20"/>
              </w:rPr>
              <w:t>3</w:t>
            </w:r>
          </w:p>
        </w:tc>
        <w:tc>
          <w:tcPr>
            <w:tcW w:w="1439" w:type="dxa"/>
            <w:tcBorders>
              <w:top w:val="nil"/>
              <w:left w:val="nil"/>
              <w:bottom w:val="single" w:sz="4" w:space="0" w:color="auto"/>
              <w:right w:val="single" w:sz="4" w:space="0" w:color="auto"/>
            </w:tcBorders>
            <w:shd w:val="clear" w:color="auto" w:fill="auto"/>
            <w:vAlign w:val="center"/>
            <w:hideMark/>
          </w:tcPr>
          <w:p w14:paraId="034B28B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0902010002 0902010003 0902010004 0902010005 0902010006</w:t>
            </w:r>
          </w:p>
        </w:tc>
        <w:tc>
          <w:tcPr>
            <w:tcW w:w="2957" w:type="dxa"/>
            <w:tcBorders>
              <w:top w:val="nil"/>
              <w:left w:val="nil"/>
              <w:bottom w:val="single" w:sz="4" w:space="0" w:color="auto"/>
              <w:right w:val="single" w:sz="4" w:space="0" w:color="auto"/>
            </w:tcBorders>
            <w:shd w:val="clear" w:color="auto" w:fill="auto"/>
            <w:vAlign w:val="center"/>
            <w:hideMark/>
          </w:tcPr>
          <w:p w14:paraId="756686A4"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安全教育</w:t>
            </w:r>
          </w:p>
        </w:tc>
        <w:tc>
          <w:tcPr>
            <w:tcW w:w="528" w:type="dxa"/>
            <w:tcBorders>
              <w:top w:val="nil"/>
              <w:left w:val="nil"/>
              <w:bottom w:val="single" w:sz="4" w:space="0" w:color="auto"/>
              <w:right w:val="single" w:sz="4" w:space="0" w:color="auto"/>
            </w:tcBorders>
            <w:shd w:val="clear" w:color="auto" w:fill="auto"/>
            <w:vAlign w:val="center"/>
            <w:hideMark/>
          </w:tcPr>
          <w:p w14:paraId="7948335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61E5B75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1-5</w:t>
            </w:r>
          </w:p>
        </w:tc>
        <w:tc>
          <w:tcPr>
            <w:tcW w:w="867" w:type="dxa"/>
            <w:tcBorders>
              <w:top w:val="nil"/>
              <w:left w:val="nil"/>
              <w:bottom w:val="single" w:sz="4" w:space="0" w:color="auto"/>
              <w:right w:val="single" w:sz="4" w:space="0" w:color="auto"/>
            </w:tcBorders>
            <w:shd w:val="clear" w:color="auto" w:fill="auto"/>
            <w:vAlign w:val="center"/>
            <w:hideMark/>
          </w:tcPr>
          <w:p w14:paraId="44B85E4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7004939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30 </w:t>
            </w:r>
          </w:p>
        </w:tc>
        <w:tc>
          <w:tcPr>
            <w:tcW w:w="761" w:type="dxa"/>
            <w:tcBorders>
              <w:top w:val="nil"/>
              <w:left w:val="nil"/>
              <w:bottom w:val="single" w:sz="4" w:space="0" w:color="auto"/>
              <w:right w:val="single" w:sz="4" w:space="0" w:color="auto"/>
            </w:tcBorders>
            <w:shd w:val="clear" w:color="auto" w:fill="auto"/>
            <w:vAlign w:val="center"/>
            <w:hideMark/>
          </w:tcPr>
          <w:p w14:paraId="7A9E051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30 </w:t>
            </w:r>
          </w:p>
        </w:tc>
        <w:tc>
          <w:tcPr>
            <w:tcW w:w="725" w:type="dxa"/>
            <w:tcBorders>
              <w:top w:val="nil"/>
              <w:left w:val="nil"/>
              <w:bottom w:val="single" w:sz="4" w:space="0" w:color="auto"/>
              <w:right w:val="single" w:sz="4" w:space="0" w:color="auto"/>
            </w:tcBorders>
            <w:shd w:val="clear" w:color="auto" w:fill="auto"/>
            <w:vAlign w:val="center"/>
            <w:hideMark/>
          </w:tcPr>
          <w:p w14:paraId="1B36B82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0 </w:t>
            </w:r>
          </w:p>
        </w:tc>
        <w:tc>
          <w:tcPr>
            <w:tcW w:w="626" w:type="dxa"/>
            <w:tcBorders>
              <w:top w:val="nil"/>
              <w:left w:val="nil"/>
              <w:bottom w:val="single" w:sz="4" w:space="0" w:color="auto"/>
              <w:right w:val="single" w:sz="4" w:space="0" w:color="auto"/>
            </w:tcBorders>
            <w:shd w:val="clear" w:color="auto" w:fill="auto"/>
            <w:vAlign w:val="center"/>
            <w:hideMark/>
          </w:tcPr>
          <w:p w14:paraId="1D434D7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6 </w:t>
            </w:r>
          </w:p>
        </w:tc>
        <w:tc>
          <w:tcPr>
            <w:tcW w:w="592" w:type="dxa"/>
            <w:tcBorders>
              <w:top w:val="nil"/>
              <w:left w:val="nil"/>
              <w:bottom w:val="single" w:sz="4" w:space="0" w:color="auto"/>
              <w:right w:val="single" w:sz="4" w:space="0" w:color="auto"/>
            </w:tcBorders>
            <w:shd w:val="clear" w:color="auto" w:fill="auto"/>
            <w:vAlign w:val="center"/>
            <w:hideMark/>
          </w:tcPr>
          <w:p w14:paraId="39FFA8E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6 </w:t>
            </w:r>
          </w:p>
        </w:tc>
        <w:tc>
          <w:tcPr>
            <w:tcW w:w="613" w:type="dxa"/>
            <w:tcBorders>
              <w:top w:val="nil"/>
              <w:left w:val="nil"/>
              <w:bottom w:val="single" w:sz="4" w:space="0" w:color="auto"/>
              <w:right w:val="single" w:sz="4" w:space="0" w:color="auto"/>
            </w:tcBorders>
            <w:shd w:val="clear" w:color="auto" w:fill="auto"/>
            <w:vAlign w:val="center"/>
            <w:hideMark/>
          </w:tcPr>
          <w:p w14:paraId="1FFF2AC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6 </w:t>
            </w:r>
          </w:p>
        </w:tc>
        <w:tc>
          <w:tcPr>
            <w:tcW w:w="655" w:type="dxa"/>
            <w:tcBorders>
              <w:top w:val="nil"/>
              <w:left w:val="nil"/>
              <w:bottom w:val="single" w:sz="4" w:space="0" w:color="auto"/>
              <w:right w:val="single" w:sz="4" w:space="0" w:color="auto"/>
            </w:tcBorders>
            <w:shd w:val="clear" w:color="auto" w:fill="auto"/>
            <w:vAlign w:val="center"/>
            <w:hideMark/>
          </w:tcPr>
          <w:p w14:paraId="1B1959C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6 </w:t>
            </w:r>
          </w:p>
        </w:tc>
        <w:tc>
          <w:tcPr>
            <w:tcW w:w="655" w:type="dxa"/>
            <w:tcBorders>
              <w:top w:val="nil"/>
              <w:left w:val="nil"/>
              <w:bottom w:val="single" w:sz="4" w:space="0" w:color="auto"/>
              <w:right w:val="single" w:sz="4" w:space="0" w:color="auto"/>
            </w:tcBorders>
            <w:shd w:val="clear" w:color="auto" w:fill="auto"/>
            <w:vAlign w:val="center"/>
            <w:hideMark/>
          </w:tcPr>
          <w:p w14:paraId="3697062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6 </w:t>
            </w:r>
          </w:p>
        </w:tc>
        <w:tc>
          <w:tcPr>
            <w:tcW w:w="613" w:type="dxa"/>
            <w:tcBorders>
              <w:top w:val="nil"/>
              <w:left w:val="nil"/>
              <w:bottom w:val="single" w:sz="4" w:space="0" w:color="auto"/>
              <w:right w:val="single" w:sz="4" w:space="0" w:color="auto"/>
            </w:tcBorders>
            <w:shd w:val="clear" w:color="auto" w:fill="auto"/>
            <w:vAlign w:val="center"/>
            <w:hideMark/>
          </w:tcPr>
          <w:p w14:paraId="5AD5047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6ECE01A6" w14:textId="77777777" w:rsidTr="0054138A">
        <w:trPr>
          <w:trHeight w:val="255"/>
          <w:jc w:val="center"/>
        </w:trPr>
        <w:tc>
          <w:tcPr>
            <w:tcW w:w="115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19753B5"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小计</w:t>
            </w:r>
          </w:p>
        </w:tc>
        <w:tc>
          <w:tcPr>
            <w:tcW w:w="5431" w:type="dxa"/>
            <w:gridSpan w:val="4"/>
            <w:tcBorders>
              <w:top w:val="single" w:sz="4" w:space="0" w:color="auto"/>
              <w:left w:val="nil"/>
              <w:bottom w:val="single" w:sz="4" w:space="0" w:color="auto"/>
              <w:right w:val="single" w:sz="4" w:space="0" w:color="auto"/>
            </w:tcBorders>
            <w:shd w:val="clear" w:color="auto" w:fill="auto"/>
            <w:vAlign w:val="center"/>
            <w:hideMark/>
          </w:tcPr>
          <w:p w14:paraId="2572F30A"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总学时</w:t>
            </w:r>
          </w:p>
        </w:tc>
        <w:tc>
          <w:tcPr>
            <w:tcW w:w="528" w:type="dxa"/>
            <w:tcBorders>
              <w:top w:val="nil"/>
              <w:left w:val="nil"/>
              <w:bottom w:val="single" w:sz="4" w:space="0" w:color="auto"/>
              <w:right w:val="single" w:sz="4" w:space="0" w:color="auto"/>
            </w:tcBorders>
            <w:shd w:val="clear" w:color="auto" w:fill="auto"/>
            <w:vAlign w:val="center"/>
            <w:hideMark/>
          </w:tcPr>
          <w:p w14:paraId="45E28786"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1E75EA33" w14:textId="74D3B3F7" w:rsidR="003D5174" w:rsidRPr="005E037F" w:rsidRDefault="003D5174" w:rsidP="003D5174">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3</w:t>
            </w:r>
            <w:r>
              <w:rPr>
                <w:rFonts w:ascii="宋体" w:hAnsi="宋体" w:cs="宋体"/>
                <w:b/>
                <w:bCs/>
                <w:kern w:val="0"/>
                <w:sz w:val="20"/>
                <w:szCs w:val="20"/>
              </w:rPr>
              <w:t>6</w:t>
            </w:r>
            <w:r w:rsidRPr="003B0BF5">
              <w:rPr>
                <w:rFonts w:ascii="宋体" w:hAnsi="宋体" w:cs="宋体" w:hint="eastAsia"/>
                <w:b/>
                <w:bCs/>
                <w:kern w:val="0"/>
                <w:sz w:val="20"/>
                <w:szCs w:val="20"/>
              </w:rPr>
              <w:t xml:space="preserve">.5 </w:t>
            </w:r>
          </w:p>
        </w:tc>
        <w:tc>
          <w:tcPr>
            <w:tcW w:w="740" w:type="dxa"/>
            <w:tcBorders>
              <w:top w:val="nil"/>
              <w:left w:val="nil"/>
              <w:bottom w:val="single" w:sz="4" w:space="0" w:color="auto"/>
              <w:right w:val="single" w:sz="4" w:space="0" w:color="auto"/>
            </w:tcBorders>
            <w:shd w:val="clear" w:color="auto" w:fill="auto"/>
            <w:vAlign w:val="center"/>
            <w:hideMark/>
          </w:tcPr>
          <w:p w14:paraId="2CA65F79" w14:textId="7A82AC1F" w:rsidR="003D5174" w:rsidRPr="005E037F" w:rsidRDefault="003D5174" w:rsidP="003D5174">
            <w:pPr>
              <w:widowControl/>
              <w:jc w:val="center"/>
              <w:rPr>
                <w:rFonts w:ascii="宋体" w:eastAsia="宋体" w:hAnsi="宋体" w:cs="宋体"/>
                <w:b/>
                <w:bCs/>
                <w:kern w:val="0"/>
                <w:sz w:val="20"/>
                <w:szCs w:val="20"/>
              </w:rPr>
            </w:pPr>
            <w:r>
              <w:rPr>
                <w:rFonts w:ascii="宋体" w:hAnsi="宋体" w:cs="宋体"/>
                <w:b/>
                <w:bCs/>
                <w:kern w:val="0"/>
                <w:sz w:val="20"/>
                <w:szCs w:val="20"/>
              </w:rPr>
              <w:t>702</w:t>
            </w:r>
          </w:p>
        </w:tc>
        <w:tc>
          <w:tcPr>
            <w:tcW w:w="761" w:type="dxa"/>
            <w:tcBorders>
              <w:top w:val="nil"/>
              <w:left w:val="nil"/>
              <w:bottom w:val="single" w:sz="4" w:space="0" w:color="auto"/>
              <w:right w:val="single" w:sz="4" w:space="0" w:color="auto"/>
            </w:tcBorders>
            <w:shd w:val="clear" w:color="auto" w:fill="auto"/>
            <w:vAlign w:val="center"/>
            <w:hideMark/>
          </w:tcPr>
          <w:p w14:paraId="05A98099" w14:textId="0E7D8E41" w:rsidR="003D5174" w:rsidRPr="005E037F" w:rsidRDefault="003D5174" w:rsidP="003D5174">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4</w:t>
            </w:r>
            <w:r>
              <w:rPr>
                <w:rFonts w:ascii="宋体" w:hAnsi="宋体" w:cs="宋体"/>
                <w:b/>
                <w:bCs/>
                <w:kern w:val="0"/>
                <w:sz w:val="20"/>
                <w:szCs w:val="20"/>
              </w:rPr>
              <w:t>16</w:t>
            </w:r>
            <w:r w:rsidRPr="003B0BF5">
              <w:rPr>
                <w:rFonts w:ascii="宋体" w:hAnsi="宋体" w:cs="宋体" w:hint="eastAsia"/>
                <w:b/>
                <w:bCs/>
                <w:kern w:val="0"/>
                <w:sz w:val="20"/>
                <w:szCs w:val="20"/>
              </w:rPr>
              <w:t xml:space="preserve"> </w:t>
            </w:r>
          </w:p>
        </w:tc>
        <w:tc>
          <w:tcPr>
            <w:tcW w:w="725" w:type="dxa"/>
            <w:tcBorders>
              <w:top w:val="nil"/>
              <w:left w:val="nil"/>
              <w:bottom w:val="single" w:sz="4" w:space="0" w:color="auto"/>
              <w:right w:val="single" w:sz="4" w:space="0" w:color="auto"/>
            </w:tcBorders>
            <w:shd w:val="clear" w:color="auto" w:fill="auto"/>
            <w:vAlign w:val="center"/>
            <w:hideMark/>
          </w:tcPr>
          <w:p w14:paraId="52B726AD" w14:textId="4C1CFDE2" w:rsidR="003D5174" w:rsidRPr="005E037F" w:rsidRDefault="003D5174" w:rsidP="003D5174">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28</w:t>
            </w:r>
            <w:r>
              <w:rPr>
                <w:rFonts w:ascii="宋体" w:hAnsi="宋体" w:cs="宋体"/>
                <w:b/>
                <w:bCs/>
                <w:kern w:val="0"/>
                <w:sz w:val="20"/>
                <w:szCs w:val="20"/>
              </w:rPr>
              <w:t>6</w:t>
            </w:r>
          </w:p>
        </w:tc>
        <w:tc>
          <w:tcPr>
            <w:tcW w:w="626" w:type="dxa"/>
            <w:tcBorders>
              <w:top w:val="nil"/>
              <w:left w:val="nil"/>
              <w:bottom w:val="single" w:sz="4" w:space="0" w:color="auto"/>
              <w:right w:val="single" w:sz="4" w:space="0" w:color="auto"/>
            </w:tcBorders>
            <w:shd w:val="clear" w:color="auto" w:fill="auto"/>
            <w:vAlign w:val="center"/>
            <w:hideMark/>
          </w:tcPr>
          <w:p w14:paraId="5753A46C" w14:textId="56C82742" w:rsidR="003D5174" w:rsidRPr="005E037F" w:rsidRDefault="003D5174" w:rsidP="003D5174">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278 </w:t>
            </w:r>
          </w:p>
        </w:tc>
        <w:tc>
          <w:tcPr>
            <w:tcW w:w="592" w:type="dxa"/>
            <w:tcBorders>
              <w:top w:val="nil"/>
              <w:left w:val="nil"/>
              <w:bottom w:val="single" w:sz="4" w:space="0" w:color="auto"/>
              <w:right w:val="single" w:sz="4" w:space="0" w:color="auto"/>
            </w:tcBorders>
            <w:shd w:val="clear" w:color="auto" w:fill="auto"/>
            <w:vAlign w:val="center"/>
            <w:hideMark/>
          </w:tcPr>
          <w:p w14:paraId="3ED79A74" w14:textId="56F2231E" w:rsidR="003D5174" w:rsidRPr="005E037F" w:rsidRDefault="003D5174" w:rsidP="003D5174">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182 </w:t>
            </w:r>
          </w:p>
        </w:tc>
        <w:tc>
          <w:tcPr>
            <w:tcW w:w="613" w:type="dxa"/>
            <w:tcBorders>
              <w:top w:val="nil"/>
              <w:left w:val="nil"/>
              <w:bottom w:val="single" w:sz="4" w:space="0" w:color="auto"/>
              <w:right w:val="single" w:sz="4" w:space="0" w:color="auto"/>
            </w:tcBorders>
            <w:shd w:val="clear" w:color="auto" w:fill="auto"/>
            <w:vAlign w:val="center"/>
            <w:hideMark/>
          </w:tcPr>
          <w:p w14:paraId="704D1819" w14:textId="2A941F26" w:rsidR="003D5174" w:rsidRPr="005E037F" w:rsidRDefault="003D5174" w:rsidP="003D5174">
            <w:pPr>
              <w:widowControl/>
              <w:jc w:val="center"/>
              <w:rPr>
                <w:rFonts w:ascii="宋体" w:eastAsia="宋体" w:hAnsi="宋体" w:cs="宋体"/>
                <w:b/>
                <w:bCs/>
                <w:kern w:val="0"/>
                <w:sz w:val="20"/>
                <w:szCs w:val="20"/>
              </w:rPr>
            </w:pPr>
            <w:r>
              <w:rPr>
                <w:rFonts w:ascii="宋体" w:hAnsi="宋体" w:cs="宋体"/>
                <w:b/>
                <w:bCs/>
                <w:kern w:val="0"/>
                <w:sz w:val="20"/>
                <w:szCs w:val="20"/>
              </w:rPr>
              <w:t>178</w:t>
            </w:r>
            <w:r w:rsidRPr="003B0BF5">
              <w:rPr>
                <w:rFonts w:ascii="宋体" w:hAnsi="宋体" w:cs="宋体" w:hint="eastAsia"/>
                <w:b/>
                <w:bCs/>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58A26D9E" w14:textId="1B20C836" w:rsidR="003D5174" w:rsidRPr="005E037F" w:rsidRDefault="003D5174" w:rsidP="003D5174">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50 </w:t>
            </w:r>
          </w:p>
        </w:tc>
        <w:tc>
          <w:tcPr>
            <w:tcW w:w="655" w:type="dxa"/>
            <w:tcBorders>
              <w:top w:val="nil"/>
              <w:left w:val="nil"/>
              <w:bottom w:val="single" w:sz="4" w:space="0" w:color="auto"/>
              <w:right w:val="single" w:sz="4" w:space="0" w:color="auto"/>
            </w:tcBorders>
            <w:shd w:val="clear" w:color="auto" w:fill="auto"/>
            <w:vAlign w:val="center"/>
            <w:hideMark/>
          </w:tcPr>
          <w:p w14:paraId="6A542E06" w14:textId="42D4327B" w:rsidR="003D5174" w:rsidRPr="005E037F" w:rsidRDefault="003D5174" w:rsidP="003D5174">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14 </w:t>
            </w:r>
          </w:p>
        </w:tc>
        <w:tc>
          <w:tcPr>
            <w:tcW w:w="613" w:type="dxa"/>
            <w:tcBorders>
              <w:top w:val="nil"/>
              <w:left w:val="nil"/>
              <w:bottom w:val="single" w:sz="4" w:space="0" w:color="auto"/>
              <w:right w:val="single" w:sz="4" w:space="0" w:color="auto"/>
            </w:tcBorders>
            <w:shd w:val="clear" w:color="auto" w:fill="auto"/>
            <w:vAlign w:val="center"/>
            <w:hideMark/>
          </w:tcPr>
          <w:p w14:paraId="3A767E09" w14:textId="0B821B89" w:rsidR="003D5174" w:rsidRPr="005E037F" w:rsidRDefault="003D5174" w:rsidP="003D5174">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0 </w:t>
            </w:r>
          </w:p>
        </w:tc>
      </w:tr>
      <w:tr w:rsidR="003D5174" w:rsidRPr="005E037F" w14:paraId="1A0D7409" w14:textId="77777777" w:rsidTr="0054138A">
        <w:trPr>
          <w:trHeight w:val="255"/>
          <w:jc w:val="center"/>
        </w:trPr>
        <w:tc>
          <w:tcPr>
            <w:tcW w:w="521"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70222A1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专业技能课程</w:t>
            </w:r>
          </w:p>
        </w:tc>
        <w:tc>
          <w:tcPr>
            <w:tcW w:w="633" w:type="dxa"/>
            <w:vMerge w:val="restart"/>
            <w:tcBorders>
              <w:top w:val="nil"/>
              <w:left w:val="single" w:sz="4" w:space="0" w:color="auto"/>
              <w:bottom w:val="single" w:sz="4" w:space="0" w:color="000000"/>
              <w:right w:val="single" w:sz="4" w:space="0" w:color="auto"/>
            </w:tcBorders>
            <w:shd w:val="clear" w:color="auto" w:fill="auto"/>
            <w:vAlign w:val="center"/>
            <w:hideMark/>
          </w:tcPr>
          <w:p w14:paraId="69B5F76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专业基础课程</w:t>
            </w:r>
          </w:p>
        </w:tc>
        <w:tc>
          <w:tcPr>
            <w:tcW w:w="507" w:type="dxa"/>
            <w:tcBorders>
              <w:top w:val="nil"/>
              <w:left w:val="nil"/>
              <w:bottom w:val="single" w:sz="4" w:space="0" w:color="auto"/>
              <w:right w:val="single" w:sz="4" w:space="0" w:color="auto"/>
            </w:tcBorders>
            <w:shd w:val="clear" w:color="auto" w:fill="auto"/>
            <w:vAlign w:val="center"/>
            <w:hideMark/>
          </w:tcPr>
          <w:p w14:paraId="04E0B05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1439" w:type="dxa"/>
            <w:tcBorders>
              <w:top w:val="nil"/>
              <w:left w:val="nil"/>
              <w:bottom w:val="single" w:sz="4" w:space="0" w:color="auto"/>
              <w:right w:val="single" w:sz="4" w:space="0" w:color="auto"/>
            </w:tcBorders>
            <w:shd w:val="clear" w:color="auto" w:fill="auto"/>
            <w:vAlign w:val="center"/>
            <w:hideMark/>
          </w:tcPr>
          <w:p w14:paraId="3AD9BA7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4DD45927"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工程制图与CAD</w:t>
            </w:r>
          </w:p>
        </w:tc>
        <w:tc>
          <w:tcPr>
            <w:tcW w:w="528" w:type="dxa"/>
            <w:tcBorders>
              <w:top w:val="nil"/>
              <w:left w:val="nil"/>
              <w:bottom w:val="single" w:sz="4" w:space="0" w:color="auto"/>
              <w:right w:val="single" w:sz="4" w:space="0" w:color="auto"/>
            </w:tcBorders>
            <w:shd w:val="clear" w:color="auto" w:fill="auto"/>
            <w:vAlign w:val="center"/>
            <w:hideMark/>
          </w:tcPr>
          <w:p w14:paraId="666CFDC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w:t>
            </w:r>
          </w:p>
        </w:tc>
        <w:tc>
          <w:tcPr>
            <w:tcW w:w="528" w:type="dxa"/>
            <w:tcBorders>
              <w:top w:val="nil"/>
              <w:left w:val="nil"/>
              <w:bottom w:val="single" w:sz="4" w:space="0" w:color="auto"/>
              <w:right w:val="single" w:sz="4" w:space="0" w:color="auto"/>
            </w:tcBorders>
            <w:shd w:val="clear" w:color="auto" w:fill="auto"/>
            <w:vAlign w:val="center"/>
            <w:hideMark/>
          </w:tcPr>
          <w:p w14:paraId="7E51194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0844A6E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3.5</w:t>
            </w:r>
          </w:p>
        </w:tc>
        <w:tc>
          <w:tcPr>
            <w:tcW w:w="740" w:type="dxa"/>
            <w:tcBorders>
              <w:top w:val="nil"/>
              <w:left w:val="nil"/>
              <w:bottom w:val="single" w:sz="4" w:space="0" w:color="auto"/>
              <w:right w:val="single" w:sz="4" w:space="0" w:color="auto"/>
            </w:tcBorders>
            <w:shd w:val="clear" w:color="auto" w:fill="auto"/>
            <w:vAlign w:val="center"/>
            <w:hideMark/>
          </w:tcPr>
          <w:p w14:paraId="4CC365D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56</w:t>
            </w:r>
          </w:p>
        </w:tc>
        <w:tc>
          <w:tcPr>
            <w:tcW w:w="761" w:type="dxa"/>
            <w:tcBorders>
              <w:top w:val="nil"/>
              <w:left w:val="nil"/>
              <w:bottom w:val="single" w:sz="4" w:space="0" w:color="auto"/>
              <w:right w:val="single" w:sz="4" w:space="0" w:color="auto"/>
            </w:tcBorders>
            <w:shd w:val="clear" w:color="auto" w:fill="auto"/>
            <w:vAlign w:val="center"/>
            <w:hideMark/>
          </w:tcPr>
          <w:p w14:paraId="7F271AA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30</w:t>
            </w:r>
          </w:p>
        </w:tc>
        <w:tc>
          <w:tcPr>
            <w:tcW w:w="725" w:type="dxa"/>
            <w:tcBorders>
              <w:top w:val="nil"/>
              <w:left w:val="nil"/>
              <w:bottom w:val="single" w:sz="4" w:space="0" w:color="auto"/>
              <w:right w:val="single" w:sz="4" w:space="0" w:color="auto"/>
            </w:tcBorders>
            <w:shd w:val="clear" w:color="auto" w:fill="auto"/>
            <w:vAlign w:val="center"/>
            <w:hideMark/>
          </w:tcPr>
          <w:p w14:paraId="1A37982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26</w:t>
            </w:r>
          </w:p>
        </w:tc>
        <w:tc>
          <w:tcPr>
            <w:tcW w:w="626" w:type="dxa"/>
            <w:tcBorders>
              <w:top w:val="nil"/>
              <w:left w:val="nil"/>
              <w:bottom w:val="single" w:sz="4" w:space="0" w:color="auto"/>
              <w:right w:val="single" w:sz="4" w:space="0" w:color="auto"/>
            </w:tcBorders>
            <w:shd w:val="clear" w:color="auto" w:fill="auto"/>
            <w:vAlign w:val="center"/>
            <w:hideMark/>
          </w:tcPr>
          <w:p w14:paraId="61D4A4E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56</w:t>
            </w:r>
          </w:p>
        </w:tc>
        <w:tc>
          <w:tcPr>
            <w:tcW w:w="592" w:type="dxa"/>
            <w:tcBorders>
              <w:top w:val="nil"/>
              <w:left w:val="nil"/>
              <w:bottom w:val="single" w:sz="4" w:space="0" w:color="auto"/>
              <w:right w:val="single" w:sz="4" w:space="0" w:color="auto"/>
            </w:tcBorders>
            <w:shd w:val="clear" w:color="auto" w:fill="auto"/>
            <w:vAlign w:val="center"/>
            <w:hideMark/>
          </w:tcPr>
          <w:p w14:paraId="35C7D7A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4EA8634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2CF482B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3B467E1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1A61191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10FE9882" w14:textId="77777777" w:rsidTr="0054138A">
        <w:trPr>
          <w:trHeight w:val="255"/>
          <w:jc w:val="center"/>
        </w:trPr>
        <w:tc>
          <w:tcPr>
            <w:tcW w:w="521" w:type="dxa"/>
            <w:vMerge/>
            <w:tcBorders>
              <w:top w:val="nil"/>
              <w:left w:val="single" w:sz="4" w:space="0" w:color="auto"/>
              <w:bottom w:val="single" w:sz="4" w:space="0" w:color="auto"/>
              <w:right w:val="single" w:sz="4" w:space="0" w:color="auto"/>
            </w:tcBorders>
            <w:vAlign w:val="center"/>
            <w:hideMark/>
          </w:tcPr>
          <w:p w14:paraId="11293279"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nil"/>
              <w:left w:val="single" w:sz="4" w:space="0" w:color="auto"/>
              <w:bottom w:val="single" w:sz="4" w:space="0" w:color="000000"/>
              <w:right w:val="single" w:sz="4" w:space="0" w:color="auto"/>
            </w:tcBorders>
            <w:vAlign w:val="center"/>
            <w:hideMark/>
          </w:tcPr>
          <w:p w14:paraId="7481FE15"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39FD595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1439" w:type="dxa"/>
            <w:tcBorders>
              <w:top w:val="nil"/>
              <w:left w:val="nil"/>
              <w:bottom w:val="single" w:sz="4" w:space="0" w:color="auto"/>
              <w:right w:val="single" w:sz="4" w:space="0" w:color="auto"/>
            </w:tcBorders>
            <w:shd w:val="clear" w:color="auto" w:fill="auto"/>
            <w:vAlign w:val="center"/>
            <w:hideMark/>
          </w:tcPr>
          <w:p w14:paraId="47589BF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2D654D1F"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电工电子技术</w:t>
            </w:r>
          </w:p>
        </w:tc>
        <w:tc>
          <w:tcPr>
            <w:tcW w:w="528" w:type="dxa"/>
            <w:tcBorders>
              <w:top w:val="nil"/>
              <w:left w:val="nil"/>
              <w:bottom w:val="single" w:sz="4" w:space="0" w:color="auto"/>
              <w:right w:val="single" w:sz="4" w:space="0" w:color="auto"/>
            </w:tcBorders>
            <w:shd w:val="clear" w:color="auto" w:fill="auto"/>
            <w:vAlign w:val="center"/>
            <w:hideMark/>
          </w:tcPr>
          <w:p w14:paraId="224C5CA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1-2</w:t>
            </w:r>
          </w:p>
        </w:tc>
        <w:tc>
          <w:tcPr>
            <w:tcW w:w="528" w:type="dxa"/>
            <w:tcBorders>
              <w:top w:val="nil"/>
              <w:left w:val="nil"/>
              <w:bottom w:val="single" w:sz="4" w:space="0" w:color="auto"/>
              <w:right w:val="single" w:sz="4" w:space="0" w:color="auto"/>
            </w:tcBorders>
            <w:shd w:val="clear" w:color="auto" w:fill="auto"/>
            <w:vAlign w:val="center"/>
            <w:hideMark/>
          </w:tcPr>
          <w:p w14:paraId="668C3E7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2D44A74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w:t>
            </w:r>
          </w:p>
        </w:tc>
        <w:tc>
          <w:tcPr>
            <w:tcW w:w="740" w:type="dxa"/>
            <w:tcBorders>
              <w:top w:val="nil"/>
              <w:left w:val="nil"/>
              <w:bottom w:val="single" w:sz="4" w:space="0" w:color="auto"/>
              <w:right w:val="single" w:sz="4" w:space="0" w:color="auto"/>
            </w:tcBorders>
            <w:shd w:val="clear" w:color="auto" w:fill="auto"/>
            <w:vAlign w:val="center"/>
            <w:hideMark/>
          </w:tcPr>
          <w:p w14:paraId="3DD339E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96</w:t>
            </w:r>
          </w:p>
        </w:tc>
        <w:tc>
          <w:tcPr>
            <w:tcW w:w="761" w:type="dxa"/>
            <w:tcBorders>
              <w:top w:val="nil"/>
              <w:left w:val="nil"/>
              <w:bottom w:val="single" w:sz="4" w:space="0" w:color="auto"/>
              <w:right w:val="single" w:sz="4" w:space="0" w:color="auto"/>
            </w:tcBorders>
            <w:shd w:val="clear" w:color="auto" w:fill="auto"/>
            <w:vAlign w:val="center"/>
            <w:hideMark/>
          </w:tcPr>
          <w:p w14:paraId="6B60E8D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56</w:t>
            </w:r>
          </w:p>
        </w:tc>
        <w:tc>
          <w:tcPr>
            <w:tcW w:w="725" w:type="dxa"/>
            <w:tcBorders>
              <w:top w:val="nil"/>
              <w:left w:val="nil"/>
              <w:bottom w:val="single" w:sz="4" w:space="0" w:color="auto"/>
              <w:right w:val="single" w:sz="4" w:space="0" w:color="auto"/>
            </w:tcBorders>
            <w:shd w:val="clear" w:color="auto" w:fill="auto"/>
            <w:vAlign w:val="center"/>
            <w:hideMark/>
          </w:tcPr>
          <w:p w14:paraId="7FD2955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40</w:t>
            </w:r>
          </w:p>
        </w:tc>
        <w:tc>
          <w:tcPr>
            <w:tcW w:w="626" w:type="dxa"/>
            <w:tcBorders>
              <w:top w:val="nil"/>
              <w:left w:val="nil"/>
              <w:bottom w:val="single" w:sz="4" w:space="0" w:color="auto"/>
              <w:right w:val="single" w:sz="4" w:space="0" w:color="auto"/>
            </w:tcBorders>
            <w:shd w:val="clear" w:color="auto" w:fill="auto"/>
            <w:vAlign w:val="center"/>
            <w:hideMark/>
          </w:tcPr>
          <w:p w14:paraId="4CB72A4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48</w:t>
            </w:r>
          </w:p>
        </w:tc>
        <w:tc>
          <w:tcPr>
            <w:tcW w:w="592" w:type="dxa"/>
            <w:tcBorders>
              <w:top w:val="nil"/>
              <w:left w:val="nil"/>
              <w:bottom w:val="single" w:sz="4" w:space="0" w:color="auto"/>
              <w:right w:val="single" w:sz="4" w:space="0" w:color="auto"/>
            </w:tcBorders>
            <w:shd w:val="clear" w:color="auto" w:fill="auto"/>
            <w:vAlign w:val="center"/>
            <w:hideMark/>
          </w:tcPr>
          <w:p w14:paraId="29DCD3C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48</w:t>
            </w:r>
          </w:p>
        </w:tc>
        <w:tc>
          <w:tcPr>
            <w:tcW w:w="613" w:type="dxa"/>
            <w:tcBorders>
              <w:top w:val="nil"/>
              <w:left w:val="nil"/>
              <w:bottom w:val="single" w:sz="4" w:space="0" w:color="auto"/>
              <w:right w:val="single" w:sz="4" w:space="0" w:color="auto"/>
            </w:tcBorders>
            <w:shd w:val="clear" w:color="auto" w:fill="auto"/>
            <w:vAlign w:val="center"/>
            <w:hideMark/>
          </w:tcPr>
          <w:p w14:paraId="17B492A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056A7D4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61544B7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79DF925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49E0326A" w14:textId="77777777" w:rsidTr="0054138A">
        <w:trPr>
          <w:trHeight w:val="255"/>
          <w:jc w:val="center"/>
        </w:trPr>
        <w:tc>
          <w:tcPr>
            <w:tcW w:w="521" w:type="dxa"/>
            <w:vMerge/>
            <w:tcBorders>
              <w:top w:val="nil"/>
              <w:left w:val="single" w:sz="4" w:space="0" w:color="auto"/>
              <w:bottom w:val="single" w:sz="4" w:space="0" w:color="auto"/>
              <w:right w:val="single" w:sz="4" w:space="0" w:color="auto"/>
            </w:tcBorders>
            <w:vAlign w:val="center"/>
            <w:hideMark/>
          </w:tcPr>
          <w:p w14:paraId="122D78FD"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nil"/>
              <w:left w:val="single" w:sz="4" w:space="0" w:color="auto"/>
              <w:bottom w:val="single" w:sz="4" w:space="0" w:color="000000"/>
              <w:right w:val="single" w:sz="4" w:space="0" w:color="auto"/>
            </w:tcBorders>
            <w:vAlign w:val="center"/>
            <w:hideMark/>
          </w:tcPr>
          <w:p w14:paraId="75873981"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5FB6018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1439" w:type="dxa"/>
            <w:tcBorders>
              <w:top w:val="nil"/>
              <w:left w:val="nil"/>
              <w:bottom w:val="single" w:sz="4" w:space="0" w:color="auto"/>
              <w:right w:val="single" w:sz="4" w:space="0" w:color="auto"/>
            </w:tcBorders>
            <w:shd w:val="clear" w:color="auto" w:fill="auto"/>
            <w:vAlign w:val="center"/>
            <w:hideMark/>
          </w:tcPr>
          <w:p w14:paraId="64654EA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1D87B98F"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机械基础</w:t>
            </w:r>
          </w:p>
        </w:tc>
        <w:tc>
          <w:tcPr>
            <w:tcW w:w="528" w:type="dxa"/>
            <w:tcBorders>
              <w:top w:val="nil"/>
              <w:left w:val="nil"/>
              <w:bottom w:val="single" w:sz="4" w:space="0" w:color="auto"/>
              <w:right w:val="single" w:sz="4" w:space="0" w:color="auto"/>
            </w:tcBorders>
            <w:shd w:val="clear" w:color="auto" w:fill="auto"/>
            <w:vAlign w:val="center"/>
            <w:hideMark/>
          </w:tcPr>
          <w:p w14:paraId="7AE668B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w:t>
            </w:r>
          </w:p>
        </w:tc>
        <w:tc>
          <w:tcPr>
            <w:tcW w:w="528" w:type="dxa"/>
            <w:tcBorders>
              <w:top w:val="nil"/>
              <w:left w:val="nil"/>
              <w:bottom w:val="single" w:sz="4" w:space="0" w:color="auto"/>
              <w:right w:val="single" w:sz="4" w:space="0" w:color="auto"/>
            </w:tcBorders>
            <w:shd w:val="clear" w:color="auto" w:fill="auto"/>
            <w:vAlign w:val="center"/>
            <w:hideMark/>
          </w:tcPr>
          <w:p w14:paraId="744BC5B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19ECCEE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3.5</w:t>
            </w:r>
          </w:p>
        </w:tc>
        <w:tc>
          <w:tcPr>
            <w:tcW w:w="740" w:type="dxa"/>
            <w:tcBorders>
              <w:top w:val="nil"/>
              <w:left w:val="nil"/>
              <w:bottom w:val="single" w:sz="4" w:space="0" w:color="auto"/>
              <w:right w:val="single" w:sz="4" w:space="0" w:color="auto"/>
            </w:tcBorders>
            <w:shd w:val="clear" w:color="auto" w:fill="auto"/>
            <w:vAlign w:val="center"/>
            <w:hideMark/>
          </w:tcPr>
          <w:p w14:paraId="2CCB450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56</w:t>
            </w:r>
          </w:p>
        </w:tc>
        <w:tc>
          <w:tcPr>
            <w:tcW w:w="761" w:type="dxa"/>
            <w:tcBorders>
              <w:top w:val="nil"/>
              <w:left w:val="nil"/>
              <w:bottom w:val="single" w:sz="4" w:space="0" w:color="auto"/>
              <w:right w:val="single" w:sz="4" w:space="0" w:color="auto"/>
            </w:tcBorders>
            <w:shd w:val="clear" w:color="auto" w:fill="auto"/>
            <w:vAlign w:val="center"/>
            <w:hideMark/>
          </w:tcPr>
          <w:p w14:paraId="0D23B26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46</w:t>
            </w:r>
          </w:p>
        </w:tc>
        <w:tc>
          <w:tcPr>
            <w:tcW w:w="725" w:type="dxa"/>
            <w:tcBorders>
              <w:top w:val="nil"/>
              <w:left w:val="nil"/>
              <w:bottom w:val="single" w:sz="4" w:space="0" w:color="auto"/>
              <w:right w:val="single" w:sz="4" w:space="0" w:color="auto"/>
            </w:tcBorders>
            <w:shd w:val="clear" w:color="auto" w:fill="auto"/>
            <w:vAlign w:val="center"/>
            <w:hideMark/>
          </w:tcPr>
          <w:p w14:paraId="2D7ED36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10</w:t>
            </w:r>
          </w:p>
        </w:tc>
        <w:tc>
          <w:tcPr>
            <w:tcW w:w="626" w:type="dxa"/>
            <w:tcBorders>
              <w:top w:val="nil"/>
              <w:left w:val="nil"/>
              <w:bottom w:val="single" w:sz="4" w:space="0" w:color="auto"/>
              <w:right w:val="single" w:sz="4" w:space="0" w:color="auto"/>
            </w:tcBorders>
            <w:shd w:val="clear" w:color="auto" w:fill="auto"/>
            <w:vAlign w:val="center"/>
            <w:hideMark/>
          </w:tcPr>
          <w:p w14:paraId="75802D8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515F15C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56</w:t>
            </w:r>
          </w:p>
        </w:tc>
        <w:tc>
          <w:tcPr>
            <w:tcW w:w="613" w:type="dxa"/>
            <w:tcBorders>
              <w:top w:val="nil"/>
              <w:left w:val="nil"/>
              <w:bottom w:val="single" w:sz="4" w:space="0" w:color="auto"/>
              <w:right w:val="single" w:sz="4" w:space="0" w:color="auto"/>
            </w:tcBorders>
            <w:shd w:val="clear" w:color="auto" w:fill="auto"/>
            <w:vAlign w:val="center"/>
            <w:hideMark/>
          </w:tcPr>
          <w:p w14:paraId="47D2E0E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000C1DC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6BDEEC7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6221E87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0FD85E75" w14:textId="77777777" w:rsidTr="0054138A">
        <w:trPr>
          <w:trHeight w:val="255"/>
          <w:jc w:val="center"/>
        </w:trPr>
        <w:tc>
          <w:tcPr>
            <w:tcW w:w="521" w:type="dxa"/>
            <w:vMerge/>
            <w:tcBorders>
              <w:top w:val="nil"/>
              <w:left w:val="single" w:sz="4" w:space="0" w:color="auto"/>
              <w:bottom w:val="single" w:sz="4" w:space="0" w:color="auto"/>
              <w:right w:val="single" w:sz="4" w:space="0" w:color="auto"/>
            </w:tcBorders>
            <w:vAlign w:val="center"/>
            <w:hideMark/>
          </w:tcPr>
          <w:p w14:paraId="38FAD8C9"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nil"/>
              <w:left w:val="single" w:sz="4" w:space="0" w:color="auto"/>
              <w:bottom w:val="single" w:sz="4" w:space="0" w:color="000000"/>
              <w:right w:val="single" w:sz="4" w:space="0" w:color="auto"/>
            </w:tcBorders>
            <w:vAlign w:val="center"/>
            <w:hideMark/>
          </w:tcPr>
          <w:p w14:paraId="0A5B6D6A"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70813F8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1439" w:type="dxa"/>
            <w:tcBorders>
              <w:top w:val="nil"/>
              <w:left w:val="nil"/>
              <w:bottom w:val="single" w:sz="4" w:space="0" w:color="auto"/>
              <w:right w:val="single" w:sz="4" w:space="0" w:color="auto"/>
            </w:tcBorders>
            <w:shd w:val="clear" w:color="auto" w:fill="auto"/>
            <w:vAlign w:val="center"/>
            <w:hideMark/>
          </w:tcPr>
          <w:p w14:paraId="296F8EA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37BFE6A5"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传感器与检测技术</w:t>
            </w:r>
          </w:p>
        </w:tc>
        <w:tc>
          <w:tcPr>
            <w:tcW w:w="528" w:type="dxa"/>
            <w:tcBorders>
              <w:top w:val="nil"/>
              <w:left w:val="nil"/>
              <w:bottom w:val="single" w:sz="4" w:space="0" w:color="auto"/>
              <w:right w:val="single" w:sz="4" w:space="0" w:color="auto"/>
            </w:tcBorders>
            <w:shd w:val="clear" w:color="auto" w:fill="auto"/>
            <w:vAlign w:val="center"/>
            <w:hideMark/>
          </w:tcPr>
          <w:p w14:paraId="5800233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w:t>
            </w:r>
          </w:p>
        </w:tc>
        <w:tc>
          <w:tcPr>
            <w:tcW w:w="528" w:type="dxa"/>
            <w:tcBorders>
              <w:top w:val="nil"/>
              <w:left w:val="nil"/>
              <w:bottom w:val="single" w:sz="4" w:space="0" w:color="auto"/>
              <w:right w:val="single" w:sz="4" w:space="0" w:color="auto"/>
            </w:tcBorders>
            <w:shd w:val="clear" w:color="auto" w:fill="auto"/>
            <w:vAlign w:val="center"/>
            <w:hideMark/>
          </w:tcPr>
          <w:p w14:paraId="185364E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525196D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w:t>
            </w:r>
          </w:p>
        </w:tc>
        <w:tc>
          <w:tcPr>
            <w:tcW w:w="740" w:type="dxa"/>
            <w:tcBorders>
              <w:top w:val="nil"/>
              <w:left w:val="nil"/>
              <w:bottom w:val="single" w:sz="4" w:space="0" w:color="auto"/>
              <w:right w:val="single" w:sz="4" w:space="0" w:color="auto"/>
            </w:tcBorders>
            <w:shd w:val="clear" w:color="auto" w:fill="auto"/>
            <w:vAlign w:val="center"/>
            <w:hideMark/>
          </w:tcPr>
          <w:p w14:paraId="1F14185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48</w:t>
            </w:r>
          </w:p>
        </w:tc>
        <w:tc>
          <w:tcPr>
            <w:tcW w:w="761" w:type="dxa"/>
            <w:tcBorders>
              <w:top w:val="nil"/>
              <w:left w:val="nil"/>
              <w:bottom w:val="single" w:sz="4" w:space="0" w:color="auto"/>
              <w:right w:val="single" w:sz="4" w:space="0" w:color="auto"/>
            </w:tcBorders>
            <w:shd w:val="clear" w:color="auto" w:fill="auto"/>
            <w:vAlign w:val="center"/>
            <w:hideMark/>
          </w:tcPr>
          <w:p w14:paraId="60F756F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32</w:t>
            </w:r>
          </w:p>
        </w:tc>
        <w:tc>
          <w:tcPr>
            <w:tcW w:w="725" w:type="dxa"/>
            <w:tcBorders>
              <w:top w:val="nil"/>
              <w:left w:val="nil"/>
              <w:bottom w:val="single" w:sz="4" w:space="0" w:color="auto"/>
              <w:right w:val="single" w:sz="4" w:space="0" w:color="auto"/>
            </w:tcBorders>
            <w:shd w:val="clear" w:color="auto" w:fill="auto"/>
            <w:vAlign w:val="center"/>
            <w:hideMark/>
          </w:tcPr>
          <w:p w14:paraId="0BD1126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16</w:t>
            </w:r>
          </w:p>
        </w:tc>
        <w:tc>
          <w:tcPr>
            <w:tcW w:w="626" w:type="dxa"/>
            <w:tcBorders>
              <w:top w:val="nil"/>
              <w:left w:val="nil"/>
              <w:bottom w:val="single" w:sz="4" w:space="0" w:color="auto"/>
              <w:right w:val="single" w:sz="4" w:space="0" w:color="auto"/>
            </w:tcBorders>
            <w:shd w:val="clear" w:color="auto" w:fill="auto"/>
            <w:vAlign w:val="center"/>
            <w:hideMark/>
          </w:tcPr>
          <w:p w14:paraId="6EBB17B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1A89805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280DD17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48</w:t>
            </w:r>
          </w:p>
        </w:tc>
        <w:tc>
          <w:tcPr>
            <w:tcW w:w="655" w:type="dxa"/>
            <w:tcBorders>
              <w:top w:val="nil"/>
              <w:left w:val="nil"/>
              <w:bottom w:val="single" w:sz="4" w:space="0" w:color="auto"/>
              <w:right w:val="single" w:sz="4" w:space="0" w:color="auto"/>
            </w:tcBorders>
            <w:shd w:val="clear" w:color="auto" w:fill="auto"/>
            <w:vAlign w:val="center"/>
            <w:hideMark/>
          </w:tcPr>
          <w:p w14:paraId="3528A03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729802D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4CB3267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6F8004B7" w14:textId="77777777" w:rsidTr="0054138A">
        <w:trPr>
          <w:trHeight w:val="255"/>
          <w:jc w:val="center"/>
        </w:trPr>
        <w:tc>
          <w:tcPr>
            <w:tcW w:w="521" w:type="dxa"/>
            <w:vMerge/>
            <w:tcBorders>
              <w:top w:val="nil"/>
              <w:left w:val="single" w:sz="4" w:space="0" w:color="auto"/>
              <w:bottom w:val="single" w:sz="4" w:space="0" w:color="auto"/>
              <w:right w:val="single" w:sz="4" w:space="0" w:color="auto"/>
            </w:tcBorders>
            <w:vAlign w:val="center"/>
            <w:hideMark/>
          </w:tcPr>
          <w:p w14:paraId="7AAC6832" w14:textId="77777777" w:rsidR="003D5174" w:rsidRPr="005E037F" w:rsidRDefault="003D5174" w:rsidP="003D5174">
            <w:pPr>
              <w:widowControl/>
              <w:jc w:val="left"/>
              <w:rPr>
                <w:rFonts w:ascii="宋体" w:eastAsia="宋体" w:hAnsi="宋体" w:cs="宋体"/>
                <w:kern w:val="0"/>
                <w:sz w:val="20"/>
                <w:szCs w:val="20"/>
              </w:rPr>
            </w:pPr>
          </w:p>
        </w:tc>
        <w:tc>
          <w:tcPr>
            <w:tcW w:w="633" w:type="dxa"/>
            <w:tcBorders>
              <w:top w:val="nil"/>
              <w:left w:val="nil"/>
              <w:bottom w:val="single" w:sz="4" w:space="0" w:color="auto"/>
              <w:right w:val="single" w:sz="4" w:space="0" w:color="auto"/>
            </w:tcBorders>
            <w:shd w:val="clear" w:color="auto" w:fill="auto"/>
            <w:vAlign w:val="center"/>
            <w:hideMark/>
          </w:tcPr>
          <w:p w14:paraId="4326411F"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小计</w:t>
            </w:r>
          </w:p>
        </w:tc>
        <w:tc>
          <w:tcPr>
            <w:tcW w:w="5431" w:type="dxa"/>
            <w:gridSpan w:val="4"/>
            <w:tcBorders>
              <w:top w:val="single" w:sz="4" w:space="0" w:color="auto"/>
              <w:left w:val="nil"/>
              <w:bottom w:val="single" w:sz="4" w:space="0" w:color="auto"/>
              <w:right w:val="single" w:sz="4" w:space="0" w:color="auto"/>
            </w:tcBorders>
            <w:shd w:val="clear" w:color="auto" w:fill="auto"/>
            <w:vAlign w:val="center"/>
            <w:hideMark/>
          </w:tcPr>
          <w:p w14:paraId="2D9D1EF3"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总学时</w:t>
            </w:r>
          </w:p>
        </w:tc>
        <w:tc>
          <w:tcPr>
            <w:tcW w:w="528" w:type="dxa"/>
            <w:tcBorders>
              <w:top w:val="nil"/>
              <w:left w:val="nil"/>
              <w:bottom w:val="single" w:sz="4" w:space="0" w:color="auto"/>
              <w:right w:val="single" w:sz="4" w:space="0" w:color="auto"/>
            </w:tcBorders>
            <w:shd w:val="clear" w:color="auto" w:fill="auto"/>
            <w:vAlign w:val="center"/>
            <w:hideMark/>
          </w:tcPr>
          <w:p w14:paraId="7FB91E33"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7BC88721"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16.0 </w:t>
            </w:r>
          </w:p>
        </w:tc>
        <w:tc>
          <w:tcPr>
            <w:tcW w:w="740" w:type="dxa"/>
            <w:tcBorders>
              <w:top w:val="nil"/>
              <w:left w:val="nil"/>
              <w:bottom w:val="single" w:sz="4" w:space="0" w:color="auto"/>
              <w:right w:val="single" w:sz="4" w:space="0" w:color="auto"/>
            </w:tcBorders>
            <w:shd w:val="clear" w:color="auto" w:fill="auto"/>
            <w:vAlign w:val="center"/>
            <w:hideMark/>
          </w:tcPr>
          <w:p w14:paraId="56F4FFE3"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256 </w:t>
            </w:r>
          </w:p>
        </w:tc>
        <w:tc>
          <w:tcPr>
            <w:tcW w:w="761" w:type="dxa"/>
            <w:tcBorders>
              <w:top w:val="nil"/>
              <w:left w:val="nil"/>
              <w:bottom w:val="single" w:sz="4" w:space="0" w:color="auto"/>
              <w:right w:val="single" w:sz="4" w:space="0" w:color="auto"/>
            </w:tcBorders>
            <w:shd w:val="clear" w:color="auto" w:fill="auto"/>
            <w:vAlign w:val="center"/>
            <w:hideMark/>
          </w:tcPr>
          <w:p w14:paraId="10098DE5"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164 </w:t>
            </w:r>
          </w:p>
        </w:tc>
        <w:tc>
          <w:tcPr>
            <w:tcW w:w="725" w:type="dxa"/>
            <w:tcBorders>
              <w:top w:val="nil"/>
              <w:left w:val="nil"/>
              <w:bottom w:val="single" w:sz="4" w:space="0" w:color="auto"/>
              <w:right w:val="single" w:sz="4" w:space="0" w:color="auto"/>
            </w:tcBorders>
            <w:shd w:val="clear" w:color="auto" w:fill="auto"/>
            <w:vAlign w:val="center"/>
            <w:hideMark/>
          </w:tcPr>
          <w:p w14:paraId="59954948"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92 </w:t>
            </w:r>
          </w:p>
        </w:tc>
        <w:tc>
          <w:tcPr>
            <w:tcW w:w="626" w:type="dxa"/>
            <w:tcBorders>
              <w:top w:val="nil"/>
              <w:left w:val="nil"/>
              <w:bottom w:val="single" w:sz="4" w:space="0" w:color="auto"/>
              <w:right w:val="single" w:sz="4" w:space="0" w:color="auto"/>
            </w:tcBorders>
            <w:shd w:val="clear" w:color="auto" w:fill="auto"/>
            <w:vAlign w:val="center"/>
            <w:hideMark/>
          </w:tcPr>
          <w:p w14:paraId="4F2926BF"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104 </w:t>
            </w:r>
          </w:p>
        </w:tc>
        <w:tc>
          <w:tcPr>
            <w:tcW w:w="592" w:type="dxa"/>
            <w:tcBorders>
              <w:top w:val="nil"/>
              <w:left w:val="nil"/>
              <w:bottom w:val="single" w:sz="4" w:space="0" w:color="auto"/>
              <w:right w:val="single" w:sz="4" w:space="0" w:color="auto"/>
            </w:tcBorders>
            <w:shd w:val="clear" w:color="auto" w:fill="auto"/>
            <w:vAlign w:val="center"/>
            <w:hideMark/>
          </w:tcPr>
          <w:p w14:paraId="78C0542F"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104 </w:t>
            </w:r>
          </w:p>
        </w:tc>
        <w:tc>
          <w:tcPr>
            <w:tcW w:w="613" w:type="dxa"/>
            <w:tcBorders>
              <w:top w:val="nil"/>
              <w:left w:val="nil"/>
              <w:bottom w:val="single" w:sz="4" w:space="0" w:color="auto"/>
              <w:right w:val="single" w:sz="4" w:space="0" w:color="auto"/>
            </w:tcBorders>
            <w:shd w:val="clear" w:color="auto" w:fill="auto"/>
            <w:vAlign w:val="center"/>
            <w:hideMark/>
          </w:tcPr>
          <w:p w14:paraId="056A975F"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48 </w:t>
            </w:r>
          </w:p>
        </w:tc>
        <w:tc>
          <w:tcPr>
            <w:tcW w:w="655" w:type="dxa"/>
            <w:tcBorders>
              <w:top w:val="nil"/>
              <w:left w:val="nil"/>
              <w:bottom w:val="single" w:sz="4" w:space="0" w:color="auto"/>
              <w:right w:val="single" w:sz="4" w:space="0" w:color="auto"/>
            </w:tcBorders>
            <w:shd w:val="clear" w:color="auto" w:fill="auto"/>
            <w:vAlign w:val="center"/>
            <w:hideMark/>
          </w:tcPr>
          <w:p w14:paraId="653DDA92"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0 </w:t>
            </w:r>
          </w:p>
        </w:tc>
        <w:tc>
          <w:tcPr>
            <w:tcW w:w="655" w:type="dxa"/>
            <w:tcBorders>
              <w:top w:val="nil"/>
              <w:left w:val="nil"/>
              <w:bottom w:val="single" w:sz="4" w:space="0" w:color="auto"/>
              <w:right w:val="single" w:sz="4" w:space="0" w:color="auto"/>
            </w:tcBorders>
            <w:shd w:val="clear" w:color="auto" w:fill="auto"/>
            <w:vAlign w:val="center"/>
            <w:hideMark/>
          </w:tcPr>
          <w:p w14:paraId="10F702AF"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0 </w:t>
            </w:r>
          </w:p>
        </w:tc>
        <w:tc>
          <w:tcPr>
            <w:tcW w:w="613" w:type="dxa"/>
            <w:tcBorders>
              <w:top w:val="nil"/>
              <w:left w:val="nil"/>
              <w:bottom w:val="single" w:sz="4" w:space="0" w:color="auto"/>
              <w:right w:val="single" w:sz="4" w:space="0" w:color="auto"/>
            </w:tcBorders>
            <w:shd w:val="clear" w:color="auto" w:fill="auto"/>
            <w:vAlign w:val="center"/>
            <w:hideMark/>
          </w:tcPr>
          <w:p w14:paraId="6F2EBFC6"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0 </w:t>
            </w:r>
          </w:p>
        </w:tc>
      </w:tr>
      <w:tr w:rsidR="003D5174" w:rsidRPr="005E037F" w14:paraId="5DFEDD4E" w14:textId="77777777" w:rsidTr="0054138A">
        <w:trPr>
          <w:trHeight w:val="255"/>
          <w:jc w:val="center"/>
        </w:trPr>
        <w:tc>
          <w:tcPr>
            <w:tcW w:w="521" w:type="dxa"/>
            <w:vMerge/>
            <w:tcBorders>
              <w:top w:val="nil"/>
              <w:left w:val="single" w:sz="4" w:space="0" w:color="auto"/>
              <w:bottom w:val="single" w:sz="4" w:space="0" w:color="auto"/>
              <w:right w:val="single" w:sz="4" w:space="0" w:color="auto"/>
            </w:tcBorders>
            <w:vAlign w:val="center"/>
            <w:hideMark/>
          </w:tcPr>
          <w:p w14:paraId="1D41CF01" w14:textId="77777777" w:rsidR="003D5174" w:rsidRPr="005E037F" w:rsidRDefault="003D5174" w:rsidP="003D5174">
            <w:pPr>
              <w:widowControl/>
              <w:jc w:val="left"/>
              <w:rPr>
                <w:rFonts w:ascii="宋体" w:eastAsia="宋体" w:hAnsi="宋体" w:cs="宋体"/>
                <w:kern w:val="0"/>
                <w:sz w:val="20"/>
                <w:szCs w:val="20"/>
              </w:rPr>
            </w:pPr>
          </w:p>
        </w:tc>
        <w:tc>
          <w:tcPr>
            <w:tcW w:w="633" w:type="dxa"/>
            <w:vMerge w:val="restart"/>
            <w:tcBorders>
              <w:top w:val="nil"/>
              <w:left w:val="single" w:sz="4" w:space="0" w:color="auto"/>
              <w:bottom w:val="single" w:sz="4" w:space="0" w:color="000000"/>
              <w:right w:val="single" w:sz="4" w:space="0" w:color="auto"/>
            </w:tcBorders>
            <w:shd w:val="clear" w:color="auto" w:fill="auto"/>
            <w:vAlign w:val="center"/>
            <w:hideMark/>
          </w:tcPr>
          <w:p w14:paraId="00AF09D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专业核心课程</w:t>
            </w:r>
          </w:p>
        </w:tc>
        <w:tc>
          <w:tcPr>
            <w:tcW w:w="507" w:type="dxa"/>
            <w:tcBorders>
              <w:top w:val="nil"/>
              <w:left w:val="nil"/>
              <w:bottom w:val="single" w:sz="4" w:space="0" w:color="auto"/>
              <w:right w:val="single" w:sz="4" w:space="0" w:color="auto"/>
            </w:tcBorders>
            <w:shd w:val="clear" w:color="auto" w:fill="auto"/>
            <w:vAlign w:val="center"/>
            <w:hideMark/>
          </w:tcPr>
          <w:p w14:paraId="56196AF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1439" w:type="dxa"/>
            <w:tcBorders>
              <w:top w:val="nil"/>
              <w:left w:val="nil"/>
              <w:bottom w:val="single" w:sz="4" w:space="0" w:color="auto"/>
              <w:right w:val="single" w:sz="4" w:space="0" w:color="auto"/>
            </w:tcBorders>
            <w:shd w:val="clear" w:color="auto" w:fill="auto"/>
            <w:vAlign w:val="center"/>
            <w:hideMark/>
          </w:tcPr>
          <w:p w14:paraId="2828D10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40E8F727"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电气控制与PLC技术</w:t>
            </w:r>
          </w:p>
        </w:tc>
        <w:tc>
          <w:tcPr>
            <w:tcW w:w="528" w:type="dxa"/>
            <w:tcBorders>
              <w:top w:val="nil"/>
              <w:left w:val="nil"/>
              <w:bottom w:val="single" w:sz="4" w:space="0" w:color="auto"/>
              <w:right w:val="single" w:sz="4" w:space="0" w:color="auto"/>
            </w:tcBorders>
            <w:shd w:val="clear" w:color="auto" w:fill="auto"/>
            <w:vAlign w:val="center"/>
            <w:hideMark/>
          </w:tcPr>
          <w:p w14:paraId="445E70A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528" w:type="dxa"/>
            <w:tcBorders>
              <w:top w:val="nil"/>
              <w:left w:val="nil"/>
              <w:bottom w:val="single" w:sz="4" w:space="0" w:color="auto"/>
              <w:right w:val="single" w:sz="4" w:space="0" w:color="auto"/>
            </w:tcBorders>
            <w:shd w:val="clear" w:color="auto" w:fill="auto"/>
            <w:vAlign w:val="center"/>
            <w:hideMark/>
          </w:tcPr>
          <w:p w14:paraId="7615910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346AE21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740" w:type="dxa"/>
            <w:tcBorders>
              <w:top w:val="nil"/>
              <w:left w:val="nil"/>
              <w:bottom w:val="single" w:sz="4" w:space="0" w:color="auto"/>
              <w:right w:val="single" w:sz="4" w:space="0" w:color="auto"/>
            </w:tcBorders>
            <w:shd w:val="clear" w:color="auto" w:fill="auto"/>
            <w:vAlign w:val="center"/>
            <w:hideMark/>
          </w:tcPr>
          <w:p w14:paraId="037046B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64</w:t>
            </w:r>
          </w:p>
        </w:tc>
        <w:tc>
          <w:tcPr>
            <w:tcW w:w="761" w:type="dxa"/>
            <w:tcBorders>
              <w:top w:val="nil"/>
              <w:left w:val="nil"/>
              <w:bottom w:val="single" w:sz="4" w:space="0" w:color="auto"/>
              <w:right w:val="single" w:sz="4" w:space="0" w:color="auto"/>
            </w:tcBorders>
            <w:shd w:val="clear" w:color="auto" w:fill="auto"/>
            <w:vAlign w:val="center"/>
            <w:hideMark/>
          </w:tcPr>
          <w:p w14:paraId="0556142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40</w:t>
            </w:r>
          </w:p>
        </w:tc>
        <w:tc>
          <w:tcPr>
            <w:tcW w:w="725" w:type="dxa"/>
            <w:tcBorders>
              <w:top w:val="nil"/>
              <w:left w:val="nil"/>
              <w:bottom w:val="single" w:sz="4" w:space="0" w:color="auto"/>
              <w:right w:val="single" w:sz="4" w:space="0" w:color="auto"/>
            </w:tcBorders>
            <w:shd w:val="clear" w:color="auto" w:fill="auto"/>
            <w:vAlign w:val="center"/>
            <w:hideMark/>
          </w:tcPr>
          <w:p w14:paraId="524FFA0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24</w:t>
            </w:r>
          </w:p>
        </w:tc>
        <w:tc>
          <w:tcPr>
            <w:tcW w:w="626" w:type="dxa"/>
            <w:tcBorders>
              <w:top w:val="nil"/>
              <w:left w:val="nil"/>
              <w:bottom w:val="single" w:sz="4" w:space="0" w:color="auto"/>
              <w:right w:val="single" w:sz="4" w:space="0" w:color="auto"/>
            </w:tcBorders>
            <w:shd w:val="clear" w:color="auto" w:fill="auto"/>
            <w:vAlign w:val="center"/>
            <w:hideMark/>
          </w:tcPr>
          <w:p w14:paraId="6138B56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5794848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77AD849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56C4624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64</w:t>
            </w:r>
          </w:p>
        </w:tc>
        <w:tc>
          <w:tcPr>
            <w:tcW w:w="655" w:type="dxa"/>
            <w:tcBorders>
              <w:top w:val="nil"/>
              <w:left w:val="nil"/>
              <w:bottom w:val="single" w:sz="4" w:space="0" w:color="auto"/>
              <w:right w:val="single" w:sz="4" w:space="0" w:color="auto"/>
            </w:tcBorders>
            <w:shd w:val="clear" w:color="auto" w:fill="auto"/>
            <w:vAlign w:val="center"/>
            <w:hideMark/>
          </w:tcPr>
          <w:p w14:paraId="46FA49E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0AF116A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2788A272" w14:textId="77777777" w:rsidTr="0054138A">
        <w:trPr>
          <w:trHeight w:val="255"/>
          <w:jc w:val="center"/>
        </w:trPr>
        <w:tc>
          <w:tcPr>
            <w:tcW w:w="521" w:type="dxa"/>
            <w:vMerge/>
            <w:tcBorders>
              <w:top w:val="nil"/>
              <w:left w:val="single" w:sz="4" w:space="0" w:color="auto"/>
              <w:bottom w:val="single" w:sz="4" w:space="0" w:color="auto"/>
              <w:right w:val="single" w:sz="4" w:space="0" w:color="auto"/>
            </w:tcBorders>
            <w:vAlign w:val="center"/>
            <w:hideMark/>
          </w:tcPr>
          <w:p w14:paraId="157CF4F8"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nil"/>
              <w:left w:val="single" w:sz="4" w:space="0" w:color="auto"/>
              <w:bottom w:val="single" w:sz="4" w:space="0" w:color="000000"/>
              <w:right w:val="single" w:sz="4" w:space="0" w:color="auto"/>
            </w:tcBorders>
            <w:vAlign w:val="center"/>
            <w:hideMark/>
          </w:tcPr>
          <w:p w14:paraId="75CE9CB1"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125E20E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1439" w:type="dxa"/>
            <w:tcBorders>
              <w:top w:val="nil"/>
              <w:left w:val="nil"/>
              <w:bottom w:val="single" w:sz="4" w:space="0" w:color="auto"/>
              <w:right w:val="single" w:sz="4" w:space="0" w:color="auto"/>
            </w:tcBorders>
            <w:shd w:val="clear" w:color="auto" w:fill="auto"/>
            <w:vAlign w:val="center"/>
            <w:hideMark/>
          </w:tcPr>
          <w:p w14:paraId="4020CEE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45AF3CDA"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液压与气压传动技术</w:t>
            </w:r>
          </w:p>
        </w:tc>
        <w:tc>
          <w:tcPr>
            <w:tcW w:w="528" w:type="dxa"/>
            <w:tcBorders>
              <w:top w:val="nil"/>
              <w:left w:val="nil"/>
              <w:bottom w:val="single" w:sz="4" w:space="0" w:color="auto"/>
              <w:right w:val="single" w:sz="4" w:space="0" w:color="auto"/>
            </w:tcBorders>
            <w:shd w:val="clear" w:color="auto" w:fill="auto"/>
            <w:vAlign w:val="center"/>
            <w:hideMark/>
          </w:tcPr>
          <w:p w14:paraId="6EBE607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528" w:type="dxa"/>
            <w:tcBorders>
              <w:top w:val="nil"/>
              <w:left w:val="nil"/>
              <w:bottom w:val="single" w:sz="4" w:space="0" w:color="auto"/>
              <w:right w:val="single" w:sz="4" w:space="0" w:color="auto"/>
            </w:tcBorders>
            <w:shd w:val="clear" w:color="auto" w:fill="auto"/>
            <w:vAlign w:val="center"/>
            <w:hideMark/>
          </w:tcPr>
          <w:p w14:paraId="1887BD4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2A76076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3.5</w:t>
            </w:r>
          </w:p>
        </w:tc>
        <w:tc>
          <w:tcPr>
            <w:tcW w:w="740" w:type="dxa"/>
            <w:tcBorders>
              <w:top w:val="nil"/>
              <w:left w:val="nil"/>
              <w:bottom w:val="single" w:sz="4" w:space="0" w:color="auto"/>
              <w:right w:val="single" w:sz="4" w:space="0" w:color="auto"/>
            </w:tcBorders>
            <w:shd w:val="clear" w:color="auto" w:fill="auto"/>
            <w:vAlign w:val="center"/>
            <w:hideMark/>
          </w:tcPr>
          <w:p w14:paraId="0D07628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56</w:t>
            </w:r>
          </w:p>
        </w:tc>
        <w:tc>
          <w:tcPr>
            <w:tcW w:w="761" w:type="dxa"/>
            <w:tcBorders>
              <w:top w:val="nil"/>
              <w:left w:val="nil"/>
              <w:bottom w:val="single" w:sz="4" w:space="0" w:color="auto"/>
              <w:right w:val="single" w:sz="4" w:space="0" w:color="auto"/>
            </w:tcBorders>
            <w:shd w:val="clear" w:color="auto" w:fill="auto"/>
            <w:vAlign w:val="center"/>
            <w:hideMark/>
          </w:tcPr>
          <w:p w14:paraId="6F5C640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40</w:t>
            </w:r>
          </w:p>
        </w:tc>
        <w:tc>
          <w:tcPr>
            <w:tcW w:w="725" w:type="dxa"/>
            <w:tcBorders>
              <w:top w:val="nil"/>
              <w:left w:val="nil"/>
              <w:bottom w:val="single" w:sz="4" w:space="0" w:color="auto"/>
              <w:right w:val="single" w:sz="4" w:space="0" w:color="auto"/>
            </w:tcBorders>
            <w:shd w:val="clear" w:color="auto" w:fill="auto"/>
            <w:vAlign w:val="center"/>
            <w:hideMark/>
          </w:tcPr>
          <w:p w14:paraId="46776D1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16</w:t>
            </w:r>
          </w:p>
        </w:tc>
        <w:tc>
          <w:tcPr>
            <w:tcW w:w="626" w:type="dxa"/>
            <w:tcBorders>
              <w:top w:val="nil"/>
              <w:left w:val="nil"/>
              <w:bottom w:val="single" w:sz="4" w:space="0" w:color="auto"/>
              <w:right w:val="single" w:sz="4" w:space="0" w:color="auto"/>
            </w:tcBorders>
            <w:shd w:val="clear" w:color="auto" w:fill="auto"/>
            <w:vAlign w:val="center"/>
            <w:hideMark/>
          </w:tcPr>
          <w:p w14:paraId="6E9FE1F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06ABC04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05FD3D9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5F3087B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56</w:t>
            </w:r>
          </w:p>
        </w:tc>
        <w:tc>
          <w:tcPr>
            <w:tcW w:w="655" w:type="dxa"/>
            <w:tcBorders>
              <w:top w:val="nil"/>
              <w:left w:val="nil"/>
              <w:bottom w:val="single" w:sz="4" w:space="0" w:color="auto"/>
              <w:right w:val="single" w:sz="4" w:space="0" w:color="auto"/>
            </w:tcBorders>
            <w:shd w:val="clear" w:color="auto" w:fill="auto"/>
            <w:vAlign w:val="center"/>
            <w:hideMark/>
          </w:tcPr>
          <w:p w14:paraId="63D4859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6B15346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5004ECFF" w14:textId="77777777" w:rsidTr="0054138A">
        <w:trPr>
          <w:trHeight w:val="255"/>
          <w:jc w:val="center"/>
        </w:trPr>
        <w:tc>
          <w:tcPr>
            <w:tcW w:w="521" w:type="dxa"/>
            <w:vMerge/>
            <w:tcBorders>
              <w:top w:val="nil"/>
              <w:left w:val="single" w:sz="4" w:space="0" w:color="auto"/>
              <w:bottom w:val="single" w:sz="4" w:space="0" w:color="auto"/>
              <w:right w:val="single" w:sz="4" w:space="0" w:color="auto"/>
            </w:tcBorders>
            <w:vAlign w:val="center"/>
            <w:hideMark/>
          </w:tcPr>
          <w:p w14:paraId="3FCCC475"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nil"/>
              <w:left w:val="single" w:sz="4" w:space="0" w:color="auto"/>
              <w:bottom w:val="single" w:sz="4" w:space="0" w:color="000000"/>
              <w:right w:val="single" w:sz="4" w:space="0" w:color="auto"/>
            </w:tcBorders>
            <w:vAlign w:val="center"/>
            <w:hideMark/>
          </w:tcPr>
          <w:p w14:paraId="2D999C90"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791814E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1439" w:type="dxa"/>
            <w:tcBorders>
              <w:top w:val="nil"/>
              <w:left w:val="nil"/>
              <w:bottom w:val="single" w:sz="4" w:space="0" w:color="auto"/>
              <w:right w:val="single" w:sz="4" w:space="0" w:color="auto"/>
            </w:tcBorders>
            <w:shd w:val="clear" w:color="auto" w:fill="auto"/>
            <w:vAlign w:val="center"/>
            <w:hideMark/>
          </w:tcPr>
          <w:p w14:paraId="2BE6E4E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53E7EC26"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电机拖动与变频调速</w:t>
            </w:r>
          </w:p>
        </w:tc>
        <w:tc>
          <w:tcPr>
            <w:tcW w:w="528" w:type="dxa"/>
            <w:tcBorders>
              <w:top w:val="nil"/>
              <w:left w:val="nil"/>
              <w:bottom w:val="single" w:sz="4" w:space="0" w:color="auto"/>
              <w:right w:val="single" w:sz="4" w:space="0" w:color="auto"/>
            </w:tcBorders>
            <w:shd w:val="clear" w:color="auto" w:fill="auto"/>
            <w:vAlign w:val="center"/>
            <w:hideMark/>
          </w:tcPr>
          <w:p w14:paraId="035B482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5FEC75B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867" w:type="dxa"/>
            <w:tcBorders>
              <w:top w:val="nil"/>
              <w:left w:val="nil"/>
              <w:bottom w:val="single" w:sz="4" w:space="0" w:color="auto"/>
              <w:right w:val="single" w:sz="4" w:space="0" w:color="auto"/>
            </w:tcBorders>
            <w:shd w:val="clear" w:color="auto" w:fill="auto"/>
            <w:vAlign w:val="center"/>
            <w:hideMark/>
          </w:tcPr>
          <w:p w14:paraId="0D6C83A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3.5</w:t>
            </w:r>
          </w:p>
        </w:tc>
        <w:tc>
          <w:tcPr>
            <w:tcW w:w="740" w:type="dxa"/>
            <w:tcBorders>
              <w:top w:val="nil"/>
              <w:left w:val="nil"/>
              <w:bottom w:val="single" w:sz="4" w:space="0" w:color="auto"/>
              <w:right w:val="single" w:sz="4" w:space="0" w:color="auto"/>
            </w:tcBorders>
            <w:shd w:val="clear" w:color="auto" w:fill="auto"/>
            <w:vAlign w:val="center"/>
            <w:hideMark/>
          </w:tcPr>
          <w:p w14:paraId="1703BB3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56</w:t>
            </w:r>
          </w:p>
        </w:tc>
        <w:tc>
          <w:tcPr>
            <w:tcW w:w="761" w:type="dxa"/>
            <w:tcBorders>
              <w:top w:val="nil"/>
              <w:left w:val="nil"/>
              <w:bottom w:val="single" w:sz="4" w:space="0" w:color="auto"/>
              <w:right w:val="single" w:sz="4" w:space="0" w:color="auto"/>
            </w:tcBorders>
            <w:shd w:val="clear" w:color="auto" w:fill="auto"/>
            <w:vAlign w:val="center"/>
            <w:hideMark/>
          </w:tcPr>
          <w:p w14:paraId="053312F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40</w:t>
            </w:r>
          </w:p>
        </w:tc>
        <w:tc>
          <w:tcPr>
            <w:tcW w:w="725" w:type="dxa"/>
            <w:tcBorders>
              <w:top w:val="nil"/>
              <w:left w:val="nil"/>
              <w:bottom w:val="single" w:sz="4" w:space="0" w:color="auto"/>
              <w:right w:val="single" w:sz="4" w:space="0" w:color="auto"/>
            </w:tcBorders>
            <w:shd w:val="clear" w:color="auto" w:fill="auto"/>
            <w:vAlign w:val="center"/>
            <w:hideMark/>
          </w:tcPr>
          <w:p w14:paraId="136C491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16</w:t>
            </w:r>
          </w:p>
        </w:tc>
        <w:tc>
          <w:tcPr>
            <w:tcW w:w="626" w:type="dxa"/>
            <w:tcBorders>
              <w:top w:val="nil"/>
              <w:left w:val="nil"/>
              <w:bottom w:val="single" w:sz="4" w:space="0" w:color="auto"/>
              <w:right w:val="single" w:sz="4" w:space="0" w:color="auto"/>
            </w:tcBorders>
            <w:shd w:val="clear" w:color="auto" w:fill="auto"/>
            <w:vAlign w:val="center"/>
            <w:hideMark/>
          </w:tcPr>
          <w:p w14:paraId="3C3D587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1876B36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1CCD53C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0C13DF9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56</w:t>
            </w:r>
          </w:p>
        </w:tc>
        <w:tc>
          <w:tcPr>
            <w:tcW w:w="655" w:type="dxa"/>
            <w:tcBorders>
              <w:top w:val="nil"/>
              <w:left w:val="nil"/>
              <w:bottom w:val="single" w:sz="4" w:space="0" w:color="auto"/>
              <w:right w:val="single" w:sz="4" w:space="0" w:color="auto"/>
            </w:tcBorders>
            <w:shd w:val="clear" w:color="auto" w:fill="auto"/>
            <w:vAlign w:val="center"/>
            <w:hideMark/>
          </w:tcPr>
          <w:p w14:paraId="7174BB8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264C166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5846C14B" w14:textId="77777777" w:rsidTr="0054138A">
        <w:trPr>
          <w:trHeight w:val="255"/>
          <w:jc w:val="center"/>
        </w:trPr>
        <w:tc>
          <w:tcPr>
            <w:tcW w:w="521" w:type="dxa"/>
            <w:vMerge/>
            <w:tcBorders>
              <w:top w:val="nil"/>
              <w:left w:val="single" w:sz="4" w:space="0" w:color="auto"/>
              <w:bottom w:val="single" w:sz="4" w:space="0" w:color="auto"/>
              <w:right w:val="single" w:sz="4" w:space="0" w:color="auto"/>
            </w:tcBorders>
            <w:vAlign w:val="center"/>
            <w:hideMark/>
          </w:tcPr>
          <w:p w14:paraId="6804E294"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nil"/>
              <w:left w:val="single" w:sz="4" w:space="0" w:color="auto"/>
              <w:bottom w:val="single" w:sz="4" w:space="0" w:color="000000"/>
              <w:right w:val="single" w:sz="4" w:space="0" w:color="auto"/>
            </w:tcBorders>
            <w:vAlign w:val="center"/>
            <w:hideMark/>
          </w:tcPr>
          <w:p w14:paraId="1E752FD8"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nil"/>
              <w:right w:val="single" w:sz="4" w:space="0" w:color="auto"/>
            </w:tcBorders>
            <w:shd w:val="clear" w:color="auto" w:fill="auto"/>
            <w:vAlign w:val="center"/>
            <w:hideMark/>
          </w:tcPr>
          <w:p w14:paraId="10B9306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1439" w:type="dxa"/>
            <w:tcBorders>
              <w:top w:val="nil"/>
              <w:left w:val="nil"/>
              <w:bottom w:val="nil"/>
              <w:right w:val="single" w:sz="4" w:space="0" w:color="auto"/>
            </w:tcBorders>
            <w:shd w:val="clear" w:color="auto" w:fill="auto"/>
            <w:vAlign w:val="center"/>
            <w:hideMark/>
          </w:tcPr>
          <w:p w14:paraId="2B82F5C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5A1C8227"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数控加工工艺与编程</w:t>
            </w:r>
          </w:p>
        </w:tc>
        <w:tc>
          <w:tcPr>
            <w:tcW w:w="528" w:type="dxa"/>
            <w:tcBorders>
              <w:top w:val="nil"/>
              <w:left w:val="nil"/>
              <w:bottom w:val="single" w:sz="4" w:space="0" w:color="auto"/>
              <w:right w:val="single" w:sz="4" w:space="0" w:color="auto"/>
            </w:tcBorders>
            <w:shd w:val="clear" w:color="auto" w:fill="auto"/>
            <w:vAlign w:val="center"/>
            <w:hideMark/>
          </w:tcPr>
          <w:p w14:paraId="12B9F35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02B98DB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867" w:type="dxa"/>
            <w:tcBorders>
              <w:top w:val="nil"/>
              <w:left w:val="nil"/>
              <w:bottom w:val="single" w:sz="4" w:space="0" w:color="auto"/>
              <w:right w:val="single" w:sz="4" w:space="0" w:color="auto"/>
            </w:tcBorders>
            <w:shd w:val="clear" w:color="auto" w:fill="auto"/>
            <w:vAlign w:val="center"/>
            <w:hideMark/>
          </w:tcPr>
          <w:p w14:paraId="237EDDB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740" w:type="dxa"/>
            <w:tcBorders>
              <w:top w:val="nil"/>
              <w:left w:val="nil"/>
              <w:bottom w:val="single" w:sz="4" w:space="0" w:color="auto"/>
              <w:right w:val="single" w:sz="4" w:space="0" w:color="auto"/>
            </w:tcBorders>
            <w:shd w:val="clear" w:color="auto" w:fill="auto"/>
            <w:vAlign w:val="center"/>
            <w:hideMark/>
          </w:tcPr>
          <w:p w14:paraId="550D1B8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64</w:t>
            </w:r>
          </w:p>
        </w:tc>
        <w:tc>
          <w:tcPr>
            <w:tcW w:w="761" w:type="dxa"/>
            <w:tcBorders>
              <w:top w:val="nil"/>
              <w:left w:val="nil"/>
              <w:bottom w:val="single" w:sz="4" w:space="0" w:color="auto"/>
              <w:right w:val="single" w:sz="4" w:space="0" w:color="auto"/>
            </w:tcBorders>
            <w:shd w:val="clear" w:color="auto" w:fill="auto"/>
            <w:vAlign w:val="center"/>
            <w:hideMark/>
          </w:tcPr>
          <w:p w14:paraId="72E5537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0</w:t>
            </w:r>
          </w:p>
        </w:tc>
        <w:tc>
          <w:tcPr>
            <w:tcW w:w="725" w:type="dxa"/>
            <w:tcBorders>
              <w:top w:val="nil"/>
              <w:left w:val="nil"/>
              <w:bottom w:val="single" w:sz="4" w:space="0" w:color="auto"/>
              <w:right w:val="single" w:sz="4" w:space="0" w:color="auto"/>
            </w:tcBorders>
            <w:shd w:val="clear" w:color="auto" w:fill="auto"/>
            <w:vAlign w:val="center"/>
            <w:hideMark/>
          </w:tcPr>
          <w:p w14:paraId="62C0FFF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64</w:t>
            </w:r>
          </w:p>
        </w:tc>
        <w:tc>
          <w:tcPr>
            <w:tcW w:w="626" w:type="dxa"/>
            <w:tcBorders>
              <w:top w:val="nil"/>
              <w:left w:val="nil"/>
              <w:bottom w:val="single" w:sz="4" w:space="0" w:color="auto"/>
              <w:right w:val="single" w:sz="4" w:space="0" w:color="auto"/>
            </w:tcBorders>
            <w:shd w:val="clear" w:color="auto" w:fill="auto"/>
            <w:vAlign w:val="center"/>
            <w:hideMark/>
          </w:tcPr>
          <w:p w14:paraId="2129401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468C682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13848A0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5EB094B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64</w:t>
            </w:r>
          </w:p>
        </w:tc>
        <w:tc>
          <w:tcPr>
            <w:tcW w:w="655" w:type="dxa"/>
            <w:tcBorders>
              <w:top w:val="nil"/>
              <w:left w:val="nil"/>
              <w:bottom w:val="single" w:sz="4" w:space="0" w:color="auto"/>
              <w:right w:val="single" w:sz="4" w:space="0" w:color="auto"/>
            </w:tcBorders>
            <w:shd w:val="clear" w:color="auto" w:fill="auto"/>
            <w:vAlign w:val="center"/>
            <w:hideMark/>
          </w:tcPr>
          <w:p w14:paraId="3746570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2086390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04B27889" w14:textId="77777777" w:rsidTr="0054138A">
        <w:trPr>
          <w:trHeight w:val="255"/>
          <w:jc w:val="center"/>
        </w:trPr>
        <w:tc>
          <w:tcPr>
            <w:tcW w:w="521" w:type="dxa"/>
            <w:vMerge/>
            <w:tcBorders>
              <w:top w:val="nil"/>
              <w:left w:val="single" w:sz="4" w:space="0" w:color="auto"/>
              <w:bottom w:val="single" w:sz="4" w:space="0" w:color="auto"/>
              <w:right w:val="single" w:sz="4" w:space="0" w:color="auto"/>
            </w:tcBorders>
            <w:vAlign w:val="center"/>
            <w:hideMark/>
          </w:tcPr>
          <w:p w14:paraId="2D724ED6"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nil"/>
              <w:left w:val="single" w:sz="4" w:space="0" w:color="auto"/>
              <w:bottom w:val="single" w:sz="4" w:space="0" w:color="000000"/>
              <w:right w:val="single" w:sz="4" w:space="0" w:color="auto"/>
            </w:tcBorders>
            <w:vAlign w:val="center"/>
            <w:hideMark/>
          </w:tcPr>
          <w:p w14:paraId="1547337F"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single" w:sz="4" w:space="0" w:color="auto"/>
              <w:left w:val="nil"/>
              <w:bottom w:val="single" w:sz="4" w:space="0" w:color="auto"/>
              <w:right w:val="single" w:sz="4" w:space="0" w:color="auto"/>
            </w:tcBorders>
            <w:shd w:val="clear" w:color="auto" w:fill="auto"/>
            <w:vAlign w:val="center"/>
            <w:hideMark/>
          </w:tcPr>
          <w:p w14:paraId="678F5B1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1439" w:type="dxa"/>
            <w:tcBorders>
              <w:top w:val="single" w:sz="4" w:space="0" w:color="auto"/>
              <w:left w:val="nil"/>
              <w:bottom w:val="single" w:sz="4" w:space="0" w:color="auto"/>
              <w:right w:val="single" w:sz="4" w:space="0" w:color="auto"/>
            </w:tcBorders>
            <w:shd w:val="clear" w:color="auto" w:fill="auto"/>
            <w:vAlign w:val="center"/>
            <w:hideMark/>
          </w:tcPr>
          <w:p w14:paraId="01A7486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09920565"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工业机器人操作与运维</w:t>
            </w:r>
          </w:p>
        </w:tc>
        <w:tc>
          <w:tcPr>
            <w:tcW w:w="528" w:type="dxa"/>
            <w:tcBorders>
              <w:top w:val="nil"/>
              <w:left w:val="nil"/>
              <w:bottom w:val="single" w:sz="4" w:space="0" w:color="auto"/>
              <w:right w:val="single" w:sz="4" w:space="0" w:color="auto"/>
            </w:tcBorders>
            <w:shd w:val="clear" w:color="auto" w:fill="auto"/>
            <w:vAlign w:val="center"/>
            <w:hideMark/>
          </w:tcPr>
          <w:p w14:paraId="41E5A2F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21AA010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w:t>
            </w:r>
          </w:p>
        </w:tc>
        <w:tc>
          <w:tcPr>
            <w:tcW w:w="867" w:type="dxa"/>
            <w:tcBorders>
              <w:top w:val="nil"/>
              <w:left w:val="nil"/>
              <w:bottom w:val="single" w:sz="4" w:space="0" w:color="auto"/>
              <w:right w:val="single" w:sz="4" w:space="0" w:color="auto"/>
            </w:tcBorders>
            <w:shd w:val="clear" w:color="auto" w:fill="auto"/>
            <w:vAlign w:val="center"/>
            <w:hideMark/>
          </w:tcPr>
          <w:p w14:paraId="11F69ED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740" w:type="dxa"/>
            <w:tcBorders>
              <w:top w:val="nil"/>
              <w:left w:val="nil"/>
              <w:bottom w:val="single" w:sz="4" w:space="0" w:color="auto"/>
              <w:right w:val="single" w:sz="4" w:space="0" w:color="auto"/>
            </w:tcBorders>
            <w:shd w:val="clear" w:color="auto" w:fill="auto"/>
            <w:vAlign w:val="center"/>
            <w:hideMark/>
          </w:tcPr>
          <w:p w14:paraId="3D399A5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64</w:t>
            </w:r>
          </w:p>
        </w:tc>
        <w:tc>
          <w:tcPr>
            <w:tcW w:w="761" w:type="dxa"/>
            <w:tcBorders>
              <w:top w:val="nil"/>
              <w:left w:val="nil"/>
              <w:bottom w:val="single" w:sz="4" w:space="0" w:color="auto"/>
              <w:right w:val="single" w:sz="4" w:space="0" w:color="auto"/>
            </w:tcBorders>
            <w:shd w:val="clear" w:color="auto" w:fill="auto"/>
            <w:vAlign w:val="center"/>
            <w:hideMark/>
          </w:tcPr>
          <w:p w14:paraId="65E3DB5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36</w:t>
            </w:r>
          </w:p>
        </w:tc>
        <w:tc>
          <w:tcPr>
            <w:tcW w:w="725" w:type="dxa"/>
            <w:tcBorders>
              <w:top w:val="nil"/>
              <w:left w:val="nil"/>
              <w:bottom w:val="single" w:sz="4" w:space="0" w:color="auto"/>
              <w:right w:val="single" w:sz="4" w:space="0" w:color="auto"/>
            </w:tcBorders>
            <w:shd w:val="clear" w:color="auto" w:fill="auto"/>
            <w:vAlign w:val="center"/>
            <w:hideMark/>
          </w:tcPr>
          <w:p w14:paraId="7161A41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28</w:t>
            </w:r>
          </w:p>
        </w:tc>
        <w:tc>
          <w:tcPr>
            <w:tcW w:w="626" w:type="dxa"/>
            <w:tcBorders>
              <w:top w:val="nil"/>
              <w:left w:val="nil"/>
              <w:bottom w:val="single" w:sz="4" w:space="0" w:color="auto"/>
              <w:right w:val="single" w:sz="4" w:space="0" w:color="auto"/>
            </w:tcBorders>
            <w:shd w:val="clear" w:color="auto" w:fill="auto"/>
            <w:vAlign w:val="center"/>
            <w:hideMark/>
          </w:tcPr>
          <w:p w14:paraId="49E0F54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562D6B7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2781B96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36B2B58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00EBDC3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64</w:t>
            </w:r>
          </w:p>
        </w:tc>
        <w:tc>
          <w:tcPr>
            <w:tcW w:w="613" w:type="dxa"/>
            <w:tcBorders>
              <w:top w:val="nil"/>
              <w:left w:val="nil"/>
              <w:bottom w:val="single" w:sz="4" w:space="0" w:color="auto"/>
              <w:right w:val="single" w:sz="4" w:space="0" w:color="auto"/>
            </w:tcBorders>
            <w:shd w:val="clear" w:color="auto" w:fill="auto"/>
            <w:vAlign w:val="center"/>
            <w:hideMark/>
          </w:tcPr>
          <w:p w14:paraId="736BAC0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7417CD23" w14:textId="77777777" w:rsidTr="0054138A">
        <w:trPr>
          <w:trHeight w:val="255"/>
          <w:jc w:val="center"/>
        </w:trPr>
        <w:tc>
          <w:tcPr>
            <w:tcW w:w="521" w:type="dxa"/>
            <w:vMerge/>
            <w:tcBorders>
              <w:top w:val="nil"/>
              <w:left w:val="single" w:sz="4" w:space="0" w:color="auto"/>
              <w:bottom w:val="single" w:sz="4" w:space="0" w:color="auto"/>
              <w:right w:val="single" w:sz="4" w:space="0" w:color="auto"/>
            </w:tcBorders>
            <w:vAlign w:val="center"/>
            <w:hideMark/>
          </w:tcPr>
          <w:p w14:paraId="4DC6DA70"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nil"/>
              <w:left w:val="single" w:sz="4" w:space="0" w:color="auto"/>
              <w:bottom w:val="single" w:sz="4" w:space="0" w:color="000000"/>
              <w:right w:val="single" w:sz="4" w:space="0" w:color="auto"/>
            </w:tcBorders>
            <w:vAlign w:val="center"/>
            <w:hideMark/>
          </w:tcPr>
          <w:p w14:paraId="60B6DD24"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624EA1D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1439" w:type="dxa"/>
            <w:tcBorders>
              <w:top w:val="nil"/>
              <w:left w:val="nil"/>
              <w:bottom w:val="single" w:sz="4" w:space="0" w:color="auto"/>
              <w:right w:val="single" w:sz="4" w:space="0" w:color="auto"/>
            </w:tcBorders>
            <w:shd w:val="clear" w:color="auto" w:fill="auto"/>
            <w:vAlign w:val="center"/>
            <w:hideMark/>
          </w:tcPr>
          <w:p w14:paraId="7DA3A74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0A55E18F"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自动生产线装调与设计</w:t>
            </w:r>
          </w:p>
        </w:tc>
        <w:tc>
          <w:tcPr>
            <w:tcW w:w="528" w:type="dxa"/>
            <w:tcBorders>
              <w:top w:val="nil"/>
              <w:left w:val="nil"/>
              <w:bottom w:val="single" w:sz="4" w:space="0" w:color="auto"/>
              <w:right w:val="single" w:sz="4" w:space="0" w:color="auto"/>
            </w:tcBorders>
            <w:shd w:val="clear" w:color="auto" w:fill="auto"/>
            <w:vAlign w:val="center"/>
            <w:hideMark/>
          </w:tcPr>
          <w:p w14:paraId="1BBAE16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6B66C81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w:t>
            </w:r>
          </w:p>
        </w:tc>
        <w:tc>
          <w:tcPr>
            <w:tcW w:w="867" w:type="dxa"/>
            <w:tcBorders>
              <w:top w:val="nil"/>
              <w:left w:val="nil"/>
              <w:bottom w:val="single" w:sz="4" w:space="0" w:color="auto"/>
              <w:right w:val="single" w:sz="4" w:space="0" w:color="auto"/>
            </w:tcBorders>
            <w:shd w:val="clear" w:color="auto" w:fill="auto"/>
            <w:vAlign w:val="center"/>
            <w:hideMark/>
          </w:tcPr>
          <w:p w14:paraId="6117351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740" w:type="dxa"/>
            <w:tcBorders>
              <w:top w:val="nil"/>
              <w:left w:val="nil"/>
              <w:bottom w:val="single" w:sz="4" w:space="0" w:color="auto"/>
              <w:right w:val="single" w:sz="4" w:space="0" w:color="auto"/>
            </w:tcBorders>
            <w:shd w:val="clear" w:color="auto" w:fill="auto"/>
            <w:vAlign w:val="center"/>
            <w:hideMark/>
          </w:tcPr>
          <w:p w14:paraId="525C43E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64</w:t>
            </w:r>
          </w:p>
        </w:tc>
        <w:tc>
          <w:tcPr>
            <w:tcW w:w="761" w:type="dxa"/>
            <w:tcBorders>
              <w:top w:val="nil"/>
              <w:left w:val="nil"/>
              <w:bottom w:val="single" w:sz="4" w:space="0" w:color="auto"/>
              <w:right w:val="single" w:sz="4" w:space="0" w:color="auto"/>
            </w:tcBorders>
            <w:shd w:val="clear" w:color="auto" w:fill="auto"/>
            <w:vAlign w:val="center"/>
            <w:hideMark/>
          </w:tcPr>
          <w:p w14:paraId="38A6475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0</w:t>
            </w:r>
          </w:p>
        </w:tc>
        <w:tc>
          <w:tcPr>
            <w:tcW w:w="725" w:type="dxa"/>
            <w:tcBorders>
              <w:top w:val="nil"/>
              <w:left w:val="nil"/>
              <w:bottom w:val="single" w:sz="4" w:space="0" w:color="auto"/>
              <w:right w:val="single" w:sz="4" w:space="0" w:color="auto"/>
            </w:tcBorders>
            <w:shd w:val="clear" w:color="auto" w:fill="auto"/>
            <w:vAlign w:val="center"/>
            <w:hideMark/>
          </w:tcPr>
          <w:p w14:paraId="5E0ACA1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64</w:t>
            </w:r>
          </w:p>
        </w:tc>
        <w:tc>
          <w:tcPr>
            <w:tcW w:w="626" w:type="dxa"/>
            <w:tcBorders>
              <w:top w:val="nil"/>
              <w:left w:val="nil"/>
              <w:bottom w:val="single" w:sz="4" w:space="0" w:color="auto"/>
              <w:right w:val="single" w:sz="4" w:space="0" w:color="auto"/>
            </w:tcBorders>
            <w:shd w:val="clear" w:color="auto" w:fill="auto"/>
            <w:vAlign w:val="center"/>
            <w:hideMark/>
          </w:tcPr>
          <w:p w14:paraId="5EF6A74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377BEBA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280BC9C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67495B1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043791B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64</w:t>
            </w:r>
          </w:p>
        </w:tc>
        <w:tc>
          <w:tcPr>
            <w:tcW w:w="613" w:type="dxa"/>
            <w:tcBorders>
              <w:top w:val="nil"/>
              <w:left w:val="nil"/>
              <w:bottom w:val="single" w:sz="4" w:space="0" w:color="auto"/>
              <w:right w:val="single" w:sz="4" w:space="0" w:color="auto"/>
            </w:tcBorders>
            <w:shd w:val="clear" w:color="auto" w:fill="auto"/>
            <w:vAlign w:val="center"/>
            <w:hideMark/>
          </w:tcPr>
          <w:p w14:paraId="62DDDA9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55874D16" w14:textId="77777777" w:rsidTr="0054138A">
        <w:trPr>
          <w:trHeight w:val="255"/>
          <w:jc w:val="center"/>
        </w:trPr>
        <w:tc>
          <w:tcPr>
            <w:tcW w:w="521" w:type="dxa"/>
            <w:vMerge/>
            <w:tcBorders>
              <w:top w:val="nil"/>
              <w:left w:val="single" w:sz="4" w:space="0" w:color="auto"/>
              <w:bottom w:val="single" w:sz="4" w:space="0" w:color="auto"/>
              <w:right w:val="single" w:sz="4" w:space="0" w:color="auto"/>
            </w:tcBorders>
            <w:vAlign w:val="center"/>
            <w:hideMark/>
          </w:tcPr>
          <w:p w14:paraId="5025A256"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nil"/>
              <w:left w:val="single" w:sz="4" w:space="0" w:color="auto"/>
              <w:bottom w:val="single" w:sz="4" w:space="0" w:color="000000"/>
              <w:right w:val="single" w:sz="4" w:space="0" w:color="auto"/>
            </w:tcBorders>
            <w:vAlign w:val="center"/>
            <w:hideMark/>
          </w:tcPr>
          <w:p w14:paraId="4ED1A95D"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5C5B32B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1439" w:type="dxa"/>
            <w:tcBorders>
              <w:top w:val="nil"/>
              <w:left w:val="nil"/>
              <w:bottom w:val="single" w:sz="4" w:space="0" w:color="auto"/>
              <w:right w:val="single" w:sz="4" w:space="0" w:color="auto"/>
            </w:tcBorders>
            <w:shd w:val="clear" w:color="auto" w:fill="auto"/>
            <w:vAlign w:val="center"/>
            <w:hideMark/>
          </w:tcPr>
          <w:p w14:paraId="31B69AA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4559087C"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机电设备故障诊断与维修</w:t>
            </w:r>
          </w:p>
        </w:tc>
        <w:tc>
          <w:tcPr>
            <w:tcW w:w="528" w:type="dxa"/>
            <w:tcBorders>
              <w:top w:val="nil"/>
              <w:left w:val="nil"/>
              <w:bottom w:val="single" w:sz="4" w:space="0" w:color="auto"/>
              <w:right w:val="single" w:sz="4" w:space="0" w:color="auto"/>
            </w:tcBorders>
            <w:shd w:val="clear" w:color="auto" w:fill="auto"/>
            <w:vAlign w:val="center"/>
            <w:hideMark/>
          </w:tcPr>
          <w:p w14:paraId="03A75FE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w:t>
            </w:r>
          </w:p>
        </w:tc>
        <w:tc>
          <w:tcPr>
            <w:tcW w:w="528" w:type="dxa"/>
            <w:tcBorders>
              <w:top w:val="nil"/>
              <w:left w:val="nil"/>
              <w:bottom w:val="single" w:sz="4" w:space="0" w:color="auto"/>
              <w:right w:val="single" w:sz="4" w:space="0" w:color="auto"/>
            </w:tcBorders>
            <w:shd w:val="clear" w:color="auto" w:fill="auto"/>
            <w:vAlign w:val="center"/>
            <w:hideMark/>
          </w:tcPr>
          <w:p w14:paraId="4716049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w:t>
            </w:r>
          </w:p>
        </w:tc>
        <w:tc>
          <w:tcPr>
            <w:tcW w:w="867" w:type="dxa"/>
            <w:tcBorders>
              <w:top w:val="nil"/>
              <w:left w:val="nil"/>
              <w:bottom w:val="single" w:sz="4" w:space="0" w:color="auto"/>
              <w:right w:val="single" w:sz="4" w:space="0" w:color="auto"/>
            </w:tcBorders>
            <w:shd w:val="clear" w:color="auto" w:fill="auto"/>
            <w:vAlign w:val="center"/>
            <w:hideMark/>
          </w:tcPr>
          <w:p w14:paraId="32BBFEF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740" w:type="dxa"/>
            <w:tcBorders>
              <w:top w:val="nil"/>
              <w:left w:val="nil"/>
              <w:bottom w:val="single" w:sz="4" w:space="0" w:color="auto"/>
              <w:right w:val="single" w:sz="4" w:space="0" w:color="auto"/>
            </w:tcBorders>
            <w:shd w:val="clear" w:color="auto" w:fill="auto"/>
            <w:vAlign w:val="center"/>
            <w:hideMark/>
          </w:tcPr>
          <w:p w14:paraId="7131DE5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64</w:t>
            </w:r>
          </w:p>
        </w:tc>
        <w:tc>
          <w:tcPr>
            <w:tcW w:w="761" w:type="dxa"/>
            <w:tcBorders>
              <w:top w:val="nil"/>
              <w:left w:val="nil"/>
              <w:bottom w:val="single" w:sz="4" w:space="0" w:color="auto"/>
              <w:right w:val="single" w:sz="4" w:space="0" w:color="auto"/>
            </w:tcBorders>
            <w:shd w:val="clear" w:color="auto" w:fill="auto"/>
            <w:vAlign w:val="center"/>
            <w:hideMark/>
          </w:tcPr>
          <w:p w14:paraId="212C874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44</w:t>
            </w:r>
          </w:p>
        </w:tc>
        <w:tc>
          <w:tcPr>
            <w:tcW w:w="725" w:type="dxa"/>
            <w:tcBorders>
              <w:top w:val="nil"/>
              <w:left w:val="nil"/>
              <w:bottom w:val="single" w:sz="4" w:space="0" w:color="auto"/>
              <w:right w:val="single" w:sz="4" w:space="0" w:color="auto"/>
            </w:tcBorders>
            <w:shd w:val="clear" w:color="auto" w:fill="auto"/>
            <w:vAlign w:val="center"/>
            <w:hideMark/>
          </w:tcPr>
          <w:p w14:paraId="444F760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20</w:t>
            </w:r>
          </w:p>
        </w:tc>
        <w:tc>
          <w:tcPr>
            <w:tcW w:w="626" w:type="dxa"/>
            <w:tcBorders>
              <w:top w:val="nil"/>
              <w:left w:val="nil"/>
              <w:bottom w:val="single" w:sz="4" w:space="0" w:color="auto"/>
              <w:right w:val="single" w:sz="4" w:space="0" w:color="auto"/>
            </w:tcBorders>
            <w:shd w:val="clear" w:color="auto" w:fill="auto"/>
            <w:vAlign w:val="center"/>
            <w:hideMark/>
          </w:tcPr>
          <w:p w14:paraId="376EE6D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3499D3B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0C5AF92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191439F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37FF629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64</w:t>
            </w:r>
          </w:p>
        </w:tc>
        <w:tc>
          <w:tcPr>
            <w:tcW w:w="613" w:type="dxa"/>
            <w:tcBorders>
              <w:top w:val="nil"/>
              <w:left w:val="nil"/>
              <w:bottom w:val="single" w:sz="4" w:space="0" w:color="auto"/>
              <w:right w:val="single" w:sz="4" w:space="0" w:color="auto"/>
            </w:tcBorders>
            <w:shd w:val="clear" w:color="auto" w:fill="auto"/>
            <w:vAlign w:val="center"/>
            <w:hideMark/>
          </w:tcPr>
          <w:p w14:paraId="5B75E96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66EAA9DD" w14:textId="77777777" w:rsidTr="0054138A">
        <w:trPr>
          <w:trHeight w:val="255"/>
          <w:jc w:val="center"/>
        </w:trPr>
        <w:tc>
          <w:tcPr>
            <w:tcW w:w="521" w:type="dxa"/>
            <w:vMerge/>
            <w:tcBorders>
              <w:top w:val="nil"/>
              <w:left w:val="single" w:sz="4" w:space="0" w:color="auto"/>
              <w:bottom w:val="single" w:sz="4" w:space="0" w:color="auto"/>
              <w:right w:val="single" w:sz="4" w:space="0" w:color="auto"/>
            </w:tcBorders>
            <w:vAlign w:val="center"/>
            <w:hideMark/>
          </w:tcPr>
          <w:p w14:paraId="42A521D4" w14:textId="77777777" w:rsidR="003D5174" w:rsidRPr="005E037F" w:rsidRDefault="003D5174" w:rsidP="003D5174">
            <w:pPr>
              <w:widowControl/>
              <w:jc w:val="left"/>
              <w:rPr>
                <w:rFonts w:ascii="宋体" w:eastAsia="宋体" w:hAnsi="宋体" w:cs="宋体"/>
                <w:kern w:val="0"/>
                <w:sz w:val="20"/>
                <w:szCs w:val="20"/>
              </w:rPr>
            </w:pPr>
          </w:p>
        </w:tc>
        <w:tc>
          <w:tcPr>
            <w:tcW w:w="633" w:type="dxa"/>
            <w:tcBorders>
              <w:top w:val="nil"/>
              <w:left w:val="nil"/>
              <w:bottom w:val="single" w:sz="4" w:space="0" w:color="auto"/>
              <w:right w:val="single" w:sz="4" w:space="0" w:color="auto"/>
            </w:tcBorders>
            <w:shd w:val="clear" w:color="auto" w:fill="auto"/>
            <w:vAlign w:val="center"/>
            <w:hideMark/>
          </w:tcPr>
          <w:p w14:paraId="540F9DE0"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小计</w:t>
            </w:r>
          </w:p>
        </w:tc>
        <w:tc>
          <w:tcPr>
            <w:tcW w:w="5431" w:type="dxa"/>
            <w:gridSpan w:val="4"/>
            <w:tcBorders>
              <w:top w:val="single" w:sz="4" w:space="0" w:color="auto"/>
              <w:left w:val="nil"/>
              <w:bottom w:val="single" w:sz="4" w:space="0" w:color="auto"/>
              <w:right w:val="single" w:sz="4" w:space="0" w:color="auto"/>
            </w:tcBorders>
            <w:shd w:val="clear" w:color="auto" w:fill="auto"/>
            <w:vAlign w:val="center"/>
            <w:hideMark/>
          </w:tcPr>
          <w:p w14:paraId="76288EBC"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总学时</w:t>
            </w:r>
          </w:p>
        </w:tc>
        <w:tc>
          <w:tcPr>
            <w:tcW w:w="528" w:type="dxa"/>
            <w:tcBorders>
              <w:top w:val="nil"/>
              <w:left w:val="nil"/>
              <w:bottom w:val="single" w:sz="4" w:space="0" w:color="auto"/>
              <w:right w:val="single" w:sz="4" w:space="0" w:color="auto"/>
            </w:tcBorders>
            <w:shd w:val="clear" w:color="auto" w:fill="auto"/>
            <w:vAlign w:val="center"/>
            <w:hideMark/>
          </w:tcPr>
          <w:p w14:paraId="0CF8C5E0"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3ECBD45A"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27.0 </w:t>
            </w:r>
          </w:p>
        </w:tc>
        <w:tc>
          <w:tcPr>
            <w:tcW w:w="740" w:type="dxa"/>
            <w:tcBorders>
              <w:top w:val="nil"/>
              <w:left w:val="nil"/>
              <w:bottom w:val="single" w:sz="4" w:space="0" w:color="auto"/>
              <w:right w:val="single" w:sz="4" w:space="0" w:color="auto"/>
            </w:tcBorders>
            <w:shd w:val="clear" w:color="auto" w:fill="auto"/>
            <w:vAlign w:val="center"/>
            <w:hideMark/>
          </w:tcPr>
          <w:p w14:paraId="2C9E6075"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432 </w:t>
            </w:r>
          </w:p>
        </w:tc>
        <w:tc>
          <w:tcPr>
            <w:tcW w:w="761" w:type="dxa"/>
            <w:tcBorders>
              <w:top w:val="nil"/>
              <w:left w:val="nil"/>
              <w:bottom w:val="single" w:sz="4" w:space="0" w:color="auto"/>
              <w:right w:val="single" w:sz="4" w:space="0" w:color="auto"/>
            </w:tcBorders>
            <w:shd w:val="clear" w:color="auto" w:fill="auto"/>
            <w:vAlign w:val="center"/>
            <w:hideMark/>
          </w:tcPr>
          <w:p w14:paraId="52E72139"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200 </w:t>
            </w:r>
          </w:p>
        </w:tc>
        <w:tc>
          <w:tcPr>
            <w:tcW w:w="725" w:type="dxa"/>
            <w:tcBorders>
              <w:top w:val="nil"/>
              <w:left w:val="nil"/>
              <w:bottom w:val="single" w:sz="4" w:space="0" w:color="auto"/>
              <w:right w:val="single" w:sz="4" w:space="0" w:color="auto"/>
            </w:tcBorders>
            <w:shd w:val="clear" w:color="auto" w:fill="auto"/>
            <w:vAlign w:val="center"/>
            <w:hideMark/>
          </w:tcPr>
          <w:p w14:paraId="07F274CE"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232 </w:t>
            </w:r>
          </w:p>
        </w:tc>
        <w:tc>
          <w:tcPr>
            <w:tcW w:w="626" w:type="dxa"/>
            <w:tcBorders>
              <w:top w:val="nil"/>
              <w:left w:val="nil"/>
              <w:bottom w:val="single" w:sz="4" w:space="0" w:color="auto"/>
              <w:right w:val="single" w:sz="4" w:space="0" w:color="auto"/>
            </w:tcBorders>
            <w:shd w:val="clear" w:color="auto" w:fill="auto"/>
            <w:vAlign w:val="center"/>
            <w:hideMark/>
          </w:tcPr>
          <w:p w14:paraId="7B77C84B"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0 </w:t>
            </w:r>
          </w:p>
        </w:tc>
        <w:tc>
          <w:tcPr>
            <w:tcW w:w="592" w:type="dxa"/>
            <w:tcBorders>
              <w:top w:val="nil"/>
              <w:left w:val="nil"/>
              <w:bottom w:val="single" w:sz="4" w:space="0" w:color="auto"/>
              <w:right w:val="single" w:sz="4" w:space="0" w:color="auto"/>
            </w:tcBorders>
            <w:shd w:val="clear" w:color="auto" w:fill="auto"/>
            <w:vAlign w:val="center"/>
            <w:hideMark/>
          </w:tcPr>
          <w:p w14:paraId="3D4BCDB2"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0 </w:t>
            </w:r>
          </w:p>
        </w:tc>
        <w:tc>
          <w:tcPr>
            <w:tcW w:w="613" w:type="dxa"/>
            <w:tcBorders>
              <w:top w:val="nil"/>
              <w:left w:val="nil"/>
              <w:bottom w:val="single" w:sz="4" w:space="0" w:color="auto"/>
              <w:right w:val="single" w:sz="4" w:space="0" w:color="auto"/>
            </w:tcBorders>
            <w:shd w:val="clear" w:color="auto" w:fill="auto"/>
            <w:vAlign w:val="center"/>
            <w:hideMark/>
          </w:tcPr>
          <w:p w14:paraId="201F0799"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0 </w:t>
            </w:r>
          </w:p>
        </w:tc>
        <w:tc>
          <w:tcPr>
            <w:tcW w:w="655" w:type="dxa"/>
            <w:tcBorders>
              <w:top w:val="nil"/>
              <w:left w:val="nil"/>
              <w:bottom w:val="single" w:sz="4" w:space="0" w:color="auto"/>
              <w:right w:val="single" w:sz="4" w:space="0" w:color="auto"/>
            </w:tcBorders>
            <w:shd w:val="clear" w:color="auto" w:fill="auto"/>
            <w:vAlign w:val="center"/>
            <w:hideMark/>
          </w:tcPr>
          <w:p w14:paraId="61733B91"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240 </w:t>
            </w:r>
          </w:p>
        </w:tc>
        <w:tc>
          <w:tcPr>
            <w:tcW w:w="655" w:type="dxa"/>
            <w:tcBorders>
              <w:top w:val="nil"/>
              <w:left w:val="nil"/>
              <w:bottom w:val="single" w:sz="4" w:space="0" w:color="auto"/>
              <w:right w:val="single" w:sz="4" w:space="0" w:color="auto"/>
            </w:tcBorders>
            <w:shd w:val="clear" w:color="auto" w:fill="auto"/>
            <w:vAlign w:val="center"/>
            <w:hideMark/>
          </w:tcPr>
          <w:p w14:paraId="1CC1125A"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192 </w:t>
            </w:r>
          </w:p>
        </w:tc>
        <w:tc>
          <w:tcPr>
            <w:tcW w:w="613" w:type="dxa"/>
            <w:tcBorders>
              <w:top w:val="nil"/>
              <w:left w:val="nil"/>
              <w:bottom w:val="single" w:sz="4" w:space="0" w:color="auto"/>
              <w:right w:val="single" w:sz="4" w:space="0" w:color="auto"/>
            </w:tcBorders>
            <w:shd w:val="clear" w:color="auto" w:fill="auto"/>
            <w:vAlign w:val="center"/>
            <w:hideMark/>
          </w:tcPr>
          <w:p w14:paraId="35E9D705"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0 </w:t>
            </w:r>
          </w:p>
        </w:tc>
      </w:tr>
      <w:tr w:rsidR="003D5174" w:rsidRPr="005E037F" w14:paraId="08FFB9E3" w14:textId="77777777" w:rsidTr="0054138A">
        <w:trPr>
          <w:trHeight w:val="1200"/>
          <w:jc w:val="center"/>
        </w:trPr>
        <w:tc>
          <w:tcPr>
            <w:tcW w:w="521" w:type="dxa"/>
            <w:vMerge w:val="restart"/>
            <w:tcBorders>
              <w:top w:val="nil"/>
              <w:left w:val="single" w:sz="4" w:space="0" w:color="auto"/>
              <w:bottom w:val="nil"/>
              <w:right w:val="single" w:sz="4" w:space="0" w:color="auto"/>
            </w:tcBorders>
            <w:shd w:val="clear" w:color="auto" w:fill="auto"/>
            <w:textDirection w:val="tbRlV"/>
            <w:vAlign w:val="center"/>
            <w:hideMark/>
          </w:tcPr>
          <w:p w14:paraId="5383755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33" w:type="dxa"/>
            <w:vMerge w:val="restart"/>
            <w:tcBorders>
              <w:top w:val="nil"/>
              <w:left w:val="single" w:sz="4" w:space="0" w:color="auto"/>
              <w:bottom w:val="single" w:sz="4" w:space="0" w:color="000000"/>
              <w:right w:val="single" w:sz="4" w:space="0" w:color="auto"/>
            </w:tcBorders>
            <w:shd w:val="clear" w:color="auto" w:fill="auto"/>
            <w:vAlign w:val="center"/>
            <w:hideMark/>
          </w:tcPr>
          <w:p w14:paraId="7538DC8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综合实践环节</w:t>
            </w:r>
          </w:p>
        </w:tc>
        <w:tc>
          <w:tcPr>
            <w:tcW w:w="507" w:type="dxa"/>
            <w:tcBorders>
              <w:top w:val="nil"/>
              <w:left w:val="nil"/>
              <w:bottom w:val="single" w:sz="4" w:space="0" w:color="auto"/>
              <w:right w:val="single" w:sz="4" w:space="0" w:color="auto"/>
            </w:tcBorders>
            <w:shd w:val="clear" w:color="auto" w:fill="auto"/>
            <w:vAlign w:val="center"/>
            <w:hideMark/>
          </w:tcPr>
          <w:p w14:paraId="2170E5A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w:t>
            </w:r>
          </w:p>
        </w:tc>
        <w:tc>
          <w:tcPr>
            <w:tcW w:w="1439" w:type="dxa"/>
            <w:tcBorders>
              <w:top w:val="nil"/>
              <w:left w:val="nil"/>
              <w:bottom w:val="single" w:sz="4" w:space="0" w:color="auto"/>
              <w:right w:val="single" w:sz="4" w:space="0" w:color="auto"/>
            </w:tcBorders>
            <w:shd w:val="clear" w:color="auto" w:fill="auto"/>
            <w:vAlign w:val="center"/>
            <w:hideMark/>
          </w:tcPr>
          <w:p w14:paraId="03283EB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0906040001 0906040002 0906040003 0906040004 0906040005</w:t>
            </w:r>
          </w:p>
        </w:tc>
        <w:tc>
          <w:tcPr>
            <w:tcW w:w="2957" w:type="dxa"/>
            <w:tcBorders>
              <w:top w:val="nil"/>
              <w:left w:val="nil"/>
              <w:bottom w:val="single" w:sz="4" w:space="0" w:color="auto"/>
              <w:right w:val="single" w:sz="4" w:space="0" w:color="auto"/>
            </w:tcBorders>
            <w:shd w:val="clear" w:color="auto" w:fill="auto"/>
            <w:vAlign w:val="center"/>
            <w:hideMark/>
          </w:tcPr>
          <w:p w14:paraId="39FAF202"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劳动教育</w:t>
            </w:r>
          </w:p>
        </w:tc>
        <w:tc>
          <w:tcPr>
            <w:tcW w:w="528" w:type="dxa"/>
            <w:tcBorders>
              <w:top w:val="nil"/>
              <w:left w:val="nil"/>
              <w:bottom w:val="single" w:sz="4" w:space="0" w:color="auto"/>
              <w:right w:val="single" w:sz="4" w:space="0" w:color="auto"/>
            </w:tcBorders>
            <w:shd w:val="clear" w:color="auto" w:fill="auto"/>
            <w:vAlign w:val="center"/>
            <w:hideMark/>
          </w:tcPr>
          <w:p w14:paraId="6B23166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3C1FA94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1-5</w:t>
            </w:r>
          </w:p>
        </w:tc>
        <w:tc>
          <w:tcPr>
            <w:tcW w:w="867" w:type="dxa"/>
            <w:tcBorders>
              <w:top w:val="nil"/>
              <w:left w:val="nil"/>
              <w:bottom w:val="single" w:sz="4" w:space="0" w:color="auto"/>
              <w:right w:val="single" w:sz="4" w:space="0" w:color="auto"/>
            </w:tcBorders>
            <w:shd w:val="clear" w:color="auto" w:fill="auto"/>
            <w:vAlign w:val="center"/>
            <w:hideMark/>
          </w:tcPr>
          <w:p w14:paraId="25AD579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5.0 </w:t>
            </w:r>
          </w:p>
        </w:tc>
        <w:tc>
          <w:tcPr>
            <w:tcW w:w="740" w:type="dxa"/>
            <w:tcBorders>
              <w:top w:val="nil"/>
              <w:left w:val="nil"/>
              <w:bottom w:val="single" w:sz="4" w:space="0" w:color="auto"/>
              <w:right w:val="single" w:sz="4" w:space="0" w:color="auto"/>
            </w:tcBorders>
            <w:shd w:val="clear" w:color="auto" w:fill="auto"/>
            <w:vAlign w:val="center"/>
            <w:hideMark/>
          </w:tcPr>
          <w:p w14:paraId="0605228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160 </w:t>
            </w:r>
          </w:p>
        </w:tc>
        <w:tc>
          <w:tcPr>
            <w:tcW w:w="761" w:type="dxa"/>
            <w:tcBorders>
              <w:top w:val="nil"/>
              <w:left w:val="nil"/>
              <w:bottom w:val="single" w:sz="4" w:space="0" w:color="auto"/>
              <w:right w:val="single" w:sz="4" w:space="0" w:color="auto"/>
            </w:tcBorders>
            <w:shd w:val="clear" w:color="auto" w:fill="auto"/>
            <w:vAlign w:val="center"/>
            <w:hideMark/>
          </w:tcPr>
          <w:p w14:paraId="0E0B630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160 </w:t>
            </w:r>
          </w:p>
        </w:tc>
        <w:tc>
          <w:tcPr>
            <w:tcW w:w="725" w:type="dxa"/>
            <w:tcBorders>
              <w:top w:val="nil"/>
              <w:left w:val="nil"/>
              <w:bottom w:val="single" w:sz="4" w:space="0" w:color="auto"/>
              <w:right w:val="single" w:sz="4" w:space="0" w:color="auto"/>
            </w:tcBorders>
            <w:shd w:val="clear" w:color="auto" w:fill="auto"/>
            <w:vAlign w:val="center"/>
            <w:hideMark/>
          </w:tcPr>
          <w:p w14:paraId="65E1C06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26" w:type="dxa"/>
            <w:tcBorders>
              <w:top w:val="nil"/>
              <w:left w:val="nil"/>
              <w:bottom w:val="single" w:sz="4" w:space="0" w:color="auto"/>
              <w:right w:val="single" w:sz="4" w:space="0" w:color="auto"/>
            </w:tcBorders>
            <w:shd w:val="clear" w:color="auto" w:fill="auto"/>
            <w:vAlign w:val="center"/>
            <w:hideMark/>
          </w:tcPr>
          <w:p w14:paraId="20A0161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592" w:type="dxa"/>
            <w:tcBorders>
              <w:top w:val="nil"/>
              <w:left w:val="nil"/>
              <w:bottom w:val="single" w:sz="4" w:space="0" w:color="auto"/>
              <w:right w:val="single" w:sz="4" w:space="0" w:color="auto"/>
            </w:tcBorders>
            <w:shd w:val="clear" w:color="auto" w:fill="auto"/>
            <w:vAlign w:val="center"/>
            <w:hideMark/>
          </w:tcPr>
          <w:p w14:paraId="387CAAA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13" w:type="dxa"/>
            <w:tcBorders>
              <w:top w:val="nil"/>
              <w:left w:val="nil"/>
              <w:bottom w:val="single" w:sz="4" w:space="0" w:color="auto"/>
              <w:right w:val="single" w:sz="4" w:space="0" w:color="auto"/>
            </w:tcBorders>
            <w:shd w:val="clear" w:color="auto" w:fill="auto"/>
            <w:vAlign w:val="center"/>
            <w:hideMark/>
          </w:tcPr>
          <w:p w14:paraId="21AAAB6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55" w:type="dxa"/>
            <w:tcBorders>
              <w:top w:val="nil"/>
              <w:left w:val="nil"/>
              <w:bottom w:val="single" w:sz="4" w:space="0" w:color="auto"/>
              <w:right w:val="single" w:sz="4" w:space="0" w:color="auto"/>
            </w:tcBorders>
            <w:shd w:val="clear" w:color="auto" w:fill="auto"/>
            <w:vAlign w:val="center"/>
            <w:hideMark/>
          </w:tcPr>
          <w:p w14:paraId="2B7E116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55" w:type="dxa"/>
            <w:tcBorders>
              <w:top w:val="nil"/>
              <w:left w:val="nil"/>
              <w:bottom w:val="single" w:sz="4" w:space="0" w:color="auto"/>
              <w:right w:val="single" w:sz="4" w:space="0" w:color="auto"/>
            </w:tcBorders>
            <w:shd w:val="clear" w:color="auto" w:fill="auto"/>
            <w:vAlign w:val="center"/>
            <w:hideMark/>
          </w:tcPr>
          <w:p w14:paraId="1E6EF38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13" w:type="dxa"/>
            <w:tcBorders>
              <w:top w:val="nil"/>
              <w:left w:val="nil"/>
              <w:bottom w:val="single" w:sz="4" w:space="0" w:color="auto"/>
              <w:right w:val="single" w:sz="4" w:space="0" w:color="auto"/>
            </w:tcBorders>
            <w:shd w:val="clear" w:color="auto" w:fill="auto"/>
            <w:vAlign w:val="center"/>
            <w:hideMark/>
          </w:tcPr>
          <w:p w14:paraId="2181BB6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2EC470E6" w14:textId="77777777" w:rsidTr="0054138A">
        <w:trPr>
          <w:trHeight w:val="255"/>
          <w:jc w:val="center"/>
        </w:trPr>
        <w:tc>
          <w:tcPr>
            <w:tcW w:w="521" w:type="dxa"/>
            <w:vMerge/>
            <w:tcBorders>
              <w:top w:val="nil"/>
              <w:left w:val="single" w:sz="4" w:space="0" w:color="auto"/>
              <w:bottom w:val="nil"/>
              <w:right w:val="single" w:sz="4" w:space="0" w:color="auto"/>
            </w:tcBorders>
            <w:vAlign w:val="center"/>
            <w:hideMark/>
          </w:tcPr>
          <w:p w14:paraId="558AEDEA"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nil"/>
              <w:left w:val="single" w:sz="4" w:space="0" w:color="auto"/>
              <w:bottom w:val="single" w:sz="4" w:space="0" w:color="000000"/>
              <w:right w:val="single" w:sz="4" w:space="0" w:color="auto"/>
            </w:tcBorders>
            <w:vAlign w:val="center"/>
            <w:hideMark/>
          </w:tcPr>
          <w:p w14:paraId="4DD6098A"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2738E3A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w:t>
            </w:r>
          </w:p>
        </w:tc>
        <w:tc>
          <w:tcPr>
            <w:tcW w:w="1439" w:type="dxa"/>
            <w:tcBorders>
              <w:top w:val="nil"/>
              <w:left w:val="nil"/>
              <w:bottom w:val="single" w:sz="4" w:space="0" w:color="auto"/>
              <w:right w:val="single" w:sz="4" w:space="0" w:color="auto"/>
            </w:tcBorders>
            <w:shd w:val="clear" w:color="auto" w:fill="auto"/>
            <w:vAlign w:val="center"/>
            <w:hideMark/>
          </w:tcPr>
          <w:p w14:paraId="4C8336F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60DFA63F"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毕业（安全）教育/顶岗实习</w:t>
            </w:r>
          </w:p>
        </w:tc>
        <w:tc>
          <w:tcPr>
            <w:tcW w:w="528" w:type="dxa"/>
            <w:tcBorders>
              <w:top w:val="nil"/>
              <w:left w:val="nil"/>
              <w:bottom w:val="single" w:sz="4" w:space="0" w:color="auto"/>
              <w:right w:val="single" w:sz="4" w:space="0" w:color="auto"/>
            </w:tcBorders>
            <w:shd w:val="clear" w:color="auto" w:fill="auto"/>
            <w:vAlign w:val="center"/>
            <w:hideMark/>
          </w:tcPr>
          <w:p w14:paraId="7EF9B1E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4C2ABDC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w:t>
            </w:r>
          </w:p>
        </w:tc>
        <w:tc>
          <w:tcPr>
            <w:tcW w:w="867" w:type="dxa"/>
            <w:tcBorders>
              <w:top w:val="nil"/>
              <w:left w:val="nil"/>
              <w:bottom w:val="single" w:sz="4" w:space="0" w:color="auto"/>
              <w:right w:val="single" w:sz="4" w:space="0" w:color="auto"/>
            </w:tcBorders>
            <w:shd w:val="clear" w:color="auto" w:fill="auto"/>
            <w:vAlign w:val="center"/>
            <w:hideMark/>
          </w:tcPr>
          <w:p w14:paraId="1EBFC454" w14:textId="77777777" w:rsidR="003D5174" w:rsidRPr="005E037F" w:rsidRDefault="003D5174" w:rsidP="003D5174">
            <w:pPr>
              <w:widowControl/>
              <w:jc w:val="center"/>
              <w:rPr>
                <w:rFonts w:ascii="宋体" w:eastAsia="宋体" w:hAnsi="宋体" w:cs="宋体"/>
                <w:kern w:val="0"/>
                <w:sz w:val="18"/>
                <w:szCs w:val="18"/>
              </w:rPr>
            </w:pPr>
            <w:r w:rsidRPr="005E037F">
              <w:rPr>
                <w:rFonts w:ascii="宋体" w:eastAsia="宋体" w:hAnsi="宋体" w:cs="宋体" w:hint="eastAsia"/>
                <w:kern w:val="0"/>
                <w:sz w:val="18"/>
                <w:szCs w:val="18"/>
              </w:rPr>
              <w:t xml:space="preserve">22.0 </w:t>
            </w:r>
          </w:p>
        </w:tc>
        <w:tc>
          <w:tcPr>
            <w:tcW w:w="740" w:type="dxa"/>
            <w:tcBorders>
              <w:top w:val="nil"/>
              <w:left w:val="nil"/>
              <w:bottom w:val="single" w:sz="4" w:space="0" w:color="auto"/>
              <w:right w:val="single" w:sz="4" w:space="0" w:color="auto"/>
            </w:tcBorders>
            <w:shd w:val="clear" w:color="auto" w:fill="auto"/>
            <w:vAlign w:val="center"/>
            <w:hideMark/>
          </w:tcPr>
          <w:p w14:paraId="3DDB8B1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660 </w:t>
            </w:r>
          </w:p>
        </w:tc>
        <w:tc>
          <w:tcPr>
            <w:tcW w:w="761" w:type="dxa"/>
            <w:tcBorders>
              <w:top w:val="nil"/>
              <w:left w:val="nil"/>
              <w:bottom w:val="single" w:sz="4" w:space="0" w:color="auto"/>
              <w:right w:val="single" w:sz="4" w:space="0" w:color="auto"/>
            </w:tcBorders>
            <w:shd w:val="clear" w:color="auto" w:fill="auto"/>
            <w:vAlign w:val="center"/>
            <w:hideMark/>
          </w:tcPr>
          <w:p w14:paraId="2A74545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0 </w:t>
            </w:r>
          </w:p>
        </w:tc>
        <w:tc>
          <w:tcPr>
            <w:tcW w:w="725" w:type="dxa"/>
            <w:tcBorders>
              <w:top w:val="nil"/>
              <w:left w:val="nil"/>
              <w:bottom w:val="single" w:sz="4" w:space="0" w:color="auto"/>
              <w:right w:val="single" w:sz="4" w:space="0" w:color="auto"/>
            </w:tcBorders>
            <w:shd w:val="clear" w:color="auto" w:fill="auto"/>
            <w:vAlign w:val="center"/>
            <w:hideMark/>
          </w:tcPr>
          <w:p w14:paraId="4BD3622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660 </w:t>
            </w:r>
          </w:p>
        </w:tc>
        <w:tc>
          <w:tcPr>
            <w:tcW w:w="626" w:type="dxa"/>
            <w:tcBorders>
              <w:top w:val="nil"/>
              <w:left w:val="nil"/>
              <w:bottom w:val="single" w:sz="4" w:space="0" w:color="auto"/>
              <w:right w:val="single" w:sz="4" w:space="0" w:color="auto"/>
            </w:tcBorders>
            <w:shd w:val="clear" w:color="auto" w:fill="auto"/>
            <w:vAlign w:val="center"/>
            <w:hideMark/>
          </w:tcPr>
          <w:p w14:paraId="0769F50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06EA96A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70A1DDC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0CC6111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258A1AC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3E3267C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660 </w:t>
            </w:r>
          </w:p>
        </w:tc>
      </w:tr>
      <w:tr w:rsidR="003D5174" w:rsidRPr="005E037F" w14:paraId="797CFEDF" w14:textId="77777777" w:rsidTr="0054138A">
        <w:trPr>
          <w:trHeight w:val="255"/>
          <w:jc w:val="center"/>
        </w:trPr>
        <w:tc>
          <w:tcPr>
            <w:tcW w:w="115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12BEA17"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小计</w:t>
            </w:r>
          </w:p>
        </w:tc>
        <w:tc>
          <w:tcPr>
            <w:tcW w:w="5431" w:type="dxa"/>
            <w:gridSpan w:val="4"/>
            <w:tcBorders>
              <w:top w:val="single" w:sz="4" w:space="0" w:color="auto"/>
              <w:left w:val="nil"/>
              <w:bottom w:val="single" w:sz="4" w:space="0" w:color="auto"/>
              <w:right w:val="single" w:sz="4" w:space="0" w:color="auto"/>
            </w:tcBorders>
            <w:shd w:val="clear" w:color="auto" w:fill="auto"/>
            <w:vAlign w:val="center"/>
            <w:hideMark/>
          </w:tcPr>
          <w:p w14:paraId="4CC05995"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总学时</w:t>
            </w:r>
          </w:p>
        </w:tc>
        <w:tc>
          <w:tcPr>
            <w:tcW w:w="528" w:type="dxa"/>
            <w:tcBorders>
              <w:top w:val="nil"/>
              <w:left w:val="nil"/>
              <w:bottom w:val="single" w:sz="4" w:space="0" w:color="auto"/>
              <w:right w:val="single" w:sz="4" w:space="0" w:color="auto"/>
            </w:tcBorders>
            <w:shd w:val="clear" w:color="auto" w:fill="auto"/>
            <w:vAlign w:val="center"/>
            <w:hideMark/>
          </w:tcPr>
          <w:p w14:paraId="0A39922F"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5DA9BB83"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27.0 </w:t>
            </w:r>
          </w:p>
        </w:tc>
        <w:tc>
          <w:tcPr>
            <w:tcW w:w="740" w:type="dxa"/>
            <w:tcBorders>
              <w:top w:val="nil"/>
              <w:left w:val="nil"/>
              <w:bottom w:val="single" w:sz="4" w:space="0" w:color="auto"/>
              <w:right w:val="single" w:sz="4" w:space="0" w:color="auto"/>
            </w:tcBorders>
            <w:shd w:val="clear" w:color="auto" w:fill="auto"/>
            <w:vAlign w:val="center"/>
            <w:hideMark/>
          </w:tcPr>
          <w:p w14:paraId="538B7165"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820 </w:t>
            </w:r>
          </w:p>
        </w:tc>
        <w:tc>
          <w:tcPr>
            <w:tcW w:w="761" w:type="dxa"/>
            <w:tcBorders>
              <w:top w:val="nil"/>
              <w:left w:val="nil"/>
              <w:bottom w:val="single" w:sz="4" w:space="0" w:color="auto"/>
              <w:right w:val="single" w:sz="4" w:space="0" w:color="auto"/>
            </w:tcBorders>
            <w:shd w:val="clear" w:color="auto" w:fill="auto"/>
            <w:vAlign w:val="center"/>
            <w:hideMark/>
          </w:tcPr>
          <w:p w14:paraId="278A239B"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160 </w:t>
            </w:r>
          </w:p>
        </w:tc>
        <w:tc>
          <w:tcPr>
            <w:tcW w:w="725" w:type="dxa"/>
            <w:tcBorders>
              <w:top w:val="nil"/>
              <w:left w:val="nil"/>
              <w:bottom w:val="single" w:sz="4" w:space="0" w:color="auto"/>
              <w:right w:val="single" w:sz="4" w:space="0" w:color="auto"/>
            </w:tcBorders>
            <w:shd w:val="clear" w:color="auto" w:fill="auto"/>
            <w:vAlign w:val="center"/>
            <w:hideMark/>
          </w:tcPr>
          <w:p w14:paraId="7984CB12"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660 </w:t>
            </w:r>
          </w:p>
        </w:tc>
        <w:tc>
          <w:tcPr>
            <w:tcW w:w="626" w:type="dxa"/>
            <w:tcBorders>
              <w:top w:val="nil"/>
              <w:left w:val="nil"/>
              <w:bottom w:val="single" w:sz="4" w:space="0" w:color="auto"/>
              <w:right w:val="single" w:sz="4" w:space="0" w:color="auto"/>
            </w:tcBorders>
            <w:shd w:val="clear" w:color="auto" w:fill="auto"/>
            <w:vAlign w:val="center"/>
            <w:hideMark/>
          </w:tcPr>
          <w:p w14:paraId="766F629A"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32 </w:t>
            </w:r>
          </w:p>
        </w:tc>
        <w:tc>
          <w:tcPr>
            <w:tcW w:w="592" w:type="dxa"/>
            <w:tcBorders>
              <w:top w:val="nil"/>
              <w:left w:val="nil"/>
              <w:bottom w:val="single" w:sz="4" w:space="0" w:color="auto"/>
              <w:right w:val="single" w:sz="4" w:space="0" w:color="auto"/>
            </w:tcBorders>
            <w:shd w:val="clear" w:color="auto" w:fill="auto"/>
            <w:vAlign w:val="center"/>
            <w:hideMark/>
          </w:tcPr>
          <w:p w14:paraId="2A26B1E5"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32 </w:t>
            </w:r>
          </w:p>
        </w:tc>
        <w:tc>
          <w:tcPr>
            <w:tcW w:w="613" w:type="dxa"/>
            <w:tcBorders>
              <w:top w:val="nil"/>
              <w:left w:val="nil"/>
              <w:bottom w:val="single" w:sz="4" w:space="0" w:color="auto"/>
              <w:right w:val="single" w:sz="4" w:space="0" w:color="auto"/>
            </w:tcBorders>
            <w:shd w:val="clear" w:color="auto" w:fill="auto"/>
            <w:vAlign w:val="center"/>
            <w:hideMark/>
          </w:tcPr>
          <w:p w14:paraId="29837316"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32 </w:t>
            </w:r>
          </w:p>
        </w:tc>
        <w:tc>
          <w:tcPr>
            <w:tcW w:w="655" w:type="dxa"/>
            <w:tcBorders>
              <w:top w:val="nil"/>
              <w:left w:val="nil"/>
              <w:bottom w:val="single" w:sz="4" w:space="0" w:color="auto"/>
              <w:right w:val="single" w:sz="4" w:space="0" w:color="auto"/>
            </w:tcBorders>
            <w:shd w:val="clear" w:color="auto" w:fill="auto"/>
            <w:vAlign w:val="center"/>
            <w:hideMark/>
          </w:tcPr>
          <w:p w14:paraId="32E2E51D"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32 </w:t>
            </w:r>
          </w:p>
        </w:tc>
        <w:tc>
          <w:tcPr>
            <w:tcW w:w="655" w:type="dxa"/>
            <w:tcBorders>
              <w:top w:val="nil"/>
              <w:left w:val="nil"/>
              <w:bottom w:val="single" w:sz="4" w:space="0" w:color="auto"/>
              <w:right w:val="single" w:sz="4" w:space="0" w:color="auto"/>
            </w:tcBorders>
            <w:shd w:val="clear" w:color="auto" w:fill="auto"/>
            <w:vAlign w:val="center"/>
            <w:hideMark/>
          </w:tcPr>
          <w:p w14:paraId="457C665F"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32 </w:t>
            </w:r>
          </w:p>
        </w:tc>
        <w:tc>
          <w:tcPr>
            <w:tcW w:w="613" w:type="dxa"/>
            <w:tcBorders>
              <w:top w:val="nil"/>
              <w:left w:val="nil"/>
              <w:bottom w:val="single" w:sz="4" w:space="0" w:color="auto"/>
              <w:right w:val="single" w:sz="4" w:space="0" w:color="auto"/>
            </w:tcBorders>
            <w:shd w:val="clear" w:color="auto" w:fill="auto"/>
            <w:vAlign w:val="center"/>
            <w:hideMark/>
          </w:tcPr>
          <w:p w14:paraId="50702660" w14:textId="77777777" w:rsidR="003D5174" w:rsidRPr="005E037F" w:rsidRDefault="003D5174" w:rsidP="003D5174">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660 </w:t>
            </w:r>
          </w:p>
        </w:tc>
      </w:tr>
      <w:tr w:rsidR="003D5174" w:rsidRPr="005E037F" w14:paraId="213E4CD5" w14:textId="77777777" w:rsidTr="0054138A">
        <w:trPr>
          <w:trHeight w:val="285"/>
          <w:jc w:val="center"/>
        </w:trPr>
        <w:tc>
          <w:tcPr>
            <w:tcW w:w="521" w:type="dxa"/>
            <w:vMerge w:val="restart"/>
            <w:tcBorders>
              <w:top w:val="nil"/>
              <w:left w:val="single" w:sz="4" w:space="0" w:color="auto"/>
              <w:bottom w:val="single" w:sz="4" w:space="0" w:color="000000"/>
              <w:right w:val="single" w:sz="4" w:space="0" w:color="auto"/>
            </w:tcBorders>
            <w:shd w:val="clear" w:color="auto" w:fill="auto"/>
            <w:textDirection w:val="tbRlV"/>
            <w:vAlign w:val="center"/>
            <w:hideMark/>
          </w:tcPr>
          <w:p w14:paraId="4B4AB49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选修课程</w:t>
            </w:r>
          </w:p>
        </w:tc>
        <w:tc>
          <w:tcPr>
            <w:tcW w:w="633" w:type="dxa"/>
            <w:vMerge w:val="restart"/>
            <w:tcBorders>
              <w:top w:val="nil"/>
              <w:left w:val="single" w:sz="4" w:space="0" w:color="auto"/>
              <w:bottom w:val="nil"/>
              <w:right w:val="single" w:sz="4" w:space="0" w:color="auto"/>
            </w:tcBorders>
            <w:shd w:val="clear" w:color="auto" w:fill="auto"/>
            <w:vAlign w:val="center"/>
            <w:hideMark/>
          </w:tcPr>
          <w:p w14:paraId="0BFEB6D6" w14:textId="77777777" w:rsidR="003D5174" w:rsidRPr="005E037F" w:rsidRDefault="003D5174" w:rsidP="003D5174">
            <w:pPr>
              <w:widowControl/>
              <w:jc w:val="center"/>
              <w:rPr>
                <w:rFonts w:ascii="宋体" w:eastAsia="宋体" w:hAnsi="宋体" w:cs="宋体"/>
                <w:kern w:val="0"/>
                <w:sz w:val="16"/>
                <w:szCs w:val="16"/>
              </w:rPr>
            </w:pPr>
            <w:r w:rsidRPr="005E037F">
              <w:rPr>
                <w:rFonts w:ascii="宋体" w:eastAsia="宋体" w:hAnsi="宋体" w:cs="宋体" w:hint="eastAsia"/>
                <w:kern w:val="0"/>
                <w:sz w:val="16"/>
                <w:szCs w:val="16"/>
              </w:rPr>
              <w:t>专业选修课程</w:t>
            </w:r>
          </w:p>
        </w:tc>
        <w:tc>
          <w:tcPr>
            <w:tcW w:w="507" w:type="dxa"/>
            <w:tcBorders>
              <w:top w:val="nil"/>
              <w:left w:val="nil"/>
              <w:bottom w:val="single" w:sz="4" w:space="0" w:color="auto"/>
              <w:right w:val="single" w:sz="4" w:space="0" w:color="auto"/>
            </w:tcBorders>
            <w:shd w:val="clear" w:color="auto" w:fill="auto"/>
            <w:vAlign w:val="center"/>
            <w:hideMark/>
          </w:tcPr>
          <w:p w14:paraId="45B8E92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w:t>
            </w:r>
          </w:p>
        </w:tc>
        <w:tc>
          <w:tcPr>
            <w:tcW w:w="1439" w:type="dxa"/>
            <w:tcBorders>
              <w:top w:val="nil"/>
              <w:left w:val="nil"/>
              <w:bottom w:val="single" w:sz="4" w:space="0" w:color="auto"/>
              <w:right w:val="single" w:sz="4" w:space="0" w:color="auto"/>
            </w:tcBorders>
            <w:shd w:val="clear" w:color="auto" w:fill="auto"/>
            <w:vAlign w:val="center"/>
            <w:hideMark/>
          </w:tcPr>
          <w:p w14:paraId="61D4C2C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3A41F935"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三维数字化设计方法与应用</w:t>
            </w:r>
          </w:p>
        </w:tc>
        <w:tc>
          <w:tcPr>
            <w:tcW w:w="528" w:type="dxa"/>
            <w:tcBorders>
              <w:top w:val="nil"/>
              <w:left w:val="nil"/>
              <w:bottom w:val="single" w:sz="4" w:space="0" w:color="auto"/>
              <w:right w:val="single" w:sz="4" w:space="0" w:color="auto"/>
            </w:tcBorders>
            <w:shd w:val="clear" w:color="auto" w:fill="auto"/>
            <w:vAlign w:val="center"/>
            <w:hideMark/>
          </w:tcPr>
          <w:p w14:paraId="10022BB7"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3E53CD9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867" w:type="dxa"/>
            <w:tcBorders>
              <w:top w:val="nil"/>
              <w:left w:val="nil"/>
              <w:bottom w:val="single" w:sz="4" w:space="0" w:color="auto"/>
              <w:right w:val="single" w:sz="4" w:space="0" w:color="auto"/>
            </w:tcBorders>
            <w:shd w:val="clear" w:color="auto" w:fill="auto"/>
            <w:vAlign w:val="center"/>
            <w:hideMark/>
          </w:tcPr>
          <w:p w14:paraId="3002157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2.5</w:t>
            </w:r>
          </w:p>
        </w:tc>
        <w:tc>
          <w:tcPr>
            <w:tcW w:w="740" w:type="dxa"/>
            <w:tcBorders>
              <w:top w:val="nil"/>
              <w:left w:val="nil"/>
              <w:bottom w:val="single" w:sz="4" w:space="0" w:color="auto"/>
              <w:right w:val="single" w:sz="4" w:space="0" w:color="auto"/>
            </w:tcBorders>
            <w:shd w:val="clear" w:color="auto" w:fill="auto"/>
            <w:vAlign w:val="center"/>
            <w:hideMark/>
          </w:tcPr>
          <w:p w14:paraId="5AFE04E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40</w:t>
            </w:r>
          </w:p>
        </w:tc>
        <w:tc>
          <w:tcPr>
            <w:tcW w:w="761" w:type="dxa"/>
            <w:tcBorders>
              <w:top w:val="nil"/>
              <w:left w:val="nil"/>
              <w:bottom w:val="single" w:sz="4" w:space="0" w:color="auto"/>
              <w:right w:val="single" w:sz="4" w:space="0" w:color="auto"/>
            </w:tcBorders>
            <w:shd w:val="clear" w:color="auto" w:fill="auto"/>
            <w:vAlign w:val="center"/>
            <w:hideMark/>
          </w:tcPr>
          <w:p w14:paraId="5E0F75E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20</w:t>
            </w:r>
          </w:p>
        </w:tc>
        <w:tc>
          <w:tcPr>
            <w:tcW w:w="725" w:type="dxa"/>
            <w:tcBorders>
              <w:top w:val="nil"/>
              <w:left w:val="nil"/>
              <w:bottom w:val="single" w:sz="4" w:space="0" w:color="auto"/>
              <w:right w:val="single" w:sz="4" w:space="0" w:color="auto"/>
            </w:tcBorders>
            <w:shd w:val="clear" w:color="auto" w:fill="auto"/>
            <w:vAlign w:val="center"/>
            <w:hideMark/>
          </w:tcPr>
          <w:p w14:paraId="122BD4A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20</w:t>
            </w:r>
          </w:p>
        </w:tc>
        <w:tc>
          <w:tcPr>
            <w:tcW w:w="626" w:type="dxa"/>
            <w:tcBorders>
              <w:top w:val="nil"/>
              <w:left w:val="nil"/>
              <w:bottom w:val="single" w:sz="4" w:space="0" w:color="auto"/>
              <w:right w:val="single" w:sz="4" w:space="0" w:color="auto"/>
            </w:tcBorders>
            <w:shd w:val="clear" w:color="auto" w:fill="auto"/>
            <w:vAlign w:val="center"/>
            <w:hideMark/>
          </w:tcPr>
          <w:p w14:paraId="368AA09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7F3F1C4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332D2A8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66C49F2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40</w:t>
            </w:r>
          </w:p>
        </w:tc>
        <w:tc>
          <w:tcPr>
            <w:tcW w:w="655" w:type="dxa"/>
            <w:tcBorders>
              <w:top w:val="nil"/>
              <w:left w:val="nil"/>
              <w:bottom w:val="single" w:sz="4" w:space="0" w:color="auto"/>
              <w:right w:val="single" w:sz="4" w:space="0" w:color="auto"/>
            </w:tcBorders>
            <w:shd w:val="clear" w:color="auto" w:fill="auto"/>
            <w:vAlign w:val="center"/>
            <w:hideMark/>
          </w:tcPr>
          <w:p w14:paraId="201AAAE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3A1A626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26E39258" w14:textId="77777777" w:rsidTr="0054138A">
        <w:trPr>
          <w:trHeight w:val="255"/>
          <w:jc w:val="center"/>
        </w:trPr>
        <w:tc>
          <w:tcPr>
            <w:tcW w:w="521" w:type="dxa"/>
            <w:vMerge/>
            <w:tcBorders>
              <w:top w:val="nil"/>
              <w:left w:val="single" w:sz="4" w:space="0" w:color="auto"/>
              <w:bottom w:val="single" w:sz="4" w:space="0" w:color="000000"/>
              <w:right w:val="single" w:sz="4" w:space="0" w:color="auto"/>
            </w:tcBorders>
            <w:vAlign w:val="center"/>
            <w:hideMark/>
          </w:tcPr>
          <w:p w14:paraId="6E16566D"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nil"/>
              <w:left w:val="single" w:sz="4" w:space="0" w:color="auto"/>
              <w:bottom w:val="nil"/>
              <w:right w:val="single" w:sz="4" w:space="0" w:color="auto"/>
            </w:tcBorders>
            <w:vAlign w:val="center"/>
            <w:hideMark/>
          </w:tcPr>
          <w:p w14:paraId="69FE85A3" w14:textId="77777777" w:rsidR="003D5174" w:rsidRPr="005E037F" w:rsidRDefault="003D5174" w:rsidP="003D5174">
            <w:pPr>
              <w:widowControl/>
              <w:jc w:val="left"/>
              <w:rPr>
                <w:rFonts w:ascii="宋体" w:eastAsia="宋体" w:hAnsi="宋体" w:cs="宋体"/>
                <w:kern w:val="0"/>
                <w:sz w:val="16"/>
                <w:szCs w:val="16"/>
              </w:rPr>
            </w:pPr>
          </w:p>
        </w:tc>
        <w:tc>
          <w:tcPr>
            <w:tcW w:w="507" w:type="dxa"/>
            <w:tcBorders>
              <w:top w:val="nil"/>
              <w:left w:val="nil"/>
              <w:bottom w:val="single" w:sz="4" w:space="0" w:color="auto"/>
              <w:right w:val="single" w:sz="4" w:space="0" w:color="auto"/>
            </w:tcBorders>
            <w:shd w:val="clear" w:color="auto" w:fill="auto"/>
            <w:vAlign w:val="center"/>
            <w:hideMark/>
          </w:tcPr>
          <w:p w14:paraId="6459A9B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w:t>
            </w:r>
          </w:p>
        </w:tc>
        <w:tc>
          <w:tcPr>
            <w:tcW w:w="1439" w:type="dxa"/>
            <w:tcBorders>
              <w:top w:val="nil"/>
              <w:left w:val="nil"/>
              <w:bottom w:val="single" w:sz="4" w:space="0" w:color="auto"/>
              <w:right w:val="single" w:sz="4" w:space="0" w:color="auto"/>
            </w:tcBorders>
            <w:shd w:val="clear" w:color="auto" w:fill="auto"/>
            <w:vAlign w:val="center"/>
            <w:hideMark/>
          </w:tcPr>
          <w:p w14:paraId="5ED1843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2957" w:type="dxa"/>
            <w:tcBorders>
              <w:top w:val="nil"/>
              <w:left w:val="nil"/>
              <w:bottom w:val="single" w:sz="4" w:space="0" w:color="auto"/>
              <w:right w:val="single" w:sz="4" w:space="0" w:color="auto"/>
            </w:tcBorders>
            <w:shd w:val="clear" w:color="auto" w:fill="auto"/>
            <w:vAlign w:val="center"/>
            <w:hideMark/>
          </w:tcPr>
          <w:p w14:paraId="26CAE410"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数控设备维护与维修</w:t>
            </w:r>
          </w:p>
        </w:tc>
        <w:tc>
          <w:tcPr>
            <w:tcW w:w="528" w:type="dxa"/>
            <w:tcBorders>
              <w:top w:val="nil"/>
              <w:left w:val="nil"/>
              <w:bottom w:val="single" w:sz="4" w:space="0" w:color="auto"/>
              <w:right w:val="single" w:sz="4" w:space="0" w:color="auto"/>
            </w:tcBorders>
            <w:shd w:val="clear" w:color="auto" w:fill="auto"/>
            <w:vAlign w:val="center"/>
            <w:hideMark/>
          </w:tcPr>
          <w:p w14:paraId="509C13BA"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0EAD9F3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w:t>
            </w:r>
          </w:p>
        </w:tc>
        <w:tc>
          <w:tcPr>
            <w:tcW w:w="867" w:type="dxa"/>
            <w:tcBorders>
              <w:top w:val="nil"/>
              <w:left w:val="nil"/>
              <w:bottom w:val="single" w:sz="4" w:space="0" w:color="auto"/>
              <w:right w:val="single" w:sz="4" w:space="0" w:color="auto"/>
            </w:tcBorders>
            <w:shd w:val="clear" w:color="auto" w:fill="auto"/>
            <w:vAlign w:val="center"/>
            <w:hideMark/>
          </w:tcPr>
          <w:p w14:paraId="35C1AFE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2.5</w:t>
            </w:r>
          </w:p>
        </w:tc>
        <w:tc>
          <w:tcPr>
            <w:tcW w:w="740" w:type="dxa"/>
            <w:tcBorders>
              <w:top w:val="nil"/>
              <w:left w:val="nil"/>
              <w:bottom w:val="single" w:sz="4" w:space="0" w:color="auto"/>
              <w:right w:val="single" w:sz="4" w:space="0" w:color="auto"/>
            </w:tcBorders>
            <w:shd w:val="clear" w:color="auto" w:fill="auto"/>
            <w:vAlign w:val="center"/>
            <w:hideMark/>
          </w:tcPr>
          <w:p w14:paraId="6285661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40</w:t>
            </w:r>
          </w:p>
        </w:tc>
        <w:tc>
          <w:tcPr>
            <w:tcW w:w="761" w:type="dxa"/>
            <w:tcBorders>
              <w:top w:val="nil"/>
              <w:left w:val="nil"/>
              <w:bottom w:val="single" w:sz="4" w:space="0" w:color="auto"/>
              <w:right w:val="single" w:sz="4" w:space="0" w:color="auto"/>
            </w:tcBorders>
            <w:shd w:val="clear" w:color="auto" w:fill="auto"/>
            <w:vAlign w:val="center"/>
            <w:hideMark/>
          </w:tcPr>
          <w:p w14:paraId="32A9626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20</w:t>
            </w:r>
          </w:p>
        </w:tc>
        <w:tc>
          <w:tcPr>
            <w:tcW w:w="725" w:type="dxa"/>
            <w:tcBorders>
              <w:top w:val="nil"/>
              <w:left w:val="nil"/>
              <w:bottom w:val="single" w:sz="4" w:space="0" w:color="auto"/>
              <w:right w:val="single" w:sz="4" w:space="0" w:color="auto"/>
            </w:tcBorders>
            <w:shd w:val="clear" w:color="auto" w:fill="auto"/>
            <w:vAlign w:val="center"/>
            <w:hideMark/>
          </w:tcPr>
          <w:p w14:paraId="27310D8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20</w:t>
            </w:r>
          </w:p>
        </w:tc>
        <w:tc>
          <w:tcPr>
            <w:tcW w:w="626" w:type="dxa"/>
            <w:tcBorders>
              <w:top w:val="nil"/>
              <w:left w:val="nil"/>
              <w:bottom w:val="single" w:sz="4" w:space="0" w:color="auto"/>
              <w:right w:val="single" w:sz="4" w:space="0" w:color="auto"/>
            </w:tcBorders>
            <w:shd w:val="clear" w:color="auto" w:fill="auto"/>
            <w:vAlign w:val="center"/>
            <w:hideMark/>
          </w:tcPr>
          <w:p w14:paraId="1FE063B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7E5E000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7733EE3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1E47E1B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46AA386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40</w:t>
            </w:r>
          </w:p>
        </w:tc>
        <w:tc>
          <w:tcPr>
            <w:tcW w:w="613" w:type="dxa"/>
            <w:tcBorders>
              <w:top w:val="nil"/>
              <w:left w:val="nil"/>
              <w:bottom w:val="single" w:sz="4" w:space="0" w:color="auto"/>
              <w:right w:val="single" w:sz="4" w:space="0" w:color="auto"/>
            </w:tcBorders>
            <w:shd w:val="clear" w:color="auto" w:fill="auto"/>
            <w:vAlign w:val="center"/>
            <w:hideMark/>
          </w:tcPr>
          <w:p w14:paraId="0B4310A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0D83A734" w14:textId="77777777" w:rsidTr="0054138A">
        <w:trPr>
          <w:trHeight w:val="255"/>
          <w:jc w:val="center"/>
        </w:trPr>
        <w:tc>
          <w:tcPr>
            <w:tcW w:w="521" w:type="dxa"/>
            <w:vMerge/>
            <w:tcBorders>
              <w:top w:val="nil"/>
              <w:left w:val="single" w:sz="4" w:space="0" w:color="auto"/>
              <w:bottom w:val="single" w:sz="4" w:space="0" w:color="000000"/>
              <w:right w:val="single" w:sz="4" w:space="0" w:color="auto"/>
            </w:tcBorders>
            <w:vAlign w:val="center"/>
            <w:hideMark/>
          </w:tcPr>
          <w:p w14:paraId="0371F71D" w14:textId="77777777" w:rsidR="003D5174" w:rsidRPr="005E037F" w:rsidRDefault="003D5174" w:rsidP="003D5174">
            <w:pPr>
              <w:widowControl/>
              <w:jc w:val="left"/>
              <w:rPr>
                <w:rFonts w:ascii="宋体" w:eastAsia="宋体" w:hAnsi="宋体" w:cs="宋体"/>
                <w:kern w:val="0"/>
                <w:sz w:val="20"/>
                <w:szCs w:val="20"/>
              </w:rPr>
            </w:pPr>
          </w:p>
        </w:tc>
        <w:tc>
          <w:tcPr>
            <w:tcW w:w="633" w:type="dxa"/>
            <w:vMerge w:val="restart"/>
            <w:tcBorders>
              <w:top w:val="single" w:sz="4" w:space="0" w:color="auto"/>
              <w:left w:val="single" w:sz="4" w:space="0" w:color="auto"/>
              <w:bottom w:val="nil"/>
              <w:right w:val="single" w:sz="4" w:space="0" w:color="auto"/>
            </w:tcBorders>
            <w:shd w:val="clear" w:color="auto" w:fill="auto"/>
            <w:textDirection w:val="tbRlV"/>
            <w:vAlign w:val="center"/>
            <w:hideMark/>
          </w:tcPr>
          <w:p w14:paraId="4621CF6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公共限选课程</w:t>
            </w:r>
          </w:p>
        </w:tc>
        <w:tc>
          <w:tcPr>
            <w:tcW w:w="507" w:type="dxa"/>
            <w:tcBorders>
              <w:top w:val="nil"/>
              <w:left w:val="nil"/>
              <w:bottom w:val="single" w:sz="4" w:space="0" w:color="auto"/>
              <w:right w:val="single" w:sz="4" w:space="0" w:color="auto"/>
            </w:tcBorders>
            <w:shd w:val="clear" w:color="auto" w:fill="auto"/>
            <w:vAlign w:val="center"/>
            <w:hideMark/>
          </w:tcPr>
          <w:p w14:paraId="1A1E814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w:t>
            </w:r>
          </w:p>
        </w:tc>
        <w:tc>
          <w:tcPr>
            <w:tcW w:w="1439" w:type="dxa"/>
            <w:tcBorders>
              <w:top w:val="nil"/>
              <w:left w:val="nil"/>
              <w:bottom w:val="single" w:sz="4" w:space="0" w:color="auto"/>
              <w:right w:val="single" w:sz="4" w:space="0" w:color="auto"/>
            </w:tcBorders>
            <w:shd w:val="clear" w:color="auto" w:fill="auto"/>
            <w:vAlign w:val="center"/>
            <w:hideMark/>
          </w:tcPr>
          <w:p w14:paraId="1F5258F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2606020005</w:t>
            </w:r>
          </w:p>
        </w:tc>
        <w:tc>
          <w:tcPr>
            <w:tcW w:w="2957" w:type="dxa"/>
            <w:tcBorders>
              <w:top w:val="nil"/>
              <w:left w:val="nil"/>
              <w:bottom w:val="single" w:sz="4" w:space="0" w:color="auto"/>
              <w:right w:val="single" w:sz="4" w:space="0" w:color="auto"/>
            </w:tcBorders>
            <w:shd w:val="clear" w:color="auto" w:fill="auto"/>
            <w:vAlign w:val="center"/>
            <w:hideMark/>
          </w:tcPr>
          <w:p w14:paraId="352C8D5F"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中国近现代史纲要</w:t>
            </w:r>
          </w:p>
        </w:tc>
        <w:tc>
          <w:tcPr>
            <w:tcW w:w="528" w:type="dxa"/>
            <w:tcBorders>
              <w:top w:val="nil"/>
              <w:left w:val="nil"/>
              <w:bottom w:val="single" w:sz="4" w:space="0" w:color="auto"/>
              <w:right w:val="single" w:sz="4" w:space="0" w:color="auto"/>
            </w:tcBorders>
            <w:shd w:val="clear" w:color="auto" w:fill="auto"/>
            <w:vAlign w:val="center"/>
            <w:hideMark/>
          </w:tcPr>
          <w:p w14:paraId="0938367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4C8EAC4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w:t>
            </w:r>
          </w:p>
        </w:tc>
        <w:tc>
          <w:tcPr>
            <w:tcW w:w="867" w:type="dxa"/>
            <w:tcBorders>
              <w:top w:val="nil"/>
              <w:left w:val="nil"/>
              <w:bottom w:val="single" w:sz="4" w:space="0" w:color="auto"/>
              <w:right w:val="single" w:sz="4" w:space="0" w:color="auto"/>
            </w:tcBorders>
            <w:shd w:val="clear" w:color="auto" w:fill="auto"/>
            <w:vAlign w:val="center"/>
            <w:hideMark/>
          </w:tcPr>
          <w:p w14:paraId="1874F8D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1.0 </w:t>
            </w:r>
          </w:p>
        </w:tc>
        <w:tc>
          <w:tcPr>
            <w:tcW w:w="740" w:type="dxa"/>
            <w:tcBorders>
              <w:top w:val="nil"/>
              <w:left w:val="nil"/>
              <w:bottom w:val="single" w:sz="4" w:space="0" w:color="auto"/>
              <w:right w:val="single" w:sz="4" w:space="0" w:color="auto"/>
            </w:tcBorders>
            <w:shd w:val="clear" w:color="auto" w:fill="auto"/>
            <w:vAlign w:val="center"/>
            <w:hideMark/>
          </w:tcPr>
          <w:p w14:paraId="5A7B150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61" w:type="dxa"/>
            <w:tcBorders>
              <w:top w:val="nil"/>
              <w:left w:val="nil"/>
              <w:bottom w:val="single" w:sz="4" w:space="0" w:color="auto"/>
              <w:right w:val="single" w:sz="4" w:space="0" w:color="auto"/>
            </w:tcBorders>
            <w:shd w:val="clear" w:color="auto" w:fill="auto"/>
            <w:vAlign w:val="center"/>
            <w:hideMark/>
          </w:tcPr>
          <w:p w14:paraId="3EE2FEA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25" w:type="dxa"/>
            <w:tcBorders>
              <w:top w:val="nil"/>
              <w:left w:val="nil"/>
              <w:bottom w:val="single" w:sz="4" w:space="0" w:color="auto"/>
              <w:right w:val="single" w:sz="4" w:space="0" w:color="auto"/>
            </w:tcBorders>
            <w:shd w:val="clear" w:color="auto" w:fill="auto"/>
            <w:vAlign w:val="center"/>
            <w:hideMark/>
          </w:tcPr>
          <w:p w14:paraId="2550BE6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0 </w:t>
            </w:r>
          </w:p>
        </w:tc>
        <w:tc>
          <w:tcPr>
            <w:tcW w:w="626" w:type="dxa"/>
            <w:tcBorders>
              <w:top w:val="nil"/>
              <w:left w:val="nil"/>
              <w:bottom w:val="single" w:sz="4" w:space="0" w:color="auto"/>
              <w:right w:val="single" w:sz="4" w:space="0" w:color="auto"/>
            </w:tcBorders>
            <w:shd w:val="clear" w:color="auto" w:fill="auto"/>
            <w:vAlign w:val="center"/>
            <w:hideMark/>
          </w:tcPr>
          <w:p w14:paraId="25A4B4C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3AB7335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613" w:type="dxa"/>
            <w:tcBorders>
              <w:top w:val="nil"/>
              <w:left w:val="nil"/>
              <w:bottom w:val="single" w:sz="4" w:space="0" w:color="auto"/>
              <w:right w:val="single" w:sz="4" w:space="0" w:color="auto"/>
            </w:tcBorders>
            <w:shd w:val="clear" w:color="auto" w:fill="auto"/>
            <w:vAlign w:val="center"/>
            <w:hideMark/>
          </w:tcPr>
          <w:p w14:paraId="2138972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130B55C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34E6D6B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16C7E40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315C6E01" w14:textId="77777777" w:rsidTr="0054138A">
        <w:trPr>
          <w:trHeight w:val="255"/>
          <w:jc w:val="center"/>
        </w:trPr>
        <w:tc>
          <w:tcPr>
            <w:tcW w:w="521" w:type="dxa"/>
            <w:vMerge/>
            <w:tcBorders>
              <w:top w:val="nil"/>
              <w:left w:val="single" w:sz="4" w:space="0" w:color="auto"/>
              <w:bottom w:val="single" w:sz="4" w:space="0" w:color="000000"/>
              <w:right w:val="single" w:sz="4" w:space="0" w:color="auto"/>
            </w:tcBorders>
            <w:vAlign w:val="center"/>
            <w:hideMark/>
          </w:tcPr>
          <w:p w14:paraId="0EB23462"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single" w:sz="4" w:space="0" w:color="auto"/>
              <w:left w:val="single" w:sz="4" w:space="0" w:color="auto"/>
              <w:bottom w:val="nil"/>
              <w:right w:val="single" w:sz="4" w:space="0" w:color="auto"/>
            </w:tcBorders>
            <w:vAlign w:val="center"/>
            <w:hideMark/>
          </w:tcPr>
          <w:p w14:paraId="659059CF"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6DD23B9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w:t>
            </w:r>
          </w:p>
        </w:tc>
        <w:tc>
          <w:tcPr>
            <w:tcW w:w="1439" w:type="dxa"/>
            <w:tcBorders>
              <w:top w:val="nil"/>
              <w:left w:val="nil"/>
              <w:bottom w:val="single" w:sz="4" w:space="0" w:color="auto"/>
              <w:right w:val="single" w:sz="4" w:space="0" w:color="auto"/>
            </w:tcBorders>
            <w:shd w:val="clear" w:color="auto" w:fill="auto"/>
            <w:vAlign w:val="center"/>
            <w:hideMark/>
          </w:tcPr>
          <w:p w14:paraId="3545883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2806020003</w:t>
            </w:r>
          </w:p>
        </w:tc>
        <w:tc>
          <w:tcPr>
            <w:tcW w:w="2957" w:type="dxa"/>
            <w:tcBorders>
              <w:top w:val="nil"/>
              <w:left w:val="nil"/>
              <w:bottom w:val="single" w:sz="4" w:space="0" w:color="auto"/>
              <w:right w:val="single" w:sz="4" w:space="0" w:color="auto"/>
            </w:tcBorders>
            <w:shd w:val="clear" w:color="auto" w:fill="auto"/>
            <w:vAlign w:val="center"/>
            <w:hideMark/>
          </w:tcPr>
          <w:p w14:paraId="478891C2"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中华优秀传统文化</w:t>
            </w:r>
          </w:p>
        </w:tc>
        <w:tc>
          <w:tcPr>
            <w:tcW w:w="528" w:type="dxa"/>
            <w:tcBorders>
              <w:top w:val="nil"/>
              <w:left w:val="nil"/>
              <w:bottom w:val="single" w:sz="4" w:space="0" w:color="auto"/>
              <w:right w:val="single" w:sz="4" w:space="0" w:color="auto"/>
            </w:tcBorders>
            <w:shd w:val="clear" w:color="auto" w:fill="auto"/>
            <w:vAlign w:val="center"/>
            <w:hideMark/>
          </w:tcPr>
          <w:p w14:paraId="5D4C942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5DDC330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w:t>
            </w:r>
          </w:p>
        </w:tc>
        <w:tc>
          <w:tcPr>
            <w:tcW w:w="867" w:type="dxa"/>
            <w:tcBorders>
              <w:top w:val="nil"/>
              <w:left w:val="nil"/>
              <w:bottom w:val="single" w:sz="4" w:space="0" w:color="auto"/>
              <w:right w:val="single" w:sz="4" w:space="0" w:color="auto"/>
            </w:tcBorders>
            <w:shd w:val="clear" w:color="auto" w:fill="auto"/>
            <w:vAlign w:val="center"/>
            <w:hideMark/>
          </w:tcPr>
          <w:p w14:paraId="639E300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46A4E43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61" w:type="dxa"/>
            <w:tcBorders>
              <w:top w:val="nil"/>
              <w:left w:val="nil"/>
              <w:bottom w:val="single" w:sz="4" w:space="0" w:color="auto"/>
              <w:right w:val="single" w:sz="4" w:space="0" w:color="auto"/>
            </w:tcBorders>
            <w:shd w:val="clear" w:color="auto" w:fill="auto"/>
            <w:vAlign w:val="center"/>
            <w:hideMark/>
          </w:tcPr>
          <w:p w14:paraId="3ED3045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25" w:type="dxa"/>
            <w:tcBorders>
              <w:top w:val="nil"/>
              <w:left w:val="nil"/>
              <w:bottom w:val="single" w:sz="4" w:space="0" w:color="auto"/>
              <w:right w:val="single" w:sz="4" w:space="0" w:color="auto"/>
            </w:tcBorders>
            <w:shd w:val="clear" w:color="auto" w:fill="auto"/>
            <w:vAlign w:val="center"/>
            <w:hideMark/>
          </w:tcPr>
          <w:p w14:paraId="405B587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626" w:type="dxa"/>
            <w:tcBorders>
              <w:top w:val="nil"/>
              <w:left w:val="nil"/>
              <w:bottom w:val="single" w:sz="4" w:space="0" w:color="auto"/>
              <w:right w:val="single" w:sz="4" w:space="0" w:color="auto"/>
            </w:tcBorders>
            <w:shd w:val="clear" w:color="auto" w:fill="auto"/>
            <w:vAlign w:val="center"/>
            <w:hideMark/>
          </w:tcPr>
          <w:p w14:paraId="0B5D068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0ACF245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47B2985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55" w:type="dxa"/>
            <w:tcBorders>
              <w:top w:val="nil"/>
              <w:left w:val="nil"/>
              <w:bottom w:val="single" w:sz="4" w:space="0" w:color="auto"/>
              <w:right w:val="single" w:sz="4" w:space="0" w:color="auto"/>
            </w:tcBorders>
            <w:shd w:val="clear" w:color="auto" w:fill="auto"/>
            <w:vAlign w:val="center"/>
            <w:hideMark/>
          </w:tcPr>
          <w:p w14:paraId="298A2C6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34D712A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39F2C42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6596F4ED" w14:textId="77777777" w:rsidTr="0054138A">
        <w:trPr>
          <w:trHeight w:val="240"/>
          <w:jc w:val="center"/>
        </w:trPr>
        <w:tc>
          <w:tcPr>
            <w:tcW w:w="521" w:type="dxa"/>
            <w:vMerge/>
            <w:tcBorders>
              <w:top w:val="nil"/>
              <w:left w:val="single" w:sz="4" w:space="0" w:color="auto"/>
              <w:bottom w:val="single" w:sz="4" w:space="0" w:color="000000"/>
              <w:right w:val="single" w:sz="4" w:space="0" w:color="auto"/>
            </w:tcBorders>
            <w:vAlign w:val="center"/>
            <w:hideMark/>
          </w:tcPr>
          <w:p w14:paraId="41F4E1AC"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single" w:sz="4" w:space="0" w:color="auto"/>
              <w:left w:val="single" w:sz="4" w:space="0" w:color="auto"/>
              <w:bottom w:val="nil"/>
              <w:right w:val="single" w:sz="4" w:space="0" w:color="auto"/>
            </w:tcBorders>
            <w:vAlign w:val="center"/>
            <w:hideMark/>
          </w:tcPr>
          <w:p w14:paraId="6A825DFF"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265CE9A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w:t>
            </w:r>
          </w:p>
        </w:tc>
        <w:tc>
          <w:tcPr>
            <w:tcW w:w="1439" w:type="dxa"/>
            <w:tcBorders>
              <w:top w:val="nil"/>
              <w:left w:val="nil"/>
              <w:bottom w:val="single" w:sz="4" w:space="0" w:color="auto"/>
              <w:right w:val="single" w:sz="4" w:space="0" w:color="auto"/>
            </w:tcBorders>
            <w:shd w:val="clear" w:color="auto" w:fill="auto"/>
            <w:vAlign w:val="center"/>
            <w:hideMark/>
          </w:tcPr>
          <w:p w14:paraId="557CD30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1106020006</w:t>
            </w:r>
          </w:p>
        </w:tc>
        <w:tc>
          <w:tcPr>
            <w:tcW w:w="2957" w:type="dxa"/>
            <w:tcBorders>
              <w:top w:val="nil"/>
              <w:left w:val="nil"/>
              <w:bottom w:val="single" w:sz="4" w:space="0" w:color="auto"/>
              <w:right w:val="single" w:sz="4" w:space="0" w:color="auto"/>
            </w:tcBorders>
            <w:shd w:val="clear" w:color="auto" w:fill="auto"/>
            <w:vAlign w:val="center"/>
            <w:hideMark/>
          </w:tcPr>
          <w:p w14:paraId="30B9B80C"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创新创业教育</w:t>
            </w:r>
          </w:p>
        </w:tc>
        <w:tc>
          <w:tcPr>
            <w:tcW w:w="528" w:type="dxa"/>
            <w:tcBorders>
              <w:top w:val="nil"/>
              <w:left w:val="nil"/>
              <w:bottom w:val="single" w:sz="4" w:space="0" w:color="auto"/>
              <w:right w:val="single" w:sz="4" w:space="0" w:color="auto"/>
            </w:tcBorders>
            <w:shd w:val="clear" w:color="auto" w:fill="auto"/>
            <w:vAlign w:val="center"/>
            <w:hideMark/>
          </w:tcPr>
          <w:p w14:paraId="5FD676C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4197A90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w:t>
            </w:r>
          </w:p>
        </w:tc>
        <w:tc>
          <w:tcPr>
            <w:tcW w:w="867" w:type="dxa"/>
            <w:tcBorders>
              <w:top w:val="nil"/>
              <w:left w:val="nil"/>
              <w:bottom w:val="single" w:sz="4" w:space="0" w:color="auto"/>
              <w:right w:val="single" w:sz="4" w:space="0" w:color="auto"/>
            </w:tcBorders>
            <w:shd w:val="clear" w:color="auto" w:fill="auto"/>
            <w:vAlign w:val="center"/>
            <w:hideMark/>
          </w:tcPr>
          <w:p w14:paraId="723B56B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697B868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61" w:type="dxa"/>
            <w:tcBorders>
              <w:top w:val="nil"/>
              <w:left w:val="nil"/>
              <w:bottom w:val="single" w:sz="4" w:space="0" w:color="auto"/>
              <w:right w:val="single" w:sz="4" w:space="0" w:color="auto"/>
            </w:tcBorders>
            <w:shd w:val="clear" w:color="auto" w:fill="auto"/>
            <w:vAlign w:val="center"/>
            <w:hideMark/>
          </w:tcPr>
          <w:p w14:paraId="42E491E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25" w:type="dxa"/>
            <w:tcBorders>
              <w:top w:val="nil"/>
              <w:left w:val="nil"/>
              <w:bottom w:val="single" w:sz="4" w:space="0" w:color="auto"/>
              <w:right w:val="single" w:sz="4" w:space="0" w:color="auto"/>
            </w:tcBorders>
            <w:shd w:val="clear" w:color="auto" w:fill="auto"/>
            <w:vAlign w:val="center"/>
            <w:hideMark/>
          </w:tcPr>
          <w:p w14:paraId="55BD3E5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626" w:type="dxa"/>
            <w:tcBorders>
              <w:top w:val="nil"/>
              <w:left w:val="nil"/>
              <w:bottom w:val="single" w:sz="4" w:space="0" w:color="auto"/>
              <w:right w:val="single" w:sz="4" w:space="0" w:color="auto"/>
            </w:tcBorders>
            <w:shd w:val="clear" w:color="auto" w:fill="auto"/>
            <w:vAlign w:val="center"/>
            <w:hideMark/>
          </w:tcPr>
          <w:p w14:paraId="580DE5D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2836B56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13" w:type="dxa"/>
            <w:tcBorders>
              <w:top w:val="nil"/>
              <w:left w:val="nil"/>
              <w:bottom w:val="single" w:sz="4" w:space="0" w:color="auto"/>
              <w:right w:val="single" w:sz="4" w:space="0" w:color="auto"/>
            </w:tcBorders>
            <w:shd w:val="clear" w:color="auto" w:fill="auto"/>
            <w:vAlign w:val="center"/>
            <w:hideMark/>
          </w:tcPr>
          <w:p w14:paraId="55DA23E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2C9F6B6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7AE8CB4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4FCC243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7E5A9230" w14:textId="77777777" w:rsidTr="0054138A">
        <w:trPr>
          <w:trHeight w:val="240"/>
          <w:jc w:val="center"/>
        </w:trPr>
        <w:tc>
          <w:tcPr>
            <w:tcW w:w="521" w:type="dxa"/>
            <w:vMerge/>
            <w:tcBorders>
              <w:top w:val="nil"/>
              <w:left w:val="single" w:sz="4" w:space="0" w:color="auto"/>
              <w:bottom w:val="single" w:sz="4" w:space="0" w:color="000000"/>
              <w:right w:val="single" w:sz="4" w:space="0" w:color="auto"/>
            </w:tcBorders>
            <w:vAlign w:val="center"/>
            <w:hideMark/>
          </w:tcPr>
          <w:p w14:paraId="6B3F0DD9"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single" w:sz="4" w:space="0" w:color="auto"/>
              <w:left w:val="single" w:sz="4" w:space="0" w:color="auto"/>
              <w:bottom w:val="nil"/>
              <w:right w:val="single" w:sz="4" w:space="0" w:color="auto"/>
            </w:tcBorders>
            <w:vAlign w:val="center"/>
            <w:hideMark/>
          </w:tcPr>
          <w:p w14:paraId="6D03314B"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2E87070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1439" w:type="dxa"/>
            <w:tcBorders>
              <w:top w:val="nil"/>
              <w:left w:val="nil"/>
              <w:bottom w:val="single" w:sz="4" w:space="0" w:color="auto"/>
              <w:right w:val="single" w:sz="4" w:space="0" w:color="auto"/>
            </w:tcBorders>
            <w:shd w:val="clear" w:color="auto" w:fill="auto"/>
            <w:vAlign w:val="center"/>
            <w:hideMark/>
          </w:tcPr>
          <w:p w14:paraId="0D24757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1106020007</w:t>
            </w:r>
          </w:p>
        </w:tc>
        <w:tc>
          <w:tcPr>
            <w:tcW w:w="2957" w:type="dxa"/>
            <w:tcBorders>
              <w:top w:val="nil"/>
              <w:left w:val="nil"/>
              <w:bottom w:val="single" w:sz="4" w:space="0" w:color="auto"/>
              <w:right w:val="single" w:sz="4" w:space="0" w:color="auto"/>
            </w:tcBorders>
            <w:shd w:val="clear" w:color="auto" w:fill="auto"/>
            <w:vAlign w:val="center"/>
            <w:hideMark/>
          </w:tcPr>
          <w:p w14:paraId="4ABB8111"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职业发展与就业指导</w:t>
            </w:r>
          </w:p>
        </w:tc>
        <w:tc>
          <w:tcPr>
            <w:tcW w:w="528" w:type="dxa"/>
            <w:tcBorders>
              <w:top w:val="nil"/>
              <w:left w:val="nil"/>
              <w:bottom w:val="single" w:sz="4" w:space="0" w:color="auto"/>
              <w:right w:val="single" w:sz="4" w:space="0" w:color="auto"/>
            </w:tcBorders>
            <w:shd w:val="clear" w:color="auto" w:fill="auto"/>
            <w:vAlign w:val="center"/>
            <w:hideMark/>
          </w:tcPr>
          <w:p w14:paraId="1653486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140DB8D1" w14:textId="77777777" w:rsidR="003D5174" w:rsidRPr="005E037F" w:rsidRDefault="003D5174" w:rsidP="003D5174">
            <w:pPr>
              <w:widowControl/>
              <w:jc w:val="center"/>
              <w:rPr>
                <w:rFonts w:ascii="宋体" w:eastAsia="宋体" w:hAnsi="宋体" w:cs="宋体"/>
                <w:kern w:val="0"/>
                <w:sz w:val="18"/>
                <w:szCs w:val="18"/>
              </w:rPr>
            </w:pPr>
            <w:r w:rsidRPr="005E037F">
              <w:rPr>
                <w:rFonts w:ascii="宋体" w:eastAsia="宋体" w:hAnsi="宋体" w:cs="宋体" w:hint="eastAsia"/>
                <w:kern w:val="0"/>
                <w:sz w:val="18"/>
                <w:szCs w:val="18"/>
              </w:rPr>
              <w:t>3</w:t>
            </w:r>
          </w:p>
        </w:tc>
        <w:tc>
          <w:tcPr>
            <w:tcW w:w="867" w:type="dxa"/>
            <w:tcBorders>
              <w:top w:val="nil"/>
              <w:left w:val="nil"/>
              <w:bottom w:val="single" w:sz="4" w:space="0" w:color="auto"/>
              <w:right w:val="single" w:sz="4" w:space="0" w:color="auto"/>
            </w:tcBorders>
            <w:shd w:val="clear" w:color="auto" w:fill="auto"/>
            <w:vAlign w:val="center"/>
            <w:hideMark/>
          </w:tcPr>
          <w:p w14:paraId="6D77E72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2BEB394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61" w:type="dxa"/>
            <w:tcBorders>
              <w:top w:val="nil"/>
              <w:left w:val="nil"/>
              <w:bottom w:val="single" w:sz="4" w:space="0" w:color="auto"/>
              <w:right w:val="single" w:sz="4" w:space="0" w:color="auto"/>
            </w:tcBorders>
            <w:shd w:val="clear" w:color="auto" w:fill="auto"/>
            <w:vAlign w:val="center"/>
            <w:hideMark/>
          </w:tcPr>
          <w:p w14:paraId="7A01338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25" w:type="dxa"/>
            <w:tcBorders>
              <w:top w:val="nil"/>
              <w:left w:val="nil"/>
              <w:bottom w:val="single" w:sz="4" w:space="0" w:color="auto"/>
              <w:right w:val="single" w:sz="4" w:space="0" w:color="auto"/>
            </w:tcBorders>
            <w:shd w:val="clear" w:color="auto" w:fill="auto"/>
            <w:vAlign w:val="center"/>
            <w:hideMark/>
          </w:tcPr>
          <w:p w14:paraId="1B22C0F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626" w:type="dxa"/>
            <w:tcBorders>
              <w:top w:val="nil"/>
              <w:left w:val="nil"/>
              <w:bottom w:val="single" w:sz="4" w:space="0" w:color="auto"/>
              <w:right w:val="single" w:sz="4" w:space="0" w:color="auto"/>
            </w:tcBorders>
            <w:shd w:val="clear" w:color="auto" w:fill="auto"/>
            <w:vAlign w:val="center"/>
            <w:hideMark/>
          </w:tcPr>
          <w:p w14:paraId="1F51DEE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22E14AF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3804BF2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55" w:type="dxa"/>
            <w:tcBorders>
              <w:top w:val="nil"/>
              <w:left w:val="nil"/>
              <w:bottom w:val="single" w:sz="4" w:space="0" w:color="auto"/>
              <w:right w:val="single" w:sz="4" w:space="0" w:color="auto"/>
            </w:tcBorders>
            <w:shd w:val="clear" w:color="auto" w:fill="auto"/>
            <w:vAlign w:val="center"/>
            <w:hideMark/>
          </w:tcPr>
          <w:p w14:paraId="29269044"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47794AA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1331F39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793C5A4D" w14:textId="77777777" w:rsidTr="0054138A">
        <w:trPr>
          <w:trHeight w:val="240"/>
          <w:jc w:val="center"/>
        </w:trPr>
        <w:tc>
          <w:tcPr>
            <w:tcW w:w="521" w:type="dxa"/>
            <w:vMerge/>
            <w:tcBorders>
              <w:top w:val="nil"/>
              <w:left w:val="single" w:sz="4" w:space="0" w:color="auto"/>
              <w:bottom w:val="single" w:sz="4" w:space="0" w:color="000000"/>
              <w:right w:val="single" w:sz="4" w:space="0" w:color="auto"/>
            </w:tcBorders>
            <w:vAlign w:val="center"/>
            <w:hideMark/>
          </w:tcPr>
          <w:p w14:paraId="73A72D53"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single" w:sz="4" w:space="0" w:color="auto"/>
              <w:left w:val="single" w:sz="4" w:space="0" w:color="auto"/>
              <w:bottom w:val="nil"/>
              <w:right w:val="single" w:sz="4" w:space="0" w:color="auto"/>
            </w:tcBorders>
            <w:vAlign w:val="center"/>
            <w:hideMark/>
          </w:tcPr>
          <w:p w14:paraId="6F82CCF3"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07FD739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w:t>
            </w:r>
          </w:p>
        </w:tc>
        <w:tc>
          <w:tcPr>
            <w:tcW w:w="1439" w:type="dxa"/>
            <w:tcBorders>
              <w:top w:val="nil"/>
              <w:left w:val="nil"/>
              <w:bottom w:val="single" w:sz="4" w:space="0" w:color="auto"/>
              <w:right w:val="single" w:sz="4" w:space="0" w:color="auto"/>
            </w:tcBorders>
            <w:shd w:val="clear" w:color="auto" w:fill="auto"/>
            <w:vAlign w:val="center"/>
            <w:hideMark/>
          </w:tcPr>
          <w:p w14:paraId="21488F0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2606020007</w:t>
            </w:r>
          </w:p>
        </w:tc>
        <w:tc>
          <w:tcPr>
            <w:tcW w:w="2957" w:type="dxa"/>
            <w:tcBorders>
              <w:top w:val="nil"/>
              <w:left w:val="nil"/>
              <w:bottom w:val="single" w:sz="4" w:space="0" w:color="auto"/>
              <w:right w:val="single" w:sz="4" w:space="0" w:color="auto"/>
            </w:tcBorders>
            <w:shd w:val="clear" w:color="auto" w:fill="auto"/>
            <w:vAlign w:val="center"/>
            <w:hideMark/>
          </w:tcPr>
          <w:p w14:paraId="77A395DE"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计算机应用基础</w:t>
            </w:r>
          </w:p>
        </w:tc>
        <w:tc>
          <w:tcPr>
            <w:tcW w:w="528" w:type="dxa"/>
            <w:tcBorders>
              <w:top w:val="nil"/>
              <w:left w:val="nil"/>
              <w:bottom w:val="single" w:sz="4" w:space="0" w:color="auto"/>
              <w:right w:val="single" w:sz="4" w:space="0" w:color="auto"/>
            </w:tcBorders>
            <w:shd w:val="clear" w:color="auto" w:fill="auto"/>
            <w:vAlign w:val="center"/>
            <w:hideMark/>
          </w:tcPr>
          <w:p w14:paraId="59B96AC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w:t>
            </w:r>
          </w:p>
        </w:tc>
        <w:tc>
          <w:tcPr>
            <w:tcW w:w="528" w:type="dxa"/>
            <w:tcBorders>
              <w:top w:val="nil"/>
              <w:left w:val="nil"/>
              <w:bottom w:val="single" w:sz="4" w:space="0" w:color="auto"/>
              <w:right w:val="single" w:sz="4" w:space="0" w:color="auto"/>
            </w:tcBorders>
            <w:shd w:val="clear" w:color="auto" w:fill="auto"/>
            <w:vAlign w:val="center"/>
            <w:hideMark/>
          </w:tcPr>
          <w:p w14:paraId="3942E56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5667A3B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60FFA02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61" w:type="dxa"/>
            <w:tcBorders>
              <w:top w:val="nil"/>
              <w:left w:val="nil"/>
              <w:bottom w:val="single" w:sz="4" w:space="0" w:color="auto"/>
              <w:right w:val="single" w:sz="4" w:space="0" w:color="auto"/>
            </w:tcBorders>
            <w:shd w:val="clear" w:color="auto" w:fill="auto"/>
            <w:vAlign w:val="center"/>
            <w:hideMark/>
          </w:tcPr>
          <w:p w14:paraId="49AF023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25" w:type="dxa"/>
            <w:tcBorders>
              <w:top w:val="nil"/>
              <w:left w:val="nil"/>
              <w:bottom w:val="single" w:sz="4" w:space="0" w:color="auto"/>
              <w:right w:val="single" w:sz="4" w:space="0" w:color="auto"/>
            </w:tcBorders>
            <w:shd w:val="clear" w:color="auto" w:fill="auto"/>
            <w:vAlign w:val="center"/>
            <w:hideMark/>
          </w:tcPr>
          <w:p w14:paraId="59F56F0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626" w:type="dxa"/>
            <w:tcBorders>
              <w:top w:val="nil"/>
              <w:left w:val="nil"/>
              <w:bottom w:val="single" w:sz="4" w:space="0" w:color="auto"/>
              <w:right w:val="single" w:sz="4" w:space="0" w:color="auto"/>
            </w:tcBorders>
            <w:shd w:val="clear" w:color="auto" w:fill="auto"/>
            <w:vAlign w:val="center"/>
            <w:hideMark/>
          </w:tcPr>
          <w:p w14:paraId="37B0E7A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18B3235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13" w:type="dxa"/>
            <w:tcBorders>
              <w:top w:val="nil"/>
              <w:left w:val="nil"/>
              <w:bottom w:val="single" w:sz="4" w:space="0" w:color="auto"/>
              <w:right w:val="single" w:sz="4" w:space="0" w:color="auto"/>
            </w:tcBorders>
            <w:shd w:val="clear" w:color="auto" w:fill="auto"/>
            <w:vAlign w:val="center"/>
            <w:hideMark/>
          </w:tcPr>
          <w:p w14:paraId="2B60AE1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37041D4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33E4BE2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695EE9C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3F22A4DB" w14:textId="77777777" w:rsidTr="0054138A">
        <w:trPr>
          <w:trHeight w:val="480"/>
          <w:jc w:val="center"/>
        </w:trPr>
        <w:tc>
          <w:tcPr>
            <w:tcW w:w="521" w:type="dxa"/>
            <w:vMerge/>
            <w:tcBorders>
              <w:top w:val="nil"/>
              <w:left w:val="single" w:sz="4" w:space="0" w:color="auto"/>
              <w:bottom w:val="single" w:sz="4" w:space="0" w:color="000000"/>
              <w:right w:val="single" w:sz="4" w:space="0" w:color="auto"/>
            </w:tcBorders>
            <w:vAlign w:val="center"/>
            <w:hideMark/>
          </w:tcPr>
          <w:p w14:paraId="1B612D57"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single" w:sz="4" w:space="0" w:color="auto"/>
              <w:left w:val="single" w:sz="4" w:space="0" w:color="auto"/>
              <w:bottom w:val="nil"/>
              <w:right w:val="single" w:sz="4" w:space="0" w:color="auto"/>
            </w:tcBorders>
            <w:vAlign w:val="center"/>
            <w:hideMark/>
          </w:tcPr>
          <w:p w14:paraId="7A1535B3"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1AB9FEB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6</w:t>
            </w:r>
          </w:p>
        </w:tc>
        <w:tc>
          <w:tcPr>
            <w:tcW w:w="1439" w:type="dxa"/>
            <w:tcBorders>
              <w:top w:val="nil"/>
              <w:left w:val="nil"/>
              <w:bottom w:val="single" w:sz="4" w:space="0" w:color="auto"/>
              <w:right w:val="single" w:sz="4" w:space="0" w:color="auto"/>
            </w:tcBorders>
            <w:shd w:val="clear" w:color="auto" w:fill="auto"/>
            <w:vAlign w:val="center"/>
            <w:hideMark/>
          </w:tcPr>
          <w:p w14:paraId="6C6DF23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1806020005 1806020006</w:t>
            </w:r>
          </w:p>
        </w:tc>
        <w:tc>
          <w:tcPr>
            <w:tcW w:w="2957" w:type="dxa"/>
            <w:tcBorders>
              <w:top w:val="nil"/>
              <w:left w:val="nil"/>
              <w:bottom w:val="single" w:sz="4" w:space="0" w:color="auto"/>
              <w:right w:val="single" w:sz="4" w:space="0" w:color="auto"/>
            </w:tcBorders>
            <w:shd w:val="clear" w:color="auto" w:fill="auto"/>
            <w:vAlign w:val="center"/>
            <w:hideMark/>
          </w:tcPr>
          <w:p w14:paraId="50F24794"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大学英语/英语</w:t>
            </w:r>
          </w:p>
        </w:tc>
        <w:tc>
          <w:tcPr>
            <w:tcW w:w="528" w:type="dxa"/>
            <w:tcBorders>
              <w:top w:val="nil"/>
              <w:left w:val="nil"/>
              <w:bottom w:val="single" w:sz="4" w:space="0" w:color="auto"/>
              <w:right w:val="single" w:sz="4" w:space="0" w:color="auto"/>
            </w:tcBorders>
            <w:shd w:val="clear" w:color="auto" w:fill="auto"/>
            <w:vAlign w:val="center"/>
            <w:hideMark/>
          </w:tcPr>
          <w:p w14:paraId="79B0CEB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1-2</w:t>
            </w:r>
          </w:p>
        </w:tc>
        <w:tc>
          <w:tcPr>
            <w:tcW w:w="528" w:type="dxa"/>
            <w:tcBorders>
              <w:top w:val="nil"/>
              <w:left w:val="nil"/>
              <w:bottom w:val="single" w:sz="4" w:space="0" w:color="auto"/>
              <w:right w:val="single" w:sz="4" w:space="0" w:color="auto"/>
            </w:tcBorders>
            <w:shd w:val="clear" w:color="auto" w:fill="auto"/>
            <w:vAlign w:val="center"/>
            <w:hideMark/>
          </w:tcPr>
          <w:p w14:paraId="0EF6DCB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2F7DD56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4.0 </w:t>
            </w:r>
          </w:p>
        </w:tc>
        <w:tc>
          <w:tcPr>
            <w:tcW w:w="740" w:type="dxa"/>
            <w:tcBorders>
              <w:top w:val="nil"/>
              <w:left w:val="nil"/>
              <w:bottom w:val="single" w:sz="4" w:space="0" w:color="auto"/>
              <w:right w:val="single" w:sz="4" w:space="0" w:color="auto"/>
            </w:tcBorders>
            <w:shd w:val="clear" w:color="auto" w:fill="auto"/>
            <w:vAlign w:val="center"/>
            <w:hideMark/>
          </w:tcPr>
          <w:p w14:paraId="0970E5D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64 </w:t>
            </w:r>
          </w:p>
        </w:tc>
        <w:tc>
          <w:tcPr>
            <w:tcW w:w="761" w:type="dxa"/>
            <w:tcBorders>
              <w:top w:val="nil"/>
              <w:left w:val="nil"/>
              <w:bottom w:val="single" w:sz="4" w:space="0" w:color="auto"/>
              <w:right w:val="single" w:sz="4" w:space="0" w:color="auto"/>
            </w:tcBorders>
            <w:shd w:val="clear" w:color="auto" w:fill="auto"/>
            <w:vAlign w:val="center"/>
            <w:hideMark/>
          </w:tcPr>
          <w:p w14:paraId="4B2DB0D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25" w:type="dxa"/>
            <w:tcBorders>
              <w:top w:val="nil"/>
              <w:left w:val="nil"/>
              <w:bottom w:val="single" w:sz="4" w:space="0" w:color="auto"/>
              <w:right w:val="single" w:sz="4" w:space="0" w:color="auto"/>
            </w:tcBorders>
            <w:shd w:val="clear" w:color="auto" w:fill="auto"/>
            <w:vAlign w:val="center"/>
            <w:hideMark/>
          </w:tcPr>
          <w:p w14:paraId="32E5CBC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26" w:type="dxa"/>
            <w:tcBorders>
              <w:top w:val="nil"/>
              <w:left w:val="nil"/>
              <w:bottom w:val="single" w:sz="4" w:space="0" w:color="auto"/>
              <w:right w:val="single" w:sz="4" w:space="0" w:color="auto"/>
            </w:tcBorders>
            <w:shd w:val="clear" w:color="auto" w:fill="auto"/>
            <w:vAlign w:val="center"/>
            <w:hideMark/>
          </w:tcPr>
          <w:p w14:paraId="34C7301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592" w:type="dxa"/>
            <w:tcBorders>
              <w:top w:val="nil"/>
              <w:left w:val="nil"/>
              <w:bottom w:val="single" w:sz="4" w:space="0" w:color="auto"/>
              <w:right w:val="single" w:sz="4" w:space="0" w:color="auto"/>
            </w:tcBorders>
            <w:shd w:val="clear" w:color="auto" w:fill="auto"/>
            <w:vAlign w:val="center"/>
            <w:hideMark/>
          </w:tcPr>
          <w:p w14:paraId="588CAEE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13" w:type="dxa"/>
            <w:tcBorders>
              <w:top w:val="nil"/>
              <w:left w:val="nil"/>
              <w:bottom w:val="single" w:sz="4" w:space="0" w:color="auto"/>
              <w:right w:val="single" w:sz="4" w:space="0" w:color="auto"/>
            </w:tcBorders>
            <w:shd w:val="clear" w:color="auto" w:fill="auto"/>
            <w:vAlign w:val="center"/>
            <w:hideMark/>
          </w:tcPr>
          <w:p w14:paraId="281FD2B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67E4037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316684B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44FD293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681954F3" w14:textId="77777777" w:rsidTr="0054138A">
        <w:trPr>
          <w:trHeight w:val="240"/>
          <w:jc w:val="center"/>
        </w:trPr>
        <w:tc>
          <w:tcPr>
            <w:tcW w:w="521" w:type="dxa"/>
            <w:vMerge/>
            <w:tcBorders>
              <w:top w:val="nil"/>
              <w:left w:val="single" w:sz="4" w:space="0" w:color="auto"/>
              <w:bottom w:val="single" w:sz="4" w:space="0" w:color="000000"/>
              <w:right w:val="single" w:sz="4" w:space="0" w:color="auto"/>
            </w:tcBorders>
            <w:vAlign w:val="center"/>
            <w:hideMark/>
          </w:tcPr>
          <w:p w14:paraId="2F1B2DCA"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single" w:sz="4" w:space="0" w:color="auto"/>
              <w:left w:val="single" w:sz="4" w:space="0" w:color="auto"/>
              <w:bottom w:val="nil"/>
              <w:right w:val="single" w:sz="4" w:space="0" w:color="auto"/>
            </w:tcBorders>
            <w:vAlign w:val="center"/>
            <w:hideMark/>
          </w:tcPr>
          <w:p w14:paraId="40B87C1E"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007E6DA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7</w:t>
            </w:r>
          </w:p>
        </w:tc>
        <w:tc>
          <w:tcPr>
            <w:tcW w:w="1439" w:type="dxa"/>
            <w:tcBorders>
              <w:top w:val="nil"/>
              <w:left w:val="nil"/>
              <w:bottom w:val="single" w:sz="4" w:space="0" w:color="auto"/>
              <w:right w:val="single" w:sz="4" w:space="0" w:color="auto"/>
            </w:tcBorders>
            <w:shd w:val="clear" w:color="auto" w:fill="auto"/>
            <w:vAlign w:val="center"/>
            <w:hideMark/>
          </w:tcPr>
          <w:p w14:paraId="0D4188F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1802020023</w:t>
            </w:r>
          </w:p>
        </w:tc>
        <w:tc>
          <w:tcPr>
            <w:tcW w:w="2957" w:type="dxa"/>
            <w:tcBorders>
              <w:top w:val="nil"/>
              <w:left w:val="nil"/>
              <w:bottom w:val="single" w:sz="4" w:space="0" w:color="auto"/>
              <w:right w:val="single" w:sz="4" w:space="0" w:color="auto"/>
            </w:tcBorders>
            <w:shd w:val="clear" w:color="auto" w:fill="auto"/>
            <w:vAlign w:val="center"/>
            <w:hideMark/>
          </w:tcPr>
          <w:p w14:paraId="262F6743"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数学</w:t>
            </w:r>
          </w:p>
        </w:tc>
        <w:tc>
          <w:tcPr>
            <w:tcW w:w="528" w:type="dxa"/>
            <w:tcBorders>
              <w:top w:val="nil"/>
              <w:left w:val="nil"/>
              <w:bottom w:val="single" w:sz="4" w:space="0" w:color="auto"/>
              <w:right w:val="single" w:sz="4" w:space="0" w:color="auto"/>
            </w:tcBorders>
            <w:shd w:val="clear" w:color="auto" w:fill="auto"/>
            <w:vAlign w:val="center"/>
            <w:hideMark/>
          </w:tcPr>
          <w:p w14:paraId="03992EE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26A9F10F" w14:textId="77777777" w:rsidR="003D5174" w:rsidRPr="005E037F" w:rsidRDefault="003D5174" w:rsidP="003D5174">
            <w:pPr>
              <w:widowControl/>
              <w:jc w:val="center"/>
              <w:rPr>
                <w:rFonts w:ascii="宋体" w:eastAsia="宋体" w:hAnsi="宋体" w:cs="宋体"/>
                <w:kern w:val="0"/>
                <w:sz w:val="18"/>
                <w:szCs w:val="18"/>
              </w:rPr>
            </w:pPr>
            <w:r w:rsidRPr="005E037F">
              <w:rPr>
                <w:rFonts w:ascii="宋体" w:eastAsia="宋体" w:hAnsi="宋体" w:cs="宋体" w:hint="eastAsia"/>
                <w:kern w:val="0"/>
                <w:sz w:val="18"/>
                <w:szCs w:val="18"/>
              </w:rPr>
              <w:t>2</w:t>
            </w:r>
          </w:p>
        </w:tc>
        <w:tc>
          <w:tcPr>
            <w:tcW w:w="867" w:type="dxa"/>
            <w:tcBorders>
              <w:top w:val="nil"/>
              <w:left w:val="nil"/>
              <w:bottom w:val="single" w:sz="4" w:space="0" w:color="auto"/>
              <w:right w:val="single" w:sz="4" w:space="0" w:color="auto"/>
            </w:tcBorders>
            <w:shd w:val="clear" w:color="auto" w:fill="auto"/>
            <w:vAlign w:val="center"/>
            <w:hideMark/>
          </w:tcPr>
          <w:p w14:paraId="60919C0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4D1CD83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61" w:type="dxa"/>
            <w:tcBorders>
              <w:top w:val="nil"/>
              <w:left w:val="nil"/>
              <w:bottom w:val="single" w:sz="4" w:space="0" w:color="auto"/>
              <w:right w:val="single" w:sz="4" w:space="0" w:color="auto"/>
            </w:tcBorders>
            <w:shd w:val="clear" w:color="auto" w:fill="auto"/>
            <w:vAlign w:val="center"/>
            <w:hideMark/>
          </w:tcPr>
          <w:p w14:paraId="669F48D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25" w:type="dxa"/>
            <w:tcBorders>
              <w:top w:val="nil"/>
              <w:left w:val="nil"/>
              <w:bottom w:val="single" w:sz="4" w:space="0" w:color="auto"/>
              <w:right w:val="single" w:sz="4" w:space="0" w:color="auto"/>
            </w:tcBorders>
            <w:shd w:val="clear" w:color="auto" w:fill="auto"/>
            <w:vAlign w:val="center"/>
            <w:hideMark/>
          </w:tcPr>
          <w:p w14:paraId="07BB177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626" w:type="dxa"/>
            <w:tcBorders>
              <w:top w:val="nil"/>
              <w:left w:val="nil"/>
              <w:bottom w:val="single" w:sz="4" w:space="0" w:color="auto"/>
              <w:right w:val="single" w:sz="4" w:space="0" w:color="auto"/>
            </w:tcBorders>
            <w:shd w:val="clear" w:color="auto" w:fill="auto"/>
            <w:vAlign w:val="center"/>
            <w:hideMark/>
          </w:tcPr>
          <w:p w14:paraId="2F7ECC4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2E706AA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13" w:type="dxa"/>
            <w:tcBorders>
              <w:top w:val="nil"/>
              <w:left w:val="nil"/>
              <w:bottom w:val="single" w:sz="4" w:space="0" w:color="auto"/>
              <w:right w:val="single" w:sz="4" w:space="0" w:color="auto"/>
            </w:tcBorders>
            <w:shd w:val="clear" w:color="auto" w:fill="auto"/>
            <w:vAlign w:val="center"/>
            <w:hideMark/>
          </w:tcPr>
          <w:p w14:paraId="29B984B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4D24D205"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1899E17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626C197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4B3C011B" w14:textId="77777777" w:rsidTr="0054138A">
        <w:trPr>
          <w:trHeight w:val="240"/>
          <w:jc w:val="center"/>
        </w:trPr>
        <w:tc>
          <w:tcPr>
            <w:tcW w:w="521" w:type="dxa"/>
            <w:vMerge/>
            <w:tcBorders>
              <w:top w:val="nil"/>
              <w:left w:val="single" w:sz="4" w:space="0" w:color="auto"/>
              <w:bottom w:val="single" w:sz="4" w:space="0" w:color="000000"/>
              <w:right w:val="single" w:sz="4" w:space="0" w:color="auto"/>
            </w:tcBorders>
            <w:vAlign w:val="center"/>
            <w:hideMark/>
          </w:tcPr>
          <w:p w14:paraId="2EDCD801"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single" w:sz="4" w:space="0" w:color="auto"/>
              <w:left w:val="single" w:sz="4" w:space="0" w:color="auto"/>
              <w:bottom w:val="nil"/>
              <w:right w:val="single" w:sz="4" w:space="0" w:color="auto"/>
            </w:tcBorders>
            <w:vAlign w:val="center"/>
            <w:hideMark/>
          </w:tcPr>
          <w:p w14:paraId="69575D27"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nil"/>
              <w:left w:val="nil"/>
              <w:bottom w:val="single" w:sz="4" w:space="0" w:color="auto"/>
              <w:right w:val="single" w:sz="4" w:space="0" w:color="auto"/>
            </w:tcBorders>
            <w:shd w:val="clear" w:color="auto" w:fill="auto"/>
            <w:vAlign w:val="center"/>
            <w:hideMark/>
          </w:tcPr>
          <w:p w14:paraId="579D833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8</w:t>
            </w:r>
          </w:p>
        </w:tc>
        <w:tc>
          <w:tcPr>
            <w:tcW w:w="1439" w:type="dxa"/>
            <w:tcBorders>
              <w:top w:val="nil"/>
              <w:left w:val="nil"/>
              <w:bottom w:val="single" w:sz="4" w:space="0" w:color="auto"/>
              <w:right w:val="single" w:sz="4" w:space="0" w:color="auto"/>
            </w:tcBorders>
            <w:shd w:val="clear" w:color="auto" w:fill="auto"/>
            <w:vAlign w:val="center"/>
            <w:hideMark/>
          </w:tcPr>
          <w:p w14:paraId="50C0FF2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2402020004</w:t>
            </w:r>
          </w:p>
        </w:tc>
        <w:tc>
          <w:tcPr>
            <w:tcW w:w="2957" w:type="dxa"/>
            <w:tcBorders>
              <w:top w:val="nil"/>
              <w:left w:val="nil"/>
              <w:bottom w:val="single" w:sz="4" w:space="0" w:color="auto"/>
              <w:right w:val="single" w:sz="4" w:space="0" w:color="auto"/>
            </w:tcBorders>
            <w:shd w:val="clear" w:color="auto" w:fill="auto"/>
            <w:vAlign w:val="center"/>
            <w:hideMark/>
          </w:tcPr>
          <w:p w14:paraId="170A1B6B"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健康与美育</w:t>
            </w:r>
          </w:p>
        </w:tc>
        <w:tc>
          <w:tcPr>
            <w:tcW w:w="528" w:type="dxa"/>
            <w:tcBorders>
              <w:top w:val="nil"/>
              <w:left w:val="nil"/>
              <w:bottom w:val="single" w:sz="4" w:space="0" w:color="auto"/>
              <w:right w:val="single" w:sz="4" w:space="0" w:color="auto"/>
            </w:tcBorders>
            <w:shd w:val="clear" w:color="auto" w:fill="auto"/>
            <w:vAlign w:val="center"/>
            <w:hideMark/>
          </w:tcPr>
          <w:p w14:paraId="79CAA8F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single" w:sz="4" w:space="0" w:color="auto"/>
              <w:right w:val="single" w:sz="4" w:space="0" w:color="auto"/>
            </w:tcBorders>
            <w:shd w:val="clear" w:color="auto" w:fill="auto"/>
            <w:vAlign w:val="center"/>
            <w:hideMark/>
          </w:tcPr>
          <w:p w14:paraId="6EC013EB" w14:textId="77777777" w:rsidR="003D5174" w:rsidRPr="005E037F" w:rsidRDefault="003D5174" w:rsidP="003D5174">
            <w:pPr>
              <w:widowControl/>
              <w:jc w:val="center"/>
              <w:rPr>
                <w:rFonts w:ascii="宋体" w:eastAsia="宋体" w:hAnsi="宋体" w:cs="宋体"/>
                <w:kern w:val="0"/>
                <w:sz w:val="18"/>
                <w:szCs w:val="18"/>
              </w:rPr>
            </w:pPr>
            <w:r w:rsidRPr="005E037F">
              <w:rPr>
                <w:rFonts w:ascii="宋体" w:eastAsia="宋体" w:hAnsi="宋体" w:cs="宋体" w:hint="eastAsia"/>
                <w:kern w:val="0"/>
                <w:sz w:val="18"/>
                <w:szCs w:val="18"/>
              </w:rPr>
              <w:t>2</w:t>
            </w:r>
          </w:p>
        </w:tc>
        <w:tc>
          <w:tcPr>
            <w:tcW w:w="867" w:type="dxa"/>
            <w:tcBorders>
              <w:top w:val="nil"/>
              <w:left w:val="nil"/>
              <w:bottom w:val="single" w:sz="4" w:space="0" w:color="auto"/>
              <w:right w:val="single" w:sz="4" w:space="0" w:color="auto"/>
            </w:tcBorders>
            <w:shd w:val="clear" w:color="auto" w:fill="auto"/>
            <w:vAlign w:val="center"/>
            <w:hideMark/>
          </w:tcPr>
          <w:p w14:paraId="59C90DA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1.0 </w:t>
            </w:r>
          </w:p>
        </w:tc>
        <w:tc>
          <w:tcPr>
            <w:tcW w:w="740" w:type="dxa"/>
            <w:tcBorders>
              <w:top w:val="nil"/>
              <w:left w:val="nil"/>
              <w:bottom w:val="single" w:sz="4" w:space="0" w:color="auto"/>
              <w:right w:val="single" w:sz="4" w:space="0" w:color="auto"/>
            </w:tcBorders>
            <w:shd w:val="clear" w:color="auto" w:fill="auto"/>
            <w:vAlign w:val="center"/>
            <w:hideMark/>
          </w:tcPr>
          <w:p w14:paraId="111D1C6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61" w:type="dxa"/>
            <w:tcBorders>
              <w:top w:val="nil"/>
              <w:left w:val="nil"/>
              <w:bottom w:val="single" w:sz="4" w:space="0" w:color="auto"/>
              <w:right w:val="single" w:sz="4" w:space="0" w:color="auto"/>
            </w:tcBorders>
            <w:shd w:val="clear" w:color="auto" w:fill="auto"/>
            <w:vAlign w:val="center"/>
            <w:hideMark/>
          </w:tcPr>
          <w:p w14:paraId="24D679E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8 </w:t>
            </w:r>
          </w:p>
        </w:tc>
        <w:tc>
          <w:tcPr>
            <w:tcW w:w="725" w:type="dxa"/>
            <w:tcBorders>
              <w:top w:val="nil"/>
              <w:left w:val="nil"/>
              <w:bottom w:val="single" w:sz="4" w:space="0" w:color="auto"/>
              <w:right w:val="single" w:sz="4" w:space="0" w:color="auto"/>
            </w:tcBorders>
            <w:shd w:val="clear" w:color="auto" w:fill="auto"/>
            <w:vAlign w:val="center"/>
            <w:hideMark/>
          </w:tcPr>
          <w:p w14:paraId="530E488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8 </w:t>
            </w:r>
          </w:p>
        </w:tc>
        <w:tc>
          <w:tcPr>
            <w:tcW w:w="626" w:type="dxa"/>
            <w:tcBorders>
              <w:top w:val="nil"/>
              <w:left w:val="nil"/>
              <w:bottom w:val="single" w:sz="4" w:space="0" w:color="auto"/>
              <w:right w:val="single" w:sz="4" w:space="0" w:color="auto"/>
            </w:tcBorders>
            <w:shd w:val="clear" w:color="auto" w:fill="auto"/>
            <w:vAlign w:val="center"/>
            <w:hideMark/>
          </w:tcPr>
          <w:p w14:paraId="6601988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6644FD9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613" w:type="dxa"/>
            <w:tcBorders>
              <w:top w:val="nil"/>
              <w:left w:val="nil"/>
              <w:bottom w:val="single" w:sz="4" w:space="0" w:color="auto"/>
              <w:right w:val="single" w:sz="4" w:space="0" w:color="auto"/>
            </w:tcBorders>
            <w:shd w:val="clear" w:color="auto" w:fill="auto"/>
            <w:vAlign w:val="center"/>
            <w:hideMark/>
          </w:tcPr>
          <w:p w14:paraId="7FC2149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539D23FF"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4E7AD59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595FCCA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02DF4C43" w14:textId="77777777" w:rsidTr="0054138A">
        <w:trPr>
          <w:trHeight w:val="259"/>
          <w:jc w:val="center"/>
        </w:trPr>
        <w:tc>
          <w:tcPr>
            <w:tcW w:w="521" w:type="dxa"/>
            <w:vMerge/>
            <w:tcBorders>
              <w:top w:val="nil"/>
              <w:left w:val="single" w:sz="4" w:space="0" w:color="auto"/>
              <w:bottom w:val="single" w:sz="4" w:space="0" w:color="000000"/>
              <w:right w:val="single" w:sz="4" w:space="0" w:color="auto"/>
            </w:tcBorders>
            <w:vAlign w:val="center"/>
            <w:hideMark/>
          </w:tcPr>
          <w:p w14:paraId="5803571A" w14:textId="77777777" w:rsidR="003D5174" w:rsidRPr="005E037F" w:rsidRDefault="003D5174" w:rsidP="003D5174">
            <w:pPr>
              <w:widowControl/>
              <w:jc w:val="left"/>
              <w:rPr>
                <w:rFonts w:ascii="宋体" w:eastAsia="宋体" w:hAnsi="宋体" w:cs="宋体"/>
                <w:kern w:val="0"/>
                <w:sz w:val="20"/>
                <w:szCs w:val="20"/>
              </w:rPr>
            </w:pPr>
          </w:p>
        </w:tc>
        <w:tc>
          <w:tcPr>
            <w:tcW w:w="633" w:type="dxa"/>
            <w:vMerge w:val="restart"/>
            <w:tcBorders>
              <w:top w:val="single" w:sz="4" w:space="0" w:color="auto"/>
              <w:left w:val="single" w:sz="4" w:space="0" w:color="auto"/>
              <w:bottom w:val="nil"/>
              <w:right w:val="single" w:sz="4" w:space="0" w:color="auto"/>
            </w:tcBorders>
            <w:shd w:val="clear" w:color="auto" w:fill="auto"/>
            <w:vAlign w:val="center"/>
            <w:hideMark/>
          </w:tcPr>
          <w:p w14:paraId="133168A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公共任选课程</w:t>
            </w:r>
          </w:p>
        </w:tc>
        <w:tc>
          <w:tcPr>
            <w:tcW w:w="507" w:type="dxa"/>
            <w:tcBorders>
              <w:top w:val="nil"/>
              <w:left w:val="nil"/>
              <w:bottom w:val="nil"/>
              <w:right w:val="single" w:sz="4" w:space="0" w:color="auto"/>
            </w:tcBorders>
            <w:shd w:val="clear" w:color="auto" w:fill="auto"/>
            <w:vAlign w:val="center"/>
            <w:hideMark/>
          </w:tcPr>
          <w:p w14:paraId="69895B5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w:t>
            </w:r>
          </w:p>
        </w:tc>
        <w:tc>
          <w:tcPr>
            <w:tcW w:w="1439" w:type="dxa"/>
            <w:tcBorders>
              <w:top w:val="nil"/>
              <w:left w:val="nil"/>
              <w:bottom w:val="nil"/>
              <w:right w:val="single" w:sz="4" w:space="0" w:color="auto"/>
            </w:tcBorders>
            <w:shd w:val="clear" w:color="auto" w:fill="auto"/>
            <w:vAlign w:val="center"/>
            <w:hideMark/>
          </w:tcPr>
          <w:p w14:paraId="5582C03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0909020001</w:t>
            </w:r>
          </w:p>
        </w:tc>
        <w:tc>
          <w:tcPr>
            <w:tcW w:w="2957" w:type="dxa"/>
            <w:tcBorders>
              <w:top w:val="nil"/>
              <w:left w:val="nil"/>
              <w:bottom w:val="nil"/>
              <w:right w:val="single" w:sz="4" w:space="0" w:color="auto"/>
            </w:tcBorders>
            <w:shd w:val="clear" w:color="auto" w:fill="auto"/>
            <w:vAlign w:val="center"/>
            <w:hideMark/>
          </w:tcPr>
          <w:p w14:paraId="14142DF6"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柯柯牙精神与新时代职院学生</w:t>
            </w:r>
          </w:p>
        </w:tc>
        <w:tc>
          <w:tcPr>
            <w:tcW w:w="528" w:type="dxa"/>
            <w:tcBorders>
              <w:top w:val="nil"/>
              <w:left w:val="nil"/>
              <w:bottom w:val="nil"/>
              <w:right w:val="single" w:sz="4" w:space="0" w:color="auto"/>
            </w:tcBorders>
            <w:shd w:val="clear" w:color="auto" w:fill="auto"/>
            <w:vAlign w:val="center"/>
            <w:hideMark/>
          </w:tcPr>
          <w:p w14:paraId="6533EA2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nil"/>
              <w:left w:val="nil"/>
              <w:bottom w:val="nil"/>
              <w:right w:val="single" w:sz="4" w:space="0" w:color="auto"/>
            </w:tcBorders>
            <w:shd w:val="clear" w:color="auto" w:fill="auto"/>
            <w:vAlign w:val="center"/>
            <w:hideMark/>
          </w:tcPr>
          <w:p w14:paraId="13AA54A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w:t>
            </w:r>
          </w:p>
        </w:tc>
        <w:tc>
          <w:tcPr>
            <w:tcW w:w="867" w:type="dxa"/>
            <w:tcBorders>
              <w:top w:val="nil"/>
              <w:left w:val="nil"/>
              <w:bottom w:val="single" w:sz="4" w:space="0" w:color="auto"/>
              <w:right w:val="single" w:sz="4" w:space="0" w:color="auto"/>
            </w:tcBorders>
            <w:shd w:val="clear" w:color="auto" w:fill="auto"/>
            <w:vAlign w:val="center"/>
            <w:hideMark/>
          </w:tcPr>
          <w:p w14:paraId="087D470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491ACDA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61" w:type="dxa"/>
            <w:tcBorders>
              <w:top w:val="nil"/>
              <w:left w:val="nil"/>
              <w:bottom w:val="nil"/>
              <w:right w:val="single" w:sz="4" w:space="0" w:color="auto"/>
            </w:tcBorders>
            <w:shd w:val="clear" w:color="auto" w:fill="auto"/>
            <w:vAlign w:val="center"/>
            <w:hideMark/>
          </w:tcPr>
          <w:p w14:paraId="244F7D8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25" w:type="dxa"/>
            <w:tcBorders>
              <w:top w:val="nil"/>
              <w:left w:val="nil"/>
              <w:bottom w:val="nil"/>
              <w:right w:val="single" w:sz="4" w:space="0" w:color="auto"/>
            </w:tcBorders>
            <w:shd w:val="clear" w:color="auto" w:fill="auto"/>
            <w:vAlign w:val="center"/>
            <w:hideMark/>
          </w:tcPr>
          <w:p w14:paraId="188F1D9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626" w:type="dxa"/>
            <w:tcBorders>
              <w:top w:val="nil"/>
              <w:left w:val="nil"/>
              <w:bottom w:val="single" w:sz="4" w:space="0" w:color="auto"/>
              <w:right w:val="single" w:sz="4" w:space="0" w:color="auto"/>
            </w:tcBorders>
            <w:shd w:val="clear" w:color="auto" w:fill="auto"/>
            <w:vAlign w:val="center"/>
            <w:hideMark/>
          </w:tcPr>
          <w:p w14:paraId="456F5EF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592" w:type="dxa"/>
            <w:tcBorders>
              <w:top w:val="nil"/>
              <w:left w:val="nil"/>
              <w:bottom w:val="single" w:sz="4" w:space="0" w:color="auto"/>
              <w:right w:val="single" w:sz="4" w:space="0" w:color="auto"/>
            </w:tcBorders>
            <w:shd w:val="clear" w:color="auto" w:fill="auto"/>
            <w:vAlign w:val="center"/>
            <w:hideMark/>
          </w:tcPr>
          <w:p w14:paraId="5C9AB7D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368AAC7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0106F50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02F3A07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575F6CD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5916B8E5" w14:textId="77777777" w:rsidTr="0054138A">
        <w:trPr>
          <w:trHeight w:val="259"/>
          <w:jc w:val="center"/>
        </w:trPr>
        <w:tc>
          <w:tcPr>
            <w:tcW w:w="521" w:type="dxa"/>
            <w:vMerge/>
            <w:tcBorders>
              <w:top w:val="nil"/>
              <w:left w:val="single" w:sz="4" w:space="0" w:color="auto"/>
              <w:bottom w:val="single" w:sz="4" w:space="0" w:color="000000"/>
              <w:right w:val="single" w:sz="4" w:space="0" w:color="auto"/>
            </w:tcBorders>
            <w:vAlign w:val="center"/>
            <w:hideMark/>
          </w:tcPr>
          <w:p w14:paraId="4B7D4A88"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single" w:sz="4" w:space="0" w:color="auto"/>
              <w:left w:val="single" w:sz="4" w:space="0" w:color="auto"/>
              <w:bottom w:val="nil"/>
              <w:right w:val="single" w:sz="4" w:space="0" w:color="auto"/>
            </w:tcBorders>
            <w:vAlign w:val="center"/>
            <w:hideMark/>
          </w:tcPr>
          <w:p w14:paraId="20A112FC"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single" w:sz="4" w:space="0" w:color="auto"/>
              <w:left w:val="nil"/>
              <w:bottom w:val="nil"/>
              <w:right w:val="single" w:sz="4" w:space="0" w:color="auto"/>
            </w:tcBorders>
            <w:shd w:val="clear" w:color="auto" w:fill="auto"/>
            <w:vAlign w:val="center"/>
            <w:hideMark/>
          </w:tcPr>
          <w:p w14:paraId="5E62144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w:t>
            </w:r>
          </w:p>
        </w:tc>
        <w:tc>
          <w:tcPr>
            <w:tcW w:w="1439" w:type="dxa"/>
            <w:tcBorders>
              <w:top w:val="single" w:sz="4" w:space="0" w:color="auto"/>
              <w:left w:val="nil"/>
              <w:bottom w:val="nil"/>
              <w:right w:val="single" w:sz="4" w:space="0" w:color="auto"/>
            </w:tcBorders>
            <w:shd w:val="clear" w:color="auto" w:fill="auto"/>
            <w:vAlign w:val="center"/>
            <w:hideMark/>
          </w:tcPr>
          <w:p w14:paraId="73B0D39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0909020002</w:t>
            </w:r>
          </w:p>
        </w:tc>
        <w:tc>
          <w:tcPr>
            <w:tcW w:w="2957" w:type="dxa"/>
            <w:tcBorders>
              <w:top w:val="single" w:sz="4" w:space="0" w:color="auto"/>
              <w:left w:val="nil"/>
              <w:bottom w:val="nil"/>
              <w:right w:val="single" w:sz="4" w:space="0" w:color="auto"/>
            </w:tcBorders>
            <w:shd w:val="clear" w:color="auto" w:fill="auto"/>
            <w:vAlign w:val="center"/>
            <w:hideMark/>
          </w:tcPr>
          <w:p w14:paraId="61B3167C"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生态文明与绿色发展</w:t>
            </w:r>
          </w:p>
        </w:tc>
        <w:tc>
          <w:tcPr>
            <w:tcW w:w="528" w:type="dxa"/>
            <w:tcBorders>
              <w:top w:val="single" w:sz="4" w:space="0" w:color="auto"/>
              <w:left w:val="nil"/>
              <w:bottom w:val="nil"/>
              <w:right w:val="single" w:sz="4" w:space="0" w:color="auto"/>
            </w:tcBorders>
            <w:shd w:val="clear" w:color="auto" w:fill="auto"/>
            <w:vAlign w:val="center"/>
            <w:hideMark/>
          </w:tcPr>
          <w:p w14:paraId="2E7274F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single" w:sz="4" w:space="0" w:color="auto"/>
              <w:left w:val="nil"/>
              <w:bottom w:val="nil"/>
              <w:right w:val="single" w:sz="4" w:space="0" w:color="auto"/>
            </w:tcBorders>
            <w:shd w:val="clear" w:color="auto" w:fill="auto"/>
            <w:vAlign w:val="center"/>
            <w:hideMark/>
          </w:tcPr>
          <w:p w14:paraId="77FE842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2</w:t>
            </w:r>
          </w:p>
        </w:tc>
        <w:tc>
          <w:tcPr>
            <w:tcW w:w="867" w:type="dxa"/>
            <w:tcBorders>
              <w:top w:val="nil"/>
              <w:left w:val="nil"/>
              <w:bottom w:val="single" w:sz="4" w:space="0" w:color="auto"/>
              <w:right w:val="single" w:sz="4" w:space="0" w:color="auto"/>
            </w:tcBorders>
            <w:shd w:val="clear" w:color="auto" w:fill="auto"/>
            <w:vAlign w:val="center"/>
            <w:hideMark/>
          </w:tcPr>
          <w:p w14:paraId="7A214E4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6AC58A0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61" w:type="dxa"/>
            <w:tcBorders>
              <w:top w:val="single" w:sz="4" w:space="0" w:color="auto"/>
              <w:left w:val="nil"/>
              <w:bottom w:val="nil"/>
              <w:right w:val="single" w:sz="4" w:space="0" w:color="auto"/>
            </w:tcBorders>
            <w:shd w:val="clear" w:color="auto" w:fill="auto"/>
            <w:vAlign w:val="center"/>
            <w:hideMark/>
          </w:tcPr>
          <w:p w14:paraId="374C44D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25" w:type="dxa"/>
            <w:tcBorders>
              <w:top w:val="single" w:sz="4" w:space="0" w:color="auto"/>
              <w:left w:val="nil"/>
              <w:bottom w:val="nil"/>
              <w:right w:val="single" w:sz="4" w:space="0" w:color="auto"/>
            </w:tcBorders>
            <w:shd w:val="clear" w:color="auto" w:fill="auto"/>
            <w:vAlign w:val="center"/>
            <w:hideMark/>
          </w:tcPr>
          <w:p w14:paraId="03F8FAE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626" w:type="dxa"/>
            <w:tcBorders>
              <w:top w:val="nil"/>
              <w:left w:val="nil"/>
              <w:bottom w:val="single" w:sz="4" w:space="0" w:color="auto"/>
              <w:right w:val="single" w:sz="4" w:space="0" w:color="auto"/>
            </w:tcBorders>
            <w:shd w:val="clear" w:color="auto" w:fill="auto"/>
            <w:vAlign w:val="center"/>
            <w:hideMark/>
          </w:tcPr>
          <w:p w14:paraId="01BDC51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683DAE2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13" w:type="dxa"/>
            <w:tcBorders>
              <w:top w:val="nil"/>
              <w:left w:val="nil"/>
              <w:bottom w:val="single" w:sz="4" w:space="0" w:color="auto"/>
              <w:right w:val="single" w:sz="4" w:space="0" w:color="auto"/>
            </w:tcBorders>
            <w:shd w:val="clear" w:color="auto" w:fill="auto"/>
            <w:vAlign w:val="center"/>
            <w:hideMark/>
          </w:tcPr>
          <w:p w14:paraId="215023D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1A7B7C4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0E5C21E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7F8CD6B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5EFA7092" w14:textId="77777777" w:rsidTr="0054138A">
        <w:trPr>
          <w:trHeight w:val="240"/>
          <w:jc w:val="center"/>
        </w:trPr>
        <w:tc>
          <w:tcPr>
            <w:tcW w:w="521" w:type="dxa"/>
            <w:vMerge/>
            <w:tcBorders>
              <w:top w:val="nil"/>
              <w:left w:val="single" w:sz="4" w:space="0" w:color="auto"/>
              <w:bottom w:val="single" w:sz="4" w:space="0" w:color="000000"/>
              <w:right w:val="single" w:sz="4" w:space="0" w:color="auto"/>
            </w:tcBorders>
            <w:vAlign w:val="center"/>
            <w:hideMark/>
          </w:tcPr>
          <w:p w14:paraId="57C017DC"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single" w:sz="4" w:space="0" w:color="auto"/>
              <w:left w:val="single" w:sz="4" w:space="0" w:color="auto"/>
              <w:bottom w:val="nil"/>
              <w:right w:val="single" w:sz="4" w:space="0" w:color="auto"/>
            </w:tcBorders>
            <w:vAlign w:val="center"/>
            <w:hideMark/>
          </w:tcPr>
          <w:p w14:paraId="7F60379F"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single" w:sz="4" w:space="0" w:color="auto"/>
              <w:left w:val="nil"/>
              <w:bottom w:val="nil"/>
              <w:right w:val="single" w:sz="4" w:space="0" w:color="auto"/>
            </w:tcBorders>
            <w:shd w:val="clear" w:color="auto" w:fill="auto"/>
            <w:vAlign w:val="center"/>
            <w:hideMark/>
          </w:tcPr>
          <w:p w14:paraId="2942D3C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w:t>
            </w:r>
          </w:p>
        </w:tc>
        <w:tc>
          <w:tcPr>
            <w:tcW w:w="1439" w:type="dxa"/>
            <w:tcBorders>
              <w:top w:val="single" w:sz="4" w:space="0" w:color="auto"/>
              <w:left w:val="nil"/>
              <w:bottom w:val="nil"/>
              <w:right w:val="single" w:sz="4" w:space="0" w:color="auto"/>
            </w:tcBorders>
            <w:shd w:val="clear" w:color="auto" w:fill="auto"/>
            <w:vAlign w:val="center"/>
            <w:hideMark/>
          </w:tcPr>
          <w:p w14:paraId="03C2A33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0901020001</w:t>
            </w:r>
          </w:p>
        </w:tc>
        <w:tc>
          <w:tcPr>
            <w:tcW w:w="2957" w:type="dxa"/>
            <w:tcBorders>
              <w:top w:val="single" w:sz="4" w:space="0" w:color="auto"/>
              <w:left w:val="nil"/>
              <w:bottom w:val="nil"/>
              <w:right w:val="single" w:sz="4" w:space="0" w:color="auto"/>
            </w:tcBorders>
            <w:shd w:val="clear" w:color="auto" w:fill="auto"/>
            <w:vAlign w:val="center"/>
            <w:hideMark/>
          </w:tcPr>
          <w:p w14:paraId="5CFBC0AE"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推进生态文明 建设美丽新疆</w:t>
            </w:r>
          </w:p>
        </w:tc>
        <w:tc>
          <w:tcPr>
            <w:tcW w:w="528" w:type="dxa"/>
            <w:tcBorders>
              <w:top w:val="single" w:sz="4" w:space="0" w:color="auto"/>
              <w:left w:val="nil"/>
              <w:bottom w:val="nil"/>
              <w:right w:val="single" w:sz="4" w:space="0" w:color="auto"/>
            </w:tcBorders>
            <w:shd w:val="clear" w:color="auto" w:fill="auto"/>
            <w:vAlign w:val="center"/>
            <w:hideMark/>
          </w:tcPr>
          <w:p w14:paraId="411BB54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single" w:sz="4" w:space="0" w:color="auto"/>
              <w:left w:val="nil"/>
              <w:bottom w:val="nil"/>
              <w:right w:val="single" w:sz="4" w:space="0" w:color="auto"/>
            </w:tcBorders>
            <w:shd w:val="clear" w:color="auto" w:fill="auto"/>
            <w:vAlign w:val="center"/>
            <w:hideMark/>
          </w:tcPr>
          <w:p w14:paraId="5F06CF2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3</w:t>
            </w:r>
          </w:p>
        </w:tc>
        <w:tc>
          <w:tcPr>
            <w:tcW w:w="867" w:type="dxa"/>
            <w:tcBorders>
              <w:top w:val="nil"/>
              <w:left w:val="nil"/>
              <w:bottom w:val="single" w:sz="4" w:space="0" w:color="auto"/>
              <w:right w:val="single" w:sz="4" w:space="0" w:color="auto"/>
            </w:tcBorders>
            <w:shd w:val="clear" w:color="auto" w:fill="auto"/>
            <w:vAlign w:val="center"/>
            <w:hideMark/>
          </w:tcPr>
          <w:p w14:paraId="2346850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636B3B2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61" w:type="dxa"/>
            <w:tcBorders>
              <w:top w:val="single" w:sz="4" w:space="0" w:color="auto"/>
              <w:left w:val="nil"/>
              <w:bottom w:val="nil"/>
              <w:right w:val="single" w:sz="4" w:space="0" w:color="auto"/>
            </w:tcBorders>
            <w:shd w:val="clear" w:color="auto" w:fill="auto"/>
            <w:vAlign w:val="center"/>
            <w:hideMark/>
          </w:tcPr>
          <w:p w14:paraId="23C95BE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25" w:type="dxa"/>
            <w:tcBorders>
              <w:top w:val="single" w:sz="4" w:space="0" w:color="auto"/>
              <w:left w:val="nil"/>
              <w:bottom w:val="nil"/>
              <w:right w:val="single" w:sz="4" w:space="0" w:color="auto"/>
            </w:tcBorders>
            <w:shd w:val="clear" w:color="auto" w:fill="auto"/>
            <w:vAlign w:val="center"/>
            <w:hideMark/>
          </w:tcPr>
          <w:p w14:paraId="7ED775B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626" w:type="dxa"/>
            <w:tcBorders>
              <w:top w:val="nil"/>
              <w:left w:val="nil"/>
              <w:bottom w:val="single" w:sz="4" w:space="0" w:color="auto"/>
              <w:right w:val="single" w:sz="4" w:space="0" w:color="auto"/>
            </w:tcBorders>
            <w:shd w:val="clear" w:color="auto" w:fill="auto"/>
            <w:vAlign w:val="center"/>
            <w:hideMark/>
          </w:tcPr>
          <w:p w14:paraId="2ACD0F8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17D8B017"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6EE82F3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55" w:type="dxa"/>
            <w:tcBorders>
              <w:top w:val="nil"/>
              <w:left w:val="nil"/>
              <w:bottom w:val="single" w:sz="4" w:space="0" w:color="auto"/>
              <w:right w:val="single" w:sz="4" w:space="0" w:color="auto"/>
            </w:tcBorders>
            <w:shd w:val="clear" w:color="auto" w:fill="auto"/>
            <w:vAlign w:val="center"/>
            <w:hideMark/>
          </w:tcPr>
          <w:p w14:paraId="5C68D23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3C552B1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2A64255F"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37F63F2D" w14:textId="77777777" w:rsidTr="0054138A">
        <w:trPr>
          <w:trHeight w:val="259"/>
          <w:jc w:val="center"/>
        </w:trPr>
        <w:tc>
          <w:tcPr>
            <w:tcW w:w="521" w:type="dxa"/>
            <w:vMerge/>
            <w:tcBorders>
              <w:top w:val="nil"/>
              <w:left w:val="single" w:sz="4" w:space="0" w:color="auto"/>
              <w:bottom w:val="single" w:sz="4" w:space="0" w:color="000000"/>
              <w:right w:val="single" w:sz="4" w:space="0" w:color="auto"/>
            </w:tcBorders>
            <w:vAlign w:val="center"/>
            <w:hideMark/>
          </w:tcPr>
          <w:p w14:paraId="48BD80AF"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single" w:sz="4" w:space="0" w:color="auto"/>
              <w:left w:val="single" w:sz="4" w:space="0" w:color="auto"/>
              <w:bottom w:val="nil"/>
              <w:right w:val="single" w:sz="4" w:space="0" w:color="auto"/>
            </w:tcBorders>
            <w:vAlign w:val="center"/>
            <w:hideMark/>
          </w:tcPr>
          <w:p w14:paraId="28FE85C7"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single" w:sz="4" w:space="0" w:color="auto"/>
              <w:left w:val="nil"/>
              <w:bottom w:val="nil"/>
              <w:right w:val="single" w:sz="4" w:space="0" w:color="auto"/>
            </w:tcBorders>
            <w:shd w:val="clear" w:color="auto" w:fill="auto"/>
            <w:vAlign w:val="center"/>
            <w:hideMark/>
          </w:tcPr>
          <w:p w14:paraId="475EF2B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1439" w:type="dxa"/>
            <w:tcBorders>
              <w:top w:val="single" w:sz="4" w:space="0" w:color="auto"/>
              <w:left w:val="nil"/>
              <w:bottom w:val="nil"/>
              <w:right w:val="single" w:sz="4" w:space="0" w:color="auto"/>
            </w:tcBorders>
            <w:shd w:val="clear" w:color="auto" w:fill="auto"/>
            <w:vAlign w:val="center"/>
            <w:hideMark/>
          </w:tcPr>
          <w:p w14:paraId="20924500"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0901020002</w:t>
            </w:r>
          </w:p>
        </w:tc>
        <w:tc>
          <w:tcPr>
            <w:tcW w:w="2957" w:type="dxa"/>
            <w:tcBorders>
              <w:top w:val="single" w:sz="4" w:space="0" w:color="auto"/>
              <w:left w:val="nil"/>
              <w:bottom w:val="nil"/>
              <w:right w:val="single" w:sz="4" w:space="0" w:color="auto"/>
            </w:tcBorders>
            <w:shd w:val="clear" w:color="auto" w:fill="auto"/>
            <w:vAlign w:val="center"/>
            <w:hideMark/>
          </w:tcPr>
          <w:p w14:paraId="266DE7C5"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校园观赏植物识认</w:t>
            </w:r>
          </w:p>
        </w:tc>
        <w:tc>
          <w:tcPr>
            <w:tcW w:w="528" w:type="dxa"/>
            <w:tcBorders>
              <w:top w:val="single" w:sz="4" w:space="0" w:color="auto"/>
              <w:left w:val="nil"/>
              <w:bottom w:val="nil"/>
              <w:right w:val="single" w:sz="4" w:space="0" w:color="auto"/>
            </w:tcBorders>
            <w:shd w:val="clear" w:color="auto" w:fill="auto"/>
            <w:vAlign w:val="center"/>
            <w:hideMark/>
          </w:tcPr>
          <w:p w14:paraId="61613114"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single" w:sz="4" w:space="0" w:color="auto"/>
              <w:left w:val="nil"/>
              <w:bottom w:val="nil"/>
              <w:right w:val="single" w:sz="4" w:space="0" w:color="auto"/>
            </w:tcBorders>
            <w:shd w:val="clear" w:color="auto" w:fill="auto"/>
            <w:vAlign w:val="center"/>
            <w:hideMark/>
          </w:tcPr>
          <w:p w14:paraId="68A4B52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4</w:t>
            </w:r>
          </w:p>
        </w:tc>
        <w:tc>
          <w:tcPr>
            <w:tcW w:w="867" w:type="dxa"/>
            <w:tcBorders>
              <w:top w:val="nil"/>
              <w:left w:val="nil"/>
              <w:bottom w:val="single" w:sz="4" w:space="0" w:color="auto"/>
              <w:right w:val="single" w:sz="4" w:space="0" w:color="auto"/>
            </w:tcBorders>
            <w:shd w:val="clear" w:color="auto" w:fill="auto"/>
            <w:vAlign w:val="center"/>
            <w:hideMark/>
          </w:tcPr>
          <w:p w14:paraId="11C6F17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182B0B1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61" w:type="dxa"/>
            <w:tcBorders>
              <w:top w:val="single" w:sz="4" w:space="0" w:color="auto"/>
              <w:left w:val="nil"/>
              <w:bottom w:val="nil"/>
              <w:right w:val="single" w:sz="4" w:space="0" w:color="auto"/>
            </w:tcBorders>
            <w:shd w:val="clear" w:color="auto" w:fill="auto"/>
            <w:vAlign w:val="center"/>
            <w:hideMark/>
          </w:tcPr>
          <w:p w14:paraId="46558AE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25" w:type="dxa"/>
            <w:tcBorders>
              <w:top w:val="single" w:sz="4" w:space="0" w:color="auto"/>
              <w:left w:val="nil"/>
              <w:bottom w:val="nil"/>
              <w:right w:val="single" w:sz="4" w:space="0" w:color="auto"/>
            </w:tcBorders>
            <w:shd w:val="clear" w:color="auto" w:fill="auto"/>
            <w:vAlign w:val="center"/>
            <w:hideMark/>
          </w:tcPr>
          <w:p w14:paraId="5ABDE0E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626" w:type="dxa"/>
            <w:tcBorders>
              <w:top w:val="nil"/>
              <w:left w:val="nil"/>
              <w:bottom w:val="single" w:sz="4" w:space="0" w:color="auto"/>
              <w:right w:val="single" w:sz="4" w:space="0" w:color="auto"/>
            </w:tcBorders>
            <w:shd w:val="clear" w:color="auto" w:fill="auto"/>
            <w:vAlign w:val="center"/>
            <w:hideMark/>
          </w:tcPr>
          <w:p w14:paraId="416A183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92" w:type="dxa"/>
            <w:tcBorders>
              <w:top w:val="nil"/>
              <w:left w:val="nil"/>
              <w:bottom w:val="single" w:sz="4" w:space="0" w:color="auto"/>
              <w:right w:val="single" w:sz="4" w:space="0" w:color="auto"/>
            </w:tcBorders>
            <w:shd w:val="clear" w:color="auto" w:fill="auto"/>
            <w:vAlign w:val="center"/>
            <w:hideMark/>
          </w:tcPr>
          <w:p w14:paraId="1E2F0FEE"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0E82E82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4F1170C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655" w:type="dxa"/>
            <w:tcBorders>
              <w:top w:val="nil"/>
              <w:left w:val="nil"/>
              <w:bottom w:val="single" w:sz="4" w:space="0" w:color="auto"/>
              <w:right w:val="single" w:sz="4" w:space="0" w:color="auto"/>
            </w:tcBorders>
            <w:shd w:val="clear" w:color="auto" w:fill="auto"/>
            <w:vAlign w:val="center"/>
            <w:hideMark/>
          </w:tcPr>
          <w:p w14:paraId="6B20036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462FEF2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3D5174" w:rsidRPr="005E037F" w14:paraId="042E2F86" w14:textId="77777777" w:rsidTr="0054138A">
        <w:trPr>
          <w:trHeight w:val="259"/>
          <w:jc w:val="center"/>
        </w:trPr>
        <w:tc>
          <w:tcPr>
            <w:tcW w:w="521" w:type="dxa"/>
            <w:vMerge/>
            <w:tcBorders>
              <w:top w:val="nil"/>
              <w:left w:val="single" w:sz="4" w:space="0" w:color="auto"/>
              <w:bottom w:val="single" w:sz="4" w:space="0" w:color="000000"/>
              <w:right w:val="single" w:sz="4" w:space="0" w:color="auto"/>
            </w:tcBorders>
            <w:vAlign w:val="center"/>
            <w:hideMark/>
          </w:tcPr>
          <w:p w14:paraId="7CE267ED" w14:textId="77777777" w:rsidR="003D5174" w:rsidRPr="005E037F" w:rsidRDefault="003D5174" w:rsidP="003D5174">
            <w:pPr>
              <w:widowControl/>
              <w:jc w:val="left"/>
              <w:rPr>
                <w:rFonts w:ascii="宋体" w:eastAsia="宋体" w:hAnsi="宋体" w:cs="宋体"/>
                <w:kern w:val="0"/>
                <w:sz w:val="20"/>
                <w:szCs w:val="20"/>
              </w:rPr>
            </w:pPr>
          </w:p>
        </w:tc>
        <w:tc>
          <w:tcPr>
            <w:tcW w:w="633" w:type="dxa"/>
            <w:vMerge/>
            <w:tcBorders>
              <w:top w:val="single" w:sz="4" w:space="0" w:color="auto"/>
              <w:left w:val="single" w:sz="4" w:space="0" w:color="auto"/>
              <w:bottom w:val="nil"/>
              <w:right w:val="single" w:sz="4" w:space="0" w:color="auto"/>
            </w:tcBorders>
            <w:vAlign w:val="center"/>
            <w:hideMark/>
          </w:tcPr>
          <w:p w14:paraId="14B9F359" w14:textId="77777777" w:rsidR="003D5174" w:rsidRPr="005E037F" w:rsidRDefault="003D5174" w:rsidP="003D5174">
            <w:pPr>
              <w:widowControl/>
              <w:jc w:val="left"/>
              <w:rPr>
                <w:rFonts w:ascii="宋体" w:eastAsia="宋体" w:hAnsi="宋体" w:cs="宋体"/>
                <w:kern w:val="0"/>
                <w:sz w:val="20"/>
                <w:szCs w:val="20"/>
              </w:rPr>
            </w:pPr>
          </w:p>
        </w:tc>
        <w:tc>
          <w:tcPr>
            <w:tcW w:w="507" w:type="dxa"/>
            <w:tcBorders>
              <w:top w:val="single" w:sz="4" w:space="0" w:color="auto"/>
              <w:left w:val="nil"/>
              <w:bottom w:val="nil"/>
              <w:right w:val="single" w:sz="4" w:space="0" w:color="auto"/>
            </w:tcBorders>
            <w:shd w:val="clear" w:color="auto" w:fill="auto"/>
            <w:vAlign w:val="center"/>
            <w:hideMark/>
          </w:tcPr>
          <w:p w14:paraId="3CB967B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5</w:t>
            </w:r>
          </w:p>
        </w:tc>
        <w:tc>
          <w:tcPr>
            <w:tcW w:w="1439" w:type="dxa"/>
            <w:tcBorders>
              <w:top w:val="single" w:sz="4" w:space="0" w:color="auto"/>
              <w:left w:val="nil"/>
              <w:bottom w:val="nil"/>
              <w:right w:val="single" w:sz="4" w:space="0" w:color="auto"/>
            </w:tcBorders>
            <w:shd w:val="clear" w:color="auto" w:fill="auto"/>
            <w:vAlign w:val="center"/>
            <w:hideMark/>
          </w:tcPr>
          <w:p w14:paraId="2FCD7F4C"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0506020001</w:t>
            </w:r>
          </w:p>
        </w:tc>
        <w:tc>
          <w:tcPr>
            <w:tcW w:w="2957" w:type="dxa"/>
            <w:tcBorders>
              <w:top w:val="single" w:sz="4" w:space="0" w:color="auto"/>
              <w:left w:val="nil"/>
              <w:bottom w:val="nil"/>
              <w:right w:val="single" w:sz="4" w:space="0" w:color="auto"/>
            </w:tcBorders>
            <w:shd w:val="clear" w:color="auto" w:fill="auto"/>
            <w:vAlign w:val="center"/>
            <w:hideMark/>
          </w:tcPr>
          <w:p w14:paraId="799964F1"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应急救护培训</w:t>
            </w:r>
          </w:p>
        </w:tc>
        <w:tc>
          <w:tcPr>
            <w:tcW w:w="528" w:type="dxa"/>
            <w:tcBorders>
              <w:top w:val="single" w:sz="4" w:space="0" w:color="auto"/>
              <w:left w:val="nil"/>
              <w:bottom w:val="nil"/>
              <w:right w:val="single" w:sz="4" w:space="0" w:color="auto"/>
            </w:tcBorders>
            <w:shd w:val="clear" w:color="auto" w:fill="auto"/>
            <w:vAlign w:val="center"/>
            <w:hideMark/>
          </w:tcPr>
          <w:p w14:paraId="0CC265B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528" w:type="dxa"/>
            <w:tcBorders>
              <w:top w:val="single" w:sz="4" w:space="0" w:color="auto"/>
              <w:left w:val="nil"/>
              <w:bottom w:val="nil"/>
              <w:right w:val="single" w:sz="4" w:space="0" w:color="auto"/>
            </w:tcBorders>
            <w:shd w:val="clear" w:color="auto" w:fill="auto"/>
            <w:vAlign w:val="center"/>
            <w:hideMark/>
          </w:tcPr>
          <w:p w14:paraId="18C3FFC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1</w:t>
            </w:r>
          </w:p>
        </w:tc>
        <w:tc>
          <w:tcPr>
            <w:tcW w:w="867" w:type="dxa"/>
            <w:tcBorders>
              <w:top w:val="nil"/>
              <w:left w:val="nil"/>
              <w:bottom w:val="single" w:sz="4" w:space="0" w:color="auto"/>
              <w:right w:val="single" w:sz="4" w:space="0" w:color="auto"/>
            </w:tcBorders>
            <w:shd w:val="clear" w:color="auto" w:fill="auto"/>
            <w:vAlign w:val="center"/>
            <w:hideMark/>
          </w:tcPr>
          <w:p w14:paraId="323781C1"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2.0 </w:t>
            </w:r>
          </w:p>
        </w:tc>
        <w:tc>
          <w:tcPr>
            <w:tcW w:w="740" w:type="dxa"/>
            <w:tcBorders>
              <w:top w:val="nil"/>
              <w:left w:val="nil"/>
              <w:bottom w:val="single" w:sz="4" w:space="0" w:color="auto"/>
              <w:right w:val="single" w:sz="4" w:space="0" w:color="auto"/>
            </w:tcBorders>
            <w:shd w:val="clear" w:color="auto" w:fill="auto"/>
            <w:vAlign w:val="center"/>
            <w:hideMark/>
          </w:tcPr>
          <w:p w14:paraId="16799F82"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761" w:type="dxa"/>
            <w:tcBorders>
              <w:top w:val="single" w:sz="4" w:space="0" w:color="auto"/>
              <w:left w:val="nil"/>
              <w:bottom w:val="nil"/>
              <w:right w:val="single" w:sz="4" w:space="0" w:color="auto"/>
            </w:tcBorders>
            <w:shd w:val="clear" w:color="auto" w:fill="auto"/>
            <w:vAlign w:val="center"/>
            <w:hideMark/>
          </w:tcPr>
          <w:p w14:paraId="52E90243"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725" w:type="dxa"/>
            <w:tcBorders>
              <w:top w:val="single" w:sz="4" w:space="0" w:color="auto"/>
              <w:left w:val="nil"/>
              <w:bottom w:val="nil"/>
              <w:right w:val="single" w:sz="4" w:space="0" w:color="auto"/>
            </w:tcBorders>
            <w:shd w:val="clear" w:color="auto" w:fill="auto"/>
            <w:vAlign w:val="center"/>
            <w:hideMark/>
          </w:tcPr>
          <w:p w14:paraId="50089B7B"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16 </w:t>
            </w:r>
          </w:p>
        </w:tc>
        <w:tc>
          <w:tcPr>
            <w:tcW w:w="626" w:type="dxa"/>
            <w:tcBorders>
              <w:top w:val="nil"/>
              <w:left w:val="nil"/>
              <w:bottom w:val="single" w:sz="4" w:space="0" w:color="auto"/>
              <w:right w:val="single" w:sz="4" w:space="0" w:color="auto"/>
            </w:tcBorders>
            <w:shd w:val="clear" w:color="auto" w:fill="auto"/>
            <w:vAlign w:val="center"/>
            <w:hideMark/>
          </w:tcPr>
          <w:p w14:paraId="7541A109"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32 </w:t>
            </w:r>
          </w:p>
        </w:tc>
        <w:tc>
          <w:tcPr>
            <w:tcW w:w="592" w:type="dxa"/>
            <w:tcBorders>
              <w:top w:val="nil"/>
              <w:left w:val="nil"/>
              <w:bottom w:val="single" w:sz="4" w:space="0" w:color="auto"/>
              <w:right w:val="single" w:sz="4" w:space="0" w:color="auto"/>
            </w:tcBorders>
            <w:shd w:val="clear" w:color="auto" w:fill="auto"/>
            <w:vAlign w:val="center"/>
            <w:hideMark/>
          </w:tcPr>
          <w:p w14:paraId="71CBD0ED"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331AFB46"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2D268AEA"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3AAC0EB8"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613" w:type="dxa"/>
            <w:tcBorders>
              <w:top w:val="nil"/>
              <w:left w:val="nil"/>
              <w:bottom w:val="single" w:sz="4" w:space="0" w:color="auto"/>
              <w:right w:val="single" w:sz="4" w:space="0" w:color="auto"/>
            </w:tcBorders>
            <w:shd w:val="clear" w:color="auto" w:fill="auto"/>
            <w:vAlign w:val="center"/>
            <w:hideMark/>
          </w:tcPr>
          <w:p w14:paraId="75BD8F45" w14:textId="77777777" w:rsidR="003D5174" w:rsidRPr="005E037F" w:rsidRDefault="003D5174" w:rsidP="003D5174">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r>
      <w:tr w:rsidR="00764272" w:rsidRPr="005E037F" w14:paraId="3D07DFC2" w14:textId="77777777" w:rsidTr="0054138A">
        <w:trPr>
          <w:trHeight w:val="255"/>
          <w:jc w:val="center"/>
        </w:trPr>
        <w:tc>
          <w:tcPr>
            <w:tcW w:w="115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AE1D90E" w14:textId="77777777" w:rsidR="00764272" w:rsidRPr="005E037F" w:rsidRDefault="00764272" w:rsidP="00764272">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小计</w:t>
            </w:r>
          </w:p>
        </w:tc>
        <w:tc>
          <w:tcPr>
            <w:tcW w:w="5431" w:type="dxa"/>
            <w:gridSpan w:val="4"/>
            <w:tcBorders>
              <w:top w:val="single" w:sz="4" w:space="0" w:color="auto"/>
              <w:left w:val="nil"/>
              <w:bottom w:val="single" w:sz="4" w:space="0" w:color="auto"/>
              <w:right w:val="single" w:sz="4" w:space="0" w:color="auto"/>
            </w:tcBorders>
            <w:shd w:val="clear" w:color="auto" w:fill="auto"/>
            <w:vAlign w:val="center"/>
            <w:hideMark/>
          </w:tcPr>
          <w:p w14:paraId="4550E2D3" w14:textId="77777777" w:rsidR="00764272" w:rsidRPr="005E037F" w:rsidRDefault="00764272" w:rsidP="00764272">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总学时</w:t>
            </w:r>
          </w:p>
        </w:tc>
        <w:tc>
          <w:tcPr>
            <w:tcW w:w="528" w:type="dxa"/>
            <w:tcBorders>
              <w:top w:val="single" w:sz="4" w:space="0" w:color="auto"/>
              <w:left w:val="nil"/>
              <w:bottom w:val="single" w:sz="4" w:space="0" w:color="auto"/>
              <w:right w:val="single" w:sz="4" w:space="0" w:color="auto"/>
            </w:tcBorders>
            <w:shd w:val="clear" w:color="auto" w:fill="auto"/>
            <w:vAlign w:val="center"/>
            <w:hideMark/>
          </w:tcPr>
          <w:p w14:paraId="4B1A927E" w14:textId="77777777" w:rsidR="00764272" w:rsidRPr="005E037F" w:rsidRDefault="00764272" w:rsidP="00764272">
            <w:pPr>
              <w:widowControl/>
              <w:jc w:val="center"/>
              <w:rPr>
                <w:rFonts w:ascii="宋体" w:eastAsia="宋体" w:hAnsi="宋体" w:cs="宋体"/>
                <w:kern w:val="0"/>
                <w:sz w:val="20"/>
                <w:szCs w:val="20"/>
              </w:rPr>
            </w:pPr>
            <w:r w:rsidRPr="005E037F">
              <w:rPr>
                <w:rFonts w:ascii="宋体" w:eastAsia="宋体" w:hAnsi="宋体" w:cs="宋体" w:hint="eastAsia"/>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5572BD72" w14:textId="24184DCE"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31.0 </w:t>
            </w:r>
          </w:p>
        </w:tc>
        <w:tc>
          <w:tcPr>
            <w:tcW w:w="740" w:type="dxa"/>
            <w:tcBorders>
              <w:top w:val="nil"/>
              <w:left w:val="nil"/>
              <w:bottom w:val="single" w:sz="4" w:space="0" w:color="auto"/>
              <w:right w:val="single" w:sz="4" w:space="0" w:color="auto"/>
            </w:tcBorders>
            <w:shd w:val="clear" w:color="auto" w:fill="auto"/>
            <w:vAlign w:val="center"/>
            <w:hideMark/>
          </w:tcPr>
          <w:p w14:paraId="2DDA97CE" w14:textId="31BEF199"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496 </w:t>
            </w:r>
          </w:p>
        </w:tc>
        <w:tc>
          <w:tcPr>
            <w:tcW w:w="761" w:type="dxa"/>
            <w:tcBorders>
              <w:top w:val="single" w:sz="4" w:space="0" w:color="auto"/>
              <w:left w:val="nil"/>
              <w:bottom w:val="single" w:sz="4" w:space="0" w:color="auto"/>
              <w:right w:val="single" w:sz="4" w:space="0" w:color="auto"/>
            </w:tcBorders>
            <w:shd w:val="clear" w:color="auto" w:fill="auto"/>
            <w:vAlign w:val="center"/>
            <w:hideMark/>
          </w:tcPr>
          <w:p w14:paraId="35FE8810" w14:textId="1CB52274"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256 </w:t>
            </w:r>
          </w:p>
        </w:tc>
        <w:tc>
          <w:tcPr>
            <w:tcW w:w="725" w:type="dxa"/>
            <w:tcBorders>
              <w:top w:val="single" w:sz="4" w:space="0" w:color="auto"/>
              <w:left w:val="nil"/>
              <w:bottom w:val="single" w:sz="4" w:space="0" w:color="auto"/>
              <w:right w:val="single" w:sz="4" w:space="0" w:color="auto"/>
            </w:tcBorders>
            <w:shd w:val="clear" w:color="auto" w:fill="auto"/>
            <w:vAlign w:val="center"/>
            <w:hideMark/>
          </w:tcPr>
          <w:p w14:paraId="00B69992" w14:textId="0E343591"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240 </w:t>
            </w:r>
          </w:p>
        </w:tc>
        <w:tc>
          <w:tcPr>
            <w:tcW w:w="626" w:type="dxa"/>
            <w:tcBorders>
              <w:top w:val="nil"/>
              <w:left w:val="nil"/>
              <w:bottom w:val="single" w:sz="4" w:space="0" w:color="auto"/>
              <w:right w:val="single" w:sz="4" w:space="0" w:color="auto"/>
            </w:tcBorders>
            <w:shd w:val="clear" w:color="auto" w:fill="auto"/>
            <w:vAlign w:val="center"/>
            <w:hideMark/>
          </w:tcPr>
          <w:p w14:paraId="782E1BA6" w14:textId="4F664415"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64 </w:t>
            </w:r>
          </w:p>
        </w:tc>
        <w:tc>
          <w:tcPr>
            <w:tcW w:w="592" w:type="dxa"/>
            <w:tcBorders>
              <w:top w:val="nil"/>
              <w:left w:val="nil"/>
              <w:bottom w:val="single" w:sz="4" w:space="0" w:color="auto"/>
              <w:right w:val="single" w:sz="4" w:space="0" w:color="auto"/>
            </w:tcBorders>
            <w:shd w:val="clear" w:color="auto" w:fill="auto"/>
            <w:vAlign w:val="center"/>
            <w:hideMark/>
          </w:tcPr>
          <w:p w14:paraId="1BE7B68E" w14:textId="634D9401"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160 </w:t>
            </w:r>
          </w:p>
        </w:tc>
        <w:tc>
          <w:tcPr>
            <w:tcW w:w="613" w:type="dxa"/>
            <w:tcBorders>
              <w:top w:val="nil"/>
              <w:left w:val="nil"/>
              <w:bottom w:val="single" w:sz="4" w:space="0" w:color="auto"/>
              <w:right w:val="single" w:sz="4" w:space="0" w:color="auto"/>
            </w:tcBorders>
            <w:shd w:val="clear" w:color="auto" w:fill="auto"/>
            <w:vAlign w:val="center"/>
            <w:hideMark/>
          </w:tcPr>
          <w:p w14:paraId="23531F5C" w14:textId="0B6D1D5A"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64 </w:t>
            </w:r>
          </w:p>
        </w:tc>
        <w:tc>
          <w:tcPr>
            <w:tcW w:w="655" w:type="dxa"/>
            <w:tcBorders>
              <w:top w:val="nil"/>
              <w:left w:val="nil"/>
              <w:bottom w:val="single" w:sz="4" w:space="0" w:color="auto"/>
              <w:right w:val="single" w:sz="4" w:space="0" w:color="auto"/>
            </w:tcBorders>
            <w:shd w:val="clear" w:color="auto" w:fill="auto"/>
            <w:vAlign w:val="center"/>
            <w:hideMark/>
          </w:tcPr>
          <w:p w14:paraId="46E6C19F" w14:textId="0360C0EA"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40 </w:t>
            </w:r>
          </w:p>
        </w:tc>
        <w:tc>
          <w:tcPr>
            <w:tcW w:w="655" w:type="dxa"/>
            <w:tcBorders>
              <w:top w:val="nil"/>
              <w:left w:val="nil"/>
              <w:bottom w:val="single" w:sz="4" w:space="0" w:color="auto"/>
              <w:right w:val="single" w:sz="4" w:space="0" w:color="auto"/>
            </w:tcBorders>
            <w:shd w:val="clear" w:color="auto" w:fill="auto"/>
            <w:vAlign w:val="center"/>
            <w:hideMark/>
          </w:tcPr>
          <w:p w14:paraId="1D9EC941" w14:textId="68E64818"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40 </w:t>
            </w:r>
          </w:p>
        </w:tc>
        <w:tc>
          <w:tcPr>
            <w:tcW w:w="613" w:type="dxa"/>
            <w:tcBorders>
              <w:top w:val="nil"/>
              <w:left w:val="nil"/>
              <w:bottom w:val="single" w:sz="4" w:space="0" w:color="auto"/>
              <w:right w:val="single" w:sz="4" w:space="0" w:color="auto"/>
            </w:tcBorders>
            <w:shd w:val="clear" w:color="auto" w:fill="auto"/>
            <w:vAlign w:val="center"/>
            <w:hideMark/>
          </w:tcPr>
          <w:p w14:paraId="6F9B89F1" w14:textId="7BFACF38"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0 </w:t>
            </w:r>
          </w:p>
        </w:tc>
      </w:tr>
      <w:tr w:rsidR="00764272" w:rsidRPr="005E037F" w14:paraId="0FB431F0" w14:textId="77777777" w:rsidTr="0054138A">
        <w:trPr>
          <w:trHeight w:val="255"/>
          <w:jc w:val="center"/>
        </w:trPr>
        <w:tc>
          <w:tcPr>
            <w:tcW w:w="115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1FDD08" w14:textId="77777777" w:rsidR="00764272" w:rsidRPr="005E037F" w:rsidRDefault="00764272" w:rsidP="00764272">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总计</w:t>
            </w:r>
          </w:p>
        </w:tc>
        <w:tc>
          <w:tcPr>
            <w:tcW w:w="5431" w:type="dxa"/>
            <w:gridSpan w:val="4"/>
            <w:tcBorders>
              <w:top w:val="single" w:sz="4" w:space="0" w:color="auto"/>
              <w:left w:val="nil"/>
              <w:bottom w:val="single" w:sz="4" w:space="0" w:color="auto"/>
              <w:right w:val="single" w:sz="4" w:space="0" w:color="auto"/>
            </w:tcBorders>
            <w:shd w:val="clear" w:color="auto" w:fill="auto"/>
            <w:vAlign w:val="center"/>
            <w:hideMark/>
          </w:tcPr>
          <w:p w14:paraId="4B6F67A7" w14:textId="77777777" w:rsidR="00764272" w:rsidRPr="005E037F" w:rsidRDefault="00764272" w:rsidP="00764272">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总计</w:t>
            </w:r>
          </w:p>
        </w:tc>
        <w:tc>
          <w:tcPr>
            <w:tcW w:w="528" w:type="dxa"/>
            <w:tcBorders>
              <w:top w:val="nil"/>
              <w:left w:val="nil"/>
              <w:bottom w:val="single" w:sz="4" w:space="0" w:color="auto"/>
              <w:right w:val="single" w:sz="4" w:space="0" w:color="auto"/>
            </w:tcBorders>
            <w:shd w:val="clear" w:color="auto" w:fill="auto"/>
            <w:vAlign w:val="center"/>
            <w:hideMark/>
          </w:tcPr>
          <w:p w14:paraId="0BE8534E" w14:textId="77777777" w:rsidR="00764272" w:rsidRPr="005E037F" w:rsidRDefault="00764272" w:rsidP="00764272">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6AD07E72" w14:textId="0F204E68"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13</w:t>
            </w:r>
            <w:r>
              <w:rPr>
                <w:rFonts w:ascii="宋体" w:hAnsi="宋体" w:cs="宋体"/>
                <w:b/>
                <w:bCs/>
                <w:kern w:val="0"/>
                <w:sz w:val="20"/>
                <w:szCs w:val="20"/>
              </w:rPr>
              <w:t>7</w:t>
            </w:r>
            <w:r w:rsidRPr="003B0BF5">
              <w:rPr>
                <w:rFonts w:ascii="宋体" w:hAnsi="宋体" w:cs="宋体" w:hint="eastAsia"/>
                <w:b/>
                <w:bCs/>
                <w:kern w:val="0"/>
                <w:sz w:val="20"/>
                <w:szCs w:val="20"/>
              </w:rPr>
              <w:t xml:space="preserve">.5 </w:t>
            </w:r>
          </w:p>
        </w:tc>
        <w:tc>
          <w:tcPr>
            <w:tcW w:w="740" w:type="dxa"/>
            <w:tcBorders>
              <w:top w:val="nil"/>
              <w:left w:val="nil"/>
              <w:bottom w:val="single" w:sz="4" w:space="0" w:color="auto"/>
              <w:right w:val="single" w:sz="4" w:space="0" w:color="auto"/>
            </w:tcBorders>
            <w:shd w:val="clear" w:color="auto" w:fill="auto"/>
            <w:vAlign w:val="center"/>
            <w:hideMark/>
          </w:tcPr>
          <w:p w14:paraId="5B8FD492" w14:textId="156DFE66" w:rsidR="00764272" w:rsidRPr="005E037F" w:rsidRDefault="00764272" w:rsidP="00764272">
            <w:pPr>
              <w:widowControl/>
              <w:jc w:val="center"/>
              <w:rPr>
                <w:rFonts w:ascii="宋体" w:eastAsia="宋体" w:hAnsi="宋体" w:cs="宋体"/>
                <w:b/>
                <w:bCs/>
                <w:kern w:val="0"/>
                <w:sz w:val="20"/>
                <w:szCs w:val="20"/>
              </w:rPr>
            </w:pPr>
            <w:r>
              <w:rPr>
                <w:rFonts w:ascii="宋体" w:hAnsi="宋体" w:cs="宋体"/>
                <w:b/>
                <w:bCs/>
                <w:kern w:val="0"/>
                <w:sz w:val="20"/>
                <w:szCs w:val="20"/>
              </w:rPr>
              <w:t>706</w:t>
            </w:r>
          </w:p>
        </w:tc>
        <w:tc>
          <w:tcPr>
            <w:tcW w:w="761" w:type="dxa"/>
            <w:tcBorders>
              <w:top w:val="nil"/>
              <w:left w:val="nil"/>
              <w:bottom w:val="single" w:sz="4" w:space="0" w:color="auto"/>
              <w:right w:val="single" w:sz="4" w:space="0" w:color="auto"/>
            </w:tcBorders>
            <w:shd w:val="clear" w:color="auto" w:fill="auto"/>
            <w:vAlign w:val="center"/>
            <w:hideMark/>
          </w:tcPr>
          <w:p w14:paraId="37DADA4D" w14:textId="26A1810D"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11</w:t>
            </w:r>
            <w:r>
              <w:rPr>
                <w:rFonts w:ascii="宋体" w:hAnsi="宋体" w:cs="宋体"/>
                <w:b/>
                <w:bCs/>
                <w:kern w:val="0"/>
                <w:sz w:val="20"/>
                <w:szCs w:val="20"/>
              </w:rPr>
              <w:t>96</w:t>
            </w:r>
          </w:p>
        </w:tc>
        <w:tc>
          <w:tcPr>
            <w:tcW w:w="725" w:type="dxa"/>
            <w:tcBorders>
              <w:top w:val="nil"/>
              <w:left w:val="nil"/>
              <w:bottom w:val="single" w:sz="4" w:space="0" w:color="auto"/>
              <w:right w:val="single" w:sz="4" w:space="0" w:color="auto"/>
            </w:tcBorders>
            <w:shd w:val="clear" w:color="auto" w:fill="auto"/>
            <w:vAlign w:val="center"/>
            <w:hideMark/>
          </w:tcPr>
          <w:p w14:paraId="61F5A013" w14:textId="71D2EB1C" w:rsidR="00764272" w:rsidRPr="005E037F" w:rsidRDefault="00764272" w:rsidP="00764272">
            <w:pPr>
              <w:widowControl/>
              <w:jc w:val="center"/>
              <w:rPr>
                <w:rFonts w:ascii="宋体" w:eastAsia="宋体" w:hAnsi="宋体" w:cs="宋体"/>
                <w:b/>
                <w:bCs/>
                <w:kern w:val="0"/>
                <w:sz w:val="20"/>
                <w:szCs w:val="20"/>
              </w:rPr>
            </w:pPr>
            <w:r>
              <w:rPr>
                <w:rFonts w:ascii="宋体" w:hAnsi="宋体" w:cs="宋体"/>
                <w:b/>
                <w:bCs/>
                <w:kern w:val="0"/>
                <w:sz w:val="20"/>
                <w:szCs w:val="20"/>
              </w:rPr>
              <w:t>1510</w:t>
            </w:r>
          </w:p>
        </w:tc>
        <w:tc>
          <w:tcPr>
            <w:tcW w:w="626" w:type="dxa"/>
            <w:tcBorders>
              <w:top w:val="nil"/>
              <w:left w:val="nil"/>
              <w:bottom w:val="single" w:sz="4" w:space="0" w:color="auto"/>
              <w:right w:val="single" w:sz="4" w:space="0" w:color="auto"/>
            </w:tcBorders>
            <w:shd w:val="clear" w:color="auto" w:fill="auto"/>
            <w:vAlign w:val="center"/>
            <w:hideMark/>
          </w:tcPr>
          <w:p w14:paraId="270AEC85" w14:textId="696CBB35"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478 </w:t>
            </w:r>
          </w:p>
        </w:tc>
        <w:tc>
          <w:tcPr>
            <w:tcW w:w="592" w:type="dxa"/>
            <w:tcBorders>
              <w:top w:val="nil"/>
              <w:left w:val="nil"/>
              <w:bottom w:val="single" w:sz="4" w:space="0" w:color="auto"/>
              <w:right w:val="single" w:sz="4" w:space="0" w:color="auto"/>
            </w:tcBorders>
            <w:shd w:val="clear" w:color="auto" w:fill="auto"/>
            <w:vAlign w:val="center"/>
            <w:hideMark/>
          </w:tcPr>
          <w:p w14:paraId="69206834" w14:textId="1D586C6A"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478 </w:t>
            </w:r>
          </w:p>
        </w:tc>
        <w:tc>
          <w:tcPr>
            <w:tcW w:w="613" w:type="dxa"/>
            <w:tcBorders>
              <w:top w:val="nil"/>
              <w:left w:val="nil"/>
              <w:bottom w:val="single" w:sz="4" w:space="0" w:color="auto"/>
              <w:right w:val="single" w:sz="4" w:space="0" w:color="auto"/>
            </w:tcBorders>
            <w:shd w:val="clear" w:color="auto" w:fill="auto"/>
            <w:vAlign w:val="center"/>
            <w:hideMark/>
          </w:tcPr>
          <w:p w14:paraId="1B4A9472" w14:textId="19A1D94C"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3</w:t>
            </w:r>
            <w:r>
              <w:rPr>
                <w:rFonts w:ascii="宋体" w:hAnsi="宋体" w:cs="宋体"/>
                <w:b/>
                <w:bCs/>
                <w:kern w:val="0"/>
                <w:sz w:val="20"/>
                <w:szCs w:val="20"/>
              </w:rPr>
              <w:t>22</w:t>
            </w:r>
            <w:r w:rsidRPr="003B0BF5">
              <w:rPr>
                <w:rFonts w:ascii="宋体" w:hAnsi="宋体" w:cs="宋体" w:hint="eastAsia"/>
                <w:b/>
                <w:bCs/>
                <w:kern w:val="0"/>
                <w:sz w:val="20"/>
                <w:szCs w:val="20"/>
              </w:rPr>
              <w:t xml:space="preserve"> </w:t>
            </w:r>
          </w:p>
        </w:tc>
        <w:tc>
          <w:tcPr>
            <w:tcW w:w="655" w:type="dxa"/>
            <w:tcBorders>
              <w:top w:val="nil"/>
              <w:left w:val="nil"/>
              <w:bottom w:val="single" w:sz="4" w:space="0" w:color="auto"/>
              <w:right w:val="single" w:sz="4" w:space="0" w:color="auto"/>
            </w:tcBorders>
            <w:shd w:val="clear" w:color="auto" w:fill="auto"/>
            <w:vAlign w:val="center"/>
            <w:hideMark/>
          </w:tcPr>
          <w:p w14:paraId="172D8F11" w14:textId="0DD2D384"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362 </w:t>
            </w:r>
          </w:p>
        </w:tc>
        <w:tc>
          <w:tcPr>
            <w:tcW w:w="655" w:type="dxa"/>
            <w:tcBorders>
              <w:top w:val="nil"/>
              <w:left w:val="nil"/>
              <w:bottom w:val="single" w:sz="4" w:space="0" w:color="auto"/>
              <w:right w:val="single" w:sz="4" w:space="0" w:color="auto"/>
            </w:tcBorders>
            <w:shd w:val="clear" w:color="auto" w:fill="auto"/>
            <w:vAlign w:val="center"/>
            <w:hideMark/>
          </w:tcPr>
          <w:p w14:paraId="49D634C0" w14:textId="373553B8"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278 </w:t>
            </w:r>
          </w:p>
        </w:tc>
        <w:tc>
          <w:tcPr>
            <w:tcW w:w="613" w:type="dxa"/>
            <w:tcBorders>
              <w:top w:val="nil"/>
              <w:left w:val="nil"/>
              <w:bottom w:val="single" w:sz="4" w:space="0" w:color="auto"/>
              <w:right w:val="single" w:sz="4" w:space="0" w:color="auto"/>
            </w:tcBorders>
            <w:shd w:val="clear" w:color="auto" w:fill="auto"/>
            <w:vAlign w:val="center"/>
            <w:hideMark/>
          </w:tcPr>
          <w:p w14:paraId="39B27EB8" w14:textId="19D316FA"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660 </w:t>
            </w:r>
          </w:p>
        </w:tc>
      </w:tr>
      <w:tr w:rsidR="00764272" w:rsidRPr="005E037F" w14:paraId="500B1EB1" w14:textId="77777777" w:rsidTr="0054138A">
        <w:trPr>
          <w:trHeight w:val="240"/>
          <w:jc w:val="center"/>
        </w:trPr>
        <w:tc>
          <w:tcPr>
            <w:tcW w:w="1154" w:type="dxa"/>
            <w:gridSpan w:val="2"/>
            <w:vMerge/>
            <w:tcBorders>
              <w:top w:val="single" w:sz="4" w:space="0" w:color="auto"/>
              <w:left w:val="single" w:sz="4" w:space="0" w:color="auto"/>
              <w:bottom w:val="single" w:sz="4" w:space="0" w:color="auto"/>
              <w:right w:val="single" w:sz="4" w:space="0" w:color="auto"/>
            </w:tcBorders>
            <w:vAlign w:val="center"/>
            <w:hideMark/>
          </w:tcPr>
          <w:p w14:paraId="0EEC768B" w14:textId="77777777" w:rsidR="00764272" w:rsidRPr="005E037F" w:rsidRDefault="00764272" w:rsidP="00764272">
            <w:pPr>
              <w:widowControl/>
              <w:jc w:val="left"/>
              <w:rPr>
                <w:rFonts w:ascii="宋体" w:eastAsia="宋体" w:hAnsi="宋体" w:cs="宋体"/>
                <w:b/>
                <w:bCs/>
                <w:kern w:val="0"/>
                <w:sz w:val="20"/>
                <w:szCs w:val="20"/>
              </w:rPr>
            </w:pPr>
          </w:p>
        </w:tc>
        <w:tc>
          <w:tcPr>
            <w:tcW w:w="5431" w:type="dxa"/>
            <w:gridSpan w:val="4"/>
            <w:tcBorders>
              <w:top w:val="single" w:sz="4" w:space="0" w:color="auto"/>
              <w:left w:val="nil"/>
              <w:bottom w:val="single" w:sz="4" w:space="0" w:color="auto"/>
              <w:right w:val="single" w:sz="4" w:space="0" w:color="auto"/>
            </w:tcBorders>
            <w:shd w:val="clear" w:color="auto" w:fill="auto"/>
            <w:vAlign w:val="center"/>
            <w:hideMark/>
          </w:tcPr>
          <w:p w14:paraId="208C685F" w14:textId="77777777" w:rsidR="00764272" w:rsidRPr="005E037F" w:rsidRDefault="00764272" w:rsidP="00764272">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平均周学时</w:t>
            </w:r>
          </w:p>
        </w:tc>
        <w:tc>
          <w:tcPr>
            <w:tcW w:w="528" w:type="dxa"/>
            <w:tcBorders>
              <w:top w:val="nil"/>
              <w:left w:val="nil"/>
              <w:bottom w:val="single" w:sz="4" w:space="0" w:color="auto"/>
              <w:right w:val="single" w:sz="4" w:space="0" w:color="auto"/>
            </w:tcBorders>
            <w:shd w:val="clear" w:color="auto" w:fill="auto"/>
            <w:vAlign w:val="center"/>
            <w:hideMark/>
          </w:tcPr>
          <w:p w14:paraId="458CCEFE" w14:textId="77777777" w:rsidR="00764272" w:rsidRPr="005E037F" w:rsidRDefault="00764272" w:rsidP="00764272">
            <w:pPr>
              <w:widowControl/>
              <w:jc w:val="center"/>
              <w:rPr>
                <w:rFonts w:ascii="宋体" w:eastAsia="宋体" w:hAnsi="宋体" w:cs="宋体"/>
                <w:b/>
                <w:bCs/>
                <w:kern w:val="0"/>
                <w:sz w:val="20"/>
                <w:szCs w:val="20"/>
              </w:rPr>
            </w:pPr>
            <w:r w:rsidRPr="005E037F">
              <w:rPr>
                <w:rFonts w:ascii="宋体" w:eastAsia="宋体" w:hAnsi="宋体" w:cs="宋体" w:hint="eastAsia"/>
                <w:b/>
                <w:bCs/>
                <w:kern w:val="0"/>
                <w:sz w:val="20"/>
                <w:szCs w:val="20"/>
              </w:rPr>
              <w:t xml:space="preserve">　</w:t>
            </w:r>
          </w:p>
        </w:tc>
        <w:tc>
          <w:tcPr>
            <w:tcW w:w="867" w:type="dxa"/>
            <w:tcBorders>
              <w:top w:val="nil"/>
              <w:left w:val="nil"/>
              <w:bottom w:val="single" w:sz="4" w:space="0" w:color="auto"/>
              <w:right w:val="single" w:sz="4" w:space="0" w:color="auto"/>
            </w:tcBorders>
            <w:shd w:val="clear" w:color="auto" w:fill="auto"/>
            <w:vAlign w:val="center"/>
            <w:hideMark/>
          </w:tcPr>
          <w:p w14:paraId="45EDAEE1" w14:textId="7961DC6E"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　</w:t>
            </w:r>
          </w:p>
        </w:tc>
        <w:tc>
          <w:tcPr>
            <w:tcW w:w="740" w:type="dxa"/>
            <w:tcBorders>
              <w:top w:val="nil"/>
              <w:left w:val="nil"/>
              <w:bottom w:val="single" w:sz="4" w:space="0" w:color="auto"/>
              <w:right w:val="single" w:sz="4" w:space="0" w:color="auto"/>
            </w:tcBorders>
            <w:shd w:val="clear" w:color="auto" w:fill="auto"/>
            <w:vAlign w:val="center"/>
            <w:hideMark/>
          </w:tcPr>
          <w:p w14:paraId="4A5AC7F4" w14:textId="04BDF8AB"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　</w:t>
            </w:r>
          </w:p>
        </w:tc>
        <w:tc>
          <w:tcPr>
            <w:tcW w:w="761" w:type="dxa"/>
            <w:tcBorders>
              <w:top w:val="nil"/>
              <w:left w:val="nil"/>
              <w:bottom w:val="single" w:sz="4" w:space="0" w:color="auto"/>
              <w:right w:val="single" w:sz="4" w:space="0" w:color="auto"/>
            </w:tcBorders>
            <w:shd w:val="clear" w:color="auto" w:fill="auto"/>
            <w:vAlign w:val="center"/>
            <w:hideMark/>
          </w:tcPr>
          <w:p w14:paraId="17B5A9CB" w14:textId="26BEDF7E"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　</w:t>
            </w:r>
          </w:p>
        </w:tc>
        <w:tc>
          <w:tcPr>
            <w:tcW w:w="725" w:type="dxa"/>
            <w:tcBorders>
              <w:top w:val="nil"/>
              <w:left w:val="nil"/>
              <w:bottom w:val="single" w:sz="4" w:space="0" w:color="auto"/>
              <w:right w:val="single" w:sz="4" w:space="0" w:color="auto"/>
            </w:tcBorders>
            <w:shd w:val="clear" w:color="auto" w:fill="auto"/>
            <w:vAlign w:val="center"/>
            <w:hideMark/>
          </w:tcPr>
          <w:p w14:paraId="2F3F9588" w14:textId="609A597A"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　</w:t>
            </w:r>
          </w:p>
        </w:tc>
        <w:tc>
          <w:tcPr>
            <w:tcW w:w="626" w:type="dxa"/>
            <w:tcBorders>
              <w:top w:val="nil"/>
              <w:left w:val="nil"/>
              <w:bottom w:val="single" w:sz="4" w:space="0" w:color="auto"/>
              <w:right w:val="single" w:sz="4" w:space="0" w:color="auto"/>
            </w:tcBorders>
            <w:shd w:val="clear" w:color="auto" w:fill="auto"/>
            <w:vAlign w:val="center"/>
            <w:hideMark/>
          </w:tcPr>
          <w:p w14:paraId="35585281" w14:textId="499DC2B2"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30 </w:t>
            </w:r>
          </w:p>
        </w:tc>
        <w:tc>
          <w:tcPr>
            <w:tcW w:w="592" w:type="dxa"/>
            <w:tcBorders>
              <w:top w:val="nil"/>
              <w:left w:val="nil"/>
              <w:bottom w:val="single" w:sz="4" w:space="0" w:color="auto"/>
              <w:right w:val="single" w:sz="4" w:space="0" w:color="auto"/>
            </w:tcBorders>
            <w:shd w:val="clear" w:color="auto" w:fill="auto"/>
            <w:vAlign w:val="center"/>
            <w:hideMark/>
          </w:tcPr>
          <w:p w14:paraId="1861FF60" w14:textId="575D9EB8"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30 </w:t>
            </w:r>
          </w:p>
        </w:tc>
        <w:tc>
          <w:tcPr>
            <w:tcW w:w="613" w:type="dxa"/>
            <w:tcBorders>
              <w:top w:val="nil"/>
              <w:left w:val="nil"/>
              <w:bottom w:val="single" w:sz="4" w:space="0" w:color="auto"/>
              <w:right w:val="single" w:sz="4" w:space="0" w:color="auto"/>
            </w:tcBorders>
            <w:shd w:val="clear" w:color="auto" w:fill="auto"/>
            <w:vAlign w:val="center"/>
            <w:hideMark/>
          </w:tcPr>
          <w:p w14:paraId="028EB78E" w14:textId="11757035"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2</w:t>
            </w:r>
            <w:r>
              <w:rPr>
                <w:rFonts w:ascii="宋体" w:hAnsi="宋体" w:cs="宋体"/>
                <w:b/>
                <w:bCs/>
                <w:kern w:val="0"/>
                <w:sz w:val="20"/>
                <w:szCs w:val="20"/>
              </w:rPr>
              <w:t>3</w:t>
            </w:r>
          </w:p>
        </w:tc>
        <w:tc>
          <w:tcPr>
            <w:tcW w:w="655" w:type="dxa"/>
            <w:tcBorders>
              <w:top w:val="nil"/>
              <w:left w:val="nil"/>
              <w:bottom w:val="single" w:sz="4" w:space="0" w:color="auto"/>
              <w:right w:val="single" w:sz="4" w:space="0" w:color="auto"/>
            </w:tcBorders>
            <w:shd w:val="clear" w:color="auto" w:fill="auto"/>
            <w:vAlign w:val="center"/>
            <w:hideMark/>
          </w:tcPr>
          <w:p w14:paraId="38248679" w14:textId="79BD48EC"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23 </w:t>
            </w:r>
          </w:p>
        </w:tc>
        <w:tc>
          <w:tcPr>
            <w:tcW w:w="655" w:type="dxa"/>
            <w:tcBorders>
              <w:top w:val="nil"/>
              <w:left w:val="nil"/>
              <w:bottom w:val="single" w:sz="4" w:space="0" w:color="auto"/>
              <w:right w:val="single" w:sz="4" w:space="0" w:color="auto"/>
            </w:tcBorders>
            <w:shd w:val="clear" w:color="auto" w:fill="auto"/>
            <w:vAlign w:val="center"/>
            <w:hideMark/>
          </w:tcPr>
          <w:p w14:paraId="6C479929" w14:textId="35A3B685"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17 </w:t>
            </w:r>
          </w:p>
        </w:tc>
        <w:tc>
          <w:tcPr>
            <w:tcW w:w="613" w:type="dxa"/>
            <w:tcBorders>
              <w:top w:val="nil"/>
              <w:left w:val="nil"/>
              <w:bottom w:val="single" w:sz="4" w:space="0" w:color="auto"/>
              <w:right w:val="single" w:sz="4" w:space="0" w:color="auto"/>
            </w:tcBorders>
            <w:shd w:val="clear" w:color="auto" w:fill="auto"/>
            <w:vAlign w:val="center"/>
            <w:hideMark/>
          </w:tcPr>
          <w:p w14:paraId="11CBBC7F" w14:textId="156E826B" w:rsidR="00764272" w:rsidRPr="005E037F" w:rsidRDefault="00764272" w:rsidP="00764272">
            <w:pPr>
              <w:widowControl/>
              <w:jc w:val="center"/>
              <w:rPr>
                <w:rFonts w:ascii="宋体" w:eastAsia="宋体" w:hAnsi="宋体" w:cs="宋体"/>
                <w:b/>
                <w:bCs/>
                <w:kern w:val="0"/>
                <w:sz w:val="20"/>
                <w:szCs w:val="20"/>
              </w:rPr>
            </w:pPr>
            <w:r w:rsidRPr="003B0BF5">
              <w:rPr>
                <w:rFonts w:ascii="宋体" w:hAnsi="宋体" w:cs="宋体" w:hint="eastAsia"/>
                <w:b/>
                <w:bCs/>
                <w:kern w:val="0"/>
                <w:sz w:val="20"/>
                <w:szCs w:val="20"/>
              </w:rPr>
              <w:t xml:space="preserve">41 </w:t>
            </w:r>
          </w:p>
        </w:tc>
      </w:tr>
      <w:tr w:rsidR="003D5174" w:rsidRPr="005E037F" w14:paraId="3EF6D678" w14:textId="77777777" w:rsidTr="0054138A">
        <w:trPr>
          <w:trHeight w:val="3915"/>
          <w:jc w:val="center"/>
        </w:trPr>
        <w:tc>
          <w:tcPr>
            <w:tcW w:w="13960" w:type="dxa"/>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14:paraId="55A53BE0" w14:textId="77777777" w:rsidR="003D5174" w:rsidRPr="005E037F" w:rsidRDefault="003D5174" w:rsidP="003D5174">
            <w:pPr>
              <w:widowControl/>
              <w:jc w:val="left"/>
              <w:rPr>
                <w:rFonts w:ascii="宋体" w:eastAsia="宋体" w:hAnsi="宋体" w:cs="宋体"/>
                <w:kern w:val="0"/>
                <w:sz w:val="20"/>
                <w:szCs w:val="20"/>
              </w:rPr>
            </w:pPr>
            <w:r w:rsidRPr="005E037F">
              <w:rPr>
                <w:rFonts w:ascii="宋体" w:eastAsia="宋体" w:hAnsi="宋体" w:cs="宋体" w:hint="eastAsia"/>
                <w:kern w:val="0"/>
                <w:sz w:val="20"/>
                <w:szCs w:val="20"/>
              </w:rPr>
              <w:t>备注：</w:t>
            </w:r>
            <w:r w:rsidRPr="005E037F">
              <w:rPr>
                <w:rFonts w:ascii="宋体" w:eastAsia="宋体" w:hAnsi="宋体" w:cs="宋体" w:hint="eastAsia"/>
                <w:kern w:val="0"/>
                <w:sz w:val="20"/>
                <w:szCs w:val="20"/>
              </w:rPr>
              <w:br/>
              <w:t xml:space="preserve">      1、每学期安排20周教学活动，第一学期理论教学周为14周，军训2周，考试2周、社会实践1周；其他各学期教学周为18周（含考试2周）、社会实践1周；每学期实践教学可按各专业实际灵活设置，集中或分阶段安排或将其融入教学周进行。每学期安排一周时间的社会实践活动组织并督促学生广泛开展各类社会实践活动，积极推进实践育人、活动育人。</w:t>
            </w:r>
            <w:r w:rsidRPr="005E037F">
              <w:rPr>
                <w:rFonts w:ascii="宋体" w:eastAsia="宋体" w:hAnsi="宋体" w:cs="宋体" w:hint="eastAsia"/>
                <w:kern w:val="0"/>
                <w:sz w:val="20"/>
                <w:szCs w:val="20"/>
              </w:rPr>
              <w:br/>
              <w:t xml:space="preserve">      2、三年制高职三年总学时数控制在2500-2700学时，医学类专业控制在2500-3000学时，公共基础课程学时应当不低于总学时的1/4，选修课教学时数占总学时的比例应当不少于10%，实践性教学学时占总学时50%以上。</w:t>
            </w:r>
            <w:r w:rsidRPr="005E037F">
              <w:rPr>
                <w:rFonts w:ascii="宋体" w:eastAsia="宋体" w:hAnsi="宋体" w:cs="宋体" w:hint="eastAsia"/>
                <w:kern w:val="0"/>
                <w:sz w:val="20"/>
                <w:szCs w:val="20"/>
              </w:rPr>
              <w:br/>
              <w:t xml:space="preserve">      3、《军事理论》、《大学生心理健康教育》、《创新创业教育》、《职业发展与就业指导》课程采用线上线下相结合、讲座等形式进行。</w:t>
            </w:r>
            <w:r w:rsidRPr="005E037F">
              <w:rPr>
                <w:rFonts w:ascii="宋体" w:eastAsia="宋体" w:hAnsi="宋体" w:cs="宋体" w:hint="eastAsia"/>
                <w:kern w:val="0"/>
                <w:sz w:val="20"/>
                <w:szCs w:val="20"/>
              </w:rPr>
              <w:br/>
              <w:t xml:space="preserve">      4、《公选课》各高职专业均要开设，设置课程时原则上应设置为美育、职业素养、健康教育、国家安全教育、节能减排、绿色环保、金融知识、社会责任、人口资源、海洋科学、管理等人文素养、科学素养方面的相关课程；专业选修课各专业根据人才培养需要确定，建议开设1-2门。</w:t>
            </w:r>
            <w:r w:rsidRPr="005E037F">
              <w:rPr>
                <w:rFonts w:ascii="宋体" w:eastAsia="宋体" w:hAnsi="宋体" w:cs="宋体" w:hint="eastAsia"/>
                <w:kern w:val="0"/>
                <w:sz w:val="20"/>
                <w:szCs w:val="20"/>
              </w:rPr>
              <w:br/>
              <w:t xml:space="preserve">      5、《形势与政策》作为必修课，学生在校内上课学期均开设，顶岗实习学期</w:t>
            </w:r>
            <w:proofErr w:type="gramStart"/>
            <w:r w:rsidRPr="005E037F">
              <w:rPr>
                <w:rFonts w:ascii="宋体" w:eastAsia="宋体" w:hAnsi="宋体" w:cs="宋体" w:hint="eastAsia"/>
                <w:kern w:val="0"/>
                <w:sz w:val="20"/>
                <w:szCs w:val="20"/>
              </w:rPr>
              <w:t>不</w:t>
            </w:r>
            <w:proofErr w:type="gramEnd"/>
            <w:r w:rsidRPr="005E037F">
              <w:rPr>
                <w:rFonts w:ascii="宋体" w:eastAsia="宋体" w:hAnsi="宋体" w:cs="宋体" w:hint="eastAsia"/>
                <w:kern w:val="0"/>
                <w:sz w:val="20"/>
                <w:szCs w:val="20"/>
              </w:rPr>
              <w:t>开设。</w:t>
            </w:r>
            <w:r w:rsidRPr="005E037F">
              <w:rPr>
                <w:rFonts w:ascii="宋体" w:eastAsia="宋体" w:hAnsi="宋体" w:cs="宋体" w:hint="eastAsia"/>
                <w:kern w:val="0"/>
                <w:sz w:val="20"/>
                <w:szCs w:val="20"/>
              </w:rPr>
              <w:br/>
              <w:t xml:space="preserve">      6、安全教育每学期开设6学时，通过安全教育专题讲座、每日放学、周末放学、节假日放学、班会等时间对学生进行各类安全警示教育的形式完成学习任务。</w:t>
            </w:r>
            <w:r w:rsidRPr="005E037F">
              <w:rPr>
                <w:rFonts w:ascii="宋体" w:eastAsia="宋体" w:hAnsi="宋体" w:cs="宋体" w:hint="eastAsia"/>
                <w:kern w:val="0"/>
                <w:sz w:val="20"/>
                <w:szCs w:val="20"/>
              </w:rPr>
              <w:br/>
              <w:t xml:space="preserve">      7、《普通话水平技能测试》作为公共基础必修课程，1-2学期持续开设，课程成绩可持普通话水平等级证书成绩置换，达到等级证书视修满2学分。</w:t>
            </w:r>
          </w:p>
        </w:tc>
      </w:tr>
    </w:tbl>
    <w:p w14:paraId="1E8E881F" w14:textId="77777777" w:rsidR="005E037F" w:rsidRPr="005E037F" w:rsidRDefault="005E037F" w:rsidP="005E037F">
      <w:pPr>
        <w:adjustRightInd w:val="0"/>
        <w:snapToGrid w:val="0"/>
        <w:spacing w:line="480" w:lineRule="exact"/>
        <w:rPr>
          <w:rFonts w:ascii="仿宋_GB2312" w:eastAsia="仿宋_GB2312" w:hAnsi="微软雅黑" w:cs="宋体"/>
          <w:kern w:val="0"/>
          <w:sz w:val="30"/>
          <w:szCs w:val="30"/>
        </w:rPr>
        <w:sectPr w:rsidR="005E037F" w:rsidRPr="005E037F" w:rsidSect="00A55CD6">
          <w:pgSz w:w="16840" w:h="11907" w:orient="landscape"/>
          <w:pgMar w:top="1797" w:right="1440" w:bottom="1797" w:left="1440" w:header="0" w:footer="1293" w:gutter="0"/>
          <w:pgNumType w:fmt="numberInDash"/>
          <w:cols w:space="720"/>
          <w:docGrid w:linePitch="312"/>
        </w:sectPr>
      </w:pPr>
    </w:p>
    <w:p w14:paraId="5D08CE86" w14:textId="77777777" w:rsidR="005E037F" w:rsidRPr="005E037F" w:rsidRDefault="005E037F" w:rsidP="005E037F">
      <w:pPr>
        <w:keepNext/>
        <w:keepLines/>
        <w:adjustRightInd w:val="0"/>
        <w:snapToGrid w:val="0"/>
        <w:spacing w:line="480" w:lineRule="exact"/>
        <w:ind w:firstLineChars="200" w:firstLine="640"/>
        <w:outlineLvl w:val="1"/>
        <w:rPr>
          <w:rFonts w:ascii="黑体" w:eastAsia="黑体" w:hAnsi="黑体" w:cs="Times New Roman"/>
          <w:sz w:val="32"/>
          <w:szCs w:val="32"/>
        </w:rPr>
      </w:pPr>
      <w:r w:rsidRPr="005E037F">
        <w:rPr>
          <w:rFonts w:ascii="黑体" w:eastAsia="黑体" w:hAnsi="黑体" w:cs="Times New Roman" w:hint="eastAsia"/>
          <w:sz w:val="32"/>
          <w:szCs w:val="32"/>
        </w:rPr>
        <w:lastRenderedPageBreak/>
        <w:t>八、实施保障</w:t>
      </w:r>
    </w:p>
    <w:p w14:paraId="35E7CC89" w14:textId="77777777" w:rsidR="005E037F" w:rsidRPr="005E037F" w:rsidRDefault="005E037F" w:rsidP="005E037F">
      <w:pPr>
        <w:keepNext/>
        <w:keepLines/>
        <w:adjustRightInd w:val="0"/>
        <w:snapToGrid w:val="0"/>
        <w:spacing w:line="480" w:lineRule="exact"/>
        <w:ind w:firstLineChars="200" w:firstLine="602"/>
        <w:outlineLvl w:val="2"/>
        <w:rPr>
          <w:rFonts w:ascii="楷体" w:eastAsia="楷体" w:hAnsi="楷体" w:cs="Times New Roman"/>
          <w:b/>
          <w:bCs/>
          <w:sz w:val="30"/>
          <w:szCs w:val="30"/>
        </w:rPr>
      </w:pPr>
      <w:r w:rsidRPr="005E037F">
        <w:rPr>
          <w:rFonts w:ascii="楷体" w:eastAsia="楷体" w:hAnsi="楷体" w:cs="Times New Roman" w:hint="eastAsia"/>
          <w:b/>
          <w:bCs/>
          <w:sz w:val="30"/>
          <w:szCs w:val="30"/>
        </w:rPr>
        <w:t>（一）师资队伍</w:t>
      </w:r>
    </w:p>
    <w:p w14:paraId="189E8627"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1.队伍结构 </w:t>
      </w:r>
    </w:p>
    <w:p w14:paraId="148D4C9B"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学生数与本专业专任教师数比例不高于18:1，双</w:t>
      </w:r>
      <w:proofErr w:type="gramStart"/>
      <w:r w:rsidRPr="005E037F">
        <w:rPr>
          <w:rFonts w:ascii="仿宋_GB2312" w:eastAsia="仿宋_GB2312" w:hAnsi="微软雅黑" w:cs="宋体" w:hint="eastAsia"/>
          <w:kern w:val="0"/>
          <w:sz w:val="30"/>
          <w:szCs w:val="30"/>
        </w:rPr>
        <w:t>师素质教师占专业</w:t>
      </w:r>
      <w:proofErr w:type="gramEnd"/>
      <w:r w:rsidRPr="005E037F">
        <w:rPr>
          <w:rFonts w:ascii="仿宋_GB2312" w:eastAsia="仿宋_GB2312" w:hAnsi="微软雅黑" w:cs="宋体" w:hint="eastAsia"/>
          <w:kern w:val="0"/>
          <w:sz w:val="30"/>
          <w:szCs w:val="30"/>
        </w:rPr>
        <w:t>教师比不低于70%，拥有一支职称和年龄合理的专任教师梯队结构。</w:t>
      </w:r>
    </w:p>
    <w:p w14:paraId="0BC07FE6"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2.专任教师 </w:t>
      </w:r>
    </w:p>
    <w:p w14:paraId="72F746C2"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具有高校教师资格和本专业职业资格或技能等级证书；有理想信念、有道德情操、有扎实学识、有仁爱之心；具有机电一体化专业或相关专业本科及以上学历；具有扎实的机电一体化技术相关理论功底和实践能力；具有较强信息化教学能力，能够开展</w:t>
      </w:r>
      <w:r w:rsidRPr="00C3539E">
        <w:rPr>
          <w:rFonts w:ascii="仿宋_GB2312" w:eastAsia="仿宋_GB2312" w:hAnsi="微软雅黑" w:cs="宋体" w:hint="eastAsia"/>
          <w:spacing w:val="4"/>
          <w:kern w:val="0"/>
          <w:sz w:val="30"/>
          <w:szCs w:val="30"/>
        </w:rPr>
        <w:t>课程教学改革和科学研究；每年累计不少于1个月的企业实践经历</w:t>
      </w:r>
      <w:r w:rsidRPr="005E037F">
        <w:rPr>
          <w:rFonts w:ascii="仿宋_GB2312" w:eastAsia="仿宋_GB2312" w:hAnsi="微软雅黑" w:cs="宋体" w:hint="eastAsia"/>
          <w:kern w:val="0"/>
          <w:sz w:val="30"/>
          <w:szCs w:val="30"/>
        </w:rPr>
        <w:t>。</w:t>
      </w:r>
    </w:p>
    <w:p w14:paraId="13628720"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3.专业带头人 </w:t>
      </w:r>
    </w:p>
    <w:p w14:paraId="45E699D6"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专业带头人具有副高及以上职称，能够较好地把握国内外机电一体化技术行业、专业发展，能广泛联系行业企业，了解行业企业对机电一体化技术专业人才的需求实际，教学设计、专业研究能力强，组织开展教科研工作能力强，在本区域或本领域具有一定的专业影响力。 </w:t>
      </w:r>
    </w:p>
    <w:p w14:paraId="3AA87DF6"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4.兼职教师 </w:t>
      </w:r>
    </w:p>
    <w:p w14:paraId="6CF50A53"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主要从制造类企业聘任，具备良好的思想政治素质、职业道德和工匠精神，具有扎实的机电一体化技术专业知识和丰富的实际工作经验，具有中级及以上相关专业职称，能承担专业课程教学、实习实</w:t>
      </w:r>
      <w:proofErr w:type="gramStart"/>
      <w:r w:rsidRPr="005E037F">
        <w:rPr>
          <w:rFonts w:ascii="仿宋_GB2312" w:eastAsia="仿宋_GB2312" w:hAnsi="微软雅黑" w:cs="宋体" w:hint="eastAsia"/>
          <w:kern w:val="0"/>
          <w:sz w:val="30"/>
          <w:szCs w:val="30"/>
        </w:rPr>
        <w:t>训指导</w:t>
      </w:r>
      <w:proofErr w:type="gramEnd"/>
      <w:r w:rsidRPr="005E037F">
        <w:rPr>
          <w:rFonts w:ascii="仿宋_GB2312" w:eastAsia="仿宋_GB2312" w:hAnsi="微软雅黑" w:cs="宋体" w:hint="eastAsia"/>
          <w:kern w:val="0"/>
          <w:sz w:val="30"/>
          <w:szCs w:val="30"/>
        </w:rPr>
        <w:t>和学生职业发展规划指导等教学任务。</w:t>
      </w:r>
    </w:p>
    <w:p w14:paraId="0F9A08B1" w14:textId="77777777" w:rsidR="005E037F" w:rsidRPr="005E037F" w:rsidRDefault="005E037F" w:rsidP="005E037F">
      <w:pPr>
        <w:numPr>
          <w:ilvl w:val="0"/>
          <w:numId w:val="26"/>
        </w:numPr>
        <w:spacing w:line="480" w:lineRule="exact"/>
        <w:ind w:firstLineChars="200" w:firstLine="602"/>
        <w:rPr>
          <w:rFonts w:ascii="楷体" w:eastAsia="楷体" w:hAnsi="楷体" w:cs="Times New Roman"/>
          <w:b/>
          <w:bCs/>
          <w:sz w:val="30"/>
          <w:szCs w:val="30"/>
        </w:rPr>
      </w:pPr>
      <w:r w:rsidRPr="005E037F">
        <w:rPr>
          <w:rFonts w:ascii="楷体" w:eastAsia="楷体" w:hAnsi="楷体" w:cs="Times New Roman" w:hint="eastAsia"/>
          <w:b/>
          <w:bCs/>
          <w:sz w:val="30"/>
          <w:szCs w:val="30"/>
        </w:rPr>
        <w:t>校企合作</w:t>
      </w:r>
    </w:p>
    <w:p w14:paraId="234C2F91"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为满足机电一体化技术专业在企业真实工作环境下培养人才的需要，机电工程学院在校内实践条件改善的同时，建立了6个紧密型校外实训基地以及以阿克苏南工业园区为主，辐射周边</w:t>
      </w:r>
      <w:r w:rsidRPr="005E037F">
        <w:rPr>
          <w:rFonts w:ascii="仿宋_GB2312" w:eastAsia="仿宋_GB2312" w:hAnsi="微软雅黑" w:cs="宋体" w:hint="eastAsia"/>
          <w:kern w:val="0"/>
          <w:sz w:val="30"/>
          <w:szCs w:val="30"/>
        </w:rPr>
        <w:lastRenderedPageBreak/>
        <w:t>县市的顶岗实习、毕业综合实习的校外实训基地13个，满足学生顶岗实习、毕业综合实习的需要，实现机电一体化技术人才培养在学校和工作岗位之间“零距离”的培养目标。</w:t>
      </w:r>
    </w:p>
    <w:p w14:paraId="3CC9892B" w14:textId="77777777" w:rsidR="005E037F" w:rsidRPr="005E037F" w:rsidRDefault="005E037F" w:rsidP="005E037F">
      <w:pPr>
        <w:keepNext/>
        <w:keepLines/>
        <w:numPr>
          <w:ilvl w:val="0"/>
          <w:numId w:val="26"/>
        </w:numPr>
        <w:adjustRightInd w:val="0"/>
        <w:snapToGrid w:val="0"/>
        <w:spacing w:line="480" w:lineRule="exact"/>
        <w:ind w:firstLineChars="200" w:firstLine="602"/>
        <w:outlineLvl w:val="2"/>
        <w:rPr>
          <w:rFonts w:ascii="楷体" w:eastAsia="楷体" w:hAnsi="楷体" w:cs="Times New Roman"/>
          <w:b/>
          <w:bCs/>
          <w:sz w:val="30"/>
          <w:szCs w:val="30"/>
        </w:rPr>
      </w:pPr>
      <w:r w:rsidRPr="005E037F">
        <w:rPr>
          <w:rFonts w:ascii="楷体" w:eastAsia="楷体" w:hAnsi="楷体" w:cs="Times New Roman" w:hint="eastAsia"/>
          <w:b/>
          <w:bCs/>
          <w:sz w:val="30"/>
          <w:szCs w:val="30"/>
        </w:rPr>
        <w:t>实训（实验）条件</w:t>
      </w:r>
    </w:p>
    <w:p w14:paraId="1AA01901"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有稳定的、可持续使用的专业建设经费并逐年增长。阿克苏职业技术学院机电一体化技术专业抓住国家教育部教育水平评估和自治区高职示范院校建设的机遇，先后投入大量资金建设校内实训室，改善教学条件。在进一步完善原有的实训室的条件，改善校内实训室的教学设施的前提下，根据专业人才培养的需要，又新进了电气控制设备，目前共拥有实训</w:t>
      </w:r>
      <w:proofErr w:type="gramStart"/>
      <w:r w:rsidRPr="005E037F">
        <w:rPr>
          <w:rFonts w:ascii="仿宋_GB2312" w:eastAsia="仿宋_GB2312" w:hAnsi="微软雅黑" w:cs="宋体" w:hint="eastAsia"/>
          <w:kern w:val="0"/>
          <w:sz w:val="30"/>
          <w:szCs w:val="30"/>
        </w:rPr>
        <w:t>室面积</w:t>
      </w:r>
      <w:proofErr w:type="gramEnd"/>
      <w:r w:rsidRPr="005E037F">
        <w:rPr>
          <w:rFonts w:ascii="仿宋_GB2312" w:eastAsia="仿宋_GB2312" w:hAnsi="微软雅黑" w:cs="宋体" w:hint="eastAsia"/>
          <w:kern w:val="0"/>
          <w:sz w:val="30"/>
          <w:szCs w:val="30"/>
        </w:rPr>
        <w:t>约3000平方米，共24个校内实训室，实验设备总价值约850万元，</w:t>
      </w:r>
      <w:proofErr w:type="gramStart"/>
      <w:r w:rsidRPr="005E037F">
        <w:rPr>
          <w:rFonts w:ascii="仿宋_GB2312" w:eastAsia="仿宋_GB2312" w:hAnsi="微软雅黑" w:cs="宋体" w:hint="eastAsia"/>
          <w:kern w:val="0"/>
          <w:sz w:val="30"/>
          <w:szCs w:val="30"/>
        </w:rPr>
        <w:t>工位数</w:t>
      </w:r>
      <w:proofErr w:type="gramEnd"/>
      <w:r w:rsidRPr="005E037F">
        <w:rPr>
          <w:rFonts w:ascii="仿宋_GB2312" w:eastAsia="仿宋_GB2312" w:hAnsi="微软雅黑" w:cs="宋体" w:hint="eastAsia"/>
          <w:kern w:val="0"/>
          <w:sz w:val="30"/>
          <w:szCs w:val="30"/>
        </w:rPr>
        <w:t>405个，可同时容纳约450名学生完成专业实训，完全满足人才培养的校内实践教学需要。已建成集教学、科研、技能培训、技能大赛、技能鉴定五位一体的校内实训基地。</w:t>
      </w:r>
    </w:p>
    <w:p w14:paraId="0AEC01CD"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具有稳定的校外实训基地。能够提供开展机电一体化设备维修、自动生产线运维、工业机器人应用、机电一体化设备生产管理、机电一体化设备销售和技术支持、机电一体化设备技改等实训活动，实</w:t>
      </w:r>
      <w:proofErr w:type="gramStart"/>
      <w:r w:rsidRPr="005E037F">
        <w:rPr>
          <w:rFonts w:ascii="仿宋_GB2312" w:eastAsia="仿宋_GB2312" w:hAnsi="微软雅黑" w:cs="宋体" w:hint="eastAsia"/>
          <w:kern w:val="0"/>
          <w:sz w:val="30"/>
          <w:szCs w:val="30"/>
        </w:rPr>
        <w:t>训设施</w:t>
      </w:r>
      <w:proofErr w:type="gramEnd"/>
      <w:r w:rsidRPr="005E037F">
        <w:rPr>
          <w:rFonts w:ascii="仿宋_GB2312" w:eastAsia="仿宋_GB2312" w:hAnsi="微软雅黑" w:cs="宋体" w:hint="eastAsia"/>
          <w:kern w:val="0"/>
          <w:sz w:val="30"/>
          <w:szCs w:val="30"/>
        </w:rPr>
        <w:t>齐备，实训岗位、实</w:t>
      </w:r>
      <w:proofErr w:type="gramStart"/>
      <w:r w:rsidRPr="005E037F">
        <w:rPr>
          <w:rFonts w:ascii="仿宋_GB2312" w:eastAsia="仿宋_GB2312" w:hAnsi="微软雅黑" w:cs="宋体" w:hint="eastAsia"/>
          <w:kern w:val="0"/>
          <w:sz w:val="30"/>
          <w:szCs w:val="30"/>
        </w:rPr>
        <w:t>训指导</w:t>
      </w:r>
      <w:proofErr w:type="gramEnd"/>
      <w:r w:rsidRPr="005E037F">
        <w:rPr>
          <w:rFonts w:ascii="仿宋_GB2312" w:eastAsia="仿宋_GB2312" w:hAnsi="微软雅黑" w:cs="宋体" w:hint="eastAsia"/>
          <w:kern w:val="0"/>
          <w:sz w:val="30"/>
          <w:szCs w:val="30"/>
        </w:rPr>
        <w:t>教师确定，实</w:t>
      </w:r>
      <w:proofErr w:type="gramStart"/>
      <w:r w:rsidRPr="005E037F">
        <w:rPr>
          <w:rFonts w:ascii="仿宋_GB2312" w:eastAsia="仿宋_GB2312" w:hAnsi="微软雅黑" w:cs="宋体" w:hint="eastAsia"/>
          <w:kern w:val="0"/>
          <w:sz w:val="30"/>
          <w:szCs w:val="30"/>
        </w:rPr>
        <w:t>训管理</w:t>
      </w:r>
      <w:proofErr w:type="gramEnd"/>
      <w:r w:rsidRPr="005E037F">
        <w:rPr>
          <w:rFonts w:ascii="仿宋_GB2312" w:eastAsia="仿宋_GB2312" w:hAnsi="微软雅黑" w:cs="宋体" w:hint="eastAsia"/>
          <w:kern w:val="0"/>
          <w:sz w:val="30"/>
          <w:szCs w:val="30"/>
        </w:rPr>
        <w:t>及实施规章制度齐全。</w:t>
      </w:r>
    </w:p>
    <w:p w14:paraId="1B0DBF0F" w14:textId="77777777" w:rsidR="005E037F" w:rsidRPr="005E037F" w:rsidRDefault="005E037F" w:rsidP="005E037F">
      <w:pPr>
        <w:keepNext/>
        <w:keepLines/>
        <w:numPr>
          <w:ilvl w:val="0"/>
          <w:numId w:val="26"/>
        </w:numPr>
        <w:adjustRightInd w:val="0"/>
        <w:snapToGrid w:val="0"/>
        <w:spacing w:line="480" w:lineRule="exact"/>
        <w:ind w:firstLineChars="200" w:firstLine="602"/>
        <w:outlineLvl w:val="2"/>
        <w:rPr>
          <w:rFonts w:ascii="楷体" w:eastAsia="楷体" w:hAnsi="楷体" w:cs="Times New Roman"/>
          <w:b/>
          <w:bCs/>
          <w:sz w:val="30"/>
          <w:szCs w:val="30"/>
        </w:rPr>
      </w:pPr>
      <w:r w:rsidRPr="005E037F">
        <w:rPr>
          <w:rFonts w:ascii="楷体" w:eastAsia="楷体" w:hAnsi="楷体" w:cs="Times New Roman" w:hint="eastAsia"/>
          <w:b/>
          <w:bCs/>
          <w:sz w:val="30"/>
          <w:szCs w:val="30"/>
        </w:rPr>
        <w:t>教学资源（教材、图书、数字资源等）</w:t>
      </w:r>
    </w:p>
    <w:p w14:paraId="79677504"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1．教材选用基本要求 </w:t>
      </w:r>
    </w:p>
    <w:p w14:paraId="1101211A"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按照国家规定选用优质教材，禁止不合格的教材进入课堂。完善教材选用制度，经过规范程序择选国家职业教育高职目录内优质教材。 </w:t>
      </w:r>
    </w:p>
    <w:p w14:paraId="735FA5A7"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2．图书文献配备基本要求</w:t>
      </w:r>
    </w:p>
    <w:p w14:paraId="3762F540"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图书文献配备能满足人才培养、专业建设、教科研等工作的需要，方便师生查询、借阅。专业类图书主要包括：装备制造行业政策法规、行业标准、行业规范以及机械工程手册、电气工程</w:t>
      </w:r>
      <w:r w:rsidRPr="005E037F">
        <w:rPr>
          <w:rFonts w:ascii="仿宋_GB2312" w:eastAsia="仿宋_GB2312" w:hAnsi="微软雅黑" w:cs="宋体" w:hint="eastAsia"/>
          <w:kern w:val="0"/>
          <w:sz w:val="30"/>
          <w:szCs w:val="30"/>
        </w:rPr>
        <w:lastRenderedPageBreak/>
        <w:t>师手册等；机电设备制造、机电一体化等专业技术类图书和实务案例类图书；5种以上机电一体化专业学术期刊。</w:t>
      </w:r>
    </w:p>
    <w:p w14:paraId="6A675C35"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 xml:space="preserve">3．数字教学资源配置基本要求 </w:t>
      </w:r>
    </w:p>
    <w:p w14:paraId="1A4953CB"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利用网络平台，创建网络教学课程。建设、配备与本专业有关的音视频素材、教学课件、数字化教学案例库、虚拟仿真软件、数字教材等专业教学资源库，种类丰富、形式多样、使用便捷、动态更新、满足教学。</w:t>
      </w:r>
    </w:p>
    <w:p w14:paraId="0A2053DD" w14:textId="77777777" w:rsidR="005E037F" w:rsidRPr="005E037F" w:rsidRDefault="005E037F" w:rsidP="005E037F">
      <w:pPr>
        <w:keepNext/>
        <w:keepLines/>
        <w:numPr>
          <w:ilvl w:val="0"/>
          <w:numId w:val="26"/>
        </w:numPr>
        <w:adjustRightInd w:val="0"/>
        <w:snapToGrid w:val="0"/>
        <w:spacing w:line="480" w:lineRule="exact"/>
        <w:ind w:firstLineChars="200" w:firstLine="602"/>
        <w:outlineLvl w:val="2"/>
        <w:rPr>
          <w:rFonts w:ascii="楷体" w:eastAsia="楷体" w:hAnsi="楷体" w:cs="Times New Roman"/>
          <w:b/>
          <w:bCs/>
          <w:sz w:val="30"/>
          <w:szCs w:val="30"/>
        </w:rPr>
      </w:pPr>
      <w:r w:rsidRPr="005E037F">
        <w:rPr>
          <w:rFonts w:ascii="楷体" w:eastAsia="楷体" w:hAnsi="楷体" w:cs="Times New Roman" w:hint="eastAsia"/>
          <w:b/>
          <w:bCs/>
          <w:sz w:val="30"/>
          <w:szCs w:val="30"/>
        </w:rPr>
        <w:t>教学方法、手段与教学组织</w:t>
      </w:r>
    </w:p>
    <w:p w14:paraId="153DF2D8" w14:textId="77777777" w:rsidR="005E037F" w:rsidRPr="005E037F" w:rsidRDefault="005E037F" w:rsidP="005E037F">
      <w:pPr>
        <w:spacing w:line="480" w:lineRule="exact"/>
        <w:ind w:firstLineChars="200" w:firstLine="600"/>
        <w:rPr>
          <w:rFonts w:ascii="Times New Roman" w:eastAsia="宋体" w:hAnsi="Times New Roman" w:cs="Times New Roman"/>
          <w:szCs w:val="24"/>
        </w:rPr>
      </w:pPr>
      <w:r w:rsidRPr="005E037F">
        <w:rPr>
          <w:rFonts w:ascii="仿宋_GB2312" w:eastAsia="仿宋_GB2312" w:hAnsi="微软雅黑" w:cs="宋体" w:hint="eastAsia"/>
          <w:kern w:val="0"/>
          <w:sz w:val="30"/>
          <w:szCs w:val="30"/>
        </w:rPr>
        <w:t>根据机电一体化技术专业的特点，在教学实践过程中，选择适宜的教学方法将</w:t>
      </w:r>
      <w:proofErr w:type="gramStart"/>
      <w:r w:rsidRPr="005E037F">
        <w:rPr>
          <w:rFonts w:ascii="仿宋_GB2312" w:eastAsia="仿宋_GB2312" w:hAnsi="微软雅黑" w:cs="宋体" w:hint="eastAsia"/>
          <w:kern w:val="0"/>
          <w:sz w:val="30"/>
          <w:szCs w:val="30"/>
        </w:rPr>
        <w:t>思政教育</w:t>
      </w:r>
      <w:proofErr w:type="gramEnd"/>
      <w:r w:rsidRPr="005E037F">
        <w:rPr>
          <w:rFonts w:ascii="仿宋_GB2312" w:eastAsia="仿宋_GB2312" w:hAnsi="微软雅黑" w:cs="宋体" w:hint="eastAsia"/>
          <w:kern w:val="0"/>
          <w:sz w:val="30"/>
          <w:szCs w:val="30"/>
        </w:rPr>
        <w:t>与专业教育有效融合，鼓励教师大胆改革创新广泛采用案例教学、演示法教学、分组研讨、启发式教学等教学方法优化教学效果，确保教学质量，使学生掌握应知应会的专业知识和专业技能，注重培养学生的学习能力、解决问题的能力和创新能力。</w:t>
      </w:r>
    </w:p>
    <w:p w14:paraId="049A0CBB" w14:textId="77777777" w:rsidR="005E037F" w:rsidRPr="005E037F" w:rsidRDefault="005E037F" w:rsidP="005E037F">
      <w:pPr>
        <w:keepNext/>
        <w:keepLines/>
        <w:numPr>
          <w:ilvl w:val="0"/>
          <w:numId w:val="26"/>
        </w:numPr>
        <w:adjustRightInd w:val="0"/>
        <w:snapToGrid w:val="0"/>
        <w:spacing w:line="480" w:lineRule="exact"/>
        <w:ind w:firstLineChars="200" w:firstLine="602"/>
        <w:outlineLvl w:val="2"/>
        <w:rPr>
          <w:rFonts w:ascii="楷体" w:eastAsia="楷体" w:hAnsi="楷体" w:cs="Times New Roman"/>
          <w:b/>
          <w:bCs/>
          <w:sz w:val="30"/>
          <w:szCs w:val="30"/>
        </w:rPr>
      </w:pPr>
      <w:r w:rsidRPr="005E037F">
        <w:rPr>
          <w:rFonts w:ascii="楷体" w:eastAsia="楷体" w:hAnsi="楷体" w:cs="Times New Roman" w:hint="eastAsia"/>
          <w:b/>
          <w:bCs/>
          <w:sz w:val="30"/>
          <w:szCs w:val="30"/>
        </w:rPr>
        <w:t>教学评价、考核</w:t>
      </w:r>
    </w:p>
    <w:p w14:paraId="24E7279E" w14:textId="066EBF1D"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1</w:t>
      </w:r>
      <w:r w:rsidR="00C3539E">
        <w:rPr>
          <w:rFonts w:ascii="仿宋_GB2312" w:eastAsia="仿宋_GB2312" w:hAnsi="微软雅黑" w:cs="宋体" w:hint="eastAsia"/>
          <w:kern w:val="0"/>
          <w:sz w:val="30"/>
          <w:szCs w:val="30"/>
        </w:rPr>
        <w:t>．</w:t>
      </w:r>
      <w:r w:rsidRPr="005E037F">
        <w:rPr>
          <w:rFonts w:ascii="仿宋_GB2312" w:eastAsia="仿宋_GB2312" w:hAnsi="微软雅黑" w:cs="宋体" w:hint="eastAsia"/>
          <w:kern w:val="0"/>
          <w:sz w:val="30"/>
          <w:szCs w:val="30"/>
        </w:rPr>
        <w:t>教学评价</w:t>
      </w:r>
    </w:p>
    <w:p w14:paraId="52E7AF64"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丰富教学方法，改进教学手段，针对课程的特点和岗位能力的需要组织实施具有特色的教学过程。通过不同方式的教学评价，实现专业人才培养目标。</w:t>
      </w:r>
    </w:p>
    <w:p w14:paraId="1D4064C0"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教学评价可从用人单位对毕业生的综合评价，行业企业对实训和实习学生的知识、能力、素质的素质评价，兼职教师对学生实践能力的评价，教学督导对教学过程组织实施的评价，教师对教学效果的评价，学生对教学团队教学能力的评价，学生职业资格证通过率的评价，专业技能竞赛的评价，社会对专业的认可度等方面，形成独具专业特色、开放式的教学评价体系。</w:t>
      </w:r>
    </w:p>
    <w:p w14:paraId="4A65CFEC" w14:textId="5AFB438A" w:rsidR="005E037F" w:rsidRPr="005E037F" w:rsidRDefault="00C3539E" w:rsidP="005E037F">
      <w:pPr>
        <w:spacing w:line="480" w:lineRule="exact"/>
        <w:ind w:firstLineChars="200" w:firstLine="600"/>
        <w:rPr>
          <w:rFonts w:ascii="仿宋_GB2312" w:eastAsia="仿宋_GB2312" w:hAnsi="微软雅黑" w:cs="宋体"/>
          <w:kern w:val="0"/>
          <w:sz w:val="30"/>
          <w:szCs w:val="30"/>
        </w:rPr>
      </w:pPr>
      <w:r>
        <w:rPr>
          <w:rFonts w:ascii="仿宋_GB2312" w:eastAsia="仿宋_GB2312" w:hAnsi="微软雅黑" w:cs="宋体" w:hint="eastAsia"/>
          <w:kern w:val="0"/>
          <w:sz w:val="30"/>
          <w:szCs w:val="30"/>
        </w:rPr>
        <w:t>2</w:t>
      </w:r>
      <w:r>
        <w:rPr>
          <w:rFonts w:ascii="仿宋_GB2312" w:eastAsia="仿宋_GB2312" w:hAnsi="微软雅黑" w:cs="宋体"/>
          <w:kern w:val="0"/>
          <w:sz w:val="30"/>
          <w:szCs w:val="30"/>
        </w:rPr>
        <w:t>.</w:t>
      </w:r>
      <w:r w:rsidR="005E037F" w:rsidRPr="005E037F">
        <w:rPr>
          <w:rFonts w:ascii="仿宋_GB2312" w:eastAsia="仿宋_GB2312" w:hAnsi="微软雅黑" w:cs="宋体" w:hint="eastAsia"/>
          <w:kern w:val="0"/>
          <w:sz w:val="30"/>
          <w:szCs w:val="30"/>
        </w:rPr>
        <w:t>教学考核</w:t>
      </w:r>
    </w:p>
    <w:p w14:paraId="3EE67716"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校内课程主要考核方式有：笔试、实践、论文撰写等，注重考查学生基本理论知识和分析基本问题的能力；不是以期末卷面</w:t>
      </w:r>
      <w:r w:rsidRPr="005E037F">
        <w:rPr>
          <w:rFonts w:ascii="仿宋_GB2312" w:eastAsia="仿宋_GB2312" w:hAnsi="微软雅黑" w:cs="宋体" w:hint="eastAsia"/>
          <w:kern w:val="0"/>
          <w:sz w:val="30"/>
          <w:szCs w:val="30"/>
        </w:rPr>
        <w:lastRenderedPageBreak/>
        <w:t>考试为唯一评价标准，而是采用形成性过程考核的方式，包括笔试、实践技能考核等形式。</w:t>
      </w:r>
    </w:p>
    <w:p w14:paraId="2A73657A"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校外</w:t>
      </w:r>
      <w:proofErr w:type="gramStart"/>
      <w:r w:rsidRPr="005E037F">
        <w:rPr>
          <w:rFonts w:ascii="仿宋_GB2312" w:eastAsia="仿宋_GB2312" w:hAnsi="微软雅黑" w:cs="宋体" w:hint="eastAsia"/>
          <w:kern w:val="0"/>
          <w:sz w:val="30"/>
          <w:szCs w:val="30"/>
        </w:rPr>
        <w:t>实训与实习</w:t>
      </w:r>
      <w:proofErr w:type="gramEnd"/>
      <w:r w:rsidRPr="005E037F">
        <w:rPr>
          <w:rFonts w:ascii="仿宋_GB2312" w:eastAsia="仿宋_GB2312" w:hAnsi="微软雅黑" w:cs="宋体" w:hint="eastAsia"/>
          <w:kern w:val="0"/>
          <w:sz w:val="30"/>
          <w:szCs w:val="30"/>
        </w:rPr>
        <w:t>的考核由学校与实习单位联合制定科学合理的评价标准，细化评价规则，并共同参与学生的考核，保证考核的全面性和科学性。根据学生的出勤情况、实习总结、指导教师对学生的鉴定报告对学生进行成绩评定。</w:t>
      </w:r>
    </w:p>
    <w:p w14:paraId="2808D509"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（1）理论课程的考核办法</w:t>
      </w:r>
    </w:p>
    <w:p w14:paraId="75E17A55"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学生的平时学习态度、课堂纪律、作业完成情况等，占总成绩的40％。最终考核以笔试为主，占总成绩的60％。考核题目的设计以考查学生的基本知识、基本理论的掌握为原则。从试题库中抽取试题。</w:t>
      </w:r>
    </w:p>
    <w:p w14:paraId="661EF454"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（2）实践课程的考核办法</w:t>
      </w:r>
    </w:p>
    <w:p w14:paraId="4C90389F"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以过程评价为主，占总成绩的70％；结果</w:t>
      </w:r>
      <w:proofErr w:type="gramStart"/>
      <w:r w:rsidRPr="005E037F">
        <w:rPr>
          <w:rFonts w:ascii="仿宋_GB2312" w:eastAsia="仿宋_GB2312" w:hAnsi="微软雅黑" w:cs="宋体" w:hint="eastAsia"/>
          <w:kern w:val="0"/>
          <w:sz w:val="30"/>
          <w:szCs w:val="30"/>
        </w:rPr>
        <w:t>评价占</w:t>
      </w:r>
      <w:proofErr w:type="gramEnd"/>
      <w:r w:rsidRPr="005E037F">
        <w:rPr>
          <w:rFonts w:ascii="仿宋_GB2312" w:eastAsia="仿宋_GB2312" w:hAnsi="微软雅黑" w:cs="宋体" w:hint="eastAsia"/>
          <w:kern w:val="0"/>
          <w:sz w:val="30"/>
          <w:szCs w:val="30"/>
        </w:rPr>
        <w:t>总成绩的30％。过程评价主要依据学生实习实训时的表现、协作能力、任务完成情况、安全操作情况等。</w:t>
      </w:r>
    </w:p>
    <w:p w14:paraId="53D8FA23" w14:textId="77777777" w:rsidR="005E037F" w:rsidRPr="005E037F" w:rsidRDefault="005E037F" w:rsidP="005E037F">
      <w:pPr>
        <w:spacing w:line="480" w:lineRule="exact"/>
        <w:ind w:firstLineChars="200" w:firstLine="600"/>
        <w:rPr>
          <w:rFonts w:ascii="Times New Roman" w:eastAsia="宋体" w:hAnsi="Times New Roman" w:cs="Times New Roman"/>
          <w:szCs w:val="24"/>
        </w:rPr>
      </w:pPr>
      <w:r w:rsidRPr="005E037F">
        <w:rPr>
          <w:rFonts w:ascii="仿宋_GB2312" w:eastAsia="仿宋_GB2312" w:hAnsi="微软雅黑" w:cs="宋体" w:hint="eastAsia"/>
          <w:kern w:val="0"/>
          <w:sz w:val="30"/>
          <w:szCs w:val="30"/>
        </w:rPr>
        <w:t>校外实习实</w:t>
      </w:r>
      <w:proofErr w:type="gramStart"/>
      <w:r w:rsidRPr="005E037F">
        <w:rPr>
          <w:rFonts w:ascii="仿宋_GB2312" w:eastAsia="仿宋_GB2312" w:hAnsi="微软雅黑" w:cs="宋体" w:hint="eastAsia"/>
          <w:kern w:val="0"/>
          <w:sz w:val="30"/>
          <w:szCs w:val="30"/>
        </w:rPr>
        <w:t>训成绩</w:t>
      </w:r>
      <w:proofErr w:type="gramEnd"/>
      <w:r w:rsidRPr="005E037F">
        <w:rPr>
          <w:rFonts w:ascii="仿宋_GB2312" w:eastAsia="仿宋_GB2312" w:hAnsi="微软雅黑" w:cs="宋体" w:hint="eastAsia"/>
          <w:kern w:val="0"/>
          <w:sz w:val="30"/>
          <w:szCs w:val="30"/>
        </w:rPr>
        <w:t>由校</w:t>
      </w:r>
      <w:proofErr w:type="gramStart"/>
      <w:r w:rsidRPr="005E037F">
        <w:rPr>
          <w:rFonts w:ascii="仿宋_GB2312" w:eastAsia="仿宋_GB2312" w:hAnsi="微软雅黑" w:cs="宋体" w:hint="eastAsia"/>
          <w:kern w:val="0"/>
          <w:sz w:val="30"/>
          <w:szCs w:val="30"/>
        </w:rPr>
        <w:t>企指导</w:t>
      </w:r>
      <w:proofErr w:type="gramEnd"/>
      <w:r w:rsidRPr="005E037F">
        <w:rPr>
          <w:rFonts w:ascii="仿宋_GB2312" w:eastAsia="仿宋_GB2312" w:hAnsi="微软雅黑" w:cs="宋体" w:hint="eastAsia"/>
          <w:kern w:val="0"/>
          <w:sz w:val="30"/>
          <w:szCs w:val="30"/>
        </w:rPr>
        <w:t>教师协商给出，实训企业考核成绩占60％，</w:t>
      </w:r>
      <w:proofErr w:type="gramStart"/>
      <w:r w:rsidRPr="005E037F">
        <w:rPr>
          <w:rFonts w:ascii="仿宋_GB2312" w:eastAsia="仿宋_GB2312" w:hAnsi="微软雅黑" w:cs="宋体" w:hint="eastAsia"/>
          <w:kern w:val="0"/>
          <w:sz w:val="30"/>
          <w:szCs w:val="30"/>
        </w:rPr>
        <w:t>考勤占</w:t>
      </w:r>
      <w:proofErr w:type="gramEnd"/>
      <w:r w:rsidRPr="005E037F">
        <w:rPr>
          <w:rFonts w:ascii="仿宋_GB2312" w:eastAsia="仿宋_GB2312" w:hAnsi="微软雅黑" w:cs="宋体" w:hint="eastAsia"/>
          <w:kern w:val="0"/>
          <w:sz w:val="30"/>
          <w:szCs w:val="30"/>
        </w:rPr>
        <w:t>20％，实习实</w:t>
      </w:r>
      <w:proofErr w:type="gramStart"/>
      <w:r w:rsidRPr="005E037F">
        <w:rPr>
          <w:rFonts w:ascii="仿宋_GB2312" w:eastAsia="仿宋_GB2312" w:hAnsi="微软雅黑" w:cs="宋体" w:hint="eastAsia"/>
          <w:kern w:val="0"/>
          <w:sz w:val="30"/>
          <w:szCs w:val="30"/>
        </w:rPr>
        <w:t>训报告</w:t>
      </w:r>
      <w:proofErr w:type="gramEnd"/>
      <w:r w:rsidRPr="005E037F">
        <w:rPr>
          <w:rFonts w:ascii="仿宋_GB2312" w:eastAsia="仿宋_GB2312" w:hAnsi="微软雅黑" w:cs="宋体" w:hint="eastAsia"/>
          <w:kern w:val="0"/>
          <w:sz w:val="30"/>
          <w:szCs w:val="30"/>
        </w:rPr>
        <w:t>占20％；校内实习实</w:t>
      </w:r>
      <w:proofErr w:type="gramStart"/>
      <w:r w:rsidRPr="005E037F">
        <w:rPr>
          <w:rFonts w:ascii="仿宋_GB2312" w:eastAsia="仿宋_GB2312" w:hAnsi="微软雅黑" w:cs="宋体" w:hint="eastAsia"/>
          <w:kern w:val="0"/>
          <w:sz w:val="30"/>
          <w:szCs w:val="30"/>
        </w:rPr>
        <w:t>训成绩</w:t>
      </w:r>
      <w:proofErr w:type="gramEnd"/>
      <w:r w:rsidRPr="005E037F">
        <w:rPr>
          <w:rFonts w:ascii="仿宋_GB2312" w:eastAsia="仿宋_GB2312" w:hAnsi="微软雅黑" w:cs="宋体" w:hint="eastAsia"/>
          <w:kern w:val="0"/>
          <w:sz w:val="30"/>
          <w:szCs w:val="30"/>
        </w:rPr>
        <w:t>由指导教师根据学生平时表现、考勤、任务完成情况、实</w:t>
      </w:r>
      <w:proofErr w:type="gramStart"/>
      <w:r w:rsidRPr="005E037F">
        <w:rPr>
          <w:rFonts w:ascii="仿宋_GB2312" w:eastAsia="仿宋_GB2312" w:hAnsi="微软雅黑" w:cs="宋体" w:hint="eastAsia"/>
          <w:kern w:val="0"/>
          <w:sz w:val="30"/>
          <w:szCs w:val="30"/>
        </w:rPr>
        <w:t>训报告</w:t>
      </w:r>
      <w:proofErr w:type="gramEnd"/>
      <w:r w:rsidRPr="005E037F">
        <w:rPr>
          <w:rFonts w:ascii="仿宋_GB2312" w:eastAsia="仿宋_GB2312" w:hAnsi="微软雅黑" w:cs="宋体" w:hint="eastAsia"/>
          <w:kern w:val="0"/>
          <w:sz w:val="30"/>
          <w:szCs w:val="30"/>
        </w:rPr>
        <w:t>或制作的作品确定，占70％，学生评议或自评占30％。</w:t>
      </w:r>
    </w:p>
    <w:p w14:paraId="4600EA67" w14:textId="77777777" w:rsidR="005E037F" w:rsidRPr="005E037F" w:rsidRDefault="005E037F" w:rsidP="005E037F">
      <w:pPr>
        <w:keepNext/>
        <w:keepLines/>
        <w:numPr>
          <w:ilvl w:val="0"/>
          <w:numId w:val="26"/>
        </w:numPr>
        <w:adjustRightInd w:val="0"/>
        <w:snapToGrid w:val="0"/>
        <w:spacing w:line="480" w:lineRule="exact"/>
        <w:ind w:firstLineChars="200" w:firstLine="602"/>
        <w:outlineLvl w:val="2"/>
        <w:rPr>
          <w:rFonts w:ascii="楷体" w:eastAsia="楷体" w:hAnsi="楷体" w:cs="Times New Roman"/>
          <w:b/>
          <w:bCs/>
          <w:sz w:val="30"/>
          <w:szCs w:val="30"/>
        </w:rPr>
      </w:pPr>
      <w:r w:rsidRPr="005E037F">
        <w:rPr>
          <w:rFonts w:ascii="楷体" w:eastAsia="楷体" w:hAnsi="楷体" w:cs="Times New Roman" w:hint="eastAsia"/>
          <w:b/>
          <w:bCs/>
          <w:sz w:val="30"/>
          <w:szCs w:val="30"/>
        </w:rPr>
        <w:t>教学质量监控与评价</w:t>
      </w:r>
    </w:p>
    <w:p w14:paraId="2C2D5B85"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为进一步提高教学水平，保证人才培养质量，建立完善的教学质量监控体系，制定教学质量分级管理责任制，实施教学督导。具体教学质量由各督导组共同参与并监督实施，从理论、实践一体化的教学到顶岗实习的指导管理过程进行质量监督，保障教学程序的严谨性和教学设计的规范性。</w:t>
      </w:r>
    </w:p>
    <w:p w14:paraId="631CB895" w14:textId="77777777" w:rsidR="005E037F" w:rsidRPr="005E037F" w:rsidRDefault="005E037F" w:rsidP="005E037F">
      <w:pPr>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教学质量评价体系的建立，从下面四个方面进行：第一，对教师的评价；第二，对学生的评价；第三，对管理水平的评价；第四，社会对教学质量的评价。</w:t>
      </w:r>
    </w:p>
    <w:p w14:paraId="5FE21FF7" w14:textId="77777777" w:rsidR="005E037F" w:rsidRPr="005E037F" w:rsidRDefault="005E037F" w:rsidP="005E037F">
      <w:pPr>
        <w:spacing w:line="480" w:lineRule="exact"/>
        <w:ind w:firstLineChars="200" w:firstLine="600"/>
        <w:rPr>
          <w:rFonts w:ascii="Times New Roman" w:eastAsia="宋体" w:hAnsi="Times New Roman" w:cs="Times New Roman"/>
          <w:szCs w:val="24"/>
        </w:rPr>
      </w:pPr>
      <w:r w:rsidRPr="005E037F">
        <w:rPr>
          <w:rFonts w:ascii="仿宋_GB2312" w:eastAsia="仿宋_GB2312" w:hAnsi="微软雅黑" w:cs="宋体" w:hint="eastAsia"/>
          <w:kern w:val="0"/>
          <w:sz w:val="30"/>
          <w:szCs w:val="30"/>
        </w:rPr>
        <w:lastRenderedPageBreak/>
        <w:t>校企共建教学质量评价体系，共同参与培养过程，共同实施人才评价。加强学校内部考核和实践技能考核，把学校评价与社会评价有机结合，保障教学体系的良好运行。加强学生顶岗实习期间的质量监控，切实提高实训质量。</w:t>
      </w:r>
    </w:p>
    <w:p w14:paraId="00F13FE5" w14:textId="77777777" w:rsidR="005E037F" w:rsidRPr="005E037F" w:rsidRDefault="005E037F" w:rsidP="005E037F">
      <w:pPr>
        <w:keepNext/>
        <w:keepLines/>
        <w:adjustRightInd w:val="0"/>
        <w:snapToGrid w:val="0"/>
        <w:spacing w:line="480" w:lineRule="exact"/>
        <w:ind w:firstLineChars="200" w:firstLine="640"/>
        <w:outlineLvl w:val="1"/>
        <w:rPr>
          <w:rFonts w:ascii="黑体" w:eastAsia="黑体" w:hAnsi="黑体" w:cs="Times New Roman"/>
          <w:sz w:val="32"/>
          <w:szCs w:val="32"/>
        </w:rPr>
      </w:pPr>
      <w:r w:rsidRPr="005E037F">
        <w:rPr>
          <w:rFonts w:ascii="黑体" w:eastAsia="黑体" w:hAnsi="黑体" w:cs="Times New Roman" w:hint="eastAsia"/>
          <w:sz w:val="32"/>
          <w:szCs w:val="32"/>
        </w:rPr>
        <w:t>九、毕业要求</w:t>
      </w:r>
    </w:p>
    <w:p w14:paraId="422CDCA7" w14:textId="77777777" w:rsidR="005E037F" w:rsidRPr="005E037F" w:rsidRDefault="005E037F" w:rsidP="005E037F">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毕业要求是学生通过规定年限的学习，修满专业人才培养方案所规定的学分，达到本专业人才培养目标和培养规格的要求，普通话水平测试等级达到三级乙等。鼓励运用大数据等信息化手段记录、分析学生成长记录档案、职业素养达标等方面的内容，纳入综合素质考核，并将考核情况作为是否准予毕业的重要依据。</w:t>
      </w:r>
    </w:p>
    <w:p w14:paraId="31B7E43C" w14:textId="77777777" w:rsidR="00607CE9" w:rsidRDefault="005E037F" w:rsidP="00607CE9">
      <w:pPr>
        <w:adjustRightInd w:val="0"/>
        <w:snapToGrid w:val="0"/>
        <w:spacing w:line="480" w:lineRule="exact"/>
        <w:ind w:firstLineChars="200" w:firstLine="600"/>
        <w:rPr>
          <w:rFonts w:ascii="仿宋_GB2312" w:eastAsia="仿宋_GB2312" w:hAnsi="微软雅黑" w:cs="宋体"/>
          <w:kern w:val="0"/>
          <w:sz w:val="30"/>
          <w:szCs w:val="30"/>
        </w:rPr>
      </w:pPr>
      <w:r w:rsidRPr="005E037F">
        <w:rPr>
          <w:rFonts w:ascii="仿宋_GB2312" w:eastAsia="仿宋_GB2312" w:hAnsi="微软雅黑" w:cs="宋体" w:hint="eastAsia"/>
          <w:kern w:val="0"/>
          <w:sz w:val="30"/>
          <w:szCs w:val="30"/>
        </w:rPr>
        <w:t>学生通过3年的学习，完成专业人才培养方案规定的学习内容，修完136.5学分，其中包括公共基础课35.5学分，专业课43学分，选修课31学分，普通话水平测试等级证书2学分，准予毕业。</w:t>
      </w:r>
    </w:p>
    <w:p w14:paraId="4F45EEAC" w14:textId="3F80227D" w:rsidR="005E037F" w:rsidRPr="005E037F" w:rsidRDefault="005E037F" w:rsidP="00607CE9">
      <w:pPr>
        <w:adjustRightInd w:val="0"/>
        <w:snapToGrid w:val="0"/>
        <w:spacing w:line="480" w:lineRule="exact"/>
        <w:ind w:firstLineChars="200" w:firstLine="640"/>
        <w:rPr>
          <w:rFonts w:ascii="仿宋_GB2312" w:eastAsia="仿宋_GB2312" w:hAnsi="微软雅黑" w:cs="宋体"/>
          <w:kern w:val="0"/>
          <w:sz w:val="30"/>
          <w:szCs w:val="30"/>
        </w:rPr>
      </w:pPr>
      <w:r w:rsidRPr="005E037F">
        <w:rPr>
          <w:rFonts w:ascii="黑体" w:eastAsia="黑体" w:hAnsi="黑体" w:cs="Times New Roman" w:hint="eastAsia"/>
          <w:sz w:val="32"/>
          <w:szCs w:val="32"/>
        </w:rPr>
        <w:t>十、附录</w:t>
      </w:r>
    </w:p>
    <w:p w14:paraId="48E21859" w14:textId="5FE82CC0" w:rsidR="005E037F" w:rsidRPr="005E037F" w:rsidRDefault="005E037F" w:rsidP="005E037F">
      <w:pPr>
        <w:adjustRightInd w:val="0"/>
        <w:snapToGrid w:val="0"/>
        <w:spacing w:line="480" w:lineRule="exact"/>
        <w:ind w:firstLineChars="200" w:firstLine="420"/>
        <w:rPr>
          <w:rFonts w:ascii="仿宋_GB2312" w:eastAsia="仿宋_GB2312" w:hAnsi="微软雅黑" w:cs="宋体"/>
          <w:kern w:val="0"/>
          <w:sz w:val="30"/>
          <w:szCs w:val="30"/>
        </w:rPr>
      </w:pPr>
      <w:r w:rsidRPr="005E037F">
        <w:rPr>
          <w:rFonts w:ascii="Times New Roman" w:eastAsia="宋体" w:hAnsi="Times New Roman" w:cs="Times New Roman"/>
          <w:noProof/>
          <w:szCs w:val="24"/>
        </w:rPr>
        <w:lastRenderedPageBreak/>
        <w:drawing>
          <wp:anchor distT="0" distB="0" distL="114300" distR="114300" simplePos="0" relativeHeight="251667456" behindDoc="0" locked="0" layoutInCell="1" allowOverlap="1" wp14:anchorId="51A62A05" wp14:editId="0F548F26">
            <wp:simplePos x="0" y="0"/>
            <wp:positionH relativeFrom="column">
              <wp:posOffset>58420</wp:posOffset>
            </wp:positionH>
            <wp:positionV relativeFrom="paragraph">
              <wp:posOffset>81915</wp:posOffset>
            </wp:positionV>
            <wp:extent cx="5157470" cy="8700135"/>
            <wp:effectExtent l="0" t="0" r="5080" b="5715"/>
            <wp:wrapSquare wrapText="bothSides"/>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6" cstate="print">
                      <a:extLst>
                        <a:ext uri="{28A0092B-C50C-407E-A947-70E740481C1C}">
                          <a14:useLocalDpi xmlns:a14="http://schemas.microsoft.com/office/drawing/2010/main" val="0"/>
                        </a:ext>
                      </a:extLst>
                    </a:blip>
                    <a:srcRect l="7101" t="4802" r="10588" b="9746"/>
                    <a:stretch>
                      <a:fillRect/>
                    </a:stretch>
                  </pic:blipFill>
                  <pic:spPr bwMode="auto">
                    <a:xfrm>
                      <a:off x="0" y="0"/>
                      <a:ext cx="5157470" cy="870013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A7E4BB2" w14:textId="77777777" w:rsidR="00607CE9" w:rsidRPr="00607CE9" w:rsidRDefault="00607CE9" w:rsidP="00607CE9">
      <w:pPr>
        <w:adjustRightInd w:val="0"/>
        <w:snapToGrid w:val="0"/>
        <w:spacing w:line="480" w:lineRule="exact"/>
        <w:ind w:firstLineChars="200" w:firstLine="883"/>
        <w:jc w:val="center"/>
        <w:rPr>
          <w:rFonts w:ascii="方正小标宋简体" w:eastAsia="方正小标宋简体" w:hAnsi="黑体" w:cs="Times New Roman"/>
          <w:b/>
          <w:bCs/>
          <w:kern w:val="0"/>
          <w:sz w:val="44"/>
          <w:szCs w:val="44"/>
        </w:rPr>
      </w:pPr>
      <w:bookmarkStart w:id="7" w:name="_Toc459833760"/>
      <w:bookmarkStart w:id="8" w:name="_Toc459833272"/>
      <w:bookmarkStart w:id="9" w:name="_Toc459833235"/>
      <w:bookmarkStart w:id="10" w:name="_Toc459976752"/>
      <w:bookmarkStart w:id="11" w:name="_Toc459893064"/>
      <w:bookmarkStart w:id="12" w:name="_Toc459892956"/>
      <w:bookmarkStart w:id="13" w:name="_Toc459833198"/>
      <w:r w:rsidRPr="00607CE9">
        <w:rPr>
          <w:rFonts w:ascii="方正小标宋简体" w:eastAsia="方正小标宋简体" w:hAnsi="黑体" w:cs="Times New Roman" w:hint="eastAsia"/>
          <w:b/>
          <w:bCs/>
          <w:kern w:val="0"/>
          <w:sz w:val="44"/>
          <w:szCs w:val="44"/>
        </w:rPr>
        <w:lastRenderedPageBreak/>
        <w:t>汽车制造与试验技术专业</w:t>
      </w:r>
    </w:p>
    <w:p w14:paraId="2A2A9015" w14:textId="77777777" w:rsidR="00607CE9" w:rsidRPr="00607CE9" w:rsidRDefault="00607CE9" w:rsidP="00607CE9">
      <w:pPr>
        <w:adjustRightInd w:val="0"/>
        <w:snapToGrid w:val="0"/>
        <w:spacing w:line="480" w:lineRule="exact"/>
        <w:ind w:firstLineChars="200" w:firstLine="883"/>
        <w:jc w:val="center"/>
        <w:rPr>
          <w:rFonts w:ascii="宋体" w:eastAsia="仿宋" w:hAnsi="宋体" w:cs="Times New Roman"/>
          <w:b/>
          <w:kern w:val="0"/>
          <w:sz w:val="32"/>
          <w:szCs w:val="32"/>
        </w:rPr>
      </w:pPr>
      <w:r w:rsidRPr="00607CE9">
        <w:rPr>
          <w:rFonts w:ascii="方正小标宋简体" w:eastAsia="方正小标宋简体" w:hAnsi="黑体" w:cs="Times New Roman" w:hint="eastAsia"/>
          <w:b/>
          <w:bCs/>
          <w:kern w:val="0"/>
          <w:sz w:val="44"/>
          <w:szCs w:val="44"/>
        </w:rPr>
        <w:t>2022级人才培养方案</w:t>
      </w:r>
      <w:bookmarkEnd w:id="7"/>
      <w:bookmarkEnd w:id="8"/>
      <w:bookmarkEnd w:id="9"/>
      <w:bookmarkEnd w:id="10"/>
      <w:bookmarkEnd w:id="11"/>
      <w:bookmarkEnd w:id="12"/>
      <w:bookmarkEnd w:id="13"/>
    </w:p>
    <w:p w14:paraId="3DE633BF" w14:textId="77777777" w:rsidR="00607CE9" w:rsidRPr="00C3539E" w:rsidRDefault="00607CE9" w:rsidP="00607CE9">
      <w:pPr>
        <w:keepNext/>
        <w:keepLines/>
        <w:adjustRightInd w:val="0"/>
        <w:snapToGrid w:val="0"/>
        <w:spacing w:line="480" w:lineRule="exact"/>
        <w:ind w:firstLineChars="200" w:firstLine="640"/>
        <w:outlineLvl w:val="1"/>
        <w:rPr>
          <w:rFonts w:ascii="黑体" w:eastAsia="黑体" w:hAnsi="黑体" w:cs="Times New Roman"/>
          <w:kern w:val="0"/>
          <w:sz w:val="32"/>
          <w:szCs w:val="32"/>
        </w:rPr>
      </w:pPr>
      <w:bookmarkStart w:id="14" w:name="_Toc320615719"/>
      <w:bookmarkStart w:id="15" w:name="_Toc263255887"/>
      <w:bookmarkStart w:id="16" w:name="_Toc313488435"/>
      <w:bookmarkStart w:id="17" w:name="_Toc313488321"/>
      <w:bookmarkStart w:id="18" w:name="_Toc459833236"/>
      <w:bookmarkStart w:id="19" w:name="_Toc459833273"/>
      <w:bookmarkStart w:id="20" w:name="_Toc459976753"/>
      <w:bookmarkStart w:id="21" w:name="_Toc325473389"/>
      <w:bookmarkStart w:id="22" w:name="_Toc459892957"/>
      <w:bookmarkStart w:id="23" w:name="_Toc459833199"/>
      <w:bookmarkStart w:id="24" w:name="_Toc325473235"/>
      <w:bookmarkStart w:id="25" w:name="_Toc459833761"/>
      <w:bookmarkStart w:id="26" w:name="_Toc459893065"/>
      <w:bookmarkStart w:id="27" w:name="_Toc105498077"/>
      <w:r w:rsidRPr="00C3539E">
        <w:rPr>
          <w:rFonts w:ascii="黑体" w:eastAsia="黑体" w:hAnsi="黑体" w:cs="Times New Roman" w:hint="eastAsia"/>
          <w:kern w:val="0"/>
          <w:sz w:val="32"/>
          <w:szCs w:val="32"/>
        </w:rPr>
        <w:t>一、</w:t>
      </w:r>
      <w:bookmarkEnd w:id="14"/>
      <w:bookmarkEnd w:id="15"/>
      <w:bookmarkEnd w:id="16"/>
      <w:bookmarkEnd w:id="17"/>
      <w:r w:rsidRPr="00C3539E">
        <w:rPr>
          <w:rFonts w:ascii="黑体" w:eastAsia="黑体" w:hAnsi="黑体" w:cs="Times New Roman" w:hint="eastAsia"/>
          <w:kern w:val="0"/>
          <w:sz w:val="32"/>
          <w:szCs w:val="32"/>
        </w:rPr>
        <w:t>专业简介</w:t>
      </w:r>
      <w:bookmarkEnd w:id="18"/>
      <w:bookmarkEnd w:id="19"/>
      <w:bookmarkEnd w:id="20"/>
      <w:bookmarkEnd w:id="21"/>
      <w:bookmarkEnd w:id="22"/>
      <w:bookmarkEnd w:id="23"/>
      <w:bookmarkEnd w:id="24"/>
      <w:bookmarkEnd w:id="25"/>
      <w:bookmarkEnd w:id="26"/>
      <w:bookmarkEnd w:id="27"/>
    </w:p>
    <w:p w14:paraId="435BF01E"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专业名称：汽车制造与试验技术</w:t>
      </w:r>
    </w:p>
    <w:p w14:paraId="39177E8C"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专业代码： 460701</w:t>
      </w:r>
    </w:p>
    <w:p w14:paraId="555E9DEB"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bookmarkStart w:id="28" w:name="_Toc325473239"/>
      <w:bookmarkStart w:id="29" w:name="_Toc325473393"/>
      <w:bookmarkStart w:id="30" w:name="_Toc459892961"/>
      <w:bookmarkStart w:id="31" w:name="_Toc459833203"/>
      <w:bookmarkStart w:id="32" w:name="_Toc459833277"/>
      <w:bookmarkStart w:id="33" w:name="_Toc459976757"/>
      <w:bookmarkStart w:id="34" w:name="_Toc459893069"/>
      <w:bookmarkStart w:id="35" w:name="_Toc459833765"/>
      <w:bookmarkStart w:id="36" w:name="_Toc459833240"/>
      <w:r w:rsidRPr="00607CE9">
        <w:rPr>
          <w:rFonts w:ascii="仿宋_GB2312" w:eastAsia="仿宋_GB2312" w:hAnsi="微软雅黑" w:cs="宋体" w:hint="eastAsia"/>
          <w:kern w:val="0"/>
          <w:sz w:val="30"/>
          <w:szCs w:val="30"/>
        </w:rPr>
        <w:t>修业年限：三年制、学年学分制</w:t>
      </w:r>
    </w:p>
    <w:p w14:paraId="29DD3124" w14:textId="77777777" w:rsidR="00607CE9" w:rsidRPr="00C3539E" w:rsidRDefault="00607CE9" w:rsidP="00393F29">
      <w:pPr>
        <w:keepNext/>
        <w:keepLines/>
        <w:adjustRightInd w:val="0"/>
        <w:snapToGrid w:val="0"/>
        <w:spacing w:line="480" w:lineRule="exact"/>
        <w:ind w:firstLineChars="200" w:firstLine="640"/>
        <w:outlineLvl w:val="1"/>
        <w:rPr>
          <w:rFonts w:ascii="黑体" w:eastAsia="黑体" w:hAnsi="黑体" w:cs="Times New Roman"/>
          <w:kern w:val="0"/>
          <w:sz w:val="32"/>
          <w:szCs w:val="32"/>
        </w:rPr>
      </w:pPr>
      <w:bookmarkStart w:id="37" w:name="_Toc105498078"/>
      <w:r w:rsidRPr="00C3539E">
        <w:rPr>
          <w:rFonts w:ascii="黑体" w:eastAsia="黑体" w:hAnsi="黑体" w:cs="Times New Roman" w:hint="eastAsia"/>
          <w:kern w:val="0"/>
          <w:sz w:val="32"/>
          <w:szCs w:val="32"/>
        </w:rPr>
        <w:t>二、入学要求</w:t>
      </w:r>
      <w:bookmarkEnd w:id="37"/>
    </w:p>
    <w:p w14:paraId="25B2F3B8"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高等职业学校学历教育入学要求一般为高中阶段教育毕业生或具有同等学力者。</w:t>
      </w:r>
    </w:p>
    <w:p w14:paraId="5D3C91D0" w14:textId="77777777" w:rsidR="00607CE9" w:rsidRPr="00C3539E" w:rsidRDefault="00607CE9" w:rsidP="00393F29">
      <w:pPr>
        <w:keepNext/>
        <w:keepLines/>
        <w:adjustRightInd w:val="0"/>
        <w:snapToGrid w:val="0"/>
        <w:spacing w:line="480" w:lineRule="exact"/>
        <w:ind w:firstLineChars="200" w:firstLine="640"/>
        <w:outlineLvl w:val="1"/>
        <w:rPr>
          <w:rFonts w:ascii="黑体" w:eastAsia="黑体" w:hAnsi="黑体" w:cs="Times New Roman"/>
          <w:kern w:val="0"/>
          <w:sz w:val="32"/>
          <w:szCs w:val="32"/>
        </w:rPr>
      </w:pPr>
      <w:bookmarkStart w:id="38" w:name="_Toc105498079"/>
      <w:r w:rsidRPr="00C3539E">
        <w:rPr>
          <w:rFonts w:ascii="黑体" w:eastAsia="黑体" w:hAnsi="黑体" w:cs="Times New Roman" w:hint="eastAsia"/>
          <w:kern w:val="0"/>
          <w:sz w:val="32"/>
          <w:szCs w:val="32"/>
        </w:rPr>
        <w:t>三、</w:t>
      </w:r>
      <w:bookmarkStart w:id="39" w:name="_Toc325473240"/>
      <w:bookmarkStart w:id="40" w:name="_Toc325473394"/>
      <w:bookmarkEnd w:id="28"/>
      <w:bookmarkEnd w:id="29"/>
      <w:r w:rsidRPr="00C3539E">
        <w:rPr>
          <w:rFonts w:ascii="黑体" w:eastAsia="黑体" w:hAnsi="黑体" w:cs="Times New Roman" w:hint="eastAsia"/>
          <w:kern w:val="0"/>
          <w:sz w:val="32"/>
          <w:szCs w:val="32"/>
        </w:rPr>
        <w:t>职业面向</w:t>
      </w:r>
      <w:bookmarkEnd w:id="30"/>
      <w:bookmarkEnd w:id="31"/>
      <w:bookmarkEnd w:id="32"/>
      <w:bookmarkEnd w:id="33"/>
      <w:bookmarkEnd w:id="34"/>
      <w:bookmarkEnd w:id="35"/>
      <w:bookmarkEnd w:id="36"/>
      <w:bookmarkEnd w:id="38"/>
    </w:p>
    <w:p w14:paraId="77B2CCB3" w14:textId="77777777" w:rsidR="00607CE9" w:rsidRPr="00607CE9" w:rsidRDefault="00607CE9" w:rsidP="00607CE9">
      <w:pPr>
        <w:adjustRightInd w:val="0"/>
        <w:snapToGrid w:val="0"/>
        <w:spacing w:line="480" w:lineRule="exact"/>
        <w:ind w:firstLineChars="200" w:firstLine="482"/>
        <w:jc w:val="center"/>
        <w:rPr>
          <w:rFonts w:ascii="Times New Roman" w:eastAsia="仿宋" w:hAnsi="Times New Roman" w:cs="Times New Roman"/>
          <w:b/>
          <w:bCs/>
          <w:kern w:val="0"/>
          <w:sz w:val="28"/>
        </w:rPr>
      </w:pPr>
      <w:r w:rsidRPr="00607CE9">
        <w:rPr>
          <w:rFonts w:ascii="黑体" w:eastAsia="黑体" w:hAnsi="黑体" w:cs="宋体" w:hint="eastAsia"/>
          <w:b/>
          <w:bCs/>
          <w:kern w:val="0"/>
          <w:sz w:val="24"/>
        </w:rPr>
        <w:t>表1：职业面向表</w:t>
      </w:r>
    </w:p>
    <w:tbl>
      <w:tblPr>
        <w:tblpPr w:leftFromText="180" w:rightFromText="180" w:vertAnchor="text" w:horzAnchor="margin" w:tblpXSpec="inside" w:tblpY="6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3"/>
        <w:gridCol w:w="826"/>
        <w:gridCol w:w="1056"/>
        <w:gridCol w:w="1536"/>
        <w:gridCol w:w="1450"/>
        <w:gridCol w:w="2645"/>
      </w:tblGrid>
      <w:tr w:rsidR="00D771B0" w:rsidRPr="00607CE9" w14:paraId="1CFF412B" w14:textId="77777777" w:rsidTr="00D771B0">
        <w:trPr>
          <w:trHeight w:hRule="exact" w:val="1003"/>
        </w:trPr>
        <w:tc>
          <w:tcPr>
            <w:tcW w:w="498" w:type="pct"/>
            <w:vAlign w:val="center"/>
          </w:tcPr>
          <w:bookmarkEnd w:id="39"/>
          <w:bookmarkEnd w:id="40"/>
          <w:p w14:paraId="2163DDB3" w14:textId="77777777" w:rsidR="00607CE9" w:rsidRPr="00D771B0" w:rsidRDefault="00607CE9" w:rsidP="00607CE9">
            <w:pPr>
              <w:adjustRightInd w:val="0"/>
              <w:snapToGrid w:val="0"/>
              <w:spacing w:line="240" w:lineRule="atLeast"/>
              <w:rPr>
                <w:rFonts w:ascii="仿宋_GB2312" w:eastAsia="仿宋_GB2312" w:hAnsi="微软雅黑" w:cs="宋体"/>
                <w:b/>
                <w:bCs/>
                <w:kern w:val="0"/>
                <w:sz w:val="24"/>
                <w:szCs w:val="24"/>
              </w:rPr>
            </w:pPr>
            <w:r w:rsidRPr="00D771B0">
              <w:rPr>
                <w:rFonts w:ascii="仿宋_GB2312" w:eastAsia="仿宋_GB2312" w:hAnsi="微软雅黑" w:cs="宋体" w:hint="eastAsia"/>
                <w:b/>
                <w:bCs/>
                <w:kern w:val="0"/>
                <w:sz w:val="24"/>
                <w:szCs w:val="24"/>
              </w:rPr>
              <w:t>所属专业大类</w:t>
            </w:r>
          </w:p>
        </w:tc>
        <w:tc>
          <w:tcPr>
            <w:tcW w:w="524" w:type="pct"/>
            <w:vAlign w:val="center"/>
          </w:tcPr>
          <w:p w14:paraId="0F3CDA72" w14:textId="77777777" w:rsidR="00607CE9" w:rsidRPr="00D771B0" w:rsidRDefault="00607CE9" w:rsidP="00607CE9">
            <w:pPr>
              <w:adjustRightInd w:val="0"/>
              <w:snapToGrid w:val="0"/>
              <w:spacing w:line="240" w:lineRule="atLeast"/>
              <w:rPr>
                <w:rFonts w:ascii="仿宋_GB2312" w:eastAsia="仿宋_GB2312" w:hAnsi="微软雅黑" w:cs="宋体"/>
                <w:b/>
                <w:bCs/>
                <w:kern w:val="0"/>
                <w:sz w:val="24"/>
                <w:szCs w:val="24"/>
              </w:rPr>
            </w:pPr>
            <w:r w:rsidRPr="00D771B0">
              <w:rPr>
                <w:rFonts w:ascii="仿宋_GB2312" w:eastAsia="仿宋_GB2312" w:hAnsi="微软雅黑" w:cs="宋体" w:hint="eastAsia"/>
                <w:b/>
                <w:bCs/>
                <w:kern w:val="0"/>
                <w:sz w:val="24"/>
                <w:szCs w:val="24"/>
              </w:rPr>
              <w:t>所属专业类</w:t>
            </w:r>
          </w:p>
        </w:tc>
        <w:tc>
          <w:tcPr>
            <w:tcW w:w="532" w:type="pct"/>
            <w:vAlign w:val="center"/>
          </w:tcPr>
          <w:p w14:paraId="76C161B8" w14:textId="77777777" w:rsidR="00D771B0" w:rsidRDefault="00607CE9" w:rsidP="00D771B0">
            <w:pPr>
              <w:adjustRightInd w:val="0"/>
              <w:snapToGrid w:val="0"/>
              <w:spacing w:line="240" w:lineRule="atLeast"/>
              <w:jc w:val="center"/>
              <w:rPr>
                <w:rFonts w:ascii="仿宋_GB2312" w:eastAsia="仿宋_GB2312" w:hAnsi="微软雅黑" w:cs="宋体"/>
                <w:b/>
                <w:bCs/>
                <w:kern w:val="0"/>
                <w:sz w:val="24"/>
                <w:szCs w:val="24"/>
              </w:rPr>
            </w:pPr>
            <w:r w:rsidRPr="00D771B0">
              <w:rPr>
                <w:rFonts w:ascii="仿宋_GB2312" w:eastAsia="仿宋_GB2312" w:hAnsi="微软雅黑" w:cs="宋体" w:hint="eastAsia"/>
                <w:b/>
                <w:bCs/>
                <w:kern w:val="0"/>
                <w:sz w:val="24"/>
                <w:szCs w:val="24"/>
              </w:rPr>
              <w:t>对应</w:t>
            </w:r>
          </w:p>
          <w:p w14:paraId="6C2D1A32" w14:textId="536C2482" w:rsidR="00607CE9" w:rsidRPr="00D771B0" w:rsidRDefault="00607CE9" w:rsidP="00D771B0">
            <w:pPr>
              <w:adjustRightInd w:val="0"/>
              <w:snapToGrid w:val="0"/>
              <w:spacing w:line="240" w:lineRule="atLeast"/>
              <w:jc w:val="center"/>
              <w:rPr>
                <w:rFonts w:ascii="仿宋_GB2312" w:eastAsia="仿宋_GB2312" w:hAnsi="微软雅黑" w:cs="宋体"/>
                <w:b/>
                <w:bCs/>
                <w:kern w:val="0"/>
                <w:sz w:val="24"/>
                <w:szCs w:val="24"/>
              </w:rPr>
            </w:pPr>
            <w:r w:rsidRPr="00D771B0">
              <w:rPr>
                <w:rFonts w:ascii="仿宋_GB2312" w:eastAsia="仿宋_GB2312" w:hAnsi="微软雅黑" w:cs="宋体" w:hint="eastAsia"/>
                <w:b/>
                <w:bCs/>
                <w:kern w:val="0"/>
                <w:sz w:val="24"/>
                <w:szCs w:val="24"/>
              </w:rPr>
              <w:t>行业</w:t>
            </w:r>
          </w:p>
        </w:tc>
        <w:tc>
          <w:tcPr>
            <w:tcW w:w="926" w:type="pct"/>
            <w:vAlign w:val="center"/>
          </w:tcPr>
          <w:p w14:paraId="5FFC0EEF" w14:textId="77777777" w:rsidR="00D771B0" w:rsidRDefault="00607CE9" w:rsidP="00D771B0">
            <w:pPr>
              <w:adjustRightInd w:val="0"/>
              <w:snapToGrid w:val="0"/>
              <w:spacing w:line="240" w:lineRule="atLeast"/>
              <w:jc w:val="center"/>
              <w:rPr>
                <w:rFonts w:ascii="仿宋_GB2312" w:eastAsia="仿宋_GB2312" w:hAnsi="微软雅黑" w:cs="宋体"/>
                <w:b/>
                <w:bCs/>
                <w:kern w:val="0"/>
                <w:sz w:val="24"/>
                <w:szCs w:val="24"/>
              </w:rPr>
            </w:pPr>
            <w:r w:rsidRPr="00D771B0">
              <w:rPr>
                <w:rFonts w:ascii="仿宋_GB2312" w:eastAsia="仿宋_GB2312" w:hAnsi="微软雅黑" w:cs="宋体" w:hint="eastAsia"/>
                <w:b/>
                <w:bCs/>
                <w:kern w:val="0"/>
                <w:sz w:val="24"/>
                <w:szCs w:val="24"/>
              </w:rPr>
              <w:t>主要职业</w:t>
            </w:r>
          </w:p>
          <w:p w14:paraId="18D1720A" w14:textId="535AAFB4" w:rsidR="00607CE9" w:rsidRPr="00D771B0" w:rsidRDefault="00607CE9" w:rsidP="00D771B0">
            <w:pPr>
              <w:adjustRightInd w:val="0"/>
              <w:snapToGrid w:val="0"/>
              <w:spacing w:line="240" w:lineRule="atLeast"/>
              <w:jc w:val="center"/>
              <w:rPr>
                <w:rFonts w:ascii="仿宋_GB2312" w:eastAsia="仿宋_GB2312" w:hAnsi="微软雅黑" w:cs="宋体"/>
                <w:b/>
                <w:bCs/>
                <w:kern w:val="0"/>
                <w:sz w:val="24"/>
                <w:szCs w:val="24"/>
              </w:rPr>
            </w:pPr>
            <w:r w:rsidRPr="00D771B0">
              <w:rPr>
                <w:rFonts w:ascii="仿宋_GB2312" w:eastAsia="仿宋_GB2312" w:hAnsi="微软雅黑" w:cs="宋体" w:hint="eastAsia"/>
                <w:b/>
                <w:bCs/>
                <w:kern w:val="0"/>
                <w:sz w:val="24"/>
                <w:szCs w:val="24"/>
              </w:rPr>
              <w:t>类别</w:t>
            </w:r>
          </w:p>
        </w:tc>
        <w:tc>
          <w:tcPr>
            <w:tcW w:w="900" w:type="pct"/>
            <w:vAlign w:val="center"/>
          </w:tcPr>
          <w:p w14:paraId="3610B383" w14:textId="77777777" w:rsidR="00607CE9" w:rsidRPr="00D771B0" w:rsidRDefault="00607CE9" w:rsidP="00607CE9">
            <w:pPr>
              <w:adjustRightInd w:val="0"/>
              <w:snapToGrid w:val="0"/>
              <w:spacing w:line="240" w:lineRule="atLeast"/>
              <w:rPr>
                <w:rFonts w:ascii="仿宋_GB2312" w:eastAsia="仿宋_GB2312" w:hAnsi="微软雅黑" w:cs="宋体"/>
                <w:b/>
                <w:bCs/>
                <w:kern w:val="0"/>
                <w:sz w:val="24"/>
                <w:szCs w:val="24"/>
              </w:rPr>
            </w:pPr>
            <w:r w:rsidRPr="00D771B0">
              <w:rPr>
                <w:rFonts w:ascii="仿宋_GB2312" w:eastAsia="仿宋_GB2312" w:hAnsi="微软雅黑" w:cs="宋体" w:hint="eastAsia"/>
                <w:b/>
                <w:bCs/>
                <w:kern w:val="0"/>
                <w:sz w:val="24"/>
                <w:szCs w:val="24"/>
              </w:rPr>
              <w:t>主要岗位类别（或技术领域）</w:t>
            </w:r>
          </w:p>
        </w:tc>
        <w:tc>
          <w:tcPr>
            <w:tcW w:w="1621" w:type="pct"/>
            <w:vAlign w:val="center"/>
          </w:tcPr>
          <w:p w14:paraId="39C3862D" w14:textId="77777777" w:rsidR="00607CE9" w:rsidRPr="00D771B0" w:rsidRDefault="00607CE9" w:rsidP="00607CE9">
            <w:pPr>
              <w:adjustRightInd w:val="0"/>
              <w:snapToGrid w:val="0"/>
              <w:spacing w:line="240" w:lineRule="atLeast"/>
              <w:ind w:firstLineChars="200" w:firstLine="482"/>
              <w:jc w:val="center"/>
              <w:rPr>
                <w:rFonts w:ascii="仿宋_GB2312" w:eastAsia="仿宋_GB2312" w:hAnsi="微软雅黑" w:cs="宋体"/>
                <w:b/>
                <w:bCs/>
                <w:kern w:val="0"/>
                <w:sz w:val="24"/>
                <w:szCs w:val="24"/>
              </w:rPr>
            </w:pPr>
            <w:r w:rsidRPr="00D771B0">
              <w:rPr>
                <w:rFonts w:ascii="仿宋_GB2312" w:eastAsia="仿宋_GB2312" w:hAnsi="微软雅黑" w:cs="宋体" w:hint="eastAsia"/>
                <w:b/>
                <w:bCs/>
                <w:kern w:val="0"/>
                <w:sz w:val="24"/>
                <w:szCs w:val="24"/>
              </w:rPr>
              <w:t>职业资格证书或技能等级证书举例</w:t>
            </w:r>
          </w:p>
        </w:tc>
      </w:tr>
      <w:tr w:rsidR="00D771B0" w:rsidRPr="00D771B0" w14:paraId="26012F96" w14:textId="77777777" w:rsidTr="00D771B0">
        <w:trPr>
          <w:trHeight w:hRule="exact" w:val="3684"/>
        </w:trPr>
        <w:tc>
          <w:tcPr>
            <w:tcW w:w="498" w:type="pct"/>
            <w:vAlign w:val="center"/>
          </w:tcPr>
          <w:p w14:paraId="0773D9C7" w14:textId="77777777" w:rsidR="00607CE9" w:rsidRPr="00D771B0" w:rsidRDefault="00607CE9" w:rsidP="00607CE9">
            <w:pPr>
              <w:adjustRightInd w:val="0"/>
              <w:snapToGrid w:val="0"/>
              <w:spacing w:line="240" w:lineRule="atLeast"/>
              <w:rPr>
                <w:rFonts w:ascii="仿宋_GB2312" w:eastAsia="仿宋_GB2312" w:hAnsi="Times New Roman" w:cs="Times New Roman"/>
                <w:kern w:val="0"/>
                <w:sz w:val="24"/>
                <w:szCs w:val="24"/>
              </w:rPr>
            </w:pPr>
            <w:r w:rsidRPr="00D771B0">
              <w:rPr>
                <w:rFonts w:ascii="仿宋_GB2312" w:eastAsia="仿宋_GB2312" w:hAnsi="Times New Roman" w:cs="Times New Roman" w:hint="eastAsia"/>
                <w:kern w:val="0"/>
                <w:sz w:val="24"/>
                <w:szCs w:val="24"/>
              </w:rPr>
              <w:t>装备制造大类46</w:t>
            </w:r>
          </w:p>
        </w:tc>
        <w:tc>
          <w:tcPr>
            <w:tcW w:w="524" w:type="pct"/>
            <w:tcBorders>
              <w:bottom w:val="single" w:sz="4" w:space="0" w:color="000000"/>
            </w:tcBorders>
            <w:vAlign w:val="center"/>
          </w:tcPr>
          <w:p w14:paraId="027661E4" w14:textId="77777777" w:rsidR="00607CE9" w:rsidRPr="00D771B0" w:rsidRDefault="00607CE9" w:rsidP="00607CE9">
            <w:pPr>
              <w:adjustRightInd w:val="0"/>
              <w:snapToGrid w:val="0"/>
              <w:spacing w:line="240" w:lineRule="atLeast"/>
              <w:jc w:val="left"/>
              <w:rPr>
                <w:rFonts w:ascii="仿宋_GB2312" w:eastAsia="仿宋_GB2312" w:hAnsi="Times New Roman" w:cs="Times New Roman"/>
                <w:kern w:val="0"/>
                <w:sz w:val="24"/>
                <w:szCs w:val="24"/>
              </w:rPr>
            </w:pPr>
            <w:r w:rsidRPr="00D771B0">
              <w:rPr>
                <w:rFonts w:ascii="仿宋_GB2312" w:eastAsia="仿宋_GB2312" w:hAnsi="Times New Roman" w:cs="Times New Roman" w:hint="eastAsia"/>
                <w:kern w:val="0"/>
                <w:sz w:val="24"/>
                <w:szCs w:val="24"/>
              </w:rPr>
              <w:t>汽车制造类4607</w:t>
            </w:r>
          </w:p>
          <w:p w14:paraId="12961CF5" w14:textId="77777777" w:rsidR="00607CE9" w:rsidRPr="00D771B0" w:rsidRDefault="00607CE9" w:rsidP="00607CE9">
            <w:pPr>
              <w:adjustRightInd w:val="0"/>
              <w:snapToGrid w:val="0"/>
              <w:spacing w:line="240" w:lineRule="atLeast"/>
              <w:ind w:firstLineChars="200" w:firstLine="480"/>
              <w:jc w:val="center"/>
              <w:rPr>
                <w:rFonts w:ascii="仿宋_GB2312" w:eastAsia="仿宋_GB2312" w:hAnsi="Times New Roman" w:cs="Times New Roman"/>
                <w:kern w:val="0"/>
                <w:sz w:val="24"/>
                <w:szCs w:val="24"/>
              </w:rPr>
            </w:pPr>
          </w:p>
        </w:tc>
        <w:tc>
          <w:tcPr>
            <w:tcW w:w="532" w:type="pct"/>
            <w:vAlign w:val="center"/>
          </w:tcPr>
          <w:p w14:paraId="23E18E2B" w14:textId="77777777" w:rsidR="00607CE9" w:rsidRPr="00D771B0" w:rsidRDefault="00607CE9" w:rsidP="00607CE9">
            <w:pPr>
              <w:adjustRightInd w:val="0"/>
              <w:snapToGrid w:val="0"/>
              <w:spacing w:line="240" w:lineRule="atLeast"/>
              <w:rPr>
                <w:rFonts w:ascii="仿宋_GB2312" w:eastAsia="仿宋_GB2312" w:hAnsi="Times New Roman" w:cs="Times New Roman"/>
                <w:kern w:val="0"/>
                <w:sz w:val="24"/>
                <w:szCs w:val="24"/>
              </w:rPr>
            </w:pPr>
            <w:r w:rsidRPr="00D771B0">
              <w:rPr>
                <w:rFonts w:ascii="仿宋_GB2312" w:eastAsia="仿宋_GB2312" w:hAnsi="Times New Roman" w:cs="Times New Roman" w:hint="eastAsia"/>
                <w:kern w:val="0"/>
                <w:sz w:val="24"/>
                <w:szCs w:val="24"/>
              </w:rPr>
              <w:t>汽车制造业（46）汽车摩托车等修理与维护（811）</w:t>
            </w:r>
          </w:p>
        </w:tc>
        <w:tc>
          <w:tcPr>
            <w:tcW w:w="926" w:type="pct"/>
            <w:vAlign w:val="center"/>
          </w:tcPr>
          <w:p w14:paraId="1F17C3B7" w14:textId="77777777" w:rsidR="00607CE9" w:rsidRPr="00D771B0" w:rsidRDefault="00607CE9" w:rsidP="00607CE9">
            <w:pPr>
              <w:adjustRightInd w:val="0"/>
              <w:snapToGrid w:val="0"/>
              <w:spacing w:line="240" w:lineRule="atLeast"/>
              <w:rPr>
                <w:rFonts w:ascii="仿宋_GB2312" w:eastAsia="仿宋_GB2312" w:hAnsi="Times New Roman" w:cs="Times New Roman"/>
                <w:kern w:val="0"/>
                <w:sz w:val="24"/>
                <w:szCs w:val="24"/>
              </w:rPr>
            </w:pPr>
            <w:r w:rsidRPr="00D771B0">
              <w:rPr>
                <w:rFonts w:ascii="仿宋_GB2312" w:eastAsia="仿宋_GB2312" w:hAnsi="Times New Roman" w:cs="Times New Roman" w:hint="eastAsia"/>
                <w:kern w:val="0"/>
                <w:sz w:val="24"/>
                <w:szCs w:val="24"/>
              </w:rPr>
              <w:t>汽车维修（4120101）</w:t>
            </w:r>
          </w:p>
        </w:tc>
        <w:tc>
          <w:tcPr>
            <w:tcW w:w="900" w:type="pct"/>
            <w:vAlign w:val="center"/>
          </w:tcPr>
          <w:p w14:paraId="6DBC10E1" w14:textId="77777777" w:rsidR="00607CE9" w:rsidRPr="00D771B0" w:rsidRDefault="00607CE9" w:rsidP="00607CE9">
            <w:pPr>
              <w:adjustRightInd w:val="0"/>
              <w:snapToGrid w:val="0"/>
              <w:spacing w:line="240" w:lineRule="atLeast"/>
              <w:jc w:val="left"/>
              <w:rPr>
                <w:rFonts w:ascii="仿宋_GB2312" w:eastAsia="仿宋_GB2312" w:hAnsi="Times New Roman" w:cs="Times New Roman"/>
                <w:kern w:val="0"/>
                <w:sz w:val="24"/>
                <w:szCs w:val="24"/>
              </w:rPr>
            </w:pPr>
            <w:r w:rsidRPr="00D771B0">
              <w:rPr>
                <w:rFonts w:ascii="仿宋_GB2312" w:eastAsia="仿宋_GB2312" w:hAnsi="Times New Roman" w:cs="Times New Roman" w:hint="eastAsia"/>
                <w:kern w:val="0"/>
                <w:sz w:val="24"/>
                <w:szCs w:val="24"/>
              </w:rPr>
              <w:t>汽车整车制造人员（6-22-02）</w:t>
            </w:r>
          </w:p>
          <w:p w14:paraId="62E079ED" w14:textId="77777777" w:rsidR="00607CE9" w:rsidRPr="00D771B0" w:rsidRDefault="00607CE9" w:rsidP="00607CE9">
            <w:pPr>
              <w:adjustRightInd w:val="0"/>
              <w:snapToGrid w:val="0"/>
              <w:spacing w:line="240" w:lineRule="atLeast"/>
              <w:rPr>
                <w:rFonts w:ascii="仿宋_GB2312" w:eastAsia="仿宋_GB2312" w:hAnsi="Times New Roman" w:cs="Times New Roman"/>
                <w:kern w:val="0"/>
                <w:sz w:val="24"/>
                <w:szCs w:val="24"/>
              </w:rPr>
            </w:pPr>
            <w:r w:rsidRPr="00D771B0">
              <w:rPr>
                <w:rFonts w:ascii="仿宋_GB2312" w:eastAsia="仿宋_GB2312" w:hAnsi="Times New Roman" w:cs="Times New Roman" w:hint="eastAsia"/>
                <w:kern w:val="0"/>
                <w:sz w:val="24"/>
                <w:szCs w:val="24"/>
              </w:rPr>
              <w:t>汽车摩托车修理技术服务人员（4-12-01）</w:t>
            </w:r>
          </w:p>
        </w:tc>
        <w:tc>
          <w:tcPr>
            <w:tcW w:w="1621" w:type="pct"/>
            <w:vAlign w:val="center"/>
          </w:tcPr>
          <w:p w14:paraId="58B27268" w14:textId="77777777" w:rsidR="00607CE9" w:rsidRPr="00D771B0" w:rsidRDefault="00607CE9" w:rsidP="00607CE9">
            <w:pPr>
              <w:adjustRightInd w:val="0"/>
              <w:snapToGrid w:val="0"/>
              <w:spacing w:line="240" w:lineRule="atLeast"/>
              <w:jc w:val="left"/>
              <w:rPr>
                <w:rFonts w:ascii="仿宋_GB2312" w:eastAsia="仿宋_GB2312" w:hAnsi="Times New Roman" w:cs="Times New Roman"/>
                <w:kern w:val="0"/>
                <w:sz w:val="24"/>
                <w:szCs w:val="24"/>
              </w:rPr>
            </w:pPr>
            <w:r w:rsidRPr="00D771B0">
              <w:rPr>
                <w:rFonts w:ascii="仿宋_GB2312" w:eastAsia="仿宋_GB2312" w:hAnsi="Times New Roman" w:cs="Times New Roman" w:hint="eastAsia"/>
                <w:kern w:val="0"/>
                <w:sz w:val="24"/>
                <w:szCs w:val="24"/>
              </w:rPr>
              <w:t>汽车修理</w:t>
            </w:r>
            <w:proofErr w:type="gramStart"/>
            <w:r w:rsidRPr="00D771B0">
              <w:rPr>
                <w:rFonts w:ascii="仿宋_GB2312" w:eastAsia="仿宋_GB2312" w:hAnsi="Times New Roman" w:cs="Times New Roman" w:hint="eastAsia"/>
                <w:kern w:val="0"/>
                <w:sz w:val="24"/>
                <w:szCs w:val="24"/>
              </w:rPr>
              <w:t>工国家</w:t>
            </w:r>
            <w:proofErr w:type="gramEnd"/>
            <w:r w:rsidRPr="00D771B0">
              <w:rPr>
                <w:rFonts w:ascii="仿宋_GB2312" w:eastAsia="仿宋_GB2312" w:hAnsi="Times New Roman" w:cs="Times New Roman" w:hint="eastAsia"/>
                <w:kern w:val="0"/>
                <w:sz w:val="24"/>
                <w:szCs w:val="24"/>
              </w:rPr>
              <w:t>职业资格证书（中、高级）</w:t>
            </w:r>
          </w:p>
          <w:p w14:paraId="50DBDC8B" w14:textId="77777777" w:rsidR="00607CE9" w:rsidRPr="00D771B0" w:rsidRDefault="00607CE9" w:rsidP="00607CE9">
            <w:pPr>
              <w:adjustRightInd w:val="0"/>
              <w:snapToGrid w:val="0"/>
              <w:spacing w:line="240" w:lineRule="atLeast"/>
              <w:jc w:val="left"/>
              <w:rPr>
                <w:rFonts w:ascii="仿宋_GB2312" w:eastAsia="仿宋_GB2312" w:hAnsi="Times New Roman" w:cs="Times New Roman"/>
                <w:kern w:val="0"/>
                <w:sz w:val="24"/>
                <w:szCs w:val="24"/>
              </w:rPr>
            </w:pPr>
            <w:r w:rsidRPr="00D771B0">
              <w:rPr>
                <w:rFonts w:ascii="仿宋_GB2312" w:eastAsia="仿宋_GB2312" w:hAnsi="Times New Roman" w:cs="Times New Roman" w:hint="eastAsia"/>
                <w:kern w:val="0"/>
                <w:sz w:val="24"/>
                <w:szCs w:val="24"/>
              </w:rPr>
              <w:t>汽车营销</w:t>
            </w:r>
            <w:proofErr w:type="gramStart"/>
            <w:r w:rsidRPr="00D771B0">
              <w:rPr>
                <w:rFonts w:ascii="仿宋_GB2312" w:eastAsia="仿宋_GB2312" w:hAnsi="Times New Roman" w:cs="Times New Roman" w:hint="eastAsia"/>
                <w:kern w:val="0"/>
                <w:sz w:val="24"/>
                <w:szCs w:val="24"/>
              </w:rPr>
              <w:t>师国家</w:t>
            </w:r>
            <w:proofErr w:type="gramEnd"/>
            <w:r w:rsidRPr="00D771B0">
              <w:rPr>
                <w:rFonts w:ascii="仿宋_GB2312" w:eastAsia="仿宋_GB2312" w:hAnsi="Times New Roman" w:cs="Times New Roman" w:hint="eastAsia"/>
                <w:kern w:val="0"/>
                <w:sz w:val="24"/>
                <w:szCs w:val="24"/>
              </w:rPr>
              <w:t>职业</w:t>
            </w:r>
            <w:proofErr w:type="gramStart"/>
            <w:r w:rsidRPr="00D771B0">
              <w:rPr>
                <w:rFonts w:ascii="仿宋_GB2312" w:eastAsia="仿宋_GB2312" w:hAnsi="Times New Roman" w:cs="Times New Roman" w:hint="eastAsia"/>
                <w:kern w:val="0"/>
                <w:sz w:val="24"/>
                <w:szCs w:val="24"/>
              </w:rPr>
              <w:t>资格资格</w:t>
            </w:r>
            <w:proofErr w:type="gramEnd"/>
            <w:r w:rsidRPr="00D771B0">
              <w:rPr>
                <w:rFonts w:ascii="仿宋_GB2312" w:eastAsia="仿宋_GB2312" w:hAnsi="Times New Roman" w:cs="Times New Roman" w:hint="eastAsia"/>
                <w:kern w:val="0"/>
                <w:sz w:val="24"/>
                <w:szCs w:val="24"/>
              </w:rPr>
              <w:t>证书（中、高级）</w:t>
            </w:r>
          </w:p>
          <w:p w14:paraId="1DA89564" w14:textId="77777777" w:rsidR="00607CE9" w:rsidRPr="00D771B0" w:rsidRDefault="00607CE9" w:rsidP="00607CE9">
            <w:pPr>
              <w:adjustRightInd w:val="0"/>
              <w:snapToGrid w:val="0"/>
              <w:spacing w:line="240" w:lineRule="atLeast"/>
              <w:jc w:val="left"/>
              <w:rPr>
                <w:rFonts w:ascii="仿宋_GB2312" w:eastAsia="仿宋_GB2312" w:hAnsi="Times New Roman" w:cs="Times New Roman"/>
                <w:kern w:val="0"/>
                <w:sz w:val="24"/>
                <w:szCs w:val="24"/>
              </w:rPr>
            </w:pPr>
            <w:r w:rsidRPr="00D771B0">
              <w:rPr>
                <w:rFonts w:ascii="仿宋_GB2312" w:eastAsia="仿宋_GB2312" w:hAnsi="Times New Roman" w:cs="Times New Roman" w:hint="eastAsia"/>
                <w:kern w:val="0"/>
                <w:sz w:val="24"/>
                <w:szCs w:val="24"/>
              </w:rPr>
              <w:t>汽车碰撞估损师职业资格证书（中、高级）</w:t>
            </w:r>
          </w:p>
          <w:p w14:paraId="6777EF73" w14:textId="77777777" w:rsidR="00607CE9" w:rsidRPr="00D771B0" w:rsidRDefault="00607CE9" w:rsidP="00607CE9">
            <w:pPr>
              <w:adjustRightInd w:val="0"/>
              <w:snapToGrid w:val="0"/>
              <w:spacing w:line="240" w:lineRule="atLeast"/>
              <w:jc w:val="left"/>
              <w:rPr>
                <w:rFonts w:ascii="仿宋_GB2312" w:eastAsia="仿宋_GB2312" w:hAnsi="Times New Roman" w:cs="Times New Roman"/>
                <w:kern w:val="0"/>
                <w:sz w:val="24"/>
                <w:szCs w:val="24"/>
              </w:rPr>
            </w:pPr>
            <w:r w:rsidRPr="00D771B0">
              <w:rPr>
                <w:rFonts w:ascii="仿宋_GB2312" w:eastAsia="仿宋_GB2312" w:hAnsi="Times New Roman" w:cs="Times New Roman" w:hint="eastAsia"/>
                <w:kern w:val="0"/>
                <w:sz w:val="24"/>
                <w:szCs w:val="24"/>
              </w:rPr>
              <w:t>二手车评估师职业资格证书</w:t>
            </w:r>
          </w:p>
          <w:p w14:paraId="7F29EB9C" w14:textId="77777777" w:rsidR="00607CE9" w:rsidRPr="00D771B0" w:rsidRDefault="00607CE9" w:rsidP="00607CE9">
            <w:pPr>
              <w:adjustRightInd w:val="0"/>
              <w:snapToGrid w:val="0"/>
              <w:spacing w:line="240" w:lineRule="atLeast"/>
              <w:jc w:val="left"/>
              <w:rPr>
                <w:rFonts w:ascii="仿宋_GB2312" w:eastAsia="仿宋_GB2312" w:hAnsi="Times New Roman" w:cs="Times New Roman"/>
                <w:kern w:val="0"/>
                <w:sz w:val="24"/>
                <w:szCs w:val="24"/>
              </w:rPr>
            </w:pPr>
            <w:r w:rsidRPr="00D771B0">
              <w:rPr>
                <w:rFonts w:ascii="仿宋_GB2312" w:eastAsia="仿宋_GB2312" w:hAnsi="Times New Roman" w:cs="Times New Roman" w:hint="eastAsia"/>
                <w:kern w:val="0"/>
                <w:sz w:val="24"/>
                <w:szCs w:val="24"/>
              </w:rPr>
              <w:t>汽车维修电工国家职业资格证书（中、高级）</w:t>
            </w:r>
          </w:p>
          <w:p w14:paraId="0640C1E7" w14:textId="77777777" w:rsidR="00607CE9" w:rsidRPr="00D771B0" w:rsidRDefault="00607CE9" w:rsidP="00607CE9">
            <w:pPr>
              <w:adjustRightInd w:val="0"/>
              <w:snapToGrid w:val="0"/>
              <w:spacing w:line="240" w:lineRule="atLeast"/>
              <w:rPr>
                <w:rFonts w:ascii="仿宋_GB2312" w:eastAsia="仿宋_GB2312" w:hAnsi="Times New Roman" w:cs="Times New Roman"/>
                <w:kern w:val="0"/>
                <w:sz w:val="24"/>
                <w:szCs w:val="24"/>
              </w:rPr>
            </w:pPr>
            <w:r w:rsidRPr="00D771B0">
              <w:rPr>
                <w:rFonts w:ascii="仿宋_GB2312" w:eastAsia="仿宋_GB2312" w:hAnsi="Times New Roman" w:cs="Times New Roman" w:hint="eastAsia"/>
                <w:kern w:val="0"/>
                <w:sz w:val="24"/>
                <w:szCs w:val="24"/>
              </w:rPr>
              <w:t>1+X汽车运维（初、中、高级）</w:t>
            </w:r>
          </w:p>
          <w:p w14:paraId="7D5B62B4" w14:textId="77777777" w:rsidR="00607CE9" w:rsidRPr="00D771B0" w:rsidRDefault="00607CE9" w:rsidP="00607CE9">
            <w:pPr>
              <w:adjustRightInd w:val="0"/>
              <w:snapToGrid w:val="0"/>
              <w:spacing w:line="240" w:lineRule="atLeast"/>
              <w:rPr>
                <w:rFonts w:ascii="仿宋_GB2312" w:eastAsia="仿宋_GB2312" w:hAnsi="Times New Roman" w:cs="Times New Roman"/>
                <w:kern w:val="0"/>
                <w:sz w:val="24"/>
                <w:szCs w:val="24"/>
              </w:rPr>
            </w:pPr>
          </w:p>
          <w:p w14:paraId="35E67E8A" w14:textId="77777777" w:rsidR="00607CE9" w:rsidRPr="00D771B0" w:rsidRDefault="00607CE9" w:rsidP="00607CE9">
            <w:pPr>
              <w:adjustRightInd w:val="0"/>
              <w:snapToGrid w:val="0"/>
              <w:spacing w:line="240" w:lineRule="atLeast"/>
              <w:rPr>
                <w:rFonts w:ascii="仿宋_GB2312" w:eastAsia="仿宋_GB2312" w:hAnsi="Times New Roman" w:cs="Times New Roman"/>
                <w:kern w:val="0"/>
                <w:sz w:val="24"/>
                <w:szCs w:val="24"/>
              </w:rPr>
            </w:pPr>
          </w:p>
          <w:p w14:paraId="66914461" w14:textId="77777777" w:rsidR="00607CE9" w:rsidRPr="00D771B0" w:rsidRDefault="00607CE9" w:rsidP="00607CE9">
            <w:pPr>
              <w:adjustRightInd w:val="0"/>
              <w:snapToGrid w:val="0"/>
              <w:spacing w:line="240" w:lineRule="atLeast"/>
              <w:rPr>
                <w:rFonts w:ascii="仿宋_GB2312" w:eastAsia="仿宋_GB2312" w:hAnsi="Times New Roman" w:cs="Times New Roman"/>
                <w:kern w:val="0"/>
                <w:sz w:val="24"/>
                <w:szCs w:val="24"/>
              </w:rPr>
            </w:pPr>
          </w:p>
          <w:p w14:paraId="6DF92BAE" w14:textId="77777777" w:rsidR="00607CE9" w:rsidRPr="00D771B0" w:rsidRDefault="00607CE9" w:rsidP="00607CE9">
            <w:pPr>
              <w:adjustRightInd w:val="0"/>
              <w:snapToGrid w:val="0"/>
              <w:spacing w:line="240" w:lineRule="atLeast"/>
              <w:rPr>
                <w:rFonts w:ascii="仿宋_GB2312" w:eastAsia="仿宋_GB2312" w:hAnsi="Times New Roman" w:cs="Times New Roman"/>
                <w:kern w:val="0"/>
                <w:sz w:val="24"/>
                <w:szCs w:val="24"/>
              </w:rPr>
            </w:pPr>
          </w:p>
          <w:p w14:paraId="0B0DA860" w14:textId="77777777" w:rsidR="00607CE9" w:rsidRPr="00D771B0" w:rsidRDefault="00607CE9" w:rsidP="00607CE9">
            <w:pPr>
              <w:adjustRightInd w:val="0"/>
              <w:snapToGrid w:val="0"/>
              <w:spacing w:line="240" w:lineRule="atLeast"/>
              <w:rPr>
                <w:rFonts w:ascii="仿宋_GB2312" w:eastAsia="仿宋_GB2312" w:hAnsi="Times New Roman" w:cs="Times New Roman"/>
                <w:kern w:val="0"/>
                <w:sz w:val="24"/>
                <w:szCs w:val="24"/>
              </w:rPr>
            </w:pPr>
          </w:p>
        </w:tc>
      </w:tr>
    </w:tbl>
    <w:p w14:paraId="26A731FF" w14:textId="77777777" w:rsidR="00607CE9" w:rsidRPr="00C3539E" w:rsidRDefault="00607CE9" w:rsidP="00607CE9">
      <w:pPr>
        <w:keepNext/>
        <w:keepLines/>
        <w:adjustRightInd w:val="0"/>
        <w:snapToGrid w:val="0"/>
        <w:spacing w:line="480" w:lineRule="exact"/>
        <w:ind w:firstLineChars="200" w:firstLine="640"/>
        <w:outlineLvl w:val="1"/>
        <w:rPr>
          <w:rFonts w:ascii="黑体" w:eastAsia="黑体" w:hAnsi="黑体" w:cs="Times New Roman"/>
          <w:kern w:val="0"/>
          <w:sz w:val="32"/>
          <w:szCs w:val="32"/>
        </w:rPr>
      </w:pPr>
      <w:bookmarkStart w:id="41" w:name="_Toc459892964"/>
      <w:bookmarkStart w:id="42" w:name="_Toc459976760"/>
      <w:bookmarkStart w:id="43" w:name="_Toc459833206"/>
      <w:bookmarkStart w:id="44" w:name="_Toc325473242"/>
      <w:bookmarkStart w:id="45" w:name="_Toc459833280"/>
      <w:bookmarkStart w:id="46" w:name="_Toc459893072"/>
      <w:bookmarkStart w:id="47" w:name="_Toc459833243"/>
      <w:bookmarkStart w:id="48" w:name="_Toc325473396"/>
      <w:bookmarkStart w:id="49" w:name="_Toc459833768"/>
      <w:bookmarkStart w:id="50" w:name="_Toc105498080"/>
      <w:r w:rsidRPr="00C3539E">
        <w:rPr>
          <w:rFonts w:ascii="黑体" w:eastAsia="黑体" w:hAnsi="黑体" w:cs="Times New Roman" w:hint="eastAsia"/>
          <w:kern w:val="0"/>
          <w:sz w:val="32"/>
          <w:szCs w:val="32"/>
        </w:rPr>
        <w:t>四、人才培养目标与培养规格</w:t>
      </w:r>
      <w:bookmarkStart w:id="51" w:name="_Toc325473397"/>
      <w:bookmarkStart w:id="52" w:name="_Toc325473243"/>
      <w:bookmarkEnd w:id="41"/>
      <w:bookmarkEnd w:id="42"/>
      <w:bookmarkEnd w:id="43"/>
      <w:bookmarkEnd w:id="44"/>
      <w:bookmarkEnd w:id="45"/>
      <w:bookmarkEnd w:id="46"/>
      <w:bookmarkEnd w:id="47"/>
      <w:bookmarkEnd w:id="48"/>
      <w:bookmarkEnd w:id="49"/>
      <w:bookmarkEnd w:id="50"/>
    </w:p>
    <w:p w14:paraId="7735CB31" w14:textId="77777777" w:rsidR="00607CE9" w:rsidRPr="00607CE9" w:rsidRDefault="00607CE9" w:rsidP="00607CE9">
      <w:pPr>
        <w:adjustRightInd w:val="0"/>
        <w:snapToGrid w:val="0"/>
        <w:spacing w:line="480" w:lineRule="exact"/>
        <w:ind w:firstLineChars="200" w:firstLine="643"/>
        <w:outlineLvl w:val="2"/>
        <w:rPr>
          <w:rFonts w:ascii="楷体" w:eastAsia="楷体" w:hAnsi="楷体" w:cs="Times New Roman"/>
          <w:b/>
          <w:bCs/>
          <w:kern w:val="0"/>
          <w:sz w:val="32"/>
          <w:szCs w:val="32"/>
        </w:rPr>
      </w:pPr>
      <w:bookmarkStart w:id="53" w:name="_Toc459833244"/>
      <w:bookmarkStart w:id="54" w:name="_Toc459833207"/>
      <w:bookmarkStart w:id="55" w:name="_Toc459833769"/>
      <w:bookmarkStart w:id="56" w:name="_Toc459893073"/>
      <w:bookmarkStart w:id="57" w:name="_Toc459892965"/>
      <w:bookmarkStart w:id="58" w:name="_Toc459976761"/>
      <w:bookmarkStart w:id="59" w:name="_Toc459833281"/>
      <w:bookmarkStart w:id="60" w:name="_Toc105498081"/>
      <w:r w:rsidRPr="00607CE9">
        <w:rPr>
          <w:rFonts w:ascii="楷体" w:eastAsia="楷体" w:hAnsi="楷体" w:cs="Times New Roman" w:hint="eastAsia"/>
          <w:b/>
          <w:bCs/>
          <w:kern w:val="0"/>
          <w:sz w:val="32"/>
          <w:szCs w:val="32"/>
        </w:rPr>
        <w:t>（一）人才培养目标</w:t>
      </w:r>
      <w:bookmarkEnd w:id="51"/>
      <w:bookmarkEnd w:id="52"/>
      <w:bookmarkEnd w:id="53"/>
      <w:bookmarkEnd w:id="54"/>
      <w:bookmarkEnd w:id="55"/>
      <w:bookmarkEnd w:id="56"/>
      <w:bookmarkEnd w:id="57"/>
      <w:bookmarkEnd w:id="58"/>
      <w:bookmarkEnd w:id="59"/>
      <w:bookmarkEnd w:id="60"/>
    </w:p>
    <w:p w14:paraId="65C1028C"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本专业培养理想信念坚定，德、智、体、美、</w:t>
      </w:r>
      <w:proofErr w:type="gramStart"/>
      <w:r w:rsidRPr="00607CE9">
        <w:rPr>
          <w:rFonts w:ascii="仿宋_GB2312" w:eastAsia="仿宋_GB2312" w:hAnsi="微软雅黑" w:cs="宋体" w:hint="eastAsia"/>
          <w:kern w:val="0"/>
          <w:sz w:val="30"/>
          <w:szCs w:val="30"/>
        </w:rPr>
        <w:t>劳</w:t>
      </w:r>
      <w:proofErr w:type="gramEnd"/>
      <w:r w:rsidRPr="00607CE9">
        <w:rPr>
          <w:rFonts w:ascii="仿宋_GB2312" w:eastAsia="仿宋_GB2312" w:hAnsi="微软雅黑" w:cs="宋体" w:hint="eastAsia"/>
          <w:kern w:val="0"/>
          <w:sz w:val="30"/>
          <w:szCs w:val="30"/>
        </w:rPr>
        <w:t>全面发展，具有一定的科学文化水平，良好的人文素养、职业道德和创新意识，精益求精的工匠精神，较强的就业能力和可持续发展的能力，掌握本专业知识和技术技能，面向汽车制造业，汽车、摩托车等修理与维护行业的汽车整车制造人员、汽车摩托车维修技术服务</w:t>
      </w:r>
      <w:r w:rsidRPr="00607CE9">
        <w:rPr>
          <w:rFonts w:ascii="仿宋_GB2312" w:eastAsia="仿宋_GB2312" w:hAnsi="微软雅黑" w:cs="宋体" w:hint="eastAsia"/>
          <w:kern w:val="0"/>
          <w:sz w:val="30"/>
          <w:szCs w:val="30"/>
        </w:rPr>
        <w:lastRenderedPageBreak/>
        <w:t>人员等职业群,能够从事汽车质量与性能检测、汽车故障返修、汽车机电维修、服务顾问等工作的高素质技术技能人才。</w:t>
      </w:r>
    </w:p>
    <w:p w14:paraId="388B967E" w14:textId="77777777" w:rsidR="00607CE9" w:rsidRPr="00607CE9" w:rsidRDefault="00607CE9" w:rsidP="00607CE9">
      <w:pPr>
        <w:adjustRightInd w:val="0"/>
        <w:snapToGrid w:val="0"/>
        <w:spacing w:line="480" w:lineRule="exact"/>
        <w:ind w:firstLineChars="200" w:firstLine="643"/>
        <w:outlineLvl w:val="2"/>
        <w:rPr>
          <w:rFonts w:ascii="楷体" w:eastAsia="楷体" w:hAnsi="楷体" w:cs="Times New Roman"/>
          <w:b/>
          <w:bCs/>
          <w:kern w:val="0"/>
          <w:sz w:val="32"/>
          <w:szCs w:val="32"/>
        </w:rPr>
      </w:pPr>
      <w:bookmarkStart w:id="61" w:name="_Toc459833208"/>
      <w:bookmarkStart w:id="62" w:name="_Toc459892966"/>
      <w:bookmarkStart w:id="63" w:name="_Toc459833245"/>
      <w:bookmarkStart w:id="64" w:name="_Toc459833770"/>
      <w:bookmarkStart w:id="65" w:name="_Toc325473244"/>
      <w:bookmarkStart w:id="66" w:name="_Toc459893074"/>
      <w:bookmarkStart w:id="67" w:name="_Toc459833282"/>
      <w:bookmarkStart w:id="68" w:name="_Toc325473398"/>
      <w:bookmarkStart w:id="69" w:name="_Toc459976762"/>
      <w:bookmarkStart w:id="70" w:name="_Toc105498082"/>
      <w:r w:rsidRPr="00607CE9">
        <w:rPr>
          <w:rFonts w:ascii="楷体" w:eastAsia="楷体" w:hAnsi="楷体" w:cs="Times New Roman" w:hint="eastAsia"/>
          <w:b/>
          <w:bCs/>
          <w:kern w:val="0"/>
          <w:sz w:val="32"/>
          <w:szCs w:val="32"/>
        </w:rPr>
        <w:t>（二）人才培养规格</w:t>
      </w:r>
      <w:bookmarkEnd w:id="61"/>
      <w:bookmarkEnd w:id="62"/>
      <w:bookmarkEnd w:id="63"/>
      <w:bookmarkEnd w:id="64"/>
      <w:bookmarkEnd w:id="65"/>
      <w:bookmarkEnd w:id="66"/>
      <w:bookmarkEnd w:id="67"/>
      <w:bookmarkEnd w:id="68"/>
      <w:bookmarkEnd w:id="69"/>
      <w:bookmarkEnd w:id="70"/>
    </w:p>
    <w:p w14:paraId="5E192D3F"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1.素质</w:t>
      </w:r>
    </w:p>
    <w:p w14:paraId="06E9C30D"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具有正确的世界观、人生观、价值观。坚决拥护中国共产党领导，</w:t>
      </w:r>
      <w:proofErr w:type="gramStart"/>
      <w:r w:rsidRPr="00607CE9">
        <w:rPr>
          <w:rFonts w:ascii="仿宋_GB2312" w:eastAsia="仿宋_GB2312" w:hAnsi="微软雅黑" w:cs="宋体" w:hint="eastAsia"/>
          <w:kern w:val="0"/>
          <w:sz w:val="30"/>
          <w:szCs w:val="30"/>
        </w:rPr>
        <w:t>践行</w:t>
      </w:r>
      <w:proofErr w:type="gramEnd"/>
      <w:r w:rsidRPr="00607CE9">
        <w:rPr>
          <w:rFonts w:ascii="仿宋_GB2312" w:eastAsia="仿宋_GB2312" w:hAnsi="微软雅黑" w:cs="宋体" w:hint="eastAsia"/>
          <w:kern w:val="0"/>
          <w:sz w:val="30"/>
          <w:szCs w:val="30"/>
        </w:rPr>
        <w:t>社会主义核心价值观，具有深厚的爱国情感、国家认同感、中华民族自豪感，崇尚宪法、遵守法律、遵规守纪、具有社会责任感和参与意识。</w:t>
      </w:r>
    </w:p>
    <w:p w14:paraId="50EC722F"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具有良好的职业道德和职业素养。崇德向善、诚实守信、爱岗敬业，具有精益求精的工匠精神；尊重劳动、热爱劳动，具有较强的实践能力；具有质量意识、绿色环保意识、安全意识、信息素养、创新精神；具有较强的集体意识和团队合作精神，能够进行有效的人际沟通和协作，与社会、自然和谐共处；具有职业生涯规划意识。</w:t>
      </w:r>
    </w:p>
    <w:p w14:paraId="19E55236"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具有良好的身心素质和人文素养。具有健康的体魄和心理、健全的人格，能够掌握基本运动知识和一两项运动技能；掌握一定的学习方法，具有良好的生活习惯、行为习惯和自我管理能力。</w:t>
      </w:r>
    </w:p>
    <w:p w14:paraId="0D8FB2FE"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2.知识</w:t>
      </w:r>
    </w:p>
    <w:p w14:paraId="5CD277CA"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（1）掌握必备的思想政治理论、科学文化基础知识和中华优秀传统文化知识。</w:t>
      </w:r>
    </w:p>
    <w:p w14:paraId="114A5F18"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（2）熟悉与本专业相关的法律法规以及环境保护、安全消防等知识。</w:t>
      </w:r>
    </w:p>
    <w:p w14:paraId="6D2EE5F8"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（3）熟悉汽车零件图和装配图要索。</w:t>
      </w:r>
    </w:p>
    <w:p w14:paraId="3B395B85"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（4）熟悉电路图的组成要素及电工特种作业基本知识。</w:t>
      </w:r>
    </w:p>
    <w:p w14:paraId="2278E40C"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（5）了解汽车电路原理与控制知识。</w:t>
      </w:r>
    </w:p>
    <w:p w14:paraId="12D154F6"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（6）掌握汽车各部分的组成及工作原理。</w:t>
      </w:r>
    </w:p>
    <w:p w14:paraId="03B5287A"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（7）掌握汽车发动机、汽车底盘、汽车电气系统的检测与维修方法。</w:t>
      </w:r>
    </w:p>
    <w:p w14:paraId="57DE9242"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lastRenderedPageBreak/>
        <w:t>（8）掌握汽车质量评审与检验的相关知识。</w:t>
      </w:r>
    </w:p>
    <w:p w14:paraId="109DC1D3"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（9）掌握汽车检测常用仪器、工具和设备的选择、维护与操作规程。</w:t>
      </w:r>
    </w:p>
    <w:p w14:paraId="0F2178F2"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（10）掌握汽车性能检测及故障诊断相关知识。</w:t>
      </w:r>
    </w:p>
    <w:p w14:paraId="1229A5B9"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（11）掌握节能与新能源相关知识。</w:t>
      </w:r>
    </w:p>
    <w:p w14:paraId="62C75A76"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（12）掌握新能源汽车的组成、工作原理及使用维护等相关知识。</w:t>
      </w:r>
    </w:p>
    <w:p w14:paraId="14E639CF"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（13）了解汽车制造相关的国家标准和国际标准。</w:t>
      </w:r>
    </w:p>
    <w:p w14:paraId="5F4484FA"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（14）了解汽车销售、保险和理赔、旧车鉴定和维修企业管理等相关知识。</w:t>
      </w:r>
    </w:p>
    <w:p w14:paraId="62AE4F4C"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（15）了解车身表面修复方法与要求。</w:t>
      </w:r>
    </w:p>
    <w:p w14:paraId="542506B4"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3、能力</w:t>
      </w:r>
    </w:p>
    <w:p w14:paraId="2B7EF70A" w14:textId="77777777" w:rsidR="00607CE9" w:rsidRPr="00393F29" w:rsidRDefault="00607CE9" w:rsidP="00607CE9">
      <w:pPr>
        <w:adjustRightInd w:val="0"/>
        <w:snapToGrid w:val="0"/>
        <w:spacing w:line="480" w:lineRule="exact"/>
        <w:ind w:firstLineChars="200" w:firstLine="584"/>
        <w:rPr>
          <w:rFonts w:ascii="仿宋_GB2312" w:eastAsia="仿宋_GB2312" w:hAnsi="微软雅黑" w:cs="宋体"/>
          <w:spacing w:val="-4"/>
          <w:kern w:val="0"/>
          <w:sz w:val="30"/>
          <w:szCs w:val="30"/>
        </w:rPr>
      </w:pPr>
      <w:r w:rsidRPr="00393F29">
        <w:rPr>
          <w:rFonts w:ascii="仿宋_GB2312" w:eastAsia="仿宋_GB2312" w:hAnsi="微软雅黑" w:cs="宋体" w:hint="eastAsia"/>
          <w:spacing w:val="-4"/>
          <w:kern w:val="0"/>
          <w:sz w:val="30"/>
          <w:szCs w:val="30"/>
        </w:rPr>
        <w:t>（1）具有探究学习、终身学习、分析问题和解决问题的能力。</w:t>
      </w:r>
    </w:p>
    <w:p w14:paraId="40D817B2"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（2）具有良好的语言、文字表达能力和沟通能力。</w:t>
      </w:r>
    </w:p>
    <w:p w14:paraId="3D11D212"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（3）具各本专业必需的信息技术应用和维护能力。</w:t>
      </w:r>
    </w:p>
    <w:p w14:paraId="6FB4BE2C"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（4）具备对汽车电路图的识读与分析能力。</w:t>
      </w:r>
    </w:p>
    <w:p w14:paraId="03F0A2B0"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（5）能够执行维修技术标准和制造厂、零部件供应商提供的车辆维修、调整、路试检查程序。</w:t>
      </w:r>
    </w:p>
    <w:p w14:paraId="419DE16D"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（6）具备车辆各总成和系统部件的拆卸、标记与装配能力。</w:t>
      </w:r>
    </w:p>
    <w:p w14:paraId="60DDE1DF"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（7）具备参照国家质量标准、国际标准和汽车制造商质量规定进行汽车质量评审与检验的能力。</w:t>
      </w:r>
    </w:p>
    <w:p w14:paraId="3B2F0898"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（8）具备熟练操作汽车检测与维修常用设备、仪器及工具的能物。</w:t>
      </w:r>
    </w:p>
    <w:p w14:paraId="16698E3B"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（9）具备制定维修方案，排除汽车综合故障的能力:</w:t>
      </w:r>
    </w:p>
    <w:p w14:paraId="6A822D32" w14:textId="77777777" w:rsidR="00607CE9" w:rsidRPr="00393F29" w:rsidRDefault="00607CE9" w:rsidP="00607CE9">
      <w:pPr>
        <w:adjustRightInd w:val="0"/>
        <w:snapToGrid w:val="0"/>
        <w:spacing w:line="480" w:lineRule="exact"/>
        <w:ind w:firstLineChars="200" w:firstLine="584"/>
        <w:rPr>
          <w:rFonts w:ascii="仿宋_GB2312" w:eastAsia="仿宋_GB2312" w:hAnsi="微软雅黑" w:cs="宋体"/>
          <w:spacing w:val="-4"/>
          <w:kern w:val="0"/>
          <w:sz w:val="30"/>
          <w:szCs w:val="30"/>
        </w:rPr>
      </w:pPr>
      <w:r w:rsidRPr="00393F29">
        <w:rPr>
          <w:rFonts w:ascii="仿宋_GB2312" w:eastAsia="仿宋_GB2312" w:hAnsi="微软雅黑" w:cs="宋体" w:hint="eastAsia"/>
          <w:spacing w:val="-4"/>
          <w:kern w:val="0"/>
          <w:sz w:val="30"/>
          <w:szCs w:val="30"/>
        </w:rPr>
        <w:t>（10）具备使用与维护电动汽车电池、电机及电控系统的能力。</w:t>
      </w:r>
    </w:p>
    <w:p w14:paraId="1F0CC71C"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（11）具备与客户交车，处理客户委托的能力。</w:t>
      </w:r>
      <w:bookmarkStart w:id="71" w:name="_Toc459833283"/>
      <w:bookmarkStart w:id="72" w:name="_Toc459833246"/>
      <w:bookmarkStart w:id="73" w:name="_Toc459833771"/>
      <w:bookmarkStart w:id="74" w:name="_Toc459893075"/>
      <w:bookmarkStart w:id="75" w:name="_Toc459892967"/>
      <w:bookmarkStart w:id="76" w:name="_Toc459976763"/>
      <w:bookmarkStart w:id="77" w:name="_Toc325473245"/>
      <w:bookmarkStart w:id="78" w:name="_Toc459833209"/>
      <w:bookmarkStart w:id="79" w:name="_Toc325473399"/>
    </w:p>
    <w:p w14:paraId="483F3EE2"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（12）能考取对应的“1+X”证书能力。</w:t>
      </w:r>
    </w:p>
    <w:p w14:paraId="3D5C4968" w14:textId="77777777" w:rsidR="00607CE9" w:rsidRPr="00C3539E" w:rsidRDefault="00607CE9" w:rsidP="00393F29">
      <w:pPr>
        <w:keepNext/>
        <w:keepLines/>
        <w:adjustRightInd w:val="0"/>
        <w:snapToGrid w:val="0"/>
        <w:spacing w:line="480" w:lineRule="exact"/>
        <w:ind w:firstLineChars="200" w:firstLine="640"/>
        <w:outlineLvl w:val="1"/>
        <w:rPr>
          <w:rFonts w:ascii="黑体" w:eastAsia="黑体" w:hAnsi="黑体" w:cs="Times New Roman"/>
          <w:kern w:val="0"/>
          <w:sz w:val="32"/>
          <w:szCs w:val="32"/>
        </w:rPr>
      </w:pPr>
      <w:bookmarkStart w:id="80" w:name="_Toc105498083"/>
      <w:r w:rsidRPr="00C3539E">
        <w:rPr>
          <w:rFonts w:ascii="黑体" w:eastAsia="黑体" w:hAnsi="黑体" w:cs="Times New Roman" w:hint="eastAsia"/>
          <w:kern w:val="0"/>
          <w:sz w:val="32"/>
          <w:szCs w:val="32"/>
        </w:rPr>
        <w:lastRenderedPageBreak/>
        <w:t>五、专业人才培养模式与</w:t>
      </w:r>
      <w:r w:rsidRPr="00C3539E">
        <w:rPr>
          <w:rFonts w:ascii="黑体" w:eastAsia="黑体" w:hAnsi="黑体" w:cs="Times New Roman"/>
          <w:kern w:val="0"/>
          <w:sz w:val="32"/>
          <w:szCs w:val="32"/>
        </w:rPr>
        <w:t>课程体系</w:t>
      </w:r>
      <w:r w:rsidRPr="00C3539E">
        <w:rPr>
          <w:rFonts w:ascii="黑体" w:eastAsia="黑体" w:hAnsi="黑体" w:cs="Times New Roman" w:hint="eastAsia"/>
          <w:kern w:val="0"/>
          <w:sz w:val="32"/>
          <w:szCs w:val="32"/>
        </w:rPr>
        <w:t>设计</w:t>
      </w:r>
      <w:bookmarkEnd w:id="71"/>
      <w:bookmarkEnd w:id="72"/>
      <w:bookmarkEnd w:id="73"/>
      <w:bookmarkEnd w:id="74"/>
      <w:bookmarkEnd w:id="75"/>
      <w:bookmarkEnd w:id="76"/>
      <w:bookmarkEnd w:id="77"/>
      <w:bookmarkEnd w:id="78"/>
      <w:bookmarkEnd w:id="79"/>
      <w:bookmarkEnd w:id="80"/>
    </w:p>
    <w:p w14:paraId="1878E470" w14:textId="77777777" w:rsidR="00607CE9" w:rsidRPr="00607CE9" w:rsidRDefault="00607CE9" w:rsidP="00607CE9">
      <w:pPr>
        <w:keepNext/>
        <w:keepLines/>
        <w:adjustRightInd w:val="0"/>
        <w:snapToGrid w:val="0"/>
        <w:spacing w:line="480" w:lineRule="exact"/>
        <w:ind w:firstLineChars="200" w:firstLine="602"/>
        <w:outlineLvl w:val="2"/>
        <w:rPr>
          <w:rFonts w:ascii="楷体" w:eastAsia="楷体" w:hAnsi="楷体" w:cs="Times New Roman"/>
          <w:b/>
          <w:bCs/>
          <w:kern w:val="0"/>
          <w:sz w:val="30"/>
          <w:szCs w:val="30"/>
        </w:rPr>
      </w:pPr>
      <w:bookmarkStart w:id="81" w:name="_Toc459893076"/>
      <w:bookmarkStart w:id="82" w:name="_Toc459892968"/>
      <w:bookmarkStart w:id="83" w:name="_Toc459833210"/>
      <w:bookmarkStart w:id="84" w:name="_Toc459833772"/>
      <w:bookmarkStart w:id="85" w:name="_Toc459833284"/>
      <w:bookmarkStart w:id="86" w:name="_Toc459976764"/>
      <w:bookmarkStart w:id="87" w:name="_Toc459833247"/>
      <w:bookmarkStart w:id="88" w:name="_Toc105498084"/>
      <w:bookmarkStart w:id="89" w:name="_Toc325473246"/>
      <w:bookmarkStart w:id="90" w:name="_Toc325473400"/>
      <w:r w:rsidRPr="00607CE9">
        <w:rPr>
          <w:rFonts w:ascii="楷体" w:eastAsia="楷体" w:hAnsi="楷体" w:cs="Times New Roman" w:hint="eastAsia"/>
          <w:b/>
          <w:bCs/>
          <w:kern w:val="0"/>
          <w:sz w:val="30"/>
          <w:szCs w:val="30"/>
        </w:rPr>
        <w:t>（一）专业人才培养模式</w:t>
      </w:r>
      <w:bookmarkEnd w:id="81"/>
      <w:bookmarkEnd w:id="82"/>
      <w:bookmarkEnd w:id="83"/>
      <w:bookmarkEnd w:id="84"/>
      <w:bookmarkEnd w:id="85"/>
      <w:bookmarkEnd w:id="86"/>
      <w:bookmarkEnd w:id="87"/>
      <w:bookmarkEnd w:id="88"/>
    </w:p>
    <w:p w14:paraId="70E0655E"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服务汽车维修与销售行业高端技能型专门人才需求，依托阿克苏地区产业发展，与企业深度融合，以汽车维修岗位技能为重点，以真实工作任务为载体，实施校企合作人才培养模式。</w:t>
      </w:r>
    </w:p>
    <w:p w14:paraId="6B9DA854" w14:textId="77777777" w:rsidR="00607CE9" w:rsidRPr="00607CE9" w:rsidRDefault="00607CE9" w:rsidP="00607CE9">
      <w:pPr>
        <w:adjustRightInd w:val="0"/>
        <w:snapToGrid w:val="0"/>
        <w:spacing w:line="480" w:lineRule="exact"/>
        <w:ind w:firstLineChars="200" w:firstLine="600"/>
        <w:rPr>
          <w:rFonts w:ascii="Times New Roman" w:eastAsia="仿宋" w:hAnsi="Times New Roman" w:cs="Times New Roman"/>
          <w:kern w:val="0"/>
          <w:sz w:val="28"/>
        </w:rPr>
      </w:pPr>
      <w:r w:rsidRPr="00607CE9">
        <w:rPr>
          <w:rFonts w:ascii="仿宋_GB2312" w:eastAsia="仿宋_GB2312" w:hAnsi="微软雅黑" w:cs="宋体" w:hint="eastAsia"/>
          <w:kern w:val="0"/>
          <w:sz w:val="30"/>
          <w:szCs w:val="30"/>
        </w:rPr>
        <w:t>我们在人才培养模式上采取“2.5＋0.5”的模式，即：第1学年至第3学年上半年为完全在校学习模式，第3学年下半年为顶岗实习和毕业综合实践。在校学习期间除了完成理论教学外，还在校内实训中心完成包括课内实验、课内实训、集中实习等实践教学。在顶岗实习和毕业实践时，学生到企业参与生产性实习，实行校内理论教学、校内实践教学和企业生产性</w:t>
      </w:r>
      <w:proofErr w:type="gramStart"/>
      <w:r w:rsidRPr="00607CE9">
        <w:rPr>
          <w:rFonts w:ascii="仿宋_GB2312" w:eastAsia="仿宋_GB2312" w:hAnsi="微软雅黑" w:cs="宋体" w:hint="eastAsia"/>
          <w:kern w:val="0"/>
          <w:sz w:val="30"/>
          <w:szCs w:val="30"/>
        </w:rPr>
        <w:t>实训相结合</w:t>
      </w:r>
      <w:proofErr w:type="gramEnd"/>
      <w:r w:rsidRPr="00607CE9">
        <w:rPr>
          <w:rFonts w:ascii="仿宋_GB2312" w:eastAsia="仿宋_GB2312" w:hAnsi="微软雅黑" w:cs="宋体" w:hint="eastAsia"/>
          <w:kern w:val="0"/>
          <w:sz w:val="30"/>
          <w:szCs w:val="30"/>
        </w:rPr>
        <w:t>的校企合作培养模式。</w:t>
      </w:r>
    </w:p>
    <w:p w14:paraId="1A4F8EFC" w14:textId="77777777" w:rsidR="00607CE9" w:rsidRPr="00607CE9" w:rsidRDefault="00607CE9" w:rsidP="00607CE9">
      <w:pPr>
        <w:keepNext/>
        <w:keepLines/>
        <w:numPr>
          <w:ilvl w:val="0"/>
          <w:numId w:val="27"/>
        </w:numPr>
        <w:adjustRightInd w:val="0"/>
        <w:snapToGrid w:val="0"/>
        <w:spacing w:line="480" w:lineRule="exact"/>
        <w:ind w:firstLineChars="200" w:firstLine="602"/>
        <w:outlineLvl w:val="2"/>
        <w:rPr>
          <w:rFonts w:ascii="楷体" w:eastAsia="楷体" w:hAnsi="楷体" w:cs="Times New Roman"/>
          <w:b/>
          <w:bCs/>
          <w:kern w:val="0"/>
          <w:sz w:val="30"/>
          <w:szCs w:val="30"/>
        </w:rPr>
      </w:pPr>
      <w:bookmarkStart w:id="91" w:name="_Toc459833773"/>
      <w:bookmarkStart w:id="92" w:name="_Toc459833248"/>
      <w:bookmarkStart w:id="93" w:name="_Toc459976765"/>
      <w:bookmarkStart w:id="94" w:name="_Toc459893077"/>
      <w:bookmarkStart w:id="95" w:name="_Toc459833211"/>
      <w:bookmarkStart w:id="96" w:name="_Toc459892969"/>
      <w:bookmarkStart w:id="97" w:name="_Toc459833285"/>
      <w:bookmarkStart w:id="98" w:name="_Toc105498085"/>
      <w:r w:rsidRPr="00607CE9">
        <w:rPr>
          <w:rFonts w:ascii="楷体" w:eastAsia="楷体" w:hAnsi="楷体" w:cs="Times New Roman" w:hint="eastAsia"/>
          <w:b/>
          <w:bCs/>
          <w:kern w:val="0"/>
          <w:sz w:val="30"/>
          <w:szCs w:val="30"/>
        </w:rPr>
        <w:t>课程体系设计思路</w:t>
      </w:r>
      <w:bookmarkEnd w:id="89"/>
      <w:bookmarkEnd w:id="90"/>
      <w:bookmarkEnd w:id="91"/>
      <w:bookmarkEnd w:id="92"/>
      <w:bookmarkEnd w:id="93"/>
      <w:bookmarkEnd w:id="94"/>
      <w:bookmarkEnd w:id="95"/>
      <w:bookmarkEnd w:id="96"/>
      <w:bookmarkEnd w:id="97"/>
      <w:bookmarkEnd w:id="98"/>
    </w:p>
    <w:p w14:paraId="792D25BF"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通过对企业进行调研，以及对汽车检测与维修技术岗位工作过程与职业能力进行分析，开展课程结构分析与学习领域的设计，课程对接岗位， 本专业课程体系采取“基于工作过程”的学习领域课程开发方法，按照由“典型工作任务”→“行动领域”→“学习领域”的步骤，将典型工作任务组成的职业行动领域进行教学化处理，根据职业成长和认识递进规律进行重构，形成了行动体系的学习领域课程。课程体系由公共基础学习领域（公共基础课程）、专业学习领域（专业基础课程、职业核心课程、课程综合实践）和选修学习领域（专业选修课程）等部分组成。</w:t>
      </w:r>
    </w:p>
    <w:p w14:paraId="540E062C"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在顶岗实习和毕业综合实践的企业安排上，要选择有一定规模和技术水平的深层次合作企业，根据企业的生产规模，每个企业安排5个左右的学生，按照学生自愿、企业选人、学院统筹安排相结合的方式安排学生。在整个学期中，学生和毕业综合实践的企业相对固定。对企业而言，形成了6个月左右不间断的学生实习期。</w:t>
      </w:r>
    </w:p>
    <w:p w14:paraId="390FB481" w14:textId="77777777" w:rsidR="00607CE9" w:rsidRPr="00607CE9" w:rsidRDefault="00607CE9" w:rsidP="00607CE9">
      <w:pPr>
        <w:keepNext/>
        <w:keepLines/>
        <w:numPr>
          <w:ilvl w:val="0"/>
          <w:numId w:val="27"/>
        </w:numPr>
        <w:adjustRightInd w:val="0"/>
        <w:snapToGrid w:val="0"/>
        <w:spacing w:line="480" w:lineRule="exact"/>
        <w:ind w:firstLineChars="200" w:firstLine="602"/>
        <w:outlineLvl w:val="2"/>
        <w:rPr>
          <w:rFonts w:ascii="楷体" w:eastAsia="楷体" w:hAnsi="楷体" w:cs="Times New Roman"/>
          <w:b/>
          <w:bCs/>
          <w:kern w:val="0"/>
          <w:sz w:val="30"/>
          <w:szCs w:val="30"/>
        </w:rPr>
      </w:pPr>
      <w:bookmarkStart w:id="99" w:name="_Toc459893078"/>
      <w:bookmarkStart w:id="100" w:name="_Toc459833212"/>
      <w:bookmarkStart w:id="101" w:name="_Toc459833249"/>
      <w:bookmarkStart w:id="102" w:name="_Toc325473401"/>
      <w:bookmarkStart w:id="103" w:name="_Toc459833286"/>
      <w:bookmarkStart w:id="104" w:name="_Toc459976766"/>
      <w:bookmarkStart w:id="105" w:name="_Toc459892970"/>
      <w:bookmarkStart w:id="106" w:name="_Toc325473247"/>
      <w:bookmarkStart w:id="107" w:name="_Toc459833774"/>
      <w:bookmarkStart w:id="108" w:name="_Toc105498086"/>
      <w:r w:rsidRPr="00607CE9">
        <w:rPr>
          <w:rFonts w:ascii="楷体" w:eastAsia="楷体" w:hAnsi="楷体" w:cs="Times New Roman" w:hint="eastAsia"/>
          <w:b/>
          <w:bCs/>
          <w:kern w:val="0"/>
          <w:sz w:val="30"/>
          <w:szCs w:val="30"/>
        </w:rPr>
        <w:lastRenderedPageBreak/>
        <w:t>典型工作任务分析</w:t>
      </w:r>
      <w:bookmarkEnd w:id="99"/>
      <w:bookmarkEnd w:id="100"/>
      <w:bookmarkEnd w:id="101"/>
      <w:bookmarkEnd w:id="102"/>
      <w:bookmarkEnd w:id="103"/>
      <w:bookmarkEnd w:id="104"/>
      <w:bookmarkEnd w:id="105"/>
      <w:bookmarkEnd w:id="106"/>
      <w:bookmarkEnd w:id="107"/>
      <w:bookmarkEnd w:id="108"/>
    </w:p>
    <w:p w14:paraId="2A8C8FA2" w14:textId="77777777" w:rsidR="00607CE9" w:rsidRPr="00607CE9" w:rsidRDefault="00607CE9" w:rsidP="00607CE9">
      <w:pPr>
        <w:adjustRightInd w:val="0"/>
        <w:snapToGrid w:val="0"/>
        <w:spacing w:line="480" w:lineRule="exact"/>
        <w:jc w:val="center"/>
        <w:rPr>
          <w:rFonts w:ascii="仿宋_GB2312" w:eastAsia="仿宋_GB2312" w:hAnsi="仿宋" w:cs="仿宋"/>
          <w:b/>
          <w:kern w:val="0"/>
          <w:sz w:val="24"/>
          <w:szCs w:val="24"/>
        </w:rPr>
      </w:pPr>
      <w:r w:rsidRPr="00607CE9">
        <w:rPr>
          <w:rFonts w:ascii="黑体" w:eastAsia="黑体" w:hAnsi="黑体" w:cs="宋体" w:hint="eastAsia"/>
          <w:b/>
          <w:bCs/>
          <w:kern w:val="0"/>
          <w:sz w:val="24"/>
        </w:rPr>
        <w:t>表2：典型工作任务表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398"/>
        <w:gridCol w:w="927"/>
        <w:gridCol w:w="6965"/>
      </w:tblGrid>
      <w:tr w:rsidR="00607CE9" w:rsidRPr="00607CE9" w14:paraId="6CDC0185" w14:textId="77777777" w:rsidTr="00D771B0">
        <w:trPr>
          <w:trHeight w:val="461"/>
          <w:tblHeader/>
          <w:jc w:val="center"/>
        </w:trPr>
        <w:tc>
          <w:tcPr>
            <w:tcW w:w="240" w:type="pct"/>
            <w:vAlign w:val="center"/>
          </w:tcPr>
          <w:p w14:paraId="6D6EFA5D" w14:textId="77777777" w:rsidR="00607CE9" w:rsidRPr="00607CE9" w:rsidRDefault="00607CE9" w:rsidP="00607CE9">
            <w:pPr>
              <w:adjustRightInd w:val="0"/>
              <w:snapToGrid w:val="0"/>
              <w:spacing w:line="240" w:lineRule="atLeast"/>
              <w:rPr>
                <w:rFonts w:ascii="仿宋_GB2312" w:eastAsia="仿宋_GB2312" w:hAnsi="微软雅黑" w:cs="宋体"/>
                <w:b/>
                <w:bCs/>
                <w:kern w:val="0"/>
                <w:sz w:val="24"/>
              </w:rPr>
            </w:pPr>
            <w:r w:rsidRPr="00607CE9">
              <w:rPr>
                <w:rFonts w:ascii="仿宋_GB2312" w:eastAsia="仿宋_GB2312" w:hAnsi="微软雅黑" w:cs="宋体" w:hint="eastAsia"/>
                <w:b/>
                <w:bCs/>
                <w:kern w:val="0"/>
                <w:sz w:val="24"/>
              </w:rPr>
              <w:t>序号</w:t>
            </w:r>
          </w:p>
        </w:tc>
        <w:tc>
          <w:tcPr>
            <w:tcW w:w="559" w:type="pct"/>
            <w:vAlign w:val="center"/>
          </w:tcPr>
          <w:p w14:paraId="5587AAAF" w14:textId="77777777" w:rsidR="00607CE9" w:rsidRPr="00607CE9" w:rsidRDefault="00607CE9" w:rsidP="00607CE9">
            <w:pPr>
              <w:adjustRightInd w:val="0"/>
              <w:snapToGrid w:val="0"/>
              <w:spacing w:line="240" w:lineRule="atLeast"/>
              <w:rPr>
                <w:rFonts w:ascii="仿宋_GB2312" w:eastAsia="仿宋_GB2312" w:hAnsi="微软雅黑" w:cs="宋体"/>
                <w:b/>
                <w:bCs/>
                <w:kern w:val="0"/>
                <w:sz w:val="24"/>
              </w:rPr>
            </w:pPr>
            <w:r w:rsidRPr="00607CE9">
              <w:rPr>
                <w:rFonts w:ascii="仿宋_GB2312" w:eastAsia="仿宋_GB2312" w:hAnsi="微软雅黑" w:cs="宋体" w:hint="eastAsia"/>
                <w:b/>
                <w:bCs/>
                <w:kern w:val="0"/>
                <w:sz w:val="24"/>
              </w:rPr>
              <w:t>典型工作任务</w:t>
            </w:r>
          </w:p>
        </w:tc>
        <w:tc>
          <w:tcPr>
            <w:tcW w:w="4201" w:type="pct"/>
            <w:vAlign w:val="center"/>
          </w:tcPr>
          <w:p w14:paraId="50ABE0CD" w14:textId="77777777" w:rsidR="00607CE9" w:rsidRPr="00607CE9" w:rsidRDefault="00607CE9" w:rsidP="00607CE9">
            <w:pPr>
              <w:adjustRightInd w:val="0"/>
              <w:snapToGrid w:val="0"/>
              <w:spacing w:line="240" w:lineRule="atLeast"/>
              <w:ind w:firstLineChars="200" w:firstLine="482"/>
              <w:jc w:val="center"/>
              <w:rPr>
                <w:rFonts w:ascii="仿宋_GB2312" w:eastAsia="仿宋_GB2312" w:hAnsi="微软雅黑" w:cs="宋体"/>
                <w:b/>
                <w:bCs/>
                <w:kern w:val="0"/>
                <w:sz w:val="24"/>
              </w:rPr>
            </w:pPr>
            <w:r w:rsidRPr="00607CE9">
              <w:rPr>
                <w:rFonts w:ascii="仿宋_GB2312" w:eastAsia="仿宋_GB2312" w:hAnsi="微软雅黑" w:cs="宋体" w:hint="eastAsia"/>
                <w:b/>
                <w:bCs/>
                <w:kern w:val="0"/>
                <w:sz w:val="24"/>
              </w:rPr>
              <w:t>职业能力</w:t>
            </w:r>
          </w:p>
        </w:tc>
      </w:tr>
      <w:tr w:rsidR="00607CE9" w:rsidRPr="00607CE9" w14:paraId="19B16748" w14:textId="77777777" w:rsidTr="00D771B0">
        <w:trPr>
          <w:trHeight w:val="697"/>
          <w:jc w:val="center"/>
        </w:trPr>
        <w:tc>
          <w:tcPr>
            <w:tcW w:w="240" w:type="pct"/>
            <w:vMerge w:val="restart"/>
            <w:vAlign w:val="center"/>
          </w:tcPr>
          <w:p w14:paraId="4F333E7B"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r w:rsidRPr="00607CE9">
              <w:rPr>
                <w:rFonts w:ascii="仿宋_GB2312" w:eastAsia="仿宋_GB2312" w:hAnsi="仿宋" w:cs="仿宋" w:hint="eastAsia"/>
                <w:bCs/>
                <w:kern w:val="0"/>
                <w:sz w:val="24"/>
              </w:rPr>
              <w:t>1</w:t>
            </w:r>
          </w:p>
        </w:tc>
        <w:tc>
          <w:tcPr>
            <w:tcW w:w="559" w:type="pct"/>
            <w:vMerge w:val="restart"/>
            <w:vAlign w:val="center"/>
          </w:tcPr>
          <w:p w14:paraId="7BF0D590"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检测诊断</w:t>
            </w:r>
          </w:p>
          <w:p w14:paraId="613DF031"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p>
        </w:tc>
        <w:tc>
          <w:tcPr>
            <w:tcW w:w="4201" w:type="pct"/>
            <w:vAlign w:val="center"/>
          </w:tcPr>
          <w:p w14:paraId="203483CF"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会查阅相关的技术资料；按标准的操作规范拆装；有一定的电气知识；会看电路图</w:t>
            </w:r>
          </w:p>
        </w:tc>
      </w:tr>
      <w:tr w:rsidR="00607CE9" w:rsidRPr="00607CE9" w14:paraId="1D2DF73F" w14:textId="77777777" w:rsidTr="00D771B0">
        <w:trPr>
          <w:jc w:val="center"/>
        </w:trPr>
        <w:tc>
          <w:tcPr>
            <w:tcW w:w="240" w:type="pct"/>
            <w:vMerge/>
            <w:vAlign w:val="center"/>
          </w:tcPr>
          <w:p w14:paraId="45D3E8C8"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p>
        </w:tc>
        <w:tc>
          <w:tcPr>
            <w:tcW w:w="559" w:type="pct"/>
            <w:vMerge/>
            <w:vAlign w:val="center"/>
          </w:tcPr>
          <w:p w14:paraId="6D962043"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p>
        </w:tc>
        <w:tc>
          <w:tcPr>
            <w:tcW w:w="4201" w:type="pct"/>
            <w:vAlign w:val="center"/>
          </w:tcPr>
          <w:p w14:paraId="3360A1DA"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对标准数据有一定了解；会就该故障进行具体的分析判断；必须七分诊断三分维修</w:t>
            </w:r>
          </w:p>
        </w:tc>
      </w:tr>
      <w:tr w:rsidR="00607CE9" w:rsidRPr="00607CE9" w14:paraId="58DC71E9" w14:textId="77777777" w:rsidTr="00D771B0">
        <w:trPr>
          <w:jc w:val="center"/>
        </w:trPr>
        <w:tc>
          <w:tcPr>
            <w:tcW w:w="240" w:type="pct"/>
            <w:vMerge/>
            <w:vAlign w:val="center"/>
          </w:tcPr>
          <w:p w14:paraId="0772F791"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p>
        </w:tc>
        <w:tc>
          <w:tcPr>
            <w:tcW w:w="559" w:type="pct"/>
            <w:vMerge/>
            <w:vAlign w:val="center"/>
          </w:tcPr>
          <w:p w14:paraId="60903AAF"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p>
        </w:tc>
        <w:tc>
          <w:tcPr>
            <w:tcW w:w="4201" w:type="pct"/>
            <w:vAlign w:val="center"/>
          </w:tcPr>
          <w:p w14:paraId="18283095"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熟悉车辆构造；对检测诊断要求做到准确无误；有相当维修经验</w:t>
            </w:r>
          </w:p>
        </w:tc>
      </w:tr>
      <w:tr w:rsidR="00607CE9" w:rsidRPr="00607CE9" w14:paraId="31916133" w14:textId="77777777" w:rsidTr="00D771B0">
        <w:trPr>
          <w:jc w:val="center"/>
        </w:trPr>
        <w:tc>
          <w:tcPr>
            <w:tcW w:w="240" w:type="pct"/>
            <w:vMerge w:val="restart"/>
            <w:vAlign w:val="center"/>
          </w:tcPr>
          <w:p w14:paraId="1C0AD0D0"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r w:rsidRPr="00607CE9">
              <w:rPr>
                <w:rFonts w:ascii="仿宋_GB2312" w:eastAsia="仿宋_GB2312" w:hAnsi="仿宋" w:cs="仿宋" w:hint="eastAsia"/>
                <w:bCs/>
                <w:kern w:val="0"/>
                <w:sz w:val="24"/>
              </w:rPr>
              <w:t>2</w:t>
            </w:r>
          </w:p>
        </w:tc>
        <w:tc>
          <w:tcPr>
            <w:tcW w:w="559" w:type="pct"/>
            <w:vMerge w:val="restart"/>
            <w:vAlign w:val="center"/>
          </w:tcPr>
          <w:p w14:paraId="65F974E1"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机电维修</w:t>
            </w:r>
          </w:p>
        </w:tc>
        <w:tc>
          <w:tcPr>
            <w:tcW w:w="4201" w:type="pct"/>
            <w:vAlign w:val="center"/>
          </w:tcPr>
          <w:p w14:paraId="2E05DA38"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对相应车型的了解程度</w:t>
            </w:r>
          </w:p>
        </w:tc>
      </w:tr>
      <w:tr w:rsidR="00607CE9" w:rsidRPr="00607CE9" w14:paraId="73EB8C44" w14:textId="77777777" w:rsidTr="00D771B0">
        <w:trPr>
          <w:jc w:val="center"/>
        </w:trPr>
        <w:tc>
          <w:tcPr>
            <w:tcW w:w="240" w:type="pct"/>
            <w:vMerge/>
            <w:vAlign w:val="center"/>
          </w:tcPr>
          <w:p w14:paraId="314AA69D"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p>
        </w:tc>
        <w:tc>
          <w:tcPr>
            <w:tcW w:w="559" w:type="pct"/>
            <w:vMerge/>
            <w:vAlign w:val="center"/>
          </w:tcPr>
          <w:p w14:paraId="17E69AA5"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p>
        </w:tc>
        <w:tc>
          <w:tcPr>
            <w:tcW w:w="4201" w:type="pct"/>
            <w:vAlign w:val="center"/>
          </w:tcPr>
          <w:p w14:paraId="04C77BF8"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掌握汽车各系统，各总成的技术要求；掌握各配合副的配合要求；能熟练的进行各零件的拆装；</w:t>
            </w:r>
          </w:p>
        </w:tc>
      </w:tr>
      <w:tr w:rsidR="00607CE9" w:rsidRPr="00607CE9" w14:paraId="567A4633" w14:textId="77777777" w:rsidTr="00D771B0">
        <w:trPr>
          <w:jc w:val="center"/>
        </w:trPr>
        <w:tc>
          <w:tcPr>
            <w:tcW w:w="240" w:type="pct"/>
            <w:vMerge/>
            <w:vAlign w:val="center"/>
          </w:tcPr>
          <w:p w14:paraId="2E710F3B"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p>
        </w:tc>
        <w:tc>
          <w:tcPr>
            <w:tcW w:w="559" w:type="pct"/>
            <w:vMerge/>
            <w:vAlign w:val="center"/>
          </w:tcPr>
          <w:p w14:paraId="42620E18"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p>
        </w:tc>
        <w:tc>
          <w:tcPr>
            <w:tcW w:w="4201" w:type="pct"/>
            <w:vAlign w:val="center"/>
          </w:tcPr>
          <w:p w14:paraId="46C38962"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掌握汽车各种故障的诊断方法；会用诊断仪器；会分析数据流；有一定的维修经验</w:t>
            </w:r>
          </w:p>
        </w:tc>
      </w:tr>
      <w:tr w:rsidR="00607CE9" w:rsidRPr="00607CE9" w14:paraId="3541455D" w14:textId="77777777" w:rsidTr="00D771B0">
        <w:trPr>
          <w:trHeight w:val="705"/>
          <w:jc w:val="center"/>
        </w:trPr>
        <w:tc>
          <w:tcPr>
            <w:tcW w:w="240" w:type="pct"/>
            <w:vMerge/>
            <w:vAlign w:val="center"/>
          </w:tcPr>
          <w:p w14:paraId="2BE3E4F3"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p>
        </w:tc>
        <w:tc>
          <w:tcPr>
            <w:tcW w:w="559" w:type="pct"/>
            <w:vMerge/>
            <w:vAlign w:val="center"/>
          </w:tcPr>
          <w:p w14:paraId="60D3109F"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p>
        </w:tc>
        <w:tc>
          <w:tcPr>
            <w:tcW w:w="4201" w:type="pct"/>
            <w:vAlign w:val="center"/>
          </w:tcPr>
          <w:p w14:paraId="1C319581"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理解汽车电气设备的工作原理，熟悉各电路的走向，各电气元件的安装部位及拆装方法；对线路有一定的空间想象能力；能读懂厂家的维修手册及识别电路图；了解各系统电路的组成及各元件的工作原理；</w:t>
            </w:r>
          </w:p>
        </w:tc>
      </w:tr>
      <w:tr w:rsidR="00607CE9" w:rsidRPr="00607CE9" w14:paraId="7F83B3BA" w14:textId="77777777" w:rsidTr="00D771B0">
        <w:trPr>
          <w:trHeight w:val="743"/>
          <w:jc w:val="center"/>
        </w:trPr>
        <w:tc>
          <w:tcPr>
            <w:tcW w:w="240" w:type="pct"/>
            <w:vMerge/>
            <w:vAlign w:val="center"/>
          </w:tcPr>
          <w:p w14:paraId="240ECFE9"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p>
        </w:tc>
        <w:tc>
          <w:tcPr>
            <w:tcW w:w="559" w:type="pct"/>
            <w:vMerge/>
            <w:vAlign w:val="center"/>
          </w:tcPr>
          <w:p w14:paraId="674AF04A"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p>
        </w:tc>
        <w:tc>
          <w:tcPr>
            <w:tcW w:w="4201" w:type="pct"/>
            <w:vAlign w:val="center"/>
          </w:tcPr>
          <w:p w14:paraId="40F12E22"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掌握各种零件的检查方法；掌握汽车各系统，各总成的拆装及解体的方法；懂得汽车电控系统的维修常识；</w:t>
            </w:r>
          </w:p>
        </w:tc>
      </w:tr>
      <w:tr w:rsidR="00607CE9" w:rsidRPr="00607CE9" w14:paraId="66E0C478" w14:textId="77777777" w:rsidTr="00D771B0">
        <w:trPr>
          <w:jc w:val="center"/>
        </w:trPr>
        <w:tc>
          <w:tcPr>
            <w:tcW w:w="240" w:type="pct"/>
            <w:vMerge/>
            <w:vAlign w:val="center"/>
          </w:tcPr>
          <w:p w14:paraId="7A92DD8E"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p>
        </w:tc>
        <w:tc>
          <w:tcPr>
            <w:tcW w:w="559" w:type="pct"/>
            <w:vMerge/>
            <w:vAlign w:val="center"/>
          </w:tcPr>
          <w:p w14:paraId="6F4A7B82"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p>
        </w:tc>
        <w:tc>
          <w:tcPr>
            <w:tcW w:w="4201" w:type="pct"/>
            <w:vAlign w:val="center"/>
          </w:tcPr>
          <w:p w14:paraId="17710BDC"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所承修的各项项目必须达标</w:t>
            </w:r>
          </w:p>
        </w:tc>
      </w:tr>
      <w:tr w:rsidR="00607CE9" w:rsidRPr="00607CE9" w14:paraId="14B33A63" w14:textId="77777777" w:rsidTr="00D771B0">
        <w:trPr>
          <w:jc w:val="center"/>
        </w:trPr>
        <w:tc>
          <w:tcPr>
            <w:tcW w:w="240" w:type="pct"/>
            <w:vMerge/>
            <w:vAlign w:val="center"/>
          </w:tcPr>
          <w:p w14:paraId="57DE2FB8"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p>
        </w:tc>
        <w:tc>
          <w:tcPr>
            <w:tcW w:w="559" w:type="pct"/>
            <w:vMerge/>
            <w:vAlign w:val="center"/>
          </w:tcPr>
          <w:p w14:paraId="01D996EA"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p>
        </w:tc>
        <w:tc>
          <w:tcPr>
            <w:tcW w:w="4201" w:type="pct"/>
            <w:vAlign w:val="center"/>
          </w:tcPr>
          <w:p w14:paraId="137F4628"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懂得汽车各种检测仪器的安全操作方法；懂汽车电控系统安全操作方法</w:t>
            </w:r>
          </w:p>
        </w:tc>
      </w:tr>
      <w:tr w:rsidR="00607CE9" w:rsidRPr="00607CE9" w14:paraId="5B5E8E77" w14:textId="77777777" w:rsidTr="00D771B0">
        <w:trPr>
          <w:jc w:val="center"/>
        </w:trPr>
        <w:tc>
          <w:tcPr>
            <w:tcW w:w="240" w:type="pct"/>
            <w:vMerge w:val="restart"/>
            <w:vAlign w:val="center"/>
          </w:tcPr>
          <w:p w14:paraId="3AD3A7E1"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r w:rsidRPr="00607CE9">
              <w:rPr>
                <w:rFonts w:ascii="仿宋_GB2312" w:eastAsia="仿宋_GB2312" w:hAnsi="仿宋" w:cs="仿宋" w:hint="eastAsia"/>
                <w:bCs/>
                <w:kern w:val="0"/>
                <w:sz w:val="24"/>
              </w:rPr>
              <w:t>3</w:t>
            </w:r>
          </w:p>
        </w:tc>
        <w:tc>
          <w:tcPr>
            <w:tcW w:w="559" w:type="pct"/>
            <w:vMerge w:val="restart"/>
            <w:vAlign w:val="center"/>
          </w:tcPr>
          <w:p w14:paraId="64DC3A41"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汽车保养</w:t>
            </w:r>
          </w:p>
        </w:tc>
        <w:tc>
          <w:tcPr>
            <w:tcW w:w="4201" w:type="pct"/>
            <w:vAlign w:val="center"/>
          </w:tcPr>
          <w:p w14:paraId="6FB3AF72"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清洁：了解各种清洗剂的性能与使用方法；用电常识；会使用清洁设备和汽车清洁机；掌握外观清洗和内室清洗的常识；对车内、表台、发动机室的清洗对漏油等的基本判断</w:t>
            </w:r>
          </w:p>
        </w:tc>
      </w:tr>
      <w:tr w:rsidR="00607CE9" w:rsidRPr="00607CE9" w14:paraId="7E868E50" w14:textId="77777777" w:rsidTr="00D771B0">
        <w:trPr>
          <w:trHeight w:val="184"/>
          <w:jc w:val="center"/>
        </w:trPr>
        <w:tc>
          <w:tcPr>
            <w:tcW w:w="240" w:type="pct"/>
            <w:vMerge/>
            <w:vAlign w:val="center"/>
          </w:tcPr>
          <w:p w14:paraId="558C545B"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p>
        </w:tc>
        <w:tc>
          <w:tcPr>
            <w:tcW w:w="559" w:type="pct"/>
            <w:vMerge/>
            <w:vAlign w:val="center"/>
          </w:tcPr>
          <w:p w14:paraId="038CFAD5"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p>
        </w:tc>
        <w:tc>
          <w:tcPr>
            <w:tcW w:w="4201" w:type="pct"/>
            <w:vAlign w:val="center"/>
          </w:tcPr>
          <w:p w14:paraId="527F73B3"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润滑：了解使用润滑油材料的类型；了解润滑脂的热性及材料；掌握对汽车使用各种润滑油质的检查；各类润滑材料的合理应用</w:t>
            </w:r>
          </w:p>
        </w:tc>
      </w:tr>
      <w:tr w:rsidR="00607CE9" w:rsidRPr="00607CE9" w14:paraId="51869C16" w14:textId="77777777" w:rsidTr="00D771B0">
        <w:trPr>
          <w:jc w:val="center"/>
        </w:trPr>
        <w:tc>
          <w:tcPr>
            <w:tcW w:w="240" w:type="pct"/>
            <w:vMerge/>
            <w:vAlign w:val="center"/>
          </w:tcPr>
          <w:p w14:paraId="0B0E8FAC"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p>
        </w:tc>
        <w:tc>
          <w:tcPr>
            <w:tcW w:w="559" w:type="pct"/>
            <w:vMerge/>
            <w:vAlign w:val="center"/>
          </w:tcPr>
          <w:p w14:paraId="48AA6FA8"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p>
        </w:tc>
        <w:tc>
          <w:tcPr>
            <w:tcW w:w="4201" w:type="pct"/>
            <w:vAlign w:val="center"/>
          </w:tcPr>
          <w:p w14:paraId="4D8A6662"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紧固调整检查全车：工具的合理选择</w:t>
            </w:r>
            <w:r w:rsidRPr="00607CE9">
              <w:rPr>
                <w:rFonts w:ascii="仿宋_GB2312" w:eastAsia="仿宋_GB2312" w:hAnsi="仿宋" w:cs="仿宋" w:hint="eastAsia"/>
                <w:bCs/>
                <w:kern w:val="0"/>
                <w:sz w:val="24"/>
              </w:rPr>
              <w:br/>
              <w:t>正确的使用普通工具</w:t>
            </w:r>
            <w:r w:rsidRPr="00607CE9">
              <w:rPr>
                <w:rFonts w:ascii="仿宋_GB2312" w:eastAsia="仿宋_GB2312" w:hAnsi="仿宋" w:cs="仿宋" w:hint="eastAsia"/>
                <w:bCs/>
                <w:kern w:val="0"/>
                <w:sz w:val="24"/>
              </w:rPr>
              <w:br/>
              <w:t>了解汽车各部位紧固螺栓的规定扭矩</w:t>
            </w:r>
            <w:r w:rsidRPr="00607CE9">
              <w:rPr>
                <w:rFonts w:ascii="仿宋_GB2312" w:eastAsia="仿宋_GB2312" w:hAnsi="仿宋" w:cs="仿宋" w:hint="eastAsia"/>
                <w:bCs/>
                <w:kern w:val="0"/>
                <w:sz w:val="24"/>
              </w:rPr>
              <w:br/>
              <w:t>重点了解相关安全部件的检查及紧固方法紧固底盘螺丝、转向系统、各转动部件熟悉各种关键部位的紧固参数了解汽车构造、</w:t>
            </w:r>
            <w:r w:rsidRPr="00607CE9">
              <w:rPr>
                <w:rFonts w:ascii="仿宋_GB2312" w:eastAsia="仿宋_GB2312" w:hAnsi="仿宋" w:cs="仿宋" w:hint="eastAsia"/>
                <w:bCs/>
                <w:kern w:val="0"/>
                <w:sz w:val="24"/>
              </w:rPr>
              <w:br/>
              <w:t>能够读懂零件的性能技术的参数、读懂维修手册、了解全车的电路，正确使用拆装工具</w:t>
            </w:r>
            <w:r w:rsidRPr="00607CE9">
              <w:rPr>
                <w:rFonts w:ascii="仿宋_GB2312" w:eastAsia="仿宋_GB2312" w:hAnsi="仿宋" w:cs="仿宋" w:hint="eastAsia"/>
                <w:bCs/>
                <w:kern w:val="0"/>
                <w:sz w:val="24"/>
              </w:rPr>
              <w:br/>
              <w:t>掌握全车各系统的调整方法及技术要求了解各种调整的原理依据</w:t>
            </w:r>
            <w:r w:rsidRPr="00607CE9">
              <w:rPr>
                <w:rFonts w:ascii="仿宋_GB2312" w:eastAsia="仿宋_GB2312" w:hAnsi="仿宋" w:cs="仿宋" w:hint="eastAsia"/>
                <w:bCs/>
                <w:kern w:val="0"/>
                <w:sz w:val="24"/>
              </w:rPr>
              <w:br/>
              <w:t>皮带、灯光、雨刮喷水高低、前轮前束机械部位的距离调整电路(传感器</w:t>
            </w:r>
            <w:proofErr w:type="gramStart"/>
            <w:r w:rsidRPr="00607CE9">
              <w:rPr>
                <w:rFonts w:ascii="仿宋_GB2312" w:eastAsia="仿宋_GB2312" w:hAnsi="仿宋" w:cs="仿宋" w:hint="eastAsia"/>
                <w:bCs/>
                <w:kern w:val="0"/>
                <w:sz w:val="24"/>
              </w:rPr>
              <w:t>》</w:t>
            </w:r>
            <w:proofErr w:type="gramEnd"/>
            <w:r w:rsidRPr="00607CE9">
              <w:rPr>
                <w:rFonts w:ascii="仿宋_GB2312" w:eastAsia="仿宋_GB2312" w:hAnsi="仿宋" w:cs="仿宋" w:hint="eastAsia"/>
                <w:bCs/>
                <w:kern w:val="0"/>
                <w:sz w:val="24"/>
              </w:rPr>
              <w:t>的调整</w:t>
            </w:r>
            <w:r w:rsidRPr="00607CE9">
              <w:rPr>
                <w:rFonts w:ascii="仿宋_GB2312" w:eastAsia="仿宋_GB2312" w:hAnsi="仿宋" w:cs="仿宋" w:hint="eastAsia"/>
                <w:bCs/>
                <w:kern w:val="0"/>
                <w:sz w:val="24"/>
              </w:rPr>
              <w:br/>
            </w:r>
            <w:r w:rsidRPr="00607CE9">
              <w:rPr>
                <w:rFonts w:ascii="仿宋_GB2312" w:eastAsia="仿宋_GB2312" w:hAnsi="仿宋" w:cs="仿宋" w:hint="eastAsia"/>
                <w:bCs/>
                <w:kern w:val="0"/>
                <w:sz w:val="24"/>
              </w:rPr>
              <w:br/>
              <w:t>读懂汽车维修的手册、能</w:t>
            </w:r>
            <w:proofErr w:type="gramStart"/>
            <w:r w:rsidRPr="00607CE9">
              <w:rPr>
                <w:rFonts w:ascii="仿宋_GB2312" w:eastAsia="仿宋_GB2312" w:hAnsi="仿宋" w:cs="仿宋" w:hint="eastAsia"/>
                <w:bCs/>
                <w:kern w:val="0"/>
                <w:sz w:val="24"/>
              </w:rPr>
              <w:t>可掌报汽车</w:t>
            </w:r>
            <w:proofErr w:type="gramEnd"/>
            <w:r w:rsidRPr="00607CE9">
              <w:rPr>
                <w:rFonts w:ascii="仿宋_GB2312" w:eastAsia="仿宋_GB2312" w:hAnsi="仿宋" w:cs="仿宋" w:hint="eastAsia"/>
                <w:bCs/>
                <w:kern w:val="0"/>
                <w:sz w:val="24"/>
              </w:rPr>
              <w:t>技术参数</w:t>
            </w:r>
            <w:r w:rsidRPr="00607CE9">
              <w:rPr>
                <w:rFonts w:ascii="仿宋_GB2312" w:eastAsia="仿宋_GB2312" w:hAnsi="仿宋" w:cs="仿宋" w:hint="eastAsia"/>
                <w:bCs/>
                <w:kern w:val="0"/>
                <w:sz w:val="24"/>
              </w:rPr>
              <w:br/>
              <w:t>了解汽车各种系统的名</w:t>
            </w:r>
            <w:proofErr w:type="gramStart"/>
            <w:r w:rsidRPr="00607CE9">
              <w:rPr>
                <w:rFonts w:ascii="仿宋_GB2312" w:eastAsia="仿宋_GB2312" w:hAnsi="仿宋" w:cs="仿宋" w:hint="eastAsia"/>
                <w:bCs/>
                <w:kern w:val="0"/>
                <w:sz w:val="24"/>
              </w:rPr>
              <w:t>类持术多数</w:t>
            </w:r>
            <w:proofErr w:type="gramEnd"/>
            <w:r w:rsidRPr="00607CE9">
              <w:rPr>
                <w:rFonts w:ascii="仿宋_GB2312" w:eastAsia="仿宋_GB2312" w:hAnsi="仿宋" w:cs="仿宋" w:hint="eastAsia"/>
                <w:bCs/>
                <w:kern w:val="0"/>
                <w:sz w:val="24"/>
              </w:rPr>
              <w:t>的要求熟悉汽车构造及全车电路、具有驾驶车辆的能力发动机工作状态检查</w:t>
            </w:r>
          </w:p>
        </w:tc>
      </w:tr>
      <w:tr w:rsidR="00607CE9" w:rsidRPr="00607CE9" w14:paraId="2FB891D5" w14:textId="77777777" w:rsidTr="00D771B0">
        <w:trPr>
          <w:jc w:val="center"/>
        </w:trPr>
        <w:tc>
          <w:tcPr>
            <w:tcW w:w="240" w:type="pct"/>
            <w:vMerge/>
            <w:vAlign w:val="center"/>
          </w:tcPr>
          <w:p w14:paraId="341ED3B5"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p>
        </w:tc>
        <w:tc>
          <w:tcPr>
            <w:tcW w:w="559" w:type="pct"/>
            <w:vMerge/>
            <w:vAlign w:val="center"/>
          </w:tcPr>
          <w:p w14:paraId="1DAC86D2"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p>
        </w:tc>
        <w:tc>
          <w:tcPr>
            <w:tcW w:w="4201" w:type="pct"/>
            <w:vAlign w:val="center"/>
          </w:tcPr>
          <w:p w14:paraId="7EBCE560"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补给：换挡工作状态检查；适性系统检查；照明、信号、警示等系统的检查；灯光、雨刮、转向。油水是否足够、底盘是否有松</w:t>
            </w:r>
            <w:proofErr w:type="gramStart"/>
            <w:r w:rsidRPr="00607CE9">
              <w:rPr>
                <w:rFonts w:ascii="仿宋_GB2312" w:eastAsia="仿宋_GB2312" w:hAnsi="仿宋" w:cs="仿宋" w:hint="eastAsia"/>
                <w:bCs/>
                <w:kern w:val="0"/>
                <w:sz w:val="24"/>
              </w:rPr>
              <w:t>旷</w:t>
            </w:r>
            <w:proofErr w:type="gramEnd"/>
            <w:r w:rsidRPr="00607CE9">
              <w:rPr>
                <w:rFonts w:ascii="仿宋_GB2312" w:eastAsia="仿宋_GB2312" w:hAnsi="仿宋" w:cs="仿宋" w:hint="eastAsia"/>
                <w:bCs/>
                <w:kern w:val="0"/>
                <w:sz w:val="24"/>
              </w:rPr>
              <w:t>。发动机油</w:t>
            </w:r>
            <w:proofErr w:type="gramStart"/>
            <w:r w:rsidRPr="00607CE9">
              <w:rPr>
                <w:rFonts w:ascii="仿宋_GB2312" w:eastAsia="仿宋_GB2312" w:hAnsi="仿宋" w:cs="仿宋" w:hint="eastAsia"/>
                <w:bCs/>
                <w:kern w:val="0"/>
                <w:sz w:val="24"/>
              </w:rPr>
              <w:t>箱是否</w:t>
            </w:r>
            <w:proofErr w:type="gramEnd"/>
            <w:r w:rsidRPr="00607CE9">
              <w:rPr>
                <w:rFonts w:ascii="仿宋_GB2312" w:eastAsia="仿宋_GB2312" w:hAnsi="仿宋" w:cs="仿宋" w:hint="eastAsia"/>
                <w:bCs/>
                <w:kern w:val="0"/>
                <w:sz w:val="24"/>
              </w:rPr>
              <w:t>属油；对企业或维修厂日常保养车辆的手册读懂了解各液面高度的要求；检查:油、水、电液，加注的方去了解气</w:t>
            </w:r>
            <w:proofErr w:type="gramStart"/>
            <w:r w:rsidRPr="00607CE9">
              <w:rPr>
                <w:rFonts w:ascii="仿宋_GB2312" w:eastAsia="仿宋_GB2312" w:hAnsi="仿宋" w:cs="仿宋" w:hint="eastAsia"/>
                <w:bCs/>
                <w:kern w:val="0"/>
                <w:sz w:val="24"/>
              </w:rPr>
              <w:t>车各种</w:t>
            </w:r>
            <w:proofErr w:type="gramEnd"/>
            <w:r w:rsidRPr="00607CE9">
              <w:rPr>
                <w:rFonts w:ascii="仿宋_GB2312" w:eastAsia="仿宋_GB2312" w:hAnsi="仿宋" w:cs="仿宋" w:hint="eastAsia"/>
                <w:bCs/>
                <w:kern w:val="0"/>
                <w:sz w:val="24"/>
              </w:rPr>
              <w:t>燃料、润滑油、电瓶水。冷却液、空调冷媒、制动剂、等加注的部位；机油。变速由箱、尾子</w:t>
            </w:r>
            <w:proofErr w:type="gramStart"/>
            <w:r w:rsidRPr="00607CE9">
              <w:rPr>
                <w:rFonts w:ascii="仿宋_GB2312" w:eastAsia="仿宋_GB2312" w:hAnsi="仿宋" w:cs="仿宋" w:hint="eastAsia"/>
                <w:bCs/>
                <w:kern w:val="0"/>
                <w:sz w:val="24"/>
              </w:rPr>
              <w:t>由刊车由方向</w:t>
            </w:r>
            <w:proofErr w:type="gramEnd"/>
            <w:r w:rsidRPr="00607CE9">
              <w:rPr>
                <w:rFonts w:ascii="仿宋_GB2312" w:eastAsia="仿宋_GB2312" w:hAnsi="仿宋" w:cs="仿宋" w:hint="eastAsia"/>
                <w:bCs/>
                <w:kern w:val="0"/>
                <w:sz w:val="24"/>
              </w:rPr>
              <w:t>由。生动机</w:t>
            </w:r>
            <w:proofErr w:type="gramStart"/>
            <w:r w:rsidRPr="00607CE9">
              <w:rPr>
                <w:rFonts w:ascii="仿宋_GB2312" w:eastAsia="仿宋_GB2312" w:hAnsi="仿宋" w:cs="仿宋" w:hint="eastAsia"/>
                <w:bCs/>
                <w:kern w:val="0"/>
                <w:sz w:val="24"/>
              </w:rPr>
              <w:t>水币刮</w:t>
            </w:r>
            <w:proofErr w:type="gramEnd"/>
            <w:r w:rsidRPr="00607CE9">
              <w:rPr>
                <w:rFonts w:ascii="仿宋_GB2312" w:eastAsia="仿宋_GB2312" w:hAnsi="仿宋" w:cs="仿宋" w:hint="eastAsia"/>
                <w:bCs/>
                <w:kern w:val="0"/>
                <w:sz w:val="24"/>
              </w:rPr>
              <w:t>水电瓶子，每卖由、小药</w:t>
            </w:r>
          </w:p>
        </w:tc>
      </w:tr>
      <w:tr w:rsidR="00607CE9" w:rsidRPr="00607CE9" w14:paraId="028C522A" w14:textId="77777777" w:rsidTr="00D771B0">
        <w:trPr>
          <w:jc w:val="center"/>
        </w:trPr>
        <w:tc>
          <w:tcPr>
            <w:tcW w:w="240" w:type="pct"/>
            <w:vMerge/>
            <w:vAlign w:val="center"/>
          </w:tcPr>
          <w:p w14:paraId="56BF58E4" w14:textId="77777777" w:rsidR="00607CE9" w:rsidRPr="00607CE9" w:rsidRDefault="00607CE9" w:rsidP="00607CE9">
            <w:pPr>
              <w:adjustRightInd w:val="0"/>
              <w:snapToGrid w:val="0"/>
              <w:spacing w:line="240" w:lineRule="atLeast"/>
              <w:jc w:val="center"/>
              <w:rPr>
                <w:rFonts w:ascii="仿宋_GB2312" w:eastAsia="仿宋_GB2312" w:hAnsi="仿宋" w:cs="仿宋"/>
                <w:bCs/>
                <w:kern w:val="0"/>
                <w:sz w:val="24"/>
              </w:rPr>
            </w:pPr>
          </w:p>
        </w:tc>
        <w:tc>
          <w:tcPr>
            <w:tcW w:w="559" w:type="pct"/>
            <w:vMerge/>
            <w:vAlign w:val="center"/>
          </w:tcPr>
          <w:p w14:paraId="05C20BBB"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p>
        </w:tc>
        <w:tc>
          <w:tcPr>
            <w:tcW w:w="4201" w:type="pct"/>
            <w:vAlign w:val="center"/>
          </w:tcPr>
          <w:p w14:paraId="0048C3CD" w14:textId="77777777" w:rsidR="00607CE9" w:rsidRPr="00607CE9" w:rsidRDefault="00607CE9" w:rsidP="00607CE9">
            <w:pPr>
              <w:adjustRightInd w:val="0"/>
              <w:snapToGrid w:val="0"/>
              <w:spacing w:line="240" w:lineRule="atLeast"/>
              <w:rPr>
                <w:rFonts w:ascii="仿宋_GB2312" w:eastAsia="仿宋_GB2312" w:hAnsi="仿宋" w:cs="仿宋"/>
                <w:bCs/>
                <w:kern w:val="0"/>
                <w:sz w:val="24"/>
              </w:rPr>
            </w:pPr>
            <w:r w:rsidRPr="00607CE9">
              <w:rPr>
                <w:rFonts w:ascii="仿宋_GB2312" w:eastAsia="仿宋_GB2312" w:hAnsi="仿宋" w:cs="仿宋" w:hint="eastAsia"/>
                <w:bCs/>
                <w:kern w:val="0"/>
                <w:sz w:val="24"/>
              </w:rPr>
              <w:t>换机油：机油、变速油箱、</w:t>
            </w:r>
            <w:proofErr w:type="gramStart"/>
            <w:r w:rsidRPr="00607CE9">
              <w:rPr>
                <w:rFonts w:ascii="仿宋_GB2312" w:eastAsia="仿宋_GB2312" w:hAnsi="仿宋" w:cs="仿宋" w:hint="eastAsia"/>
                <w:bCs/>
                <w:kern w:val="0"/>
                <w:sz w:val="24"/>
              </w:rPr>
              <w:t>尾牙油</w:t>
            </w:r>
            <w:proofErr w:type="gramEnd"/>
            <w:r w:rsidRPr="00607CE9">
              <w:rPr>
                <w:rFonts w:ascii="仿宋_GB2312" w:eastAsia="仿宋_GB2312" w:hAnsi="仿宋" w:cs="仿宋" w:hint="eastAsia"/>
                <w:bCs/>
                <w:kern w:val="0"/>
                <w:sz w:val="24"/>
              </w:rPr>
              <w:t>、刹车油、方向油、发动机水、雨刮水、电瓶水、各类油水及电解液的加注方法；</w:t>
            </w:r>
            <w:r w:rsidRPr="00607CE9">
              <w:rPr>
                <w:rFonts w:ascii="仿宋_GB2312" w:eastAsia="仿宋_GB2312" w:hAnsi="仿宋" w:cs="仿宋" w:hint="eastAsia"/>
                <w:bCs/>
                <w:kern w:val="0"/>
                <w:sz w:val="24"/>
              </w:rPr>
              <w:br/>
              <w:t>对机油的产品具有一定的了解、各种品牌机油的相关的基础知识；</w:t>
            </w:r>
            <w:r w:rsidRPr="00607CE9">
              <w:rPr>
                <w:rFonts w:ascii="仿宋_GB2312" w:eastAsia="仿宋_GB2312" w:hAnsi="仿宋" w:cs="仿宋" w:hint="eastAsia"/>
                <w:bCs/>
                <w:kern w:val="0"/>
                <w:sz w:val="24"/>
              </w:rPr>
              <w:br/>
              <w:t>各种定期(里程、时间)更换元件的对应参数及产品特点；</w:t>
            </w:r>
            <w:r w:rsidRPr="00607CE9">
              <w:rPr>
                <w:rFonts w:ascii="仿宋_GB2312" w:eastAsia="仿宋_GB2312" w:hAnsi="仿宋" w:cs="仿宋" w:hint="eastAsia"/>
                <w:bCs/>
                <w:kern w:val="0"/>
                <w:sz w:val="24"/>
              </w:rPr>
              <w:br/>
              <w:t>正确的使用拆装工具及正确的使用回收废机油的设备；</w:t>
            </w:r>
            <w:r w:rsidRPr="00607CE9">
              <w:rPr>
                <w:rFonts w:ascii="仿宋_GB2312" w:eastAsia="仿宋_GB2312" w:hAnsi="仿宋" w:cs="仿宋" w:hint="eastAsia"/>
                <w:bCs/>
                <w:kern w:val="0"/>
                <w:sz w:val="24"/>
              </w:rPr>
              <w:br/>
              <w:t>了解汽车发动机、变速器驱动桥构造、了解机油放油螺钉的拆装及其特殊性对应车型</w:t>
            </w:r>
            <w:proofErr w:type="gramStart"/>
            <w:r w:rsidRPr="00607CE9">
              <w:rPr>
                <w:rFonts w:ascii="仿宋_GB2312" w:eastAsia="仿宋_GB2312" w:hAnsi="仿宋" w:cs="仿宋" w:hint="eastAsia"/>
                <w:bCs/>
                <w:kern w:val="0"/>
                <w:sz w:val="24"/>
              </w:rPr>
              <w:t>的放由螺栓</w:t>
            </w:r>
            <w:proofErr w:type="gramEnd"/>
            <w:r w:rsidRPr="00607CE9">
              <w:rPr>
                <w:rFonts w:ascii="仿宋_GB2312" w:eastAsia="仿宋_GB2312" w:hAnsi="仿宋" w:cs="仿宋" w:hint="eastAsia"/>
                <w:bCs/>
                <w:kern w:val="0"/>
                <w:sz w:val="24"/>
              </w:rPr>
              <w:t>力矩；</w:t>
            </w:r>
            <w:r w:rsidRPr="00607CE9">
              <w:rPr>
                <w:rFonts w:ascii="仿宋_GB2312" w:eastAsia="仿宋_GB2312" w:hAnsi="仿宋" w:cs="仿宋" w:hint="eastAsia"/>
                <w:bCs/>
                <w:kern w:val="0"/>
                <w:sz w:val="24"/>
              </w:rPr>
              <w:br/>
              <w:t>学会</w:t>
            </w:r>
            <w:proofErr w:type="gramStart"/>
            <w:r w:rsidRPr="00607CE9">
              <w:rPr>
                <w:rFonts w:ascii="仿宋_GB2312" w:eastAsia="仿宋_GB2312" w:hAnsi="仿宋" w:cs="仿宋" w:hint="eastAsia"/>
                <w:bCs/>
                <w:kern w:val="0"/>
                <w:sz w:val="24"/>
              </w:rPr>
              <w:t>根据旧由中</w:t>
            </w:r>
            <w:proofErr w:type="gramEnd"/>
            <w:r w:rsidRPr="00607CE9">
              <w:rPr>
                <w:rFonts w:ascii="仿宋_GB2312" w:eastAsia="仿宋_GB2312" w:hAnsi="仿宋" w:cs="仿宋" w:hint="eastAsia"/>
                <w:bCs/>
                <w:kern w:val="0"/>
                <w:sz w:val="24"/>
              </w:rPr>
              <w:t>的东物情</w:t>
            </w:r>
            <w:proofErr w:type="gramStart"/>
            <w:r w:rsidRPr="00607CE9">
              <w:rPr>
                <w:rFonts w:ascii="仿宋_GB2312" w:eastAsia="仿宋_GB2312" w:hAnsi="仿宋" w:cs="仿宋" w:hint="eastAsia"/>
                <w:bCs/>
                <w:kern w:val="0"/>
                <w:sz w:val="24"/>
              </w:rPr>
              <w:t>兄街内部</w:t>
            </w:r>
            <w:proofErr w:type="gramEnd"/>
            <w:r w:rsidRPr="00607CE9">
              <w:rPr>
                <w:rFonts w:ascii="仿宋_GB2312" w:eastAsia="仿宋_GB2312" w:hAnsi="仿宋" w:cs="仿宋" w:hint="eastAsia"/>
                <w:bCs/>
                <w:kern w:val="0"/>
                <w:sz w:val="24"/>
              </w:rPr>
              <w:t>故障达到技术要求、没有漏油；</w:t>
            </w:r>
          </w:p>
        </w:tc>
      </w:tr>
    </w:tbl>
    <w:p w14:paraId="07858ADA" w14:textId="77777777" w:rsidR="00607CE9" w:rsidRPr="00607CE9" w:rsidRDefault="00607CE9" w:rsidP="00607CE9">
      <w:pPr>
        <w:keepNext/>
        <w:keepLines/>
        <w:numPr>
          <w:ilvl w:val="0"/>
          <w:numId w:val="27"/>
        </w:numPr>
        <w:adjustRightInd w:val="0"/>
        <w:snapToGrid w:val="0"/>
        <w:spacing w:line="480" w:lineRule="exact"/>
        <w:ind w:firstLineChars="200" w:firstLine="602"/>
        <w:outlineLvl w:val="2"/>
        <w:rPr>
          <w:rFonts w:ascii="楷体" w:eastAsia="楷体" w:hAnsi="楷体" w:cs="Times New Roman"/>
          <w:b/>
          <w:bCs/>
          <w:kern w:val="0"/>
          <w:sz w:val="30"/>
          <w:szCs w:val="30"/>
        </w:rPr>
      </w:pPr>
      <w:bookmarkStart w:id="109" w:name="_Toc459833250"/>
      <w:bookmarkStart w:id="110" w:name="_Toc459833775"/>
      <w:bookmarkStart w:id="111" w:name="_Toc459893079"/>
      <w:bookmarkStart w:id="112" w:name="_Toc325473248"/>
      <w:bookmarkStart w:id="113" w:name="_Toc325473402"/>
      <w:bookmarkStart w:id="114" w:name="_Toc459833213"/>
      <w:bookmarkStart w:id="115" w:name="_Toc459892971"/>
      <w:bookmarkStart w:id="116" w:name="_Toc459833287"/>
      <w:bookmarkStart w:id="117" w:name="_Toc459976767"/>
      <w:bookmarkStart w:id="118" w:name="_Toc105498087"/>
      <w:r w:rsidRPr="00607CE9">
        <w:rPr>
          <w:rFonts w:ascii="楷体" w:eastAsia="楷体" w:hAnsi="楷体" w:cs="Times New Roman" w:hint="eastAsia"/>
          <w:b/>
          <w:bCs/>
          <w:kern w:val="0"/>
          <w:sz w:val="30"/>
          <w:szCs w:val="30"/>
        </w:rPr>
        <w:t>课程体系构建</w:t>
      </w:r>
      <w:bookmarkEnd w:id="109"/>
      <w:bookmarkEnd w:id="110"/>
      <w:bookmarkEnd w:id="111"/>
      <w:bookmarkEnd w:id="112"/>
      <w:bookmarkEnd w:id="113"/>
      <w:bookmarkEnd w:id="114"/>
      <w:bookmarkEnd w:id="115"/>
      <w:bookmarkEnd w:id="116"/>
      <w:bookmarkEnd w:id="117"/>
      <w:bookmarkEnd w:id="118"/>
    </w:p>
    <w:p w14:paraId="292C6FAA" w14:textId="77777777" w:rsidR="00607CE9" w:rsidRPr="00607CE9" w:rsidRDefault="00607CE9" w:rsidP="00607CE9">
      <w:pPr>
        <w:adjustRightInd w:val="0"/>
        <w:snapToGrid w:val="0"/>
        <w:spacing w:after="120" w:line="480" w:lineRule="exact"/>
        <w:ind w:firstLineChars="200" w:firstLine="600"/>
        <w:rPr>
          <w:rFonts w:ascii="Times New Roman" w:eastAsia="仿宋" w:hAnsi="Times New Roman" w:cs="Times New Roman"/>
          <w:kern w:val="0"/>
          <w:sz w:val="28"/>
        </w:rPr>
      </w:pPr>
      <w:r w:rsidRPr="00607CE9">
        <w:rPr>
          <w:rFonts w:ascii="仿宋_GB2312" w:eastAsia="仿宋_GB2312" w:hAnsi="微软雅黑" w:cs="宋体" w:hint="eastAsia"/>
          <w:kern w:val="0"/>
          <w:sz w:val="30"/>
          <w:szCs w:val="30"/>
        </w:rPr>
        <w:t>本专业课程体系采取“基于工作过程”的学习领域课程开发方法，按照由“典型工作任务”→“行动领域”→“学习领域”的步骤，将典型工作任务组成的职业行动领域进行教学化处理，根据职业成长和认识递进规律进行重构，形成了行动体系的学习领域课程。新的课程体系由基础学习领域（对应于原课程体系中的公共基础课）、专业学习领域（对应于原课程体系中的专业必修课和部分专业方向选修课程）和拓展学习领域（对应于原课程体系中的专业任修课）组成，</w:t>
      </w:r>
      <w:proofErr w:type="gramStart"/>
      <w:r w:rsidRPr="00607CE9">
        <w:rPr>
          <w:rFonts w:ascii="仿宋_GB2312" w:eastAsia="仿宋_GB2312" w:hAnsi="微软雅黑" w:cs="宋体" w:hint="eastAsia"/>
          <w:kern w:val="0"/>
          <w:sz w:val="30"/>
          <w:szCs w:val="30"/>
        </w:rPr>
        <w:t>各个学习</w:t>
      </w:r>
      <w:proofErr w:type="gramEnd"/>
      <w:r w:rsidRPr="00607CE9">
        <w:rPr>
          <w:rFonts w:ascii="仿宋_GB2312" w:eastAsia="仿宋_GB2312" w:hAnsi="微软雅黑" w:cs="宋体" w:hint="eastAsia"/>
          <w:kern w:val="0"/>
          <w:sz w:val="30"/>
          <w:szCs w:val="30"/>
        </w:rPr>
        <w:t>领域与本专业的典型工作任务、行动领域的对应关系见下图1。将上述新的学习领域课程体系按公共课程、专业必修课程（含专业基础课程、专业核心课程）、选修课程（含专业选修课程、公选课程）、实践教学环节等进行划分，形成本专业课程体系框架。其中专业核心课程主要对应于培养目标中的专业核心能力部分。</w:t>
      </w:r>
    </w:p>
    <w:p w14:paraId="28C49584" w14:textId="276B9134" w:rsidR="00607CE9" w:rsidRPr="00607CE9" w:rsidRDefault="00607CE9" w:rsidP="00607CE9">
      <w:pPr>
        <w:adjustRightInd w:val="0"/>
        <w:snapToGrid w:val="0"/>
        <w:spacing w:line="440" w:lineRule="exact"/>
        <w:ind w:firstLineChars="300" w:firstLine="723"/>
        <w:rPr>
          <w:rFonts w:ascii="黑体" w:eastAsia="黑体" w:hAnsi="黑体" w:cs="黑体"/>
          <w:b/>
          <w:bCs/>
          <w:kern w:val="0"/>
          <w:sz w:val="24"/>
          <w:szCs w:val="24"/>
        </w:rPr>
      </w:pPr>
      <w:r w:rsidRPr="00607CE9">
        <w:rPr>
          <w:rFonts w:ascii="黑体" w:eastAsia="黑体" w:hAnsi="黑体" w:cs="黑体" w:hint="eastAsia"/>
          <w:b/>
          <w:bCs/>
          <w:kern w:val="0"/>
          <w:sz w:val="24"/>
          <w:szCs w:val="24"/>
        </w:rPr>
        <w:t>图1：</w:t>
      </w:r>
      <w:proofErr w:type="gramStart"/>
      <w:r w:rsidRPr="00607CE9">
        <w:rPr>
          <w:rFonts w:ascii="黑体" w:eastAsia="黑体" w:hAnsi="黑体" w:cs="黑体" w:hint="eastAsia"/>
          <w:b/>
          <w:bCs/>
          <w:kern w:val="0"/>
          <w:sz w:val="24"/>
          <w:szCs w:val="24"/>
        </w:rPr>
        <w:t>各个学习</w:t>
      </w:r>
      <w:proofErr w:type="gramEnd"/>
      <w:r w:rsidRPr="00607CE9">
        <w:rPr>
          <w:rFonts w:ascii="黑体" w:eastAsia="黑体" w:hAnsi="黑体" w:cs="黑体" w:hint="eastAsia"/>
          <w:b/>
          <w:bCs/>
          <w:kern w:val="0"/>
          <w:sz w:val="24"/>
          <w:szCs w:val="24"/>
        </w:rPr>
        <w:t>领域与本专业的典型工作任务、行动领域的对应关系</w:t>
      </w:r>
    </w:p>
    <w:p w14:paraId="18A8AABE" w14:textId="4CCC5D36" w:rsidR="00607CE9" w:rsidRPr="00607CE9" w:rsidRDefault="00607CE9" w:rsidP="00607CE9">
      <w:pPr>
        <w:adjustRightInd w:val="0"/>
        <w:snapToGrid w:val="0"/>
        <w:spacing w:line="480" w:lineRule="exact"/>
        <w:ind w:firstLineChars="200" w:firstLine="640"/>
        <w:rPr>
          <w:rFonts w:ascii="Times New Roman" w:eastAsia="仿宋" w:hAnsi="Times New Roman" w:cs="Times New Roman"/>
          <w:kern w:val="0"/>
          <w:sz w:val="32"/>
          <w:szCs w:val="32"/>
        </w:rPr>
      </w:pPr>
    </w:p>
    <w:p w14:paraId="19AB00EF" w14:textId="16655E1E" w:rsidR="00607CE9" w:rsidRPr="00607CE9" w:rsidRDefault="00607CE9" w:rsidP="00607CE9">
      <w:pPr>
        <w:adjustRightInd w:val="0"/>
        <w:snapToGrid w:val="0"/>
        <w:spacing w:line="480" w:lineRule="exact"/>
        <w:ind w:firstLineChars="200" w:firstLine="640"/>
        <w:rPr>
          <w:rFonts w:ascii="Times New Roman" w:eastAsia="仿宋" w:hAnsi="Times New Roman" w:cs="Times New Roman"/>
          <w:kern w:val="0"/>
          <w:sz w:val="32"/>
          <w:szCs w:val="32"/>
        </w:rPr>
      </w:pPr>
    </w:p>
    <w:p w14:paraId="55050C7D" w14:textId="64AE4FA1" w:rsidR="00607CE9" w:rsidRPr="00607CE9" w:rsidRDefault="00393F29" w:rsidP="00607CE9">
      <w:pPr>
        <w:adjustRightInd w:val="0"/>
        <w:snapToGrid w:val="0"/>
        <w:spacing w:line="480" w:lineRule="exact"/>
        <w:ind w:firstLineChars="200" w:firstLine="600"/>
        <w:rPr>
          <w:rFonts w:ascii="Times New Roman" w:eastAsia="仿宋" w:hAnsi="Times New Roman" w:cs="Times New Roman"/>
          <w:kern w:val="0"/>
          <w:sz w:val="32"/>
          <w:szCs w:val="32"/>
        </w:rPr>
      </w:pPr>
      <w:r w:rsidRPr="00607CE9">
        <w:rPr>
          <w:rFonts w:ascii="仿宋_GB2312" w:eastAsia="仿宋_GB2312" w:hAnsi="微软雅黑" w:cs="宋体" w:hint="eastAsia"/>
          <w:noProof/>
          <w:kern w:val="0"/>
          <w:sz w:val="30"/>
          <w:szCs w:val="30"/>
        </w:rPr>
        <w:lastRenderedPageBreak/>
        <mc:AlternateContent>
          <mc:Choice Requires="wpc">
            <w:drawing>
              <wp:anchor distT="0" distB="0" distL="114300" distR="114300" simplePos="0" relativeHeight="251671552" behindDoc="0" locked="0" layoutInCell="1" allowOverlap="1" wp14:anchorId="52AA5ED3" wp14:editId="3130C3FC">
                <wp:simplePos x="0" y="0"/>
                <wp:positionH relativeFrom="column">
                  <wp:posOffset>-249917</wp:posOffset>
                </wp:positionH>
                <wp:positionV relativeFrom="paragraph">
                  <wp:posOffset>37449</wp:posOffset>
                </wp:positionV>
                <wp:extent cx="5803200" cy="5475600"/>
                <wp:effectExtent l="0" t="0" r="0" b="11430"/>
                <wp:wrapNone/>
                <wp:docPr id="30" name="画布 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3" name="流程图: 过程 23"/>
                        <wps:cNvSpPr/>
                        <wps:spPr>
                          <a:xfrm>
                            <a:off x="0" y="813435"/>
                            <a:ext cx="2667635" cy="4524375"/>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tbl>
                              <w:tblPr>
                                <w:tblW w:w="4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98"/>
                              </w:tblGrid>
                              <w:tr w:rsidR="00607CE9" w14:paraId="3EE0EC97" w14:textId="77777777">
                                <w:trPr>
                                  <w:trHeight w:val="6213"/>
                                </w:trPr>
                                <w:tc>
                                  <w:tcPr>
                                    <w:tcW w:w="4098" w:type="dxa"/>
                                  </w:tcPr>
                                  <w:p w14:paraId="286460CA" w14:textId="77777777" w:rsidR="00607CE9" w:rsidRDefault="00607CE9">
                                    <w:pPr>
                                      <w:pStyle w:val="27"/>
                                      <w:rPr>
                                        <w:rFonts w:ascii="仿宋_GB2312" w:eastAsia="仿宋_GB2312"/>
                                      </w:rPr>
                                    </w:pPr>
                                    <w:r>
                                      <w:rPr>
                                        <w:rFonts w:ascii="仿宋_GB2312" w:eastAsia="仿宋_GB2312" w:hint="eastAsia"/>
                                      </w:rPr>
                                      <w:t>1.汽车维修客户的接待与生产任务安排</w:t>
                                    </w:r>
                                  </w:p>
                                  <w:p w14:paraId="2DE1E6DF" w14:textId="77777777" w:rsidR="00607CE9" w:rsidRDefault="00607CE9">
                                    <w:pPr>
                                      <w:pStyle w:val="27"/>
                                      <w:rPr>
                                        <w:rFonts w:ascii="仿宋_GB2312" w:eastAsia="仿宋_GB2312"/>
                                      </w:rPr>
                                    </w:pPr>
                                    <w:r>
                                      <w:rPr>
                                        <w:rFonts w:ascii="仿宋_GB2312" w:eastAsia="仿宋_GB2312" w:hint="eastAsia"/>
                                      </w:rPr>
                                      <w:t>2.汽车及其系统的维护与保养</w:t>
                                    </w:r>
                                  </w:p>
                                  <w:p w14:paraId="4E62C969" w14:textId="77777777" w:rsidR="00607CE9" w:rsidRDefault="00607CE9">
                                    <w:pPr>
                                      <w:pStyle w:val="27"/>
                                      <w:rPr>
                                        <w:rFonts w:ascii="仿宋_GB2312" w:eastAsia="仿宋_GB2312"/>
                                      </w:rPr>
                                    </w:pPr>
                                    <w:r>
                                      <w:rPr>
                                        <w:rFonts w:ascii="仿宋_GB2312" w:eastAsia="仿宋_GB2312" w:hint="eastAsia"/>
                                      </w:rPr>
                                      <w:t>3.汽车发动机机械系统的拆装与修复</w:t>
                                    </w:r>
                                  </w:p>
                                  <w:p w14:paraId="3ED5972A" w14:textId="77777777" w:rsidR="00607CE9" w:rsidRDefault="00607CE9">
                                    <w:pPr>
                                      <w:pStyle w:val="27"/>
                                      <w:rPr>
                                        <w:rFonts w:ascii="仿宋_GB2312" w:eastAsia="仿宋_GB2312"/>
                                      </w:rPr>
                                    </w:pPr>
                                    <w:r>
                                      <w:rPr>
                                        <w:rFonts w:ascii="仿宋_GB2312" w:eastAsia="仿宋_GB2312" w:hint="eastAsia"/>
                                      </w:rPr>
                                      <w:t>4.汽车底盘机械系统的拆装与修复</w:t>
                                    </w:r>
                                  </w:p>
                                  <w:p w14:paraId="2314EDD1" w14:textId="77777777" w:rsidR="00607CE9" w:rsidRDefault="00607CE9">
                                    <w:pPr>
                                      <w:pStyle w:val="27"/>
                                      <w:rPr>
                                        <w:rFonts w:ascii="仿宋_GB2312" w:eastAsia="仿宋_GB2312"/>
                                      </w:rPr>
                                    </w:pPr>
                                    <w:r>
                                      <w:rPr>
                                        <w:rFonts w:ascii="仿宋_GB2312" w:eastAsia="仿宋_GB2312" w:hint="eastAsia"/>
                                      </w:rPr>
                                      <w:t>5.汽车发动机电控系统的检测诊断与修复</w:t>
                                    </w:r>
                                  </w:p>
                                  <w:p w14:paraId="74F4304E" w14:textId="77777777" w:rsidR="00607CE9" w:rsidRDefault="00607CE9">
                                    <w:pPr>
                                      <w:pStyle w:val="27"/>
                                      <w:rPr>
                                        <w:rFonts w:ascii="仿宋_GB2312" w:eastAsia="仿宋_GB2312"/>
                                      </w:rPr>
                                    </w:pPr>
                                    <w:r>
                                      <w:rPr>
                                        <w:rFonts w:ascii="仿宋_GB2312" w:eastAsia="仿宋_GB2312" w:hint="eastAsia"/>
                                      </w:rPr>
                                      <w:t>6.汽车底盘电控系统的检测诊断与修复</w:t>
                                    </w:r>
                                  </w:p>
                                  <w:p w14:paraId="56EE282E" w14:textId="77777777" w:rsidR="00607CE9" w:rsidRDefault="00607CE9">
                                    <w:pPr>
                                      <w:pStyle w:val="27"/>
                                      <w:rPr>
                                        <w:rFonts w:ascii="仿宋_GB2312" w:eastAsia="仿宋_GB2312"/>
                                      </w:rPr>
                                    </w:pPr>
                                    <w:r>
                                      <w:rPr>
                                        <w:rFonts w:ascii="仿宋_GB2312" w:eastAsia="仿宋_GB2312" w:hint="eastAsia"/>
                                      </w:rPr>
                                      <w:t>7.汽车电气系统的检测诊断与修复</w:t>
                                    </w:r>
                                  </w:p>
                                  <w:p w14:paraId="098852B1" w14:textId="77777777" w:rsidR="00607CE9" w:rsidRDefault="00607CE9">
                                    <w:pPr>
                                      <w:pStyle w:val="27"/>
                                      <w:rPr>
                                        <w:rFonts w:ascii="仿宋_GB2312" w:eastAsia="仿宋_GB2312"/>
                                        <w:szCs w:val="21"/>
                                      </w:rPr>
                                    </w:pPr>
                                    <w:r>
                                      <w:rPr>
                                        <w:rFonts w:ascii="仿宋_GB2312" w:eastAsia="仿宋_GB2312" w:hint="eastAsia"/>
                                      </w:rPr>
                                      <w:t>8.汽车舒适和安全系统的检</w:t>
                                    </w:r>
                                    <w:r>
                                      <w:rPr>
                                        <w:rFonts w:ascii="仿宋_GB2312" w:eastAsia="仿宋_GB2312" w:hint="eastAsia"/>
                                        <w:szCs w:val="21"/>
                                      </w:rPr>
                                      <w:t>测诊断与修复</w:t>
                                    </w:r>
                                  </w:p>
                                  <w:p w14:paraId="4DD90BF1" w14:textId="77777777" w:rsidR="00607CE9" w:rsidRDefault="00607CE9">
                                    <w:pPr>
                                      <w:pStyle w:val="27"/>
                                      <w:rPr>
                                        <w:rFonts w:ascii="仿宋_GB2312" w:eastAsia="仿宋_GB2312"/>
                                      </w:rPr>
                                    </w:pPr>
                                    <w:r>
                                      <w:rPr>
                                        <w:rFonts w:ascii="仿宋_GB2312" w:eastAsia="仿宋_GB2312" w:hint="eastAsia"/>
                                      </w:rPr>
                                      <w:t>9.汽车车内局域网系统的检测诊断与修复</w:t>
                                    </w:r>
                                  </w:p>
                                  <w:p w14:paraId="1AAC0CDF" w14:textId="77777777" w:rsidR="00607CE9" w:rsidRDefault="00607CE9">
                                    <w:pPr>
                                      <w:pStyle w:val="27"/>
                                      <w:rPr>
                                        <w:rFonts w:ascii="仿宋_GB2312" w:eastAsia="仿宋_GB2312"/>
                                      </w:rPr>
                                    </w:pPr>
                                    <w:r>
                                      <w:rPr>
                                        <w:rFonts w:ascii="仿宋_GB2312" w:eastAsia="仿宋_GB2312" w:hint="eastAsia"/>
                                      </w:rPr>
                                      <w:t>10.汽车配件采购与管理</w:t>
                                    </w:r>
                                  </w:p>
                                  <w:p w14:paraId="55768534" w14:textId="77777777" w:rsidR="00607CE9" w:rsidRDefault="00607CE9">
                                    <w:pPr>
                                      <w:pStyle w:val="27"/>
                                      <w:rPr>
                                        <w:rFonts w:ascii="仿宋_GB2312" w:eastAsia="仿宋_GB2312"/>
                                        <w:szCs w:val="21"/>
                                      </w:rPr>
                                    </w:pPr>
                                    <w:r>
                                      <w:rPr>
                                        <w:rFonts w:ascii="仿宋_GB2312" w:eastAsia="仿宋_GB2312" w:hint="eastAsia"/>
                                      </w:rPr>
                                      <w:t xml:space="preserve">11.汽车运用与管理 </w:t>
                                    </w:r>
                                  </w:p>
                                </w:tc>
                              </w:tr>
                            </w:tbl>
                            <w:p w14:paraId="55E12862" w14:textId="77777777" w:rsidR="00607CE9" w:rsidRDefault="00607CE9" w:rsidP="00607CE9">
                              <w:pPr>
                                <w:ind w:firstLine="560"/>
                              </w:pPr>
                            </w:p>
                          </w:txbxContent>
                        </wps:txbx>
                        <wps:bodyPr upright="1"/>
                      </wps:wsp>
                      <wps:wsp>
                        <wps:cNvPr id="24" name="流程图: 过程 24"/>
                        <wps:cNvSpPr/>
                        <wps:spPr>
                          <a:xfrm>
                            <a:off x="3319145" y="455930"/>
                            <a:ext cx="1933575" cy="701040"/>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39D7150A" w14:textId="77777777" w:rsidR="00607CE9" w:rsidRDefault="00607CE9" w:rsidP="00607CE9">
                              <w:pPr>
                                <w:pStyle w:val="27"/>
                                <w:rPr>
                                  <w:rFonts w:ascii="仿宋_GB2312" w:eastAsia="仿宋_GB2312"/>
                                </w:rPr>
                              </w:pPr>
                              <w:r>
                                <w:rPr>
                                  <w:rFonts w:ascii="仿宋_GB2312" w:eastAsia="仿宋_GB2312" w:hint="eastAsia"/>
                                </w:rPr>
                                <w:t>基础学习领域：</w:t>
                              </w:r>
                            </w:p>
                            <w:p w14:paraId="0B4EE785" w14:textId="77777777" w:rsidR="00607CE9" w:rsidRDefault="00607CE9" w:rsidP="00607CE9">
                              <w:pPr>
                                <w:pStyle w:val="27"/>
                                <w:rPr>
                                  <w:rFonts w:ascii="仿宋_GB2312" w:eastAsia="仿宋_GB2312"/>
                                </w:rPr>
                              </w:pPr>
                              <w:r>
                                <w:rPr>
                                  <w:rFonts w:ascii="仿宋_GB2312" w:eastAsia="仿宋_GB2312" w:hint="eastAsia"/>
                                </w:rPr>
                                <w:t>思想政治理论、数学、计算机应用等</w:t>
                              </w:r>
                            </w:p>
                          </w:txbxContent>
                        </wps:txbx>
                        <wps:bodyPr upright="1"/>
                      </wps:wsp>
                      <wps:wsp>
                        <wps:cNvPr id="25" name="流程图: 过程 25"/>
                        <wps:cNvSpPr/>
                        <wps:spPr>
                          <a:xfrm>
                            <a:off x="3082290" y="1243964"/>
                            <a:ext cx="2396158" cy="3009983"/>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6D148659" w14:textId="77777777" w:rsidR="00607CE9" w:rsidRDefault="00607CE9" w:rsidP="00607CE9">
                              <w:pPr>
                                <w:ind w:firstLineChars="300" w:firstLine="723"/>
                                <w:rPr>
                                  <w:rFonts w:ascii="仿宋_GB2312" w:eastAsia="仿宋_GB2312"/>
                                  <w:b/>
                                  <w:bCs/>
                                  <w:sz w:val="24"/>
                                  <w:szCs w:val="24"/>
                                </w:rPr>
                              </w:pPr>
                              <w:r>
                                <w:rPr>
                                  <w:rFonts w:ascii="仿宋_GB2312" w:eastAsia="仿宋_GB2312" w:hint="eastAsia"/>
                                  <w:b/>
                                  <w:bCs/>
                                  <w:sz w:val="24"/>
                                  <w:szCs w:val="24"/>
                                </w:rPr>
                                <w:t>专业学习领域：</w:t>
                              </w:r>
                            </w:p>
                            <w:tbl>
                              <w:tblPr>
                                <w:tblW w:w="3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6"/>
                              </w:tblGrid>
                              <w:tr w:rsidR="00607CE9" w14:paraId="5D1F9DAB" w14:textId="77777777">
                                <w:trPr>
                                  <w:cantSplit/>
                                  <w:trHeight w:val="4407"/>
                                </w:trPr>
                                <w:tc>
                                  <w:tcPr>
                                    <w:tcW w:w="3876" w:type="dxa"/>
                                    <w:vAlign w:val="center"/>
                                  </w:tcPr>
                                  <w:p w14:paraId="4772E48A" w14:textId="77777777" w:rsidR="00607CE9" w:rsidRDefault="00607CE9">
                                    <w:pPr>
                                      <w:pStyle w:val="27"/>
                                      <w:rPr>
                                        <w:rFonts w:ascii="仿宋_GB2312" w:eastAsia="仿宋_GB2312"/>
                                      </w:rPr>
                                    </w:pPr>
                                    <w:r>
                                      <w:rPr>
                                        <w:rFonts w:ascii="仿宋_GB2312" w:eastAsia="仿宋_GB2312" w:hint="eastAsia"/>
                                      </w:rPr>
                                      <w:t>1.汽车机械基础</w:t>
                                    </w:r>
                                  </w:p>
                                  <w:p w14:paraId="1DB664AA" w14:textId="77777777" w:rsidR="00607CE9" w:rsidRDefault="00607CE9">
                                    <w:pPr>
                                      <w:pStyle w:val="27"/>
                                      <w:rPr>
                                        <w:rFonts w:ascii="仿宋_GB2312" w:eastAsia="仿宋_GB2312"/>
                                      </w:rPr>
                                    </w:pPr>
                                    <w:r>
                                      <w:rPr>
                                        <w:rFonts w:ascii="仿宋_GB2312" w:eastAsia="仿宋_GB2312" w:hint="eastAsia"/>
                                      </w:rPr>
                                      <w:t>2.汽车电工电子基础</w:t>
                                    </w:r>
                                  </w:p>
                                  <w:p w14:paraId="7940A220" w14:textId="77777777" w:rsidR="00607CE9" w:rsidRDefault="00607CE9">
                                    <w:pPr>
                                      <w:pStyle w:val="27"/>
                                      <w:rPr>
                                        <w:rFonts w:ascii="仿宋_GB2312" w:eastAsia="仿宋_GB2312"/>
                                      </w:rPr>
                                    </w:pPr>
                                    <w:r>
                                      <w:rPr>
                                        <w:rFonts w:ascii="仿宋_GB2312" w:eastAsia="仿宋_GB2312" w:hint="eastAsia"/>
                                      </w:rPr>
                                      <w:t>3.汽车使用及维护</w:t>
                                    </w:r>
                                  </w:p>
                                  <w:p w14:paraId="3F9893B2" w14:textId="77777777" w:rsidR="00607CE9" w:rsidRDefault="00607CE9">
                                    <w:pPr>
                                      <w:pStyle w:val="27"/>
                                      <w:rPr>
                                        <w:rFonts w:ascii="仿宋_GB2312" w:eastAsia="仿宋_GB2312"/>
                                      </w:rPr>
                                    </w:pPr>
                                    <w:r>
                                      <w:rPr>
                                        <w:rFonts w:ascii="仿宋_GB2312" w:eastAsia="仿宋_GB2312" w:hint="eastAsia"/>
                                      </w:rPr>
                                      <w:t>4.发动机机械系统的检查与修复</w:t>
                                    </w:r>
                                  </w:p>
                                  <w:p w14:paraId="5B66E70F" w14:textId="77777777" w:rsidR="00607CE9" w:rsidRDefault="00607CE9">
                                    <w:pPr>
                                      <w:pStyle w:val="27"/>
                                      <w:rPr>
                                        <w:rFonts w:ascii="仿宋_GB2312" w:eastAsia="仿宋_GB2312"/>
                                      </w:rPr>
                                    </w:pPr>
                                    <w:r>
                                      <w:rPr>
                                        <w:rFonts w:ascii="仿宋_GB2312" w:eastAsia="仿宋_GB2312" w:hint="eastAsia"/>
                                      </w:rPr>
                                      <w:t>5.汽车传动系统的检查与修复</w:t>
                                    </w:r>
                                  </w:p>
                                  <w:p w14:paraId="15BB0AA9" w14:textId="77777777" w:rsidR="00607CE9" w:rsidRDefault="00607CE9">
                                    <w:pPr>
                                      <w:pStyle w:val="27"/>
                                      <w:rPr>
                                        <w:rFonts w:ascii="仿宋_GB2312" w:eastAsia="仿宋_GB2312"/>
                                      </w:rPr>
                                    </w:pPr>
                                    <w:r>
                                      <w:rPr>
                                        <w:rFonts w:ascii="仿宋_GB2312" w:eastAsia="仿宋_GB2312" w:hint="eastAsia"/>
                                      </w:rPr>
                                      <w:t>6.汽车行驶、转向与制动系统检查</w:t>
                                    </w:r>
                                  </w:p>
                                  <w:p w14:paraId="4394B190" w14:textId="77777777" w:rsidR="00607CE9" w:rsidRDefault="00607CE9">
                                    <w:pPr>
                                      <w:pStyle w:val="27"/>
                                      <w:rPr>
                                        <w:rFonts w:ascii="仿宋_GB2312" w:eastAsia="仿宋_GB2312"/>
                                      </w:rPr>
                                    </w:pPr>
                                    <w:r>
                                      <w:rPr>
                                        <w:rFonts w:ascii="仿宋_GB2312" w:eastAsia="仿宋_GB2312" w:hint="eastAsia"/>
                                      </w:rPr>
                                      <w:t>与修复</w:t>
                                    </w:r>
                                  </w:p>
                                  <w:p w14:paraId="3A6CB5AF" w14:textId="77777777" w:rsidR="00607CE9" w:rsidRDefault="00607CE9">
                                    <w:pPr>
                                      <w:pStyle w:val="27"/>
                                      <w:rPr>
                                        <w:rFonts w:ascii="仿宋_GB2312" w:eastAsia="仿宋_GB2312"/>
                                      </w:rPr>
                                    </w:pPr>
                                    <w:r>
                                      <w:rPr>
                                        <w:rFonts w:ascii="仿宋_GB2312" w:eastAsia="仿宋_GB2312" w:hint="eastAsia"/>
                                      </w:rPr>
                                      <w:t>7.发动机电控系统诊断与修复</w:t>
                                    </w:r>
                                  </w:p>
                                  <w:p w14:paraId="7782C247" w14:textId="77777777" w:rsidR="00607CE9" w:rsidRDefault="00607CE9">
                                    <w:pPr>
                                      <w:pStyle w:val="27"/>
                                      <w:rPr>
                                        <w:rFonts w:ascii="仿宋_GB2312" w:eastAsia="仿宋_GB2312"/>
                                        <w:szCs w:val="18"/>
                                      </w:rPr>
                                    </w:pPr>
                                    <w:r>
                                      <w:rPr>
                                        <w:rFonts w:ascii="仿宋_GB2312" w:eastAsia="仿宋_GB2312" w:hint="eastAsia"/>
                                      </w:rPr>
                                      <w:t>8.汽车底盘控制系统诊断与修</w:t>
                                    </w:r>
                                    <w:r>
                                      <w:rPr>
                                        <w:rFonts w:ascii="仿宋_GB2312" w:eastAsia="仿宋_GB2312" w:hint="eastAsia"/>
                                        <w:szCs w:val="18"/>
                                      </w:rPr>
                                      <w:t>复</w:t>
                                    </w:r>
                                  </w:p>
                                  <w:p w14:paraId="6E641779" w14:textId="77777777" w:rsidR="00607CE9" w:rsidRDefault="00607CE9">
                                    <w:pPr>
                                      <w:pStyle w:val="27"/>
                                      <w:rPr>
                                        <w:rFonts w:ascii="仿宋_GB2312" w:eastAsia="仿宋_GB2312"/>
                                      </w:rPr>
                                    </w:pPr>
                                    <w:r>
                                      <w:rPr>
                                        <w:rFonts w:ascii="仿宋_GB2312" w:eastAsia="仿宋_GB2312" w:hint="eastAsia"/>
                                      </w:rPr>
                                      <w:t>9.汽车电器系统诊断与修复</w:t>
                                    </w:r>
                                  </w:p>
                                  <w:p w14:paraId="10E57C90" w14:textId="77777777" w:rsidR="00607CE9" w:rsidRDefault="00607CE9">
                                    <w:pPr>
                                      <w:pStyle w:val="27"/>
                                      <w:rPr>
                                        <w:rFonts w:ascii="仿宋_GB2312" w:eastAsia="仿宋_GB2312"/>
                                      </w:rPr>
                                    </w:pPr>
                                    <w:r>
                                      <w:rPr>
                                        <w:rFonts w:ascii="仿宋_GB2312" w:eastAsia="仿宋_GB2312" w:hint="eastAsia"/>
                                      </w:rPr>
                                      <w:t>10.汽车舒适与安全系统诊断与检修</w:t>
                                    </w:r>
                                  </w:p>
                                  <w:p w14:paraId="4EE860AD" w14:textId="77777777" w:rsidR="00607CE9" w:rsidRDefault="00607CE9">
                                    <w:pPr>
                                      <w:pStyle w:val="27"/>
                                      <w:rPr>
                                        <w:rFonts w:ascii="仿宋_GB2312" w:eastAsia="仿宋_GB2312"/>
                                      </w:rPr>
                                    </w:pPr>
                                    <w:r>
                                      <w:rPr>
                                        <w:rFonts w:ascii="仿宋_GB2312" w:eastAsia="仿宋_GB2312" w:hint="eastAsia"/>
                                      </w:rPr>
                                      <w:t>11.汽车车内网络系统诊断与修复</w:t>
                                    </w:r>
                                  </w:p>
                                  <w:p w14:paraId="43D1A7D0" w14:textId="77777777" w:rsidR="00607CE9" w:rsidRDefault="00607CE9">
                                    <w:pPr>
                                      <w:pStyle w:val="27"/>
                                      <w:rPr>
                                        <w:rFonts w:ascii="仿宋_GB2312" w:eastAsia="仿宋_GB2312"/>
                                        <w:sz w:val="18"/>
                                        <w:szCs w:val="18"/>
                                      </w:rPr>
                                    </w:pPr>
                                    <w:r>
                                      <w:rPr>
                                        <w:rFonts w:ascii="仿宋_GB2312" w:eastAsia="仿宋_GB2312" w:hint="eastAsia"/>
                                      </w:rPr>
                                      <w:t>12.汽车性能检测与评价</w:t>
                                    </w:r>
                                  </w:p>
                                </w:tc>
                              </w:tr>
                            </w:tbl>
                            <w:p w14:paraId="20F0916C" w14:textId="77777777" w:rsidR="00607CE9" w:rsidRDefault="00607CE9" w:rsidP="00607CE9">
                              <w:pPr>
                                <w:ind w:firstLine="560"/>
                              </w:pPr>
                            </w:p>
                          </w:txbxContent>
                        </wps:txbx>
                        <wps:bodyPr upright="1"/>
                      </wps:wsp>
                      <wps:wsp>
                        <wps:cNvPr id="26" name="流程图: 过程 26"/>
                        <wps:cNvSpPr/>
                        <wps:spPr>
                          <a:xfrm>
                            <a:off x="2894965" y="4253865"/>
                            <a:ext cx="2629535" cy="1077595"/>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4807B014" w14:textId="77777777" w:rsidR="00607CE9" w:rsidRDefault="00607CE9" w:rsidP="00607CE9">
                              <w:pPr>
                                <w:pStyle w:val="27"/>
                                <w:ind w:firstLineChars="300" w:firstLine="723"/>
                                <w:rPr>
                                  <w:rFonts w:ascii="仿宋_GB2312" w:eastAsia="仿宋_GB2312"/>
                                  <w:b/>
                                  <w:bCs/>
                                  <w:szCs w:val="24"/>
                                </w:rPr>
                              </w:pPr>
                              <w:r>
                                <w:rPr>
                                  <w:rFonts w:ascii="仿宋_GB2312" w:eastAsia="仿宋_GB2312" w:hint="eastAsia"/>
                                  <w:b/>
                                  <w:bCs/>
                                  <w:szCs w:val="24"/>
                                </w:rPr>
                                <w:t>拓展学习领域：</w:t>
                              </w:r>
                            </w:p>
                            <w:p w14:paraId="69FAD2EB" w14:textId="77777777" w:rsidR="00607CE9" w:rsidRDefault="00607CE9" w:rsidP="00607CE9">
                              <w:pPr>
                                <w:pStyle w:val="27"/>
                                <w:ind w:firstLineChars="200" w:firstLine="480"/>
                                <w:rPr>
                                  <w:rFonts w:ascii="仿宋_GB2312" w:eastAsia="仿宋_GB2312"/>
                                </w:rPr>
                              </w:pPr>
                              <w:r>
                                <w:rPr>
                                  <w:rFonts w:ascii="仿宋_GB2312" w:eastAsia="仿宋_GB2312" w:hint="eastAsia"/>
                                </w:rPr>
                                <w:t>汽车配件管理、汽车综合性故障分析与诊断、汽车维修企业管理、事故车辆勘查与车损评估、汽车保险与理赔</w:t>
                              </w:r>
                            </w:p>
                          </w:txbxContent>
                        </wps:txbx>
                        <wps:bodyPr upright="1"/>
                      </wps:wsp>
                      <wps:wsp>
                        <wps:cNvPr id="27" name="流程图: 过程 27"/>
                        <wps:cNvSpPr/>
                        <wps:spPr>
                          <a:xfrm>
                            <a:off x="405130" y="233045"/>
                            <a:ext cx="1934210" cy="464185"/>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567A718A" w14:textId="77777777" w:rsidR="00607CE9" w:rsidRDefault="00607CE9" w:rsidP="00607CE9">
                              <w:pPr>
                                <w:ind w:firstLineChars="300" w:firstLine="723"/>
                                <w:rPr>
                                  <w:rFonts w:ascii="仿宋_GB2312" w:eastAsia="仿宋_GB2312"/>
                                  <w:sz w:val="24"/>
                                  <w:szCs w:val="24"/>
                                </w:rPr>
                              </w:pPr>
                              <w:r>
                                <w:rPr>
                                  <w:rFonts w:ascii="仿宋_GB2312" w:eastAsia="仿宋_GB2312" w:hint="eastAsia"/>
                                  <w:b/>
                                  <w:bCs/>
                                  <w:sz w:val="24"/>
                                  <w:szCs w:val="24"/>
                                </w:rPr>
                                <w:t>行动领域：</w:t>
                              </w:r>
                            </w:p>
                          </w:txbxContent>
                        </wps:txbx>
                        <wps:bodyPr upright="1"/>
                      </wps:wsp>
                      <wps:wsp>
                        <wps:cNvPr id="28" name="流程图: 过程 28"/>
                        <wps:cNvSpPr/>
                        <wps:spPr>
                          <a:xfrm>
                            <a:off x="3319145" y="36195"/>
                            <a:ext cx="1934210" cy="379730"/>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326291C0" w14:textId="77777777" w:rsidR="00607CE9" w:rsidRDefault="00607CE9" w:rsidP="00607CE9">
                              <w:pPr>
                                <w:ind w:firstLineChars="300" w:firstLine="723"/>
                                <w:rPr>
                                  <w:rFonts w:ascii="仿宋_GB2312" w:eastAsia="仿宋_GB2312"/>
                                  <w:b/>
                                  <w:bCs/>
                                  <w:sz w:val="24"/>
                                  <w:szCs w:val="24"/>
                                </w:rPr>
                              </w:pPr>
                              <w:r>
                                <w:rPr>
                                  <w:rFonts w:ascii="仿宋_GB2312" w:eastAsia="仿宋_GB2312" w:hint="eastAsia"/>
                                  <w:b/>
                                  <w:bCs/>
                                  <w:sz w:val="24"/>
                                  <w:szCs w:val="24"/>
                                </w:rPr>
                                <w:t>学习领域</w:t>
                              </w:r>
                            </w:p>
                          </w:txbxContent>
                        </wps:txbx>
                        <wps:bodyPr upright="1"/>
                      </wps:wsp>
                      <wps:wsp>
                        <wps:cNvPr id="29" name="右箭头 29"/>
                        <wps:cNvSpPr/>
                        <wps:spPr>
                          <a:xfrm>
                            <a:off x="2668905" y="1890395"/>
                            <a:ext cx="398145" cy="1287780"/>
                          </a:xfrm>
                          <a:prstGeom prst="rightArrow">
                            <a:avLst>
                              <a:gd name="adj1" fmla="val 50000"/>
                              <a:gd name="adj2" fmla="val 25000"/>
                            </a:avLst>
                          </a:prstGeom>
                          <a:solidFill>
                            <a:srgbClr val="FFFFFF"/>
                          </a:solidFill>
                          <a:ln w="9525" cap="flat" cmpd="sng">
                            <a:solidFill>
                              <a:srgbClr val="000000"/>
                            </a:solidFill>
                            <a:prstDash val="solid"/>
                            <a:miter/>
                            <a:headEnd type="none" w="med" len="med"/>
                            <a:tailEnd type="none" w="med" len="med"/>
                          </a:ln>
                          <a:effectLst/>
                        </wps:spPr>
                        <wps:bodyPr upright="1"/>
                      </wps:wsp>
                    </wpc:wpc>
                  </a:graphicData>
                </a:graphic>
                <wp14:sizeRelH relativeFrom="margin">
                  <wp14:pctWidth>0</wp14:pctWidth>
                </wp14:sizeRelH>
                <wp14:sizeRelV relativeFrom="margin">
                  <wp14:pctHeight>0</wp14:pctHeight>
                </wp14:sizeRelV>
              </wp:anchor>
            </w:drawing>
          </mc:Choice>
          <mc:Fallback>
            <w:pict>
              <v:group w14:anchorId="52AA5ED3" id="画布 30" o:spid="_x0000_s1026" editas="canvas" style="position:absolute;left:0;text-align:left;margin-left:-19.7pt;margin-top:2.95pt;width:456.95pt;height:431.15pt;z-index:251671552;mso-width-relative:margin;mso-height-relative:margin" coordsize="58026,54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026;height:54749;visibility:visible;mso-wrap-style:square">
                  <v:fill o:detectmouseclick="t"/>
                  <v:path o:connecttype="none"/>
                </v:shape>
                <v:shapetype id="_x0000_t109" coordsize="21600,21600" o:spt="109" path="m,l,21600r21600,l21600,xe">
                  <v:stroke joinstyle="miter"/>
                  <v:path gradientshapeok="t" o:connecttype="rect"/>
                </v:shapetype>
                <v:shape id="流程图: 过程 23" o:spid="_x0000_s1028" type="#_x0000_t109" style="position:absolute;top:8134;width:26676;height:45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">
                  <v:textbox>
                    <w:txbxContent>
                      <w:tbl>
                        <w:tblPr>
                          <w:tblW w:w="4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98"/>
                        </w:tblGrid>
                        <w:tr w:rsidR="00607CE9" w14:paraId="3EE0EC97" w14:textId="77777777">
                          <w:trPr>
                            <w:trHeight w:val="6213"/>
                          </w:trPr>
                          <w:tc>
                            <w:tcPr>
                              <w:tcW w:w="4098" w:type="dxa"/>
                            </w:tcPr>
                            <w:p w14:paraId="286460CA" w14:textId="77777777" w:rsidR="00607CE9" w:rsidRDefault="00607CE9">
                              <w:pPr>
                                <w:pStyle w:val="27"/>
                                <w:rPr>
                                  <w:rFonts w:ascii="仿宋_GB2312" w:eastAsia="仿宋_GB2312"/>
                                </w:rPr>
                              </w:pPr>
                              <w:r>
                                <w:rPr>
                                  <w:rFonts w:ascii="仿宋_GB2312" w:eastAsia="仿宋_GB2312" w:hint="eastAsia"/>
                                </w:rPr>
                                <w:t>1.汽车维修客户的接待与生产任务安排</w:t>
                              </w:r>
                            </w:p>
                            <w:p w14:paraId="2DE1E6DF" w14:textId="77777777" w:rsidR="00607CE9" w:rsidRDefault="00607CE9">
                              <w:pPr>
                                <w:pStyle w:val="27"/>
                                <w:rPr>
                                  <w:rFonts w:ascii="仿宋_GB2312" w:eastAsia="仿宋_GB2312"/>
                                </w:rPr>
                              </w:pPr>
                              <w:r>
                                <w:rPr>
                                  <w:rFonts w:ascii="仿宋_GB2312" w:eastAsia="仿宋_GB2312" w:hint="eastAsia"/>
                                </w:rPr>
                                <w:t>2.汽车及其系统的维护与保养</w:t>
                              </w:r>
                            </w:p>
                            <w:p w14:paraId="4E62C969" w14:textId="77777777" w:rsidR="00607CE9" w:rsidRDefault="00607CE9">
                              <w:pPr>
                                <w:pStyle w:val="27"/>
                                <w:rPr>
                                  <w:rFonts w:ascii="仿宋_GB2312" w:eastAsia="仿宋_GB2312"/>
                                </w:rPr>
                              </w:pPr>
                              <w:r>
                                <w:rPr>
                                  <w:rFonts w:ascii="仿宋_GB2312" w:eastAsia="仿宋_GB2312" w:hint="eastAsia"/>
                                </w:rPr>
                                <w:t>3.汽车发动机机械系统的拆装与修复</w:t>
                              </w:r>
                            </w:p>
                            <w:p w14:paraId="3ED5972A" w14:textId="77777777" w:rsidR="00607CE9" w:rsidRDefault="00607CE9">
                              <w:pPr>
                                <w:pStyle w:val="27"/>
                                <w:rPr>
                                  <w:rFonts w:ascii="仿宋_GB2312" w:eastAsia="仿宋_GB2312"/>
                                </w:rPr>
                              </w:pPr>
                              <w:r>
                                <w:rPr>
                                  <w:rFonts w:ascii="仿宋_GB2312" w:eastAsia="仿宋_GB2312" w:hint="eastAsia"/>
                                </w:rPr>
                                <w:t>4.汽车底盘机械系统的拆装与修复</w:t>
                              </w:r>
                            </w:p>
                            <w:p w14:paraId="2314EDD1" w14:textId="77777777" w:rsidR="00607CE9" w:rsidRDefault="00607CE9">
                              <w:pPr>
                                <w:pStyle w:val="27"/>
                                <w:rPr>
                                  <w:rFonts w:ascii="仿宋_GB2312" w:eastAsia="仿宋_GB2312"/>
                                </w:rPr>
                              </w:pPr>
                              <w:r>
                                <w:rPr>
                                  <w:rFonts w:ascii="仿宋_GB2312" w:eastAsia="仿宋_GB2312" w:hint="eastAsia"/>
                                </w:rPr>
                                <w:t>5.汽车发动机电控系统的检测诊断与修复</w:t>
                              </w:r>
                            </w:p>
                            <w:p w14:paraId="74F4304E" w14:textId="77777777" w:rsidR="00607CE9" w:rsidRDefault="00607CE9">
                              <w:pPr>
                                <w:pStyle w:val="27"/>
                                <w:rPr>
                                  <w:rFonts w:ascii="仿宋_GB2312" w:eastAsia="仿宋_GB2312"/>
                                </w:rPr>
                              </w:pPr>
                              <w:r>
                                <w:rPr>
                                  <w:rFonts w:ascii="仿宋_GB2312" w:eastAsia="仿宋_GB2312" w:hint="eastAsia"/>
                                </w:rPr>
                                <w:t>6.汽车底盘电控系统的检测诊断与修复</w:t>
                              </w:r>
                            </w:p>
                            <w:p w14:paraId="56EE282E" w14:textId="77777777" w:rsidR="00607CE9" w:rsidRDefault="00607CE9">
                              <w:pPr>
                                <w:pStyle w:val="27"/>
                                <w:rPr>
                                  <w:rFonts w:ascii="仿宋_GB2312" w:eastAsia="仿宋_GB2312"/>
                                </w:rPr>
                              </w:pPr>
                              <w:r>
                                <w:rPr>
                                  <w:rFonts w:ascii="仿宋_GB2312" w:eastAsia="仿宋_GB2312" w:hint="eastAsia"/>
                                </w:rPr>
                                <w:t>7.汽车电气系统的检测诊断与修复</w:t>
                              </w:r>
                            </w:p>
                            <w:p w14:paraId="098852B1" w14:textId="77777777" w:rsidR="00607CE9" w:rsidRDefault="00607CE9">
                              <w:pPr>
                                <w:pStyle w:val="27"/>
                                <w:rPr>
                                  <w:rFonts w:ascii="仿宋_GB2312" w:eastAsia="仿宋_GB2312"/>
                                  <w:szCs w:val="21"/>
                                </w:rPr>
                              </w:pPr>
                              <w:r>
                                <w:rPr>
                                  <w:rFonts w:ascii="仿宋_GB2312" w:eastAsia="仿宋_GB2312" w:hint="eastAsia"/>
                                </w:rPr>
                                <w:t>8.汽车舒适和安全系统的检</w:t>
                              </w:r>
                              <w:r>
                                <w:rPr>
                                  <w:rFonts w:ascii="仿宋_GB2312" w:eastAsia="仿宋_GB2312" w:hint="eastAsia"/>
                                  <w:szCs w:val="21"/>
                                </w:rPr>
                                <w:t>测诊断与修复</w:t>
                              </w:r>
                            </w:p>
                            <w:p w14:paraId="4DD90BF1" w14:textId="77777777" w:rsidR="00607CE9" w:rsidRDefault="00607CE9">
                              <w:pPr>
                                <w:pStyle w:val="27"/>
                                <w:rPr>
                                  <w:rFonts w:ascii="仿宋_GB2312" w:eastAsia="仿宋_GB2312"/>
                                </w:rPr>
                              </w:pPr>
                              <w:r>
                                <w:rPr>
                                  <w:rFonts w:ascii="仿宋_GB2312" w:eastAsia="仿宋_GB2312" w:hint="eastAsia"/>
                                </w:rPr>
                                <w:t>9.汽车车内局域网系统的检测诊断与修复</w:t>
                              </w:r>
                            </w:p>
                            <w:p w14:paraId="1AAC0CDF" w14:textId="77777777" w:rsidR="00607CE9" w:rsidRDefault="00607CE9">
                              <w:pPr>
                                <w:pStyle w:val="27"/>
                                <w:rPr>
                                  <w:rFonts w:ascii="仿宋_GB2312" w:eastAsia="仿宋_GB2312"/>
                                </w:rPr>
                              </w:pPr>
                              <w:r>
                                <w:rPr>
                                  <w:rFonts w:ascii="仿宋_GB2312" w:eastAsia="仿宋_GB2312" w:hint="eastAsia"/>
                                </w:rPr>
                                <w:t>10.汽车配件采购与管理</w:t>
                              </w:r>
                            </w:p>
                            <w:p w14:paraId="55768534" w14:textId="77777777" w:rsidR="00607CE9" w:rsidRDefault="00607CE9">
                              <w:pPr>
                                <w:pStyle w:val="27"/>
                                <w:rPr>
                                  <w:rFonts w:ascii="仿宋_GB2312" w:eastAsia="仿宋_GB2312"/>
                                  <w:szCs w:val="21"/>
                                </w:rPr>
                              </w:pPr>
                              <w:r>
                                <w:rPr>
                                  <w:rFonts w:ascii="仿宋_GB2312" w:eastAsia="仿宋_GB2312" w:hint="eastAsia"/>
                                </w:rPr>
                                <w:t xml:space="preserve">11.汽车运用与管理 </w:t>
                              </w:r>
                            </w:p>
                          </w:tc>
                        </w:tr>
                      </w:tbl>
                      <w:p w14:paraId="55E12862" w14:textId="77777777" w:rsidR="00607CE9" w:rsidRDefault="00607CE9" w:rsidP="00607CE9">
                        <w:pPr>
                          <w:ind w:firstLine="560"/>
                        </w:pPr>
                      </w:p>
                    </w:txbxContent>
                  </v:textbox>
                </v:shape>
                <v:shape id="流程图: 过程 24" o:spid="_x0000_s1029" type="#_x0000_t109" style="position:absolute;left:33191;top:4559;width:19336;height:7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">
                  <v:textbox>
                    <w:txbxContent>
                      <w:p w14:paraId="39D7150A" w14:textId="77777777" w:rsidR="00607CE9" w:rsidRDefault="00607CE9" w:rsidP="00607CE9">
                        <w:pPr>
                          <w:pStyle w:val="27"/>
                          <w:rPr>
                            <w:rFonts w:ascii="仿宋_GB2312" w:eastAsia="仿宋_GB2312"/>
                          </w:rPr>
                        </w:pPr>
                        <w:r>
                          <w:rPr>
                            <w:rFonts w:ascii="仿宋_GB2312" w:eastAsia="仿宋_GB2312" w:hint="eastAsia"/>
                          </w:rPr>
                          <w:t>基础学习领域：</w:t>
                        </w:r>
                      </w:p>
                      <w:p w14:paraId="0B4EE785" w14:textId="77777777" w:rsidR="00607CE9" w:rsidRDefault="00607CE9" w:rsidP="00607CE9">
                        <w:pPr>
                          <w:pStyle w:val="27"/>
                          <w:rPr>
                            <w:rFonts w:ascii="仿宋_GB2312" w:eastAsia="仿宋_GB2312"/>
                          </w:rPr>
                        </w:pPr>
                        <w:r>
                          <w:rPr>
                            <w:rFonts w:ascii="仿宋_GB2312" w:eastAsia="仿宋_GB2312" w:hint="eastAsia"/>
                          </w:rPr>
                          <w:t>思想政治理论、数学、计算机应用等</w:t>
                        </w:r>
                      </w:p>
                    </w:txbxContent>
                  </v:textbox>
                </v:shape>
                <v:shape id="流程图: 过程 25" o:spid="_x0000_s1030" type="#_x0000_t109" style="position:absolute;left:30822;top:12439;width:23962;height:30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">
                  <v:textbox>
                    <w:txbxContent>
                      <w:p w14:paraId="6D148659" w14:textId="77777777" w:rsidR="00607CE9" w:rsidRDefault="00607CE9" w:rsidP="00607CE9">
                        <w:pPr>
                          <w:ind w:firstLineChars="300" w:firstLine="723"/>
                          <w:rPr>
                            <w:rFonts w:ascii="仿宋_GB2312" w:eastAsia="仿宋_GB2312"/>
                            <w:b/>
                            <w:bCs/>
                            <w:sz w:val="24"/>
                            <w:szCs w:val="24"/>
                          </w:rPr>
                        </w:pPr>
                        <w:r>
                          <w:rPr>
                            <w:rFonts w:ascii="仿宋_GB2312" w:eastAsia="仿宋_GB2312" w:hint="eastAsia"/>
                            <w:b/>
                            <w:bCs/>
                            <w:sz w:val="24"/>
                            <w:szCs w:val="24"/>
                          </w:rPr>
                          <w:t>专业学习领域：</w:t>
                        </w:r>
                      </w:p>
                      <w:tbl>
                        <w:tblPr>
                          <w:tblW w:w="3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6"/>
                        </w:tblGrid>
                        <w:tr w:rsidR="00607CE9" w14:paraId="5D1F9DAB" w14:textId="77777777">
                          <w:trPr>
                            <w:cantSplit/>
                            <w:trHeight w:val="4407"/>
                          </w:trPr>
                          <w:tc>
                            <w:tcPr>
                              <w:tcW w:w="3876" w:type="dxa"/>
                              <w:vAlign w:val="center"/>
                            </w:tcPr>
                            <w:p w14:paraId="4772E48A" w14:textId="77777777" w:rsidR="00607CE9" w:rsidRDefault="00607CE9">
                              <w:pPr>
                                <w:pStyle w:val="27"/>
                                <w:rPr>
                                  <w:rFonts w:ascii="仿宋_GB2312" w:eastAsia="仿宋_GB2312"/>
                                </w:rPr>
                              </w:pPr>
                              <w:r>
                                <w:rPr>
                                  <w:rFonts w:ascii="仿宋_GB2312" w:eastAsia="仿宋_GB2312" w:hint="eastAsia"/>
                                </w:rPr>
                                <w:t>1.汽车机械基础</w:t>
                              </w:r>
                            </w:p>
                            <w:p w14:paraId="1DB664AA" w14:textId="77777777" w:rsidR="00607CE9" w:rsidRDefault="00607CE9">
                              <w:pPr>
                                <w:pStyle w:val="27"/>
                                <w:rPr>
                                  <w:rFonts w:ascii="仿宋_GB2312" w:eastAsia="仿宋_GB2312"/>
                                </w:rPr>
                              </w:pPr>
                              <w:r>
                                <w:rPr>
                                  <w:rFonts w:ascii="仿宋_GB2312" w:eastAsia="仿宋_GB2312" w:hint="eastAsia"/>
                                </w:rPr>
                                <w:t>2.汽车电工电子基础</w:t>
                              </w:r>
                            </w:p>
                            <w:p w14:paraId="7940A220" w14:textId="77777777" w:rsidR="00607CE9" w:rsidRDefault="00607CE9">
                              <w:pPr>
                                <w:pStyle w:val="27"/>
                                <w:rPr>
                                  <w:rFonts w:ascii="仿宋_GB2312" w:eastAsia="仿宋_GB2312"/>
                                </w:rPr>
                              </w:pPr>
                              <w:r>
                                <w:rPr>
                                  <w:rFonts w:ascii="仿宋_GB2312" w:eastAsia="仿宋_GB2312" w:hint="eastAsia"/>
                                </w:rPr>
                                <w:t>3.汽车使用及维护</w:t>
                              </w:r>
                            </w:p>
                            <w:p w14:paraId="3F9893B2" w14:textId="77777777" w:rsidR="00607CE9" w:rsidRDefault="00607CE9">
                              <w:pPr>
                                <w:pStyle w:val="27"/>
                                <w:rPr>
                                  <w:rFonts w:ascii="仿宋_GB2312" w:eastAsia="仿宋_GB2312"/>
                                </w:rPr>
                              </w:pPr>
                              <w:r>
                                <w:rPr>
                                  <w:rFonts w:ascii="仿宋_GB2312" w:eastAsia="仿宋_GB2312" w:hint="eastAsia"/>
                                </w:rPr>
                                <w:t>4.发动机机械系统的检查与修复</w:t>
                              </w:r>
                            </w:p>
                            <w:p w14:paraId="5B66E70F" w14:textId="77777777" w:rsidR="00607CE9" w:rsidRDefault="00607CE9">
                              <w:pPr>
                                <w:pStyle w:val="27"/>
                                <w:rPr>
                                  <w:rFonts w:ascii="仿宋_GB2312" w:eastAsia="仿宋_GB2312"/>
                                </w:rPr>
                              </w:pPr>
                              <w:r>
                                <w:rPr>
                                  <w:rFonts w:ascii="仿宋_GB2312" w:eastAsia="仿宋_GB2312" w:hint="eastAsia"/>
                                </w:rPr>
                                <w:t>5.汽车传动系统的检查与修复</w:t>
                              </w:r>
                            </w:p>
                            <w:p w14:paraId="15BB0AA9" w14:textId="77777777" w:rsidR="00607CE9" w:rsidRDefault="00607CE9">
                              <w:pPr>
                                <w:pStyle w:val="27"/>
                                <w:rPr>
                                  <w:rFonts w:ascii="仿宋_GB2312" w:eastAsia="仿宋_GB2312"/>
                                </w:rPr>
                              </w:pPr>
                              <w:r>
                                <w:rPr>
                                  <w:rFonts w:ascii="仿宋_GB2312" w:eastAsia="仿宋_GB2312" w:hint="eastAsia"/>
                                </w:rPr>
                                <w:t>6.汽车行驶、转向与制动系统检查</w:t>
                              </w:r>
                            </w:p>
                            <w:p w14:paraId="4394B190" w14:textId="77777777" w:rsidR="00607CE9" w:rsidRDefault="00607CE9">
                              <w:pPr>
                                <w:pStyle w:val="27"/>
                                <w:rPr>
                                  <w:rFonts w:ascii="仿宋_GB2312" w:eastAsia="仿宋_GB2312"/>
                                </w:rPr>
                              </w:pPr>
                              <w:r>
                                <w:rPr>
                                  <w:rFonts w:ascii="仿宋_GB2312" w:eastAsia="仿宋_GB2312" w:hint="eastAsia"/>
                                </w:rPr>
                                <w:t>与修复</w:t>
                              </w:r>
                            </w:p>
                            <w:p w14:paraId="3A6CB5AF" w14:textId="77777777" w:rsidR="00607CE9" w:rsidRDefault="00607CE9">
                              <w:pPr>
                                <w:pStyle w:val="27"/>
                                <w:rPr>
                                  <w:rFonts w:ascii="仿宋_GB2312" w:eastAsia="仿宋_GB2312"/>
                                </w:rPr>
                              </w:pPr>
                              <w:r>
                                <w:rPr>
                                  <w:rFonts w:ascii="仿宋_GB2312" w:eastAsia="仿宋_GB2312" w:hint="eastAsia"/>
                                </w:rPr>
                                <w:t>7.发动机电控系统诊断与修复</w:t>
                              </w:r>
                            </w:p>
                            <w:p w14:paraId="7782C247" w14:textId="77777777" w:rsidR="00607CE9" w:rsidRDefault="00607CE9">
                              <w:pPr>
                                <w:pStyle w:val="27"/>
                                <w:rPr>
                                  <w:rFonts w:ascii="仿宋_GB2312" w:eastAsia="仿宋_GB2312"/>
                                  <w:szCs w:val="18"/>
                                </w:rPr>
                              </w:pPr>
                              <w:r>
                                <w:rPr>
                                  <w:rFonts w:ascii="仿宋_GB2312" w:eastAsia="仿宋_GB2312" w:hint="eastAsia"/>
                                </w:rPr>
                                <w:t>8.汽车底盘控制系统诊断与修</w:t>
                              </w:r>
                              <w:r>
                                <w:rPr>
                                  <w:rFonts w:ascii="仿宋_GB2312" w:eastAsia="仿宋_GB2312" w:hint="eastAsia"/>
                                  <w:szCs w:val="18"/>
                                </w:rPr>
                                <w:t>复</w:t>
                              </w:r>
                            </w:p>
                            <w:p w14:paraId="6E641779" w14:textId="77777777" w:rsidR="00607CE9" w:rsidRDefault="00607CE9">
                              <w:pPr>
                                <w:pStyle w:val="27"/>
                                <w:rPr>
                                  <w:rFonts w:ascii="仿宋_GB2312" w:eastAsia="仿宋_GB2312"/>
                                </w:rPr>
                              </w:pPr>
                              <w:r>
                                <w:rPr>
                                  <w:rFonts w:ascii="仿宋_GB2312" w:eastAsia="仿宋_GB2312" w:hint="eastAsia"/>
                                </w:rPr>
                                <w:t>9.汽车电器系统诊断与修复</w:t>
                              </w:r>
                            </w:p>
                            <w:p w14:paraId="10E57C90" w14:textId="77777777" w:rsidR="00607CE9" w:rsidRDefault="00607CE9">
                              <w:pPr>
                                <w:pStyle w:val="27"/>
                                <w:rPr>
                                  <w:rFonts w:ascii="仿宋_GB2312" w:eastAsia="仿宋_GB2312"/>
                                </w:rPr>
                              </w:pPr>
                              <w:r>
                                <w:rPr>
                                  <w:rFonts w:ascii="仿宋_GB2312" w:eastAsia="仿宋_GB2312" w:hint="eastAsia"/>
                                </w:rPr>
                                <w:t>10.汽车舒适与安全系统诊断与检修</w:t>
                              </w:r>
                            </w:p>
                            <w:p w14:paraId="4EE860AD" w14:textId="77777777" w:rsidR="00607CE9" w:rsidRDefault="00607CE9">
                              <w:pPr>
                                <w:pStyle w:val="27"/>
                                <w:rPr>
                                  <w:rFonts w:ascii="仿宋_GB2312" w:eastAsia="仿宋_GB2312"/>
                                </w:rPr>
                              </w:pPr>
                              <w:r>
                                <w:rPr>
                                  <w:rFonts w:ascii="仿宋_GB2312" w:eastAsia="仿宋_GB2312" w:hint="eastAsia"/>
                                </w:rPr>
                                <w:t>11.汽车车内网络系统诊断与修复</w:t>
                              </w:r>
                            </w:p>
                            <w:p w14:paraId="43D1A7D0" w14:textId="77777777" w:rsidR="00607CE9" w:rsidRDefault="00607CE9">
                              <w:pPr>
                                <w:pStyle w:val="27"/>
                                <w:rPr>
                                  <w:rFonts w:ascii="仿宋_GB2312" w:eastAsia="仿宋_GB2312"/>
                                  <w:sz w:val="18"/>
                                  <w:szCs w:val="18"/>
                                </w:rPr>
                              </w:pPr>
                              <w:r>
                                <w:rPr>
                                  <w:rFonts w:ascii="仿宋_GB2312" w:eastAsia="仿宋_GB2312" w:hint="eastAsia"/>
                                </w:rPr>
                                <w:t>12.汽车性能检测与评价</w:t>
                              </w:r>
                            </w:p>
                          </w:tc>
                        </w:tr>
                      </w:tbl>
                      <w:p w14:paraId="20F0916C" w14:textId="77777777" w:rsidR="00607CE9" w:rsidRDefault="00607CE9" w:rsidP="00607CE9">
                        <w:pPr>
                          <w:ind w:firstLine="560"/>
                        </w:pPr>
                      </w:p>
                    </w:txbxContent>
                  </v:textbox>
                </v:shape>
                <v:shape id="流程图: 过程 26" o:spid="_x0000_s1031" type="#_x0000_t109" style="position:absolute;left:28949;top:42538;width:26296;height:10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">
                  <v:textbox>
                    <w:txbxContent>
                      <w:p w14:paraId="4807B014" w14:textId="77777777" w:rsidR="00607CE9" w:rsidRDefault="00607CE9" w:rsidP="00607CE9">
                        <w:pPr>
                          <w:pStyle w:val="27"/>
                          <w:ind w:firstLineChars="300" w:firstLine="723"/>
                          <w:rPr>
                            <w:rFonts w:ascii="仿宋_GB2312" w:eastAsia="仿宋_GB2312"/>
                            <w:b/>
                            <w:bCs/>
                            <w:szCs w:val="24"/>
                          </w:rPr>
                        </w:pPr>
                        <w:r>
                          <w:rPr>
                            <w:rFonts w:ascii="仿宋_GB2312" w:eastAsia="仿宋_GB2312" w:hint="eastAsia"/>
                            <w:b/>
                            <w:bCs/>
                            <w:szCs w:val="24"/>
                          </w:rPr>
                          <w:t>拓展学习领域：</w:t>
                        </w:r>
                      </w:p>
                      <w:p w14:paraId="69FAD2EB" w14:textId="77777777" w:rsidR="00607CE9" w:rsidRDefault="00607CE9" w:rsidP="00607CE9">
                        <w:pPr>
                          <w:pStyle w:val="27"/>
                          <w:ind w:firstLineChars="200" w:firstLine="480"/>
                          <w:rPr>
                            <w:rFonts w:ascii="仿宋_GB2312" w:eastAsia="仿宋_GB2312"/>
                          </w:rPr>
                        </w:pPr>
                        <w:r>
                          <w:rPr>
                            <w:rFonts w:ascii="仿宋_GB2312" w:eastAsia="仿宋_GB2312" w:hint="eastAsia"/>
                          </w:rPr>
                          <w:t>汽车配件管理、汽车综合性故障分析与诊断、汽车维修企业管理、事故车辆勘查与车损评估、汽车保险与理赔</w:t>
                        </w:r>
                      </w:p>
                    </w:txbxContent>
                  </v:textbox>
                </v:shape>
                <v:shape id="流程图: 过程 27" o:spid="_x0000_s1032" type="#_x0000_t109" style="position:absolute;left:4051;top:2330;width:19342;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">
                  <v:textbox>
                    <w:txbxContent>
                      <w:p w14:paraId="567A718A" w14:textId="77777777" w:rsidR="00607CE9" w:rsidRDefault="00607CE9" w:rsidP="00607CE9">
                        <w:pPr>
                          <w:ind w:firstLineChars="300" w:firstLine="723"/>
                          <w:rPr>
                            <w:rFonts w:ascii="仿宋_GB2312" w:eastAsia="仿宋_GB2312"/>
                            <w:sz w:val="24"/>
                            <w:szCs w:val="24"/>
                          </w:rPr>
                        </w:pPr>
                        <w:r>
                          <w:rPr>
                            <w:rFonts w:ascii="仿宋_GB2312" w:eastAsia="仿宋_GB2312" w:hint="eastAsia"/>
                            <w:b/>
                            <w:bCs/>
                            <w:sz w:val="24"/>
                            <w:szCs w:val="24"/>
                          </w:rPr>
                          <w:t>行动领域：</w:t>
                        </w:r>
                      </w:p>
                    </w:txbxContent>
                  </v:textbox>
                </v:shape>
                <v:shape id="流程图: 过程 28" o:spid="_x0000_s1033" type="#_x0000_t109" style="position:absolute;left:33191;top:361;width:19342;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">
                  <v:textbox>
                    <w:txbxContent>
                      <w:p w14:paraId="326291C0" w14:textId="77777777" w:rsidR="00607CE9" w:rsidRDefault="00607CE9" w:rsidP="00607CE9">
                        <w:pPr>
                          <w:ind w:firstLineChars="300" w:firstLine="723"/>
                          <w:rPr>
                            <w:rFonts w:ascii="仿宋_GB2312" w:eastAsia="仿宋_GB2312"/>
                            <w:b/>
                            <w:bCs/>
                            <w:sz w:val="24"/>
                            <w:szCs w:val="24"/>
                          </w:rPr>
                        </w:pPr>
                        <w:r>
                          <w:rPr>
                            <w:rFonts w:ascii="仿宋_GB2312" w:eastAsia="仿宋_GB2312" w:hint="eastAsia"/>
                            <w:b/>
                            <w:bCs/>
                            <w:sz w:val="24"/>
                            <w:szCs w:val="24"/>
                          </w:rPr>
                          <w:t>学习领域</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29" o:spid="_x0000_s1034" type="#_x0000_t13" style="position:absolute;left:26689;top:18903;width:3981;height:12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"/>
              </v:group>
            </w:pict>
          </mc:Fallback>
        </mc:AlternateContent>
      </w:r>
    </w:p>
    <w:p w14:paraId="3DBCF8BE" w14:textId="77777777" w:rsidR="00607CE9" w:rsidRPr="00607CE9" w:rsidRDefault="00607CE9" w:rsidP="00607CE9">
      <w:pPr>
        <w:adjustRightInd w:val="0"/>
        <w:snapToGrid w:val="0"/>
        <w:spacing w:line="480" w:lineRule="exact"/>
        <w:ind w:firstLineChars="200" w:firstLine="640"/>
        <w:rPr>
          <w:rFonts w:ascii="Times New Roman" w:eastAsia="仿宋" w:hAnsi="Times New Roman" w:cs="Times New Roman"/>
          <w:kern w:val="0"/>
          <w:sz w:val="32"/>
          <w:szCs w:val="32"/>
        </w:rPr>
      </w:pPr>
    </w:p>
    <w:p w14:paraId="159F68FE" w14:textId="77777777" w:rsidR="00607CE9" w:rsidRPr="00607CE9" w:rsidRDefault="00607CE9" w:rsidP="00607CE9">
      <w:pPr>
        <w:adjustRightInd w:val="0"/>
        <w:snapToGrid w:val="0"/>
        <w:spacing w:line="480" w:lineRule="exact"/>
        <w:ind w:firstLineChars="200" w:firstLine="640"/>
        <w:rPr>
          <w:rFonts w:ascii="Times New Roman" w:eastAsia="仿宋" w:hAnsi="Times New Roman" w:cs="Times New Roman"/>
          <w:kern w:val="0"/>
          <w:sz w:val="32"/>
          <w:szCs w:val="32"/>
        </w:rPr>
      </w:pPr>
    </w:p>
    <w:p w14:paraId="1F8B9531" w14:textId="77777777" w:rsidR="00607CE9" w:rsidRPr="00607CE9" w:rsidRDefault="00607CE9" w:rsidP="00607CE9">
      <w:pPr>
        <w:adjustRightInd w:val="0"/>
        <w:snapToGrid w:val="0"/>
        <w:spacing w:line="480" w:lineRule="exact"/>
        <w:ind w:firstLineChars="200" w:firstLine="640"/>
        <w:rPr>
          <w:rFonts w:ascii="Times New Roman" w:eastAsia="仿宋" w:hAnsi="Times New Roman" w:cs="Times New Roman"/>
          <w:kern w:val="0"/>
          <w:sz w:val="32"/>
          <w:szCs w:val="32"/>
        </w:rPr>
      </w:pPr>
    </w:p>
    <w:p w14:paraId="48E74620" w14:textId="77777777" w:rsidR="00607CE9" w:rsidRPr="00607CE9" w:rsidRDefault="00607CE9" w:rsidP="00607CE9">
      <w:pPr>
        <w:adjustRightInd w:val="0"/>
        <w:snapToGrid w:val="0"/>
        <w:spacing w:line="480" w:lineRule="exact"/>
        <w:ind w:firstLineChars="200" w:firstLine="640"/>
        <w:rPr>
          <w:rFonts w:ascii="Times New Roman" w:eastAsia="仿宋" w:hAnsi="Times New Roman" w:cs="Times New Roman"/>
          <w:kern w:val="0"/>
          <w:sz w:val="32"/>
          <w:szCs w:val="32"/>
        </w:rPr>
      </w:pPr>
    </w:p>
    <w:p w14:paraId="6B7A24D8" w14:textId="77777777" w:rsidR="00607CE9" w:rsidRPr="00607CE9" w:rsidRDefault="00607CE9" w:rsidP="00607CE9">
      <w:pPr>
        <w:adjustRightInd w:val="0"/>
        <w:snapToGrid w:val="0"/>
        <w:spacing w:line="480" w:lineRule="exact"/>
        <w:ind w:firstLineChars="200" w:firstLine="640"/>
        <w:rPr>
          <w:rFonts w:ascii="Times New Roman" w:eastAsia="仿宋" w:hAnsi="Times New Roman" w:cs="Times New Roman"/>
          <w:kern w:val="0"/>
          <w:sz w:val="32"/>
          <w:szCs w:val="32"/>
        </w:rPr>
      </w:pPr>
    </w:p>
    <w:p w14:paraId="47E46FE6" w14:textId="77777777" w:rsidR="00607CE9" w:rsidRPr="00607CE9" w:rsidRDefault="00607CE9" w:rsidP="00607CE9">
      <w:pPr>
        <w:adjustRightInd w:val="0"/>
        <w:snapToGrid w:val="0"/>
        <w:spacing w:line="480" w:lineRule="exact"/>
        <w:ind w:firstLineChars="200" w:firstLine="640"/>
        <w:rPr>
          <w:rFonts w:ascii="Times New Roman" w:eastAsia="仿宋" w:hAnsi="Times New Roman" w:cs="Times New Roman"/>
          <w:kern w:val="0"/>
          <w:sz w:val="32"/>
          <w:szCs w:val="32"/>
        </w:rPr>
      </w:pPr>
    </w:p>
    <w:p w14:paraId="21A5A718" w14:textId="77777777" w:rsidR="00607CE9" w:rsidRPr="00607CE9" w:rsidRDefault="00607CE9" w:rsidP="00607CE9">
      <w:pPr>
        <w:adjustRightInd w:val="0"/>
        <w:snapToGrid w:val="0"/>
        <w:spacing w:line="480" w:lineRule="exact"/>
        <w:ind w:firstLineChars="200" w:firstLine="640"/>
        <w:rPr>
          <w:rFonts w:ascii="Times New Roman" w:eastAsia="仿宋" w:hAnsi="Times New Roman" w:cs="Times New Roman"/>
          <w:kern w:val="0"/>
          <w:sz w:val="32"/>
          <w:szCs w:val="32"/>
        </w:rPr>
      </w:pPr>
    </w:p>
    <w:p w14:paraId="6B0803B5" w14:textId="77777777" w:rsidR="00607CE9" w:rsidRPr="00607CE9" w:rsidRDefault="00607CE9" w:rsidP="00607CE9">
      <w:pPr>
        <w:adjustRightInd w:val="0"/>
        <w:snapToGrid w:val="0"/>
        <w:spacing w:line="480" w:lineRule="exact"/>
        <w:ind w:firstLineChars="200" w:firstLine="640"/>
        <w:rPr>
          <w:rFonts w:ascii="Times New Roman" w:eastAsia="仿宋" w:hAnsi="Times New Roman" w:cs="Times New Roman"/>
          <w:kern w:val="0"/>
          <w:sz w:val="32"/>
          <w:szCs w:val="32"/>
        </w:rPr>
      </w:pPr>
    </w:p>
    <w:p w14:paraId="2D83153D" w14:textId="77777777" w:rsidR="00607CE9" w:rsidRPr="00607CE9" w:rsidRDefault="00607CE9" w:rsidP="00607CE9">
      <w:pPr>
        <w:adjustRightInd w:val="0"/>
        <w:snapToGrid w:val="0"/>
        <w:spacing w:line="480" w:lineRule="exact"/>
        <w:ind w:firstLineChars="200" w:firstLine="640"/>
        <w:rPr>
          <w:rFonts w:ascii="Times New Roman" w:eastAsia="仿宋" w:hAnsi="Times New Roman" w:cs="Times New Roman"/>
          <w:kern w:val="0"/>
          <w:sz w:val="32"/>
          <w:szCs w:val="32"/>
        </w:rPr>
      </w:pPr>
    </w:p>
    <w:p w14:paraId="18D2A0F3" w14:textId="77777777" w:rsidR="00607CE9" w:rsidRPr="00607CE9" w:rsidRDefault="00607CE9" w:rsidP="00607CE9">
      <w:pPr>
        <w:adjustRightInd w:val="0"/>
        <w:snapToGrid w:val="0"/>
        <w:spacing w:line="480" w:lineRule="exact"/>
        <w:ind w:firstLineChars="200" w:firstLine="640"/>
        <w:rPr>
          <w:rFonts w:ascii="Times New Roman" w:eastAsia="仿宋" w:hAnsi="Times New Roman" w:cs="Times New Roman"/>
          <w:kern w:val="0"/>
          <w:sz w:val="32"/>
          <w:szCs w:val="32"/>
        </w:rPr>
      </w:pPr>
    </w:p>
    <w:p w14:paraId="6375514F" w14:textId="77777777" w:rsidR="00607CE9" w:rsidRPr="00607CE9" w:rsidRDefault="00607CE9" w:rsidP="00607CE9">
      <w:pPr>
        <w:adjustRightInd w:val="0"/>
        <w:snapToGrid w:val="0"/>
        <w:spacing w:line="480" w:lineRule="exact"/>
        <w:ind w:firstLineChars="200" w:firstLine="640"/>
        <w:rPr>
          <w:rFonts w:ascii="Times New Roman" w:eastAsia="仿宋" w:hAnsi="Times New Roman" w:cs="Times New Roman"/>
          <w:kern w:val="0"/>
          <w:sz w:val="32"/>
          <w:szCs w:val="32"/>
        </w:rPr>
      </w:pPr>
    </w:p>
    <w:p w14:paraId="26BD2508" w14:textId="77777777" w:rsidR="00607CE9" w:rsidRPr="00393F29" w:rsidRDefault="00607CE9" w:rsidP="00393F29">
      <w:pPr>
        <w:keepNext/>
        <w:keepLines/>
        <w:adjustRightInd w:val="0"/>
        <w:snapToGrid w:val="0"/>
        <w:spacing w:line="480" w:lineRule="exact"/>
        <w:ind w:firstLineChars="200" w:firstLine="643"/>
        <w:outlineLvl w:val="1"/>
        <w:rPr>
          <w:rFonts w:ascii="黑体" w:eastAsia="黑体" w:hAnsi="黑体" w:cs="Times New Roman"/>
          <w:b/>
          <w:bCs/>
          <w:kern w:val="0"/>
          <w:sz w:val="32"/>
          <w:szCs w:val="32"/>
        </w:rPr>
      </w:pPr>
      <w:bookmarkStart w:id="119" w:name="_Toc105498088"/>
      <w:bookmarkStart w:id="120" w:name="_Toc459976768"/>
      <w:bookmarkStart w:id="121" w:name="_Toc459833214"/>
      <w:bookmarkStart w:id="122" w:name="_Toc459833776"/>
      <w:bookmarkStart w:id="123" w:name="_Toc325473249"/>
      <w:bookmarkStart w:id="124" w:name="_Toc459833251"/>
      <w:bookmarkStart w:id="125" w:name="_Toc325473403"/>
      <w:bookmarkStart w:id="126" w:name="_Toc459893080"/>
      <w:bookmarkStart w:id="127" w:name="_Toc459892972"/>
      <w:bookmarkStart w:id="128" w:name="_Toc459833288"/>
      <w:r w:rsidRPr="00393F29">
        <w:rPr>
          <w:rFonts w:ascii="黑体" w:eastAsia="黑体" w:hAnsi="黑体" w:cs="Times New Roman" w:hint="eastAsia"/>
          <w:b/>
          <w:bCs/>
          <w:kern w:val="0"/>
          <w:sz w:val="32"/>
          <w:szCs w:val="32"/>
        </w:rPr>
        <w:t>六、课程设置</w:t>
      </w:r>
      <w:bookmarkEnd w:id="119"/>
    </w:p>
    <w:p w14:paraId="41427BDF" w14:textId="77777777" w:rsidR="00607CE9" w:rsidRPr="00607CE9" w:rsidRDefault="00607CE9" w:rsidP="00607CE9">
      <w:pPr>
        <w:adjustRightInd w:val="0"/>
        <w:snapToGrid w:val="0"/>
        <w:spacing w:line="480" w:lineRule="exact"/>
        <w:ind w:firstLineChars="200" w:firstLine="602"/>
        <w:rPr>
          <w:rFonts w:ascii="楷体_GB2312" w:eastAsia="楷体_GB2312" w:hAnsi="微软雅黑" w:cs="宋体"/>
          <w:b/>
          <w:kern w:val="0"/>
          <w:sz w:val="30"/>
          <w:szCs w:val="30"/>
        </w:rPr>
      </w:pPr>
      <w:bookmarkStart w:id="129" w:name="_Toc459833292"/>
      <w:bookmarkStart w:id="130" w:name="_Toc325473250"/>
      <w:bookmarkStart w:id="131" w:name="_Toc459833255"/>
      <w:bookmarkStart w:id="132" w:name="_Toc459893084"/>
      <w:bookmarkStart w:id="133" w:name="_Toc459833780"/>
      <w:bookmarkStart w:id="134" w:name="_Toc325473404"/>
      <w:bookmarkStart w:id="135" w:name="_Toc459833218"/>
      <w:bookmarkStart w:id="136" w:name="_Toc459976772"/>
      <w:bookmarkStart w:id="137" w:name="_Toc459892976"/>
      <w:bookmarkEnd w:id="120"/>
      <w:bookmarkEnd w:id="121"/>
      <w:bookmarkEnd w:id="122"/>
      <w:bookmarkEnd w:id="123"/>
      <w:bookmarkEnd w:id="124"/>
      <w:bookmarkEnd w:id="125"/>
      <w:bookmarkEnd w:id="126"/>
      <w:bookmarkEnd w:id="127"/>
      <w:bookmarkEnd w:id="128"/>
      <w:r w:rsidRPr="00607CE9">
        <w:rPr>
          <w:rFonts w:ascii="楷体_GB2312" w:eastAsia="楷体_GB2312" w:hAnsi="微软雅黑" w:cs="宋体" w:hint="eastAsia"/>
          <w:b/>
          <w:kern w:val="0"/>
          <w:sz w:val="30"/>
          <w:szCs w:val="30"/>
        </w:rPr>
        <w:t>（一）公共基础课</w:t>
      </w:r>
    </w:p>
    <w:p w14:paraId="2E96FD4B" w14:textId="77777777" w:rsidR="00607CE9" w:rsidRPr="00607CE9" w:rsidRDefault="00607CE9" w:rsidP="00607CE9">
      <w:pPr>
        <w:widowControl/>
        <w:adjustRightInd w:val="0"/>
        <w:snapToGrid w:val="0"/>
        <w:spacing w:line="480" w:lineRule="exact"/>
        <w:ind w:firstLineChars="200" w:firstLine="602"/>
        <w:jc w:val="left"/>
        <w:rPr>
          <w:rFonts w:ascii="仿宋_GB2312" w:eastAsia="仿宋_GB2312" w:hAnsi="Times New Roman" w:cs="Times New Roman"/>
          <w:kern w:val="0"/>
          <w:sz w:val="30"/>
          <w:szCs w:val="30"/>
        </w:rPr>
      </w:pPr>
      <w:r w:rsidRPr="00607CE9">
        <w:rPr>
          <w:rFonts w:ascii="仿宋_GB2312" w:eastAsia="仿宋_GB2312" w:hAnsi="宋体" w:cs="宋体" w:hint="eastAsia"/>
          <w:b/>
          <w:bCs/>
          <w:color w:val="000000"/>
          <w:kern w:val="0"/>
          <w:sz w:val="30"/>
          <w:szCs w:val="30"/>
          <w:lang w:bidi="ar"/>
        </w:rPr>
        <w:t xml:space="preserve">1.军训/入学教育 </w:t>
      </w:r>
    </w:p>
    <w:p w14:paraId="795CE8CE" w14:textId="77777777" w:rsidR="00393F29" w:rsidRDefault="00393F2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p>
    <w:p w14:paraId="772CF28C" w14:textId="77777777" w:rsidR="00393F29" w:rsidRDefault="00393F2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p>
    <w:p w14:paraId="50A8E80B" w14:textId="77777777" w:rsidR="00393F29" w:rsidRDefault="00393F2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p>
    <w:p w14:paraId="717FF392" w14:textId="4D396E83"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【课程类型】 </w:t>
      </w:r>
    </w:p>
    <w:p w14:paraId="54B01343"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公共基础课，必修课。 </w:t>
      </w:r>
    </w:p>
    <w:p w14:paraId="01DFC87C"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【课程目标】 </w:t>
      </w:r>
    </w:p>
    <w:p w14:paraId="011AFA0B"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引导和帮助新生快速了解和适应大学生活，认识专业及其发展走向，认识自我和成长成才的途径，实现从高中生到大学生的转变，使学生养成良好的生活习惯，掌握包括肺结核等传染病的危害及预防措施。树立正确积极的人生观、价值观和世界观。 </w:t>
      </w:r>
    </w:p>
    <w:p w14:paraId="02F725EF"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【课程内容】 </w:t>
      </w:r>
    </w:p>
    <w:p w14:paraId="5E76F332"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lastRenderedPageBreak/>
        <w:t xml:space="preserve">安全教育、学习引导教育、心理辅导教育、5S 管理、团队合作、新生体检等。 </w:t>
      </w:r>
    </w:p>
    <w:p w14:paraId="145CA6C8"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【课程要求】</w:t>
      </w:r>
    </w:p>
    <w:p w14:paraId="41770CA4"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结合十九大报告，融入工匠精神培养、学生综合素养等内容于课程教学之中；提高学生安全意识和自我保护能力，防止不安全事件的发生；从不同侧面对新生产生强烈的震撼，激发他们树立远大目标，努力学习，奋发进取；让学生学会自我调整、自我放松的方法，逐步克服心理障碍、培养他们良好的性格；学习企业 5S现场管理理念与方法；在团队合作中展现团队精神。 </w:t>
      </w:r>
    </w:p>
    <w:p w14:paraId="0F2CBC15"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【考核】 </w:t>
      </w:r>
    </w:p>
    <w:p w14:paraId="42383690"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考查，重点对课程学习的过程进行考核，占总成绩的 100%。 </w:t>
      </w:r>
    </w:p>
    <w:p w14:paraId="0192105A" w14:textId="77777777" w:rsidR="00607CE9" w:rsidRPr="00607CE9" w:rsidRDefault="00607CE9" w:rsidP="00607CE9">
      <w:pPr>
        <w:widowControl/>
        <w:adjustRightInd w:val="0"/>
        <w:snapToGrid w:val="0"/>
        <w:spacing w:line="480" w:lineRule="exact"/>
        <w:ind w:firstLineChars="200" w:firstLine="602"/>
        <w:jc w:val="left"/>
        <w:rPr>
          <w:rFonts w:ascii="仿宋_GB2312" w:eastAsia="仿宋_GB2312" w:hAnsi="Times New Roman" w:cs="Times New Roman"/>
          <w:kern w:val="0"/>
          <w:sz w:val="30"/>
          <w:szCs w:val="30"/>
        </w:rPr>
      </w:pPr>
      <w:r w:rsidRPr="00607CE9">
        <w:rPr>
          <w:rFonts w:ascii="仿宋_GB2312" w:eastAsia="仿宋_GB2312" w:hAnsi="宋体" w:cs="宋体" w:hint="eastAsia"/>
          <w:b/>
          <w:bCs/>
          <w:color w:val="000000"/>
          <w:kern w:val="0"/>
          <w:sz w:val="30"/>
          <w:szCs w:val="30"/>
          <w:lang w:bidi="ar"/>
        </w:rPr>
        <w:t xml:space="preserve">2.军事理论 </w:t>
      </w:r>
    </w:p>
    <w:p w14:paraId="5B89FE99"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【课程类型】 </w:t>
      </w:r>
    </w:p>
    <w:p w14:paraId="57F90C5F"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公共课，必修。 </w:t>
      </w:r>
    </w:p>
    <w:p w14:paraId="085C872F"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【课程目标】 </w:t>
      </w:r>
    </w:p>
    <w:p w14:paraId="60BAD46A"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了解掌握基本的军事理论知识，深刻认识当前我国面临的安全形势，了解世界主要国家军事力量及战略动向，理解习</w:t>
      </w:r>
      <w:proofErr w:type="gramStart"/>
      <w:r w:rsidRPr="00607CE9">
        <w:rPr>
          <w:rFonts w:ascii="仿宋_GB2312" w:eastAsia="仿宋_GB2312" w:hAnsi="微软雅黑" w:cs="宋体" w:hint="eastAsia"/>
          <w:kern w:val="0"/>
          <w:sz w:val="30"/>
          <w:szCs w:val="30"/>
        </w:rPr>
        <w:t>近平强军</w:t>
      </w:r>
      <w:proofErr w:type="gramEnd"/>
      <w:r w:rsidRPr="00607CE9">
        <w:rPr>
          <w:rFonts w:ascii="仿宋_GB2312" w:eastAsia="仿宋_GB2312" w:hAnsi="微软雅黑" w:cs="宋体" w:hint="eastAsia"/>
          <w:kern w:val="0"/>
          <w:sz w:val="30"/>
          <w:szCs w:val="30"/>
        </w:rPr>
        <w:t>思想的科学含义和主要内容，使学生树立科学的战争 观和方法论，</w:t>
      </w:r>
      <w:proofErr w:type="gramStart"/>
      <w:r w:rsidRPr="00607CE9">
        <w:rPr>
          <w:rFonts w:ascii="仿宋_GB2312" w:eastAsia="仿宋_GB2312" w:hAnsi="微软雅黑" w:cs="宋体" w:hint="eastAsia"/>
          <w:kern w:val="0"/>
          <w:sz w:val="30"/>
          <w:szCs w:val="30"/>
        </w:rPr>
        <w:t>使增强</w:t>
      </w:r>
      <w:proofErr w:type="gramEnd"/>
      <w:r w:rsidRPr="00607CE9">
        <w:rPr>
          <w:rFonts w:ascii="仿宋_GB2312" w:eastAsia="仿宋_GB2312" w:hAnsi="微软雅黑" w:cs="宋体" w:hint="eastAsia"/>
          <w:kern w:val="0"/>
          <w:sz w:val="30"/>
          <w:szCs w:val="30"/>
        </w:rPr>
        <w:t xml:space="preserve">学生忧患意识了，增强国防观念、国家安全意识，弘扬爱国主义精神、 传承红色基因、提高学生综合国防素质。 </w:t>
      </w:r>
    </w:p>
    <w:p w14:paraId="7A73C524"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【主要内容】 </w:t>
      </w:r>
    </w:p>
    <w:p w14:paraId="465EDFBA"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中国国防、国家安全、军事思想、现代战争、信息化装备等。 </w:t>
      </w:r>
    </w:p>
    <w:p w14:paraId="40B9C0E8"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【教学要求】 </w:t>
      </w:r>
    </w:p>
    <w:p w14:paraId="312A520F"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lastRenderedPageBreak/>
        <w:t xml:space="preserve">了解掌握军事基本理论知识，重点掌握国防法规、武装力量构成，掌握当代军事思想，熟悉新形势下的国家安全战略，深刻领会习近平强军思想的科学内涵，掌握信息化战争的特点和规律，熟悉国家信息化装备的发展情况，增强学生爱国热情和献身国防建设的积极性。 </w:t>
      </w:r>
    </w:p>
    <w:p w14:paraId="3F9AD1C1"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【考核】 </w:t>
      </w:r>
    </w:p>
    <w:p w14:paraId="316DBDD1"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考试，军事理论考试由学校组织实施，考试成绩按百分制</w:t>
      </w:r>
      <w:r w:rsidRPr="0082353A">
        <w:rPr>
          <w:rFonts w:ascii="仿宋_GB2312" w:eastAsia="仿宋_GB2312" w:hAnsi="微软雅黑" w:cs="宋体" w:hint="eastAsia"/>
          <w:spacing w:val="4"/>
          <w:kern w:val="0"/>
          <w:sz w:val="30"/>
          <w:szCs w:val="30"/>
        </w:rPr>
        <w:t>计分，根据卷面成绩、平时作业、考勤情况和课堂表现综合评定</w:t>
      </w:r>
      <w:r w:rsidRPr="00607CE9">
        <w:rPr>
          <w:rFonts w:ascii="仿宋_GB2312" w:eastAsia="仿宋_GB2312" w:hAnsi="微软雅黑" w:cs="宋体" w:hint="eastAsia"/>
          <w:kern w:val="0"/>
          <w:sz w:val="30"/>
          <w:szCs w:val="30"/>
        </w:rPr>
        <w:t xml:space="preserve">。 </w:t>
      </w:r>
    </w:p>
    <w:p w14:paraId="5A17D98F" w14:textId="77777777" w:rsidR="00607CE9" w:rsidRPr="00607CE9" w:rsidRDefault="00607CE9" w:rsidP="00607CE9">
      <w:pPr>
        <w:widowControl/>
        <w:adjustRightInd w:val="0"/>
        <w:snapToGrid w:val="0"/>
        <w:spacing w:line="480" w:lineRule="exact"/>
        <w:ind w:firstLineChars="200" w:firstLine="602"/>
        <w:jc w:val="left"/>
        <w:rPr>
          <w:rFonts w:ascii="仿宋_GB2312" w:eastAsia="仿宋_GB2312" w:hAnsi="微软雅黑" w:cs="宋体"/>
          <w:kern w:val="0"/>
          <w:sz w:val="30"/>
          <w:szCs w:val="30"/>
        </w:rPr>
      </w:pPr>
      <w:r w:rsidRPr="00607CE9">
        <w:rPr>
          <w:rFonts w:ascii="仿宋_GB2312" w:eastAsia="仿宋_GB2312" w:hAnsi="宋体" w:cs="宋体" w:hint="eastAsia"/>
          <w:b/>
          <w:bCs/>
          <w:color w:val="000000"/>
          <w:kern w:val="0"/>
          <w:sz w:val="30"/>
          <w:szCs w:val="30"/>
          <w:lang w:bidi="ar"/>
        </w:rPr>
        <w:t>3.思想道德与法治</w:t>
      </w:r>
      <w:r w:rsidRPr="00607CE9">
        <w:rPr>
          <w:rFonts w:ascii="仿宋_GB2312" w:eastAsia="仿宋_GB2312" w:hAnsi="微软雅黑" w:cs="宋体" w:hint="eastAsia"/>
          <w:kern w:val="0"/>
          <w:sz w:val="30"/>
          <w:szCs w:val="30"/>
        </w:rPr>
        <w:t xml:space="preserve"> </w:t>
      </w:r>
    </w:p>
    <w:p w14:paraId="60022C99"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【课程类型】 </w:t>
      </w:r>
    </w:p>
    <w:p w14:paraId="4E75C7C4"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公共基础课，必修课。 </w:t>
      </w:r>
    </w:p>
    <w:p w14:paraId="177D9068"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【课程目标】 </w:t>
      </w:r>
    </w:p>
    <w:p w14:paraId="4719B654"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本课程以马克思主义、毛泽东思想、邓小平理论、“三个代表”重要思想、科学发展观及习近平新时代中国特色社会主义思想为指导，以社会主义核心价值体系为主线，以马克思主义的世界观、人生观、价值观、道德观和法制观教育为主要内容，遵循大学生成长的基本规律，既有思想性、理论性、又具有较强的实践性特点。在理论与实际的结合上，对当代大学生面临和关心的实际问题予以科学的有说服力的回答和引导，帮助大学生树立社会主义核心价值观，培养良好的思想道德素质和法律素质，为培养德智体美劳全面发展的社会主义建设者和接班人打下坚实的基础。 </w:t>
      </w:r>
    </w:p>
    <w:p w14:paraId="40749878"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【课程内容】 </w:t>
      </w:r>
    </w:p>
    <w:p w14:paraId="540A1945"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本课程以马克思主义理论为指导，以正确的世界观、人生观、价值观和道德观、法制观为主要内容，把社会主义核心价值体系贯穿于教学的全过程。 </w:t>
      </w:r>
    </w:p>
    <w:p w14:paraId="22785891"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【课程要求】 </w:t>
      </w:r>
    </w:p>
    <w:p w14:paraId="7DEA66BF"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lastRenderedPageBreak/>
        <w:t xml:space="preserve">通过理论学习和实践体验，帮助大学生形成崇高的理想信念，弘扬伟大的爱国主义精神，确立正确的人生价值观，加强思想品德修养，增强社会主义法制观念，增强学法守法用法的自觉性，全面提高思想道德素质和法律素质，成为合格的社会主义事 </w:t>
      </w:r>
    </w:p>
    <w:p w14:paraId="2474B6CF"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业的建设者和接班人。 </w:t>
      </w:r>
    </w:p>
    <w:p w14:paraId="2C95DBC6"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【考核】 </w:t>
      </w:r>
    </w:p>
    <w:p w14:paraId="0C1CF3BB"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考试，其中日常</w:t>
      </w:r>
      <w:proofErr w:type="gramStart"/>
      <w:r w:rsidRPr="00607CE9">
        <w:rPr>
          <w:rFonts w:ascii="仿宋_GB2312" w:eastAsia="仿宋_GB2312" w:hAnsi="微软雅黑" w:cs="宋体" w:hint="eastAsia"/>
          <w:kern w:val="0"/>
          <w:sz w:val="30"/>
          <w:szCs w:val="30"/>
        </w:rPr>
        <w:t>考核占</w:t>
      </w:r>
      <w:proofErr w:type="gramEnd"/>
      <w:r w:rsidRPr="00607CE9">
        <w:rPr>
          <w:rFonts w:ascii="仿宋_GB2312" w:eastAsia="仿宋_GB2312" w:hAnsi="微软雅黑" w:cs="宋体" w:hint="eastAsia"/>
          <w:kern w:val="0"/>
          <w:sz w:val="30"/>
          <w:szCs w:val="30"/>
        </w:rPr>
        <w:t>总成绩的 40%，最终</w:t>
      </w:r>
      <w:proofErr w:type="gramStart"/>
      <w:r w:rsidRPr="00607CE9">
        <w:rPr>
          <w:rFonts w:ascii="仿宋_GB2312" w:eastAsia="仿宋_GB2312" w:hAnsi="微软雅黑" w:cs="宋体" w:hint="eastAsia"/>
          <w:kern w:val="0"/>
          <w:sz w:val="30"/>
          <w:szCs w:val="30"/>
        </w:rPr>
        <w:t>考核占</w:t>
      </w:r>
      <w:proofErr w:type="gramEnd"/>
      <w:r w:rsidRPr="00607CE9">
        <w:rPr>
          <w:rFonts w:ascii="仿宋_GB2312" w:eastAsia="仿宋_GB2312" w:hAnsi="微软雅黑" w:cs="宋体" w:hint="eastAsia"/>
          <w:kern w:val="0"/>
          <w:sz w:val="30"/>
          <w:szCs w:val="30"/>
        </w:rPr>
        <w:t xml:space="preserve">总成绩的 60%。 </w:t>
      </w:r>
    </w:p>
    <w:p w14:paraId="4DBEF445"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4.简明新疆地方史教程</w:t>
      </w:r>
    </w:p>
    <w:p w14:paraId="31ADE2C5"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【课程类型】 </w:t>
      </w:r>
    </w:p>
    <w:p w14:paraId="76E16206"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公共基础课，必修课。 </w:t>
      </w:r>
    </w:p>
    <w:p w14:paraId="3F7A84CE"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【课程目标】 </w:t>
      </w:r>
    </w:p>
    <w:p w14:paraId="5A4599CB"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通过教学使学生明了新疆白古以来就是各民族共网居住、共网生活、</w:t>
      </w:r>
      <w:proofErr w:type="gramStart"/>
      <w:r w:rsidRPr="00607CE9">
        <w:rPr>
          <w:rFonts w:ascii="仿宋_GB2312" w:eastAsia="仿宋_GB2312" w:hAnsi="微软雅黑" w:cs="宋体" w:hint="eastAsia"/>
          <w:kern w:val="0"/>
          <w:sz w:val="30"/>
          <w:szCs w:val="30"/>
        </w:rPr>
        <w:t>共阿开发</w:t>
      </w:r>
      <w:proofErr w:type="gramEnd"/>
      <w:r w:rsidRPr="00607CE9">
        <w:rPr>
          <w:rFonts w:ascii="仿宋_GB2312" w:eastAsia="仿宋_GB2312" w:hAnsi="微软雅黑" w:cs="宋体" w:hint="eastAsia"/>
          <w:kern w:val="0"/>
          <w:sz w:val="30"/>
          <w:szCs w:val="30"/>
        </w:rPr>
        <w:t>劳动、共同创造物质文明和精神文明，为学习新疆历史建立一个 完整的地域和时空概念。</w:t>
      </w:r>
    </w:p>
    <w:p w14:paraId="3B29DB1C"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【课程内容】</w:t>
      </w:r>
    </w:p>
    <w:p w14:paraId="4FC79D42"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本书稿是由自治区党组织专家编写的一部关于新疆地方历史的著作。全书共分为七章，分别论述了先秦至秦汉时期、魏晋南北朝时期、隋唐时期、五代宋辽金时期、元明时期、清朝时期、辛亥革命至中华人民共和国成立时期的新疆地区历史。本书紧紧围绕中国是统一的多民族国家的历史主脉，坚持中华民族共同体意识，坚守中华文化立场，从中国多民族大一统历史进程、中央政权对新疆地区的治理、新疆多民族的分布与交融、新疆地区经济的发展、新疆各民族文化扎根中华文明沃土、新疆地区多种宗教并存格局的演变系统阐述了新疆历史发展的总体趋势和前进方向。对正确认识新疆历史的本质和现象、主流和支流、整体和部分，匡正民族分裂势力大肆歪曲、</w:t>
      </w:r>
      <w:r w:rsidRPr="00607CE9">
        <w:rPr>
          <w:rFonts w:ascii="仿宋_GB2312" w:eastAsia="仿宋_GB2312" w:hAnsi="微软雅黑" w:cs="宋体" w:hint="eastAsia"/>
          <w:kern w:val="0"/>
          <w:sz w:val="30"/>
          <w:szCs w:val="30"/>
        </w:rPr>
        <w:lastRenderedPageBreak/>
        <w:t>编造、篡改的新疆历史，深刻理解新疆自古就是中国不可分割的一部分，新疆各族人民与全国人民一道共同开发了祖国锦绣河山、广袤疆域，共同创造了悠久的历史、灿烂的文化，对增强各族干部群众正确认识新疆历史有很强的教育意义。</w:t>
      </w:r>
    </w:p>
    <w:p w14:paraId="37E8CFE2"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【课程要求】 </w:t>
      </w:r>
    </w:p>
    <w:p w14:paraId="797BE1F2"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知识：了解新疆地方史筑牢中华民族共同意识。</w:t>
      </w:r>
    </w:p>
    <w:p w14:paraId="209800BE"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【考核】  </w:t>
      </w:r>
    </w:p>
    <w:p w14:paraId="02614E5F"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考试，重点对课程学习的过程进行考核，占总成绩的 100%。 </w:t>
      </w:r>
    </w:p>
    <w:p w14:paraId="6A0841B7"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5.毛泽东思想和中国特色社会主义理论体系概论 </w:t>
      </w:r>
    </w:p>
    <w:p w14:paraId="59CDF3F4"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【课程类型】 </w:t>
      </w:r>
    </w:p>
    <w:p w14:paraId="4D14CCC1"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公共课，必修 </w:t>
      </w:r>
    </w:p>
    <w:p w14:paraId="31FFDE48"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【课程内容】 </w:t>
      </w:r>
    </w:p>
    <w:p w14:paraId="3FFF45A6"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（1）毛泽东思想 </w:t>
      </w:r>
    </w:p>
    <w:p w14:paraId="3F1FD4CF"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主要讲授毛泽东思想的形成发展、主要内容和活的灵魂、历史地位，新民主主义革命理论、社会主义改造理论、社会主义建设道路初步探索的理论成果。 </w:t>
      </w:r>
    </w:p>
    <w:p w14:paraId="4333EB6E"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（2）中国特色社会主义理论体系 </w:t>
      </w:r>
    </w:p>
    <w:p w14:paraId="39DBB9D2"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①邓小平理论、“三个代表”重要思想、科学发展观 </w:t>
      </w:r>
    </w:p>
    <w:p w14:paraId="3D74857B"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主要讲授邓小平理论的形成、基本问题和主要内容及历史地位，“三个代表”重要思想和科学发展观的形成、科学内涵及历史地位。 </w:t>
      </w:r>
    </w:p>
    <w:p w14:paraId="3A319182"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②习近平新时代中国特色社会主义思想 </w:t>
      </w:r>
    </w:p>
    <w:p w14:paraId="1AA7E931"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主要讲授习近平新时代中国特色社会主义思想及其历史地位、坚持和发展中国特色社会主义的总任务、“五位一体”总体布局、“四个全面”战略布局、全面推进国防和军队现代化、中国特色大国外交、坚持和加强党的领导。 </w:t>
      </w:r>
    </w:p>
    <w:p w14:paraId="36A9C2C9"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【课程要求】 </w:t>
      </w:r>
    </w:p>
    <w:p w14:paraId="29A26586"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lastRenderedPageBreak/>
        <w:t xml:space="preserve">通过学习，使学生对马克思主义中国化进程中形成的理论成果有更加准确的把握；对中国共产党领导人民进行的革命、建设、改革的历史进程、历史变革、历史成就有更加深刻的认识；对中国共产党在新时代坚持的基本理论、基本路线、基本方略有更加透彻的理解；引导学生深刻认识改革开放的必要性、可能性和艰巨性，牢固树立中国特色社会主义的道路自信、理论自信、制度自信和文化自信。坚定社会主义的理想信念，提高思想政治水平，明确当代大学生的历史责任，自觉提高运用马克思主义立场、观点和方法认识问题、分析问题和解决问题的能力，培养造就担当民族复兴大任的时代新人。 </w:t>
      </w:r>
    </w:p>
    <w:p w14:paraId="561D8A9D"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【考核】 </w:t>
      </w:r>
    </w:p>
    <w:p w14:paraId="465B8712"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考试课，其中平时</w:t>
      </w:r>
      <w:proofErr w:type="gramStart"/>
      <w:r w:rsidRPr="00607CE9">
        <w:rPr>
          <w:rFonts w:ascii="仿宋_GB2312" w:eastAsia="仿宋_GB2312" w:hAnsi="微软雅黑" w:cs="宋体" w:hint="eastAsia"/>
          <w:kern w:val="0"/>
          <w:sz w:val="30"/>
          <w:szCs w:val="30"/>
        </w:rPr>
        <w:t>考核占</w:t>
      </w:r>
      <w:proofErr w:type="gramEnd"/>
      <w:r w:rsidRPr="00607CE9">
        <w:rPr>
          <w:rFonts w:ascii="仿宋_GB2312" w:eastAsia="仿宋_GB2312" w:hAnsi="微软雅黑" w:cs="宋体" w:hint="eastAsia"/>
          <w:kern w:val="0"/>
          <w:sz w:val="30"/>
          <w:szCs w:val="30"/>
        </w:rPr>
        <w:t>总成绩的 40%（出勤、课堂表现 20%；实践活动、课后作业20%），期末闭卷考试总成绩的 60%。</w:t>
      </w:r>
    </w:p>
    <w:p w14:paraId="405995CE"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6.马克思主义基本原理 </w:t>
      </w:r>
    </w:p>
    <w:p w14:paraId="47D4D8A0"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【课程类型】 </w:t>
      </w:r>
    </w:p>
    <w:p w14:paraId="4B875554"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公共基础课，必修课。 </w:t>
      </w:r>
    </w:p>
    <w:p w14:paraId="21E1643D"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【课程目标】 </w:t>
      </w:r>
    </w:p>
    <w:p w14:paraId="5ECF4124"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本课程以马克思主义、毛泽东思想、邓小平理论、“三个代表”重要思想、科学发展观及习近平新时代中国特色社会主义思想为指导，以社会主义核心价值体系为主线，以马克思主义的世界观、人生观、价值观、道德观和法制观教育为主要内容，遵循大学生成长的基本规律，既有思想性、理论性、又具有较强的实践性特点。在理论与实际的结合上，对当代大学生面临和关心的实际问题予以科学的有说服力的回答和引导，帮助大学生树立社会主义核心价值观，培养良好的思想道德素质和法律素质，为培养德智体美劳全面发展的社会主义建设者和接班人打下坚实的基础。 </w:t>
      </w:r>
    </w:p>
    <w:p w14:paraId="5002D8C5"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lastRenderedPageBreak/>
        <w:t xml:space="preserve">【课程内容】 </w:t>
      </w:r>
    </w:p>
    <w:p w14:paraId="1842DD7A"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本课程以马克思主义理论为指导，以正确的世界观、人生观、价值观和道德观、法制观为主要内容，把社会主义核心价值体系贯穿于教学的全过程。 </w:t>
      </w:r>
    </w:p>
    <w:p w14:paraId="583757FA"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【课程要求】 </w:t>
      </w:r>
    </w:p>
    <w:p w14:paraId="5E36F6AC"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通过理论学习和实践体验，帮助大学生形成崇高的理想信念，弘扬伟大的爱国主义精神，确立正确的人生价值观，加强思想品德修养，增强社会主义法制观念，增强学法守法用法的自觉性，全面提高思想道德素质和法律素质，成为合格的社会主义事 业的建设者和接班人。 </w:t>
      </w:r>
    </w:p>
    <w:p w14:paraId="7DA2110D"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【考核】 </w:t>
      </w:r>
    </w:p>
    <w:p w14:paraId="4D75277E"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Times New Roman" w:cs="Times New Roman"/>
          <w:kern w:val="0"/>
          <w:sz w:val="30"/>
          <w:szCs w:val="30"/>
        </w:rPr>
      </w:pPr>
      <w:r w:rsidRPr="00607CE9">
        <w:rPr>
          <w:rFonts w:ascii="仿宋_GB2312" w:eastAsia="仿宋_GB2312" w:hAnsi="微软雅黑" w:cs="宋体" w:hint="eastAsia"/>
          <w:kern w:val="0"/>
          <w:sz w:val="30"/>
          <w:szCs w:val="30"/>
        </w:rPr>
        <w:t>考查，其中日常</w:t>
      </w:r>
      <w:proofErr w:type="gramStart"/>
      <w:r w:rsidRPr="00607CE9">
        <w:rPr>
          <w:rFonts w:ascii="仿宋_GB2312" w:eastAsia="仿宋_GB2312" w:hAnsi="微软雅黑" w:cs="宋体" w:hint="eastAsia"/>
          <w:kern w:val="0"/>
          <w:sz w:val="30"/>
          <w:szCs w:val="30"/>
        </w:rPr>
        <w:t>考核占</w:t>
      </w:r>
      <w:proofErr w:type="gramEnd"/>
      <w:r w:rsidRPr="00607CE9">
        <w:rPr>
          <w:rFonts w:ascii="仿宋_GB2312" w:eastAsia="仿宋_GB2312" w:hAnsi="微软雅黑" w:cs="宋体" w:hint="eastAsia"/>
          <w:kern w:val="0"/>
          <w:sz w:val="30"/>
          <w:szCs w:val="30"/>
        </w:rPr>
        <w:t>总成绩的 40%，最终</w:t>
      </w:r>
      <w:proofErr w:type="gramStart"/>
      <w:r w:rsidRPr="00607CE9">
        <w:rPr>
          <w:rFonts w:ascii="仿宋_GB2312" w:eastAsia="仿宋_GB2312" w:hAnsi="微软雅黑" w:cs="宋体" w:hint="eastAsia"/>
          <w:kern w:val="0"/>
          <w:sz w:val="30"/>
          <w:szCs w:val="30"/>
        </w:rPr>
        <w:t>考核占</w:t>
      </w:r>
      <w:proofErr w:type="gramEnd"/>
      <w:r w:rsidRPr="00607CE9">
        <w:rPr>
          <w:rFonts w:ascii="仿宋_GB2312" w:eastAsia="仿宋_GB2312" w:hAnsi="微软雅黑" w:cs="宋体" w:hint="eastAsia"/>
          <w:kern w:val="0"/>
          <w:sz w:val="30"/>
          <w:szCs w:val="30"/>
        </w:rPr>
        <w:t xml:space="preserve">总成绩的 60%。 </w:t>
      </w:r>
    </w:p>
    <w:p w14:paraId="2278EBB6"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7.形势与政策 </w:t>
      </w:r>
    </w:p>
    <w:p w14:paraId="13F75DEA"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【课程类型】 </w:t>
      </w:r>
    </w:p>
    <w:p w14:paraId="13DAA7B6"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公共基础课，必修课。 </w:t>
      </w:r>
    </w:p>
    <w:p w14:paraId="4660B274"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【课程目标】 </w:t>
      </w:r>
    </w:p>
    <w:p w14:paraId="06AAF4F8"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形势与政策”课是理论武装时效性、释疑解惑针对性、教育引导综合性很强的一门高校思想政治理论课，帮助大学生正确认识新时代国内外形势，深刻领会党的十八大以来党和国家事业发生的历史性变革、取得的历史性成就、面临的历史性机遇和挑战，第一时间推动党的理论创新成果进教材进课堂进学生头脑，引导大学生准确理解党的基本理论、基本路线、基本方略。 </w:t>
      </w:r>
    </w:p>
    <w:p w14:paraId="678485FD"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【课程内容】 </w:t>
      </w:r>
    </w:p>
    <w:p w14:paraId="62152814"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既要符合大学生思想政治理论知识发展和能力培养的要求，又要针对大学生关注的热点问题和思想特点，帮助大学生了解世情、国情、党情、社情、民情、党和国家的路线、方</w:t>
      </w:r>
      <w:r w:rsidRPr="00607CE9">
        <w:rPr>
          <w:rFonts w:ascii="仿宋_GB2312" w:eastAsia="仿宋_GB2312" w:hAnsi="微软雅黑" w:cs="宋体" w:hint="eastAsia"/>
          <w:kern w:val="0"/>
          <w:sz w:val="30"/>
          <w:szCs w:val="30"/>
        </w:rPr>
        <w:lastRenderedPageBreak/>
        <w:t xml:space="preserve">针、政策，促进学生科学世界观、人生观、价值观的养成和思想道德素质的全面提升。 </w:t>
      </w:r>
    </w:p>
    <w:p w14:paraId="60AF7A0E"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【课程要求】 </w:t>
      </w:r>
    </w:p>
    <w:p w14:paraId="46EA4F6A"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认清国内外形势，全面准确地理解党的路线、方针和政策，不断提高大学生认识和把握形势的能力，坚定在中国共产党领导下走中国特色社会主义道路的信心和决心，为实现全面建设小康社会的奋斗目标而发奋学习。 </w:t>
      </w:r>
    </w:p>
    <w:p w14:paraId="25F577AA"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【考核】 </w:t>
      </w:r>
    </w:p>
    <w:p w14:paraId="54FC8CA6"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考查，重点对课程学习的过程（听课、出勤、课堂活动、课堂作业、课后作业）进行</w:t>
      </w:r>
      <w:proofErr w:type="gramStart"/>
      <w:r w:rsidRPr="00607CE9">
        <w:rPr>
          <w:rFonts w:ascii="仿宋_GB2312" w:eastAsia="仿宋_GB2312" w:hAnsi="微软雅黑" w:cs="宋体" w:hint="eastAsia"/>
          <w:kern w:val="0"/>
          <w:sz w:val="30"/>
          <w:szCs w:val="30"/>
        </w:rPr>
        <w:t>考核占</w:t>
      </w:r>
      <w:proofErr w:type="gramEnd"/>
      <w:r w:rsidRPr="00607CE9">
        <w:rPr>
          <w:rFonts w:ascii="仿宋_GB2312" w:eastAsia="仿宋_GB2312" w:hAnsi="微软雅黑" w:cs="宋体" w:hint="eastAsia"/>
          <w:kern w:val="0"/>
          <w:sz w:val="30"/>
          <w:szCs w:val="30"/>
        </w:rPr>
        <w:t>总成绩的 100%</w:t>
      </w:r>
    </w:p>
    <w:p w14:paraId="77AC989D"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8.大学生心理健康教育 </w:t>
      </w:r>
    </w:p>
    <w:p w14:paraId="3367B6D9"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【课程类型】 </w:t>
      </w:r>
    </w:p>
    <w:p w14:paraId="2CDE6765"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公共基础课，必修课。 </w:t>
      </w:r>
    </w:p>
    <w:p w14:paraId="6B3148E2"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【课程目标】 </w:t>
      </w:r>
    </w:p>
    <w:p w14:paraId="5CC5F2F9"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旨在使学生明确心理健康的标准及意义，增强自我心理保健意识和心理危机预防意识，掌握并应用心理健康知识，培养自我认知能力、人际沟通能力、自我调节能力，以科学的态度对待各种心理问题，切实提高心理素质，促进学生全面发展。 </w:t>
      </w:r>
    </w:p>
    <w:p w14:paraId="31071173"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【课程内容】 </w:t>
      </w:r>
    </w:p>
    <w:p w14:paraId="77353E31"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介绍心理健康知识，使大学生能够正确认识自我和环境，树立心理健康意识和心理保健意识；传授心理调适的方法，增强大学生的自我心理调节能力，有效消除心理困惑，提高受挫能力和适应能力。 </w:t>
      </w:r>
    </w:p>
    <w:p w14:paraId="509FE0B3"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【课程要求】 </w:t>
      </w:r>
    </w:p>
    <w:p w14:paraId="207C1975"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树立心理健康意识，优化心理品质。 </w:t>
      </w:r>
    </w:p>
    <w:p w14:paraId="53E95C98"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【考核】 </w:t>
      </w:r>
    </w:p>
    <w:p w14:paraId="3A920AD0"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lastRenderedPageBreak/>
        <w:t>考查，平时</w:t>
      </w:r>
      <w:proofErr w:type="gramStart"/>
      <w:r w:rsidRPr="00607CE9">
        <w:rPr>
          <w:rFonts w:ascii="仿宋_GB2312" w:eastAsia="仿宋_GB2312" w:hAnsi="微软雅黑" w:cs="宋体" w:hint="eastAsia"/>
          <w:kern w:val="0"/>
          <w:sz w:val="30"/>
          <w:szCs w:val="30"/>
        </w:rPr>
        <w:t>考核占</w:t>
      </w:r>
      <w:proofErr w:type="gramEnd"/>
      <w:r w:rsidRPr="00607CE9">
        <w:rPr>
          <w:rFonts w:ascii="仿宋_GB2312" w:eastAsia="仿宋_GB2312" w:hAnsi="微软雅黑" w:cs="宋体" w:hint="eastAsia"/>
          <w:kern w:val="0"/>
          <w:sz w:val="30"/>
          <w:szCs w:val="30"/>
        </w:rPr>
        <w:t>总成绩的 40%，最终</w:t>
      </w:r>
      <w:proofErr w:type="gramStart"/>
      <w:r w:rsidRPr="00607CE9">
        <w:rPr>
          <w:rFonts w:ascii="仿宋_GB2312" w:eastAsia="仿宋_GB2312" w:hAnsi="微软雅黑" w:cs="宋体" w:hint="eastAsia"/>
          <w:kern w:val="0"/>
          <w:sz w:val="30"/>
          <w:szCs w:val="30"/>
        </w:rPr>
        <w:t>考核占</w:t>
      </w:r>
      <w:proofErr w:type="gramEnd"/>
      <w:r w:rsidRPr="00607CE9">
        <w:rPr>
          <w:rFonts w:ascii="仿宋_GB2312" w:eastAsia="仿宋_GB2312" w:hAnsi="微软雅黑" w:cs="宋体" w:hint="eastAsia"/>
          <w:kern w:val="0"/>
          <w:sz w:val="30"/>
          <w:szCs w:val="30"/>
        </w:rPr>
        <w:t xml:space="preserve">总成绩的 60%。 </w:t>
      </w:r>
    </w:p>
    <w:p w14:paraId="0FB58E01"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9.体育</w:t>
      </w:r>
    </w:p>
    <w:p w14:paraId="431577EE"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【课程类型】 </w:t>
      </w:r>
    </w:p>
    <w:p w14:paraId="29A6CED0"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公共基础课，必修课。 </w:t>
      </w:r>
    </w:p>
    <w:p w14:paraId="7F58C3DF"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【课程目标】 </w:t>
      </w:r>
    </w:p>
    <w:p w14:paraId="0B5F38B4"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（1）掌握体育运动的基本理论，基本动作、基本技术。提高速度、力量、柔韧、 </w:t>
      </w:r>
    </w:p>
    <w:p w14:paraId="5F0EFA13"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灵敏等身体素质，为终身体育和就业打下良好基础。 </w:t>
      </w:r>
    </w:p>
    <w:p w14:paraId="5C9C9CF1"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（2）培养学生顽强勇敢精神。增强团队意识，学会有效沟通技巧。 </w:t>
      </w:r>
    </w:p>
    <w:p w14:paraId="7F3DB4EB"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（3）按照职业体能标准完成职业体能测试，提高职业体能水平。 </w:t>
      </w:r>
    </w:p>
    <w:p w14:paraId="7D52A6BC"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【课程内容】 </w:t>
      </w:r>
    </w:p>
    <w:p w14:paraId="66D374CD"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体育（拓展训练）基础理论、体能、体魄、技能技巧、大学生健康体质测试。 </w:t>
      </w:r>
    </w:p>
    <w:p w14:paraId="5934DC13"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【课程要求】 </w:t>
      </w:r>
    </w:p>
    <w:p w14:paraId="5BEBAB8D"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知识：了解体育（拓展训练）基础理论，掌握各种运动外伤的简单处理方法及各 </w:t>
      </w:r>
    </w:p>
    <w:p w14:paraId="7B213A94"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项体育（拓展训练）比赛的简单规则。 </w:t>
      </w:r>
    </w:p>
    <w:p w14:paraId="44D1315B"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体能：掌握体育（拓展训练）基本技能和职业体能。达到大学生健康体质测试标 </w:t>
      </w:r>
    </w:p>
    <w:p w14:paraId="285F57FC"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准，达到社会及企业对学生身体素质的要求及标准。 </w:t>
      </w:r>
    </w:p>
    <w:p w14:paraId="6CBF35E9"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体魄：团队精神、沟通能力、意志品质的锻炼及培养。 </w:t>
      </w:r>
    </w:p>
    <w:p w14:paraId="7E8423E7"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技能技巧：提高职业技能技巧能力，满足企业需求。 </w:t>
      </w:r>
    </w:p>
    <w:p w14:paraId="2E62434A"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【考核】 </w:t>
      </w:r>
    </w:p>
    <w:p w14:paraId="0ABC36CB"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考查，其中体能项目达标测试占总成绩的 60%，健康体质测试标准占总成绩的 30%， </w:t>
      </w:r>
    </w:p>
    <w:p w14:paraId="718EB31B"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lastRenderedPageBreak/>
        <w:t xml:space="preserve">技能技巧占总成绩的 10%。 </w:t>
      </w:r>
    </w:p>
    <w:p w14:paraId="0A79F6D7"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10.大学语文 </w:t>
      </w:r>
    </w:p>
    <w:p w14:paraId="03FF5C78"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【课程类型】 </w:t>
      </w:r>
    </w:p>
    <w:p w14:paraId="768B0A35"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公共基础课，必修课。 </w:t>
      </w:r>
    </w:p>
    <w:p w14:paraId="4F13904F"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【课程目标】 </w:t>
      </w:r>
    </w:p>
    <w:p w14:paraId="3C9406AF"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本课程旨在全面提升学生运用国语处理日常和业务活动的能力和在</w:t>
      </w:r>
      <w:proofErr w:type="gramStart"/>
      <w:r w:rsidRPr="00607CE9">
        <w:rPr>
          <w:rFonts w:ascii="仿宋_GB2312" w:eastAsia="仿宋_GB2312" w:hAnsi="微软雅黑" w:cs="宋体" w:hint="eastAsia"/>
          <w:kern w:val="0"/>
          <w:sz w:val="30"/>
          <w:szCs w:val="30"/>
        </w:rPr>
        <w:t>未来职</w:t>
      </w:r>
      <w:proofErr w:type="gramEnd"/>
      <w:r w:rsidRPr="00607CE9">
        <w:rPr>
          <w:rFonts w:ascii="仿宋_GB2312" w:eastAsia="仿宋_GB2312" w:hAnsi="微软雅黑" w:cs="宋体" w:hint="eastAsia"/>
          <w:kern w:val="0"/>
          <w:sz w:val="30"/>
          <w:szCs w:val="30"/>
        </w:rPr>
        <w:t xml:space="preserve">场中，用国语处理和解决涉外实际问题的书面表达能力。将人才培养与技能标准和职业标准接轨，提升学生作为国际化参与者的竞争力，提高国语技能对专业、产业服务的有效性，促进学生身心全面发展。 </w:t>
      </w:r>
    </w:p>
    <w:p w14:paraId="15D13534"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【主要内容】 </w:t>
      </w:r>
    </w:p>
    <w:p w14:paraId="15F2C643"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掌握 3000～3500 </w:t>
      </w:r>
      <w:proofErr w:type="gramStart"/>
      <w:r w:rsidRPr="00607CE9">
        <w:rPr>
          <w:rFonts w:ascii="仿宋_GB2312" w:eastAsia="仿宋_GB2312" w:hAnsi="微软雅黑" w:cs="宋体" w:hint="eastAsia"/>
          <w:kern w:val="0"/>
          <w:sz w:val="30"/>
          <w:szCs w:val="30"/>
        </w:rPr>
        <w:t>个</w:t>
      </w:r>
      <w:proofErr w:type="gramEnd"/>
      <w:r w:rsidRPr="00607CE9">
        <w:rPr>
          <w:rFonts w:ascii="仿宋_GB2312" w:eastAsia="仿宋_GB2312" w:hAnsi="微软雅黑" w:cs="宋体" w:hint="eastAsia"/>
          <w:kern w:val="0"/>
          <w:sz w:val="30"/>
          <w:szCs w:val="30"/>
        </w:rPr>
        <w:t>左右日常国语词汇和短语，同时将行业国语渗透</w:t>
      </w:r>
      <w:proofErr w:type="gramStart"/>
      <w:r w:rsidRPr="00607CE9">
        <w:rPr>
          <w:rFonts w:ascii="仿宋_GB2312" w:eastAsia="仿宋_GB2312" w:hAnsi="微软雅黑" w:cs="宋体" w:hint="eastAsia"/>
          <w:kern w:val="0"/>
          <w:sz w:val="30"/>
          <w:szCs w:val="30"/>
        </w:rPr>
        <w:t>至基础</w:t>
      </w:r>
      <w:proofErr w:type="gramEnd"/>
      <w:r w:rsidRPr="00607CE9">
        <w:rPr>
          <w:rFonts w:ascii="仿宋_GB2312" w:eastAsia="仿宋_GB2312" w:hAnsi="微软雅黑" w:cs="宋体" w:hint="eastAsia"/>
          <w:kern w:val="0"/>
          <w:sz w:val="30"/>
          <w:szCs w:val="30"/>
        </w:rPr>
        <w:t xml:space="preserve">国语高阶教学阶段。学习日常交流经典句型，主题涉及见面寒暄介绍、表达感谢与歉意、指路问方向、预约与安排、接受或拒绝邀请、接打电话、登记住宿、就餐购物、求职面试等；学习应用文如邀请函、电子邮件、电话留言条、感谢信及求职信简历的书写。 </w:t>
      </w:r>
    </w:p>
    <w:p w14:paraId="1DACBEED" w14:textId="77777777" w:rsidR="00607CE9" w:rsidRPr="00607CE9" w:rsidRDefault="00607CE9" w:rsidP="00607CE9">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【教学要求】 </w:t>
      </w:r>
    </w:p>
    <w:p w14:paraId="072541A0" w14:textId="77777777" w:rsidR="00607CE9" w:rsidRPr="00607CE9" w:rsidRDefault="00607CE9" w:rsidP="00C3539E">
      <w:pPr>
        <w:widowControl/>
        <w:adjustRightInd w:val="0"/>
        <w:snapToGrid w:val="0"/>
        <w:spacing w:line="56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掌握一定数量的单词、短语及固定搭配、常用句型的用法；具有较强的国语读与写的能力；具有一定的听、说能力；能阅读和翻译一般国语读物、简单的本专业技术说明书、信函、技术资料等；能进行简单的日常会话。 </w:t>
      </w:r>
    </w:p>
    <w:p w14:paraId="3B533B17" w14:textId="77777777" w:rsidR="00607CE9" w:rsidRPr="00607CE9" w:rsidRDefault="00607CE9" w:rsidP="00C3539E">
      <w:pPr>
        <w:widowControl/>
        <w:adjustRightInd w:val="0"/>
        <w:snapToGrid w:val="0"/>
        <w:spacing w:line="560" w:lineRule="exact"/>
        <w:ind w:firstLineChars="200" w:firstLine="600"/>
        <w:jc w:val="left"/>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 xml:space="preserve">【考核】 </w:t>
      </w:r>
    </w:p>
    <w:p w14:paraId="030EC264" w14:textId="77777777" w:rsidR="00607CE9" w:rsidRPr="0054138A" w:rsidRDefault="00607CE9" w:rsidP="00C3539E">
      <w:pPr>
        <w:widowControl/>
        <w:adjustRightInd w:val="0"/>
        <w:snapToGrid w:val="0"/>
        <w:spacing w:line="560" w:lineRule="exact"/>
        <w:ind w:firstLineChars="200" w:firstLine="584"/>
        <w:jc w:val="left"/>
        <w:rPr>
          <w:rFonts w:ascii="仿宋_GB2312" w:eastAsia="仿宋_GB2312" w:hAnsi="微软雅黑" w:cs="宋体"/>
          <w:spacing w:val="-4"/>
          <w:kern w:val="0"/>
          <w:sz w:val="30"/>
          <w:szCs w:val="30"/>
        </w:rPr>
      </w:pPr>
      <w:r w:rsidRPr="0054138A">
        <w:rPr>
          <w:rFonts w:ascii="仿宋_GB2312" w:eastAsia="仿宋_GB2312" w:hAnsi="微软雅黑" w:cs="宋体" w:hint="eastAsia"/>
          <w:spacing w:val="-4"/>
          <w:kern w:val="0"/>
          <w:sz w:val="30"/>
          <w:szCs w:val="30"/>
        </w:rPr>
        <w:t>考查，平时</w:t>
      </w:r>
      <w:proofErr w:type="gramStart"/>
      <w:r w:rsidRPr="0054138A">
        <w:rPr>
          <w:rFonts w:ascii="仿宋_GB2312" w:eastAsia="仿宋_GB2312" w:hAnsi="微软雅黑" w:cs="宋体" w:hint="eastAsia"/>
          <w:spacing w:val="-4"/>
          <w:kern w:val="0"/>
          <w:sz w:val="30"/>
          <w:szCs w:val="30"/>
        </w:rPr>
        <w:t>考核占</w:t>
      </w:r>
      <w:proofErr w:type="gramEnd"/>
      <w:r w:rsidRPr="0054138A">
        <w:rPr>
          <w:rFonts w:ascii="仿宋_GB2312" w:eastAsia="仿宋_GB2312" w:hAnsi="微软雅黑" w:cs="宋体" w:hint="eastAsia"/>
          <w:spacing w:val="-4"/>
          <w:kern w:val="0"/>
          <w:sz w:val="30"/>
          <w:szCs w:val="30"/>
        </w:rPr>
        <w:t>总成绩的 60%，最终</w:t>
      </w:r>
      <w:proofErr w:type="gramStart"/>
      <w:r w:rsidRPr="0054138A">
        <w:rPr>
          <w:rFonts w:ascii="仿宋_GB2312" w:eastAsia="仿宋_GB2312" w:hAnsi="微软雅黑" w:cs="宋体" w:hint="eastAsia"/>
          <w:spacing w:val="-4"/>
          <w:kern w:val="0"/>
          <w:sz w:val="30"/>
          <w:szCs w:val="30"/>
        </w:rPr>
        <w:t>考核占</w:t>
      </w:r>
      <w:proofErr w:type="gramEnd"/>
      <w:r w:rsidRPr="0054138A">
        <w:rPr>
          <w:rFonts w:ascii="仿宋_GB2312" w:eastAsia="仿宋_GB2312" w:hAnsi="微软雅黑" w:cs="宋体" w:hint="eastAsia"/>
          <w:spacing w:val="-4"/>
          <w:kern w:val="0"/>
          <w:sz w:val="30"/>
          <w:szCs w:val="30"/>
        </w:rPr>
        <w:t>总成绩的 40%</w:t>
      </w:r>
    </w:p>
    <w:p w14:paraId="6844326B" w14:textId="77777777" w:rsidR="00607CE9" w:rsidRPr="00607CE9" w:rsidRDefault="00607CE9" w:rsidP="00C3539E">
      <w:pPr>
        <w:adjustRightInd w:val="0"/>
        <w:snapToGrid w:val="0"/>
        <w:spacing w:line="560" w:lineRule="exact"/>
        <w:ind w:firstLineChars="200" w:firstLine="602"/>
        <w:rPr>
          <w:rFonts w:ascii="楷体_GB2312" w:eastAsia="楷体_GB2312" w:hAnsi="微软雅黑" w:cs="宋体"/>
          <w:b/>
          <w:kern w:val="0"/>
          <w:sz w:val="30"/>
          <w:szCs w:val="30"/>
        </w:rPr>
      </w:pPr>
      <w:r w:rsidRPr="00607CE9">
        <w:rPr>
          <w:rFonts w:ascii="楷体_GB2312" w:eastAsia="楷体_GB2312" w:hAnsi="微软雅黑" w:cs="宋体" w:hint="eastAsia"/>
          <w:b/>
          <w:kern w:val="0"/>
          <w:sz w:val="30"/>
          <w:szCs w:val="30"/>
        </w:rPr>
        <w:t>（二）专业课程</w:t>
      </w:r>
    </w:p>
    <w:p w14:paraId="1B4F26A4" w14:textId="77777777" w:rsidR="00607CE9" w:rsidRPr="00607CE9" w:rsidRDefault="00607CE9" w:rsidP="00C3539E">
      <w:pPr>
        <w:adjustRightInd w:val="0"/>
        <w:snapToGrid w:val="0"/>
        <w:spacing w:line="56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1.专业基础课</w:t>
      </w:r>
    </w:p>
    <w:p w14:paraId="468A1E0C" w14:textId="77777777" w:rsidR="00607CE9" w:rsidRPr="00607CE9" w:rsidRDefault="00607CE9" w:rsidP="00C3539E">
      <w:pPr>
        <w:adjustRightInd w:val="0"/>
        <w:snapToGrid w:val="0"/>
        <w:spacing w:line="560" w:lineRule="exact"/>
        <w:jc w:val="center"/>
        <w:rPr>
          <w:rFonts w:ascii="仿宋_GB2312" w:eastAsia="仿宋_GB2312" w:hAnsi="微软雅黑" w:cs="宋体"/>
          <w:b/>
          <w:kern w:val="0"/>
          <w:sz w:val="30"/>
          <w:szCs w:val="30"/>
        </w:rPr>
      </w:pPr>
      <w:r w:rsidRPr="00607CE9">
        <w:rPr>
          <w:rFonts w:ascii="Times New Roman" w:eastAsia="黑体" w:hAnsi="Times New Roman" w:cs="Times New Roman"/>
          <w:b/>
          <w:kern w:val="0"/>
          <w:sz w:val="24"/>
        </w:rPr>
        <w:t>表</w:t>
      </w:r>
      <w:r w:rsidRPr="00607CE9">
        <w:rPr>
          <w:rFonts w:ascii="Times New Roman" w:eastAsia="黑体" w:hAnsi="Times New Roman" w:cs="Times New Roman" w:hint="eastAsia"/>
          <w:b/>
          <w:kern w:val="0"/>
          <w:sz w:val="24"/>
        </w:rPr>
        <w:t>3</w:t>
      </w:r>
      <w:r w:rsidRPr="00607CE9">
        <w:rPr>
          <w:rFonts w:ascii="Times New Roman" w:eastAsia="黑体" w:hAnsi="Times New Roman" w:cs="Times New Roman" w:hint="eastAsia"/>
          <w:b/>
          <w:kern w:val="0"/>
          <w:sz w:val="24"/>
        </w:rPr>
        <w:t>：</w:t>
      </w:r>
      <w:r w:rsidRPr="00607CE9">
        <w:rPr>
          <w:rFonts w:ascii="Times New Roman" w:eastAsia="黑体" w:hAnsi="Times New Roman" w:cs="Times New Roman"/>
          <w:b/>
          <w:kern w:val="0"/>
          <w:sz w:val="24"/>
        </w:rPr>
        <w:t>专业基础课程主要教学内容与要求</w:t>
      </w:r>
    </w:p>
    <w:tbl>
      <w:tblPr>
        <w:tblW w:w="8522" w:type="dxa"/>
        <w:tblLayout w:type="fixed"/>
        <w:tblCellMar>
          <w:left w:w="10" w:type="dxa"/>
          <w:right w:w="10" w:type="dxa"/>
        </w:tblCellMar>
        <w:tblLook w:val="04A0" w:firstRow="1" w:lastRow="0" w:firstColumn="1" w:lastColumn="0" w:noHBand="0" w:noVBand="1"/>
      </w:tblPr>
      <w:tblGrid>
        <w:gridCol w:w="1277"/>
        <w:gridCol w:w="7245"/>
      </w:tblGrid>
      <w:tr w:rsidR="00607CE9" w:rsidRPr="00607CE9" w14:paraId="563E0DBF" w14:textId="77777777" w:rsidTr="00463457">
        <w:trPr>
          <w:trHeight w:val="1"/>
        </w:trPr>
        <w:tc>
          <w:tcPr>
            <w:tcW w:w="852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BAF7C3D" w14:textId="77777777" w:rsidR="00607CE9" w:rsidRPr="00607CE9" w:rsidRDefault="00607CE9" w:rsidP="00C3539E">
            <w:pPr>
              <w:adjustRightInd w:val="0"/>
              <w:snapToGrid w:val="0"/>
              <w:spacing w:line="480" w:lineRule="exact"/>
              <w:jc w:val="left"/>
              <w:rPr>
                <w:rFonts w:ascii="仿宋_GB2312" w:eastAsia="仿宋_GB2312" w:hAnsi="Times New Roman" w:cs="Times New Roman"/>
                <w:b/>
                <w:kern w:val="0"/>
                <w:sz w:val="24"/>
              </w:rPr>
            </w:pPr>
            <w:r w:rsidRPr="00607CE9">
              <w:rPr>
                <w:rFonts w:ascii="仿宋_GB2312" w:eastAsia="仿宋_GB2312" w:hAnsi="Times New Roman" w:cs="Times New Roman" w:hint="eastAsia"/>
                <w:b/>
                <w:kern w:val="0"/>
                <w:sz w:val="24"/>
              </w:rPr>
              <w:lastRenderedPageBreak/>
              <w:t>课程名称：工程制图与CAD  总学时：56   理论学时：30 实践学时：26</w:t>
            </w:r>
          </w:p>
        </w:tc>
      </w:tr>
      <w:tr w:rsidR="00607CE9" w:rsidRPr="00607CE9" w14:paraId="601B17BD"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5A22D35" w14:textId="77777777" w:rsidR="00607CE9" w:rsidRPr="00607CE9" w:rsidRDefault="00607CE9" w:rsidP="00C3539E">
            <w:pPr>
              <w:adjustRightInd w:val="0"/>
              <w:snapToGrid w:val="0"/>
              <w:spacing w:line="480" w:lineRule="exact"/>
              <w:jc w:val="left"/>
              <w:rPr>
                <w:rFonts w:ascii="Times New Roman" w:eastAsia="仿宋" w:hAnsi="Times New Roman" w:cs="Times New Roman"/>
                <w:kern w:val="0"/>
                <w:sz w:val="24"/>
              </w:rPr>
            </w:pPr>
            <w:r w:rsidRPr="00607CE9">
              <w:rPr>
                <w:rFonts w:ascii="仿宋_GB2312" w:eastAsia="仿宋_GB2312" w:hAnsi="Times New Roman" w:cs="Times New Roman" w:hint="eastAsia"/>
                <w:kern w:val="0"/>
                <w:sz w:val="24"/>
              </w:rPr>
              <w:t>课程目标</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AD1568" w14:textId="77777777" w:rsidR="00607CE9" w:rsidRPr="00607CE9" w:rsidRDefault="00607CE9" w:rsidP="00C3539E">
            <w:pPr>
              <w:adjustRightInd w:val="0"/>
              <w:snapToGrid w:val="0"/>
              <w:spacing w:line="480" w:lineRule="exac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使学生掌握用正投影法表达空间形体的基本理论和方法，具备识读一般零件图和装配图的能力。熟练绘制机械及电气图纸。还需掌握公差配合与技术测量的基本原理和各种公差表格的应用，了解光学量仪的使用方法和检测原理。</w:t>
            </w:r>
          </w:p>
        </w:tc>
      </w:tr>
      <w:tr w:rsidR="00607CE9" w:rsidRPr="00607CE9" w14:paraId="3C0F89F8"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A6A8927" w14:textId="77777777" w:rsidR="00607CE9" w:rsidRPr="00607CE9" w:rsidRDefault="00607CE9" w:rsidP="00C3539E">
            <w:pPr>
              <w:adjustRightInd w:val="0"/>
              <w:snapToGrid w:val="0"/>
              <w:spacing w:line="480" w:lineRule="exact"/>
              <w:jc w:val="left"/>
              <w:rPr>
                <w:rFonts w:ascii="Times New Roman" w:eastAsia="仿宋" w:hAnsi="Times New Roman" w:cs="Times New Roman"/>
                <w:kern w:val="0"/>
                <w:sz w:val="24"/>
              </w:rPr>
            </w:pPr>
            <w:r w:rsidRPr="00607CE9">
              <w:rPr>
                <w:rFonts w:ascii="仿宋_GB2312" w:eastAsia="仿宋_GB2312" w:hAnsi="Times New Roman" w:cs="Times New Roman" w:hint="eastAsia"/>
                <w:kern w:val="0"/>
                <w:sz w:val="24"/>
              </w:rPr>
              <w:t>主要内容</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1C4854" w14:textId="77777777" w:rsidR="00607CE9" w:rsidRPr="00607CE9" w:rsidRDefault="00607CE9" w:rsidP="00C3539E">
            <w:pPr>
              <w:adjustRightInd w:val="0"/>
              <w:snapToGrid w:val="0"/>
              <w:spacing w:line="480" w:lineRule="exac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制图基本知识与技能，学习投影知识与点、直线、平面的投影，基本体的投影与相交线，工程图中的文本、尺寸标注，组合体，零件的表达方法，标准件、常用件等，能绘制零件图（典型零件的绘制）和装配图等。</w:t>
            </w:r>
          </w:p>
        </w:tc>
      </w:tr>
      <w:tr w:rsidR="00607CE9" w:rsidRPr="00607CE9" w14:paraId="135D047A"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B2CC590" w14:textId="77777777" w:rsidR="00607CE9" w:rsidRPr="00607CE9" w:rsidRDefault="00607CE9" w:rsidP="00C3539E">
            <w:pPr>
              <w:adjustRightInd w:val="0"/>
              <w:snapToGrid w:val="0"/>
              <w:spacing w:line="480" w:lineRule="exact"/>
              <w:jc w:val="left"/>
              <w:rPr>
                <w:rFonts w:ascii="Times New Roman" w:eastAsia="宋体" w:hAnsi="Times New Roman" w:cs="Times New Roman"/>
                <w:kern w:val="0"/>
                <w:sz w:val="24"/>
              </w:rPr>
            </w:pPr>
            <w:r w:rsidRPr="00607CE9">
              <w:rPr>
                <w:rFonts w:ascii="Times New Roman" w:eastAsia="仿宋" w:hAnsi="Times New Roman" w:cs="Times New Roman" w:hint="eastAsia"/>
                <w:kern w:val="0"/>
                <w:sz w:val="24"/>
              </w:rPr>
              <w:t>教学要求</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A3F051" w14:textId="77777777" w:rsidR="00607CE9" w:rsidRPr="00607CE9" w:rsidRDefault="00607CE9" w:rsidP="00C3539E">
            <w:pPr>
              <w:adjustRightInd w:val="0"/>
              <w:snapToGrid w:val="0"/>
              <w:spacing w:line="480" w:lineRule="exac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 xml:space="preserve">知识： </w:t>
            </w:r>
          </w:p>
          <w:p w14:paraId="0F472673" w14:textId="77777777" w:rsidR="00607CE9" w:rsidRPr="00607CE9" w:rsidRDefault="00607CE9" w:rsidP="00C3539E">
            <w:pPr>
              <w:adjustRightInd w:val="0"/>
              <w:snapToGrid w:val="0"/>
              <w:spacing w:line="480" w:lineRule="exac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掌握机械制图国家标准的有关内容，熟练掌握立体</w:t>
            </w:r>
            <w:proofErr w:type="gramStart"/>
            <w:r w:rsidRPr="00607CE9">
              <w:rPr>
                <w:rFonts w:ascii="仿宋_GB2312" w:eastAsia="仿宋_GB2312" w:hAnsi="Times New Roman" w:cs="Times New Roman" w:hint="eastAsia"/>
                <w:kern w:val="0"/>
                <w:sz w:val="24"/>
              </w:rPr>
              <w:t>截</w:t>
            </w:r>
            <w:proofErr w:type="gramEnd"/>
            <w:r w:rsidRPr="00607CE9">
              <w:rPr>
                <w:rFonts w:ascii="仿宋_GB2312" w:eastAsia="仿宋_GB2312" w:hAnsi="Times New Roman" w:cs="Times New Roman" w:hint="eastAsia"/>
                <w:kern w:val="0"/>
                <w:sz w:val="24"/>
              </w:rPr>
              <w:t xml:space="preserve">交线、相贯线的投影作图，掌握组合体三视图的画法及看组合体三视图的方法与步骤，熟练掌握机件常用表达方法，掌握常用件的画法与标记，掌握识读零件图的方法与步骤，了解识读装配图的方法与步骤，公差配合与技术测量，形状和位置公差及检测，表面粗糙度及检测。能够运用正投影的基本原理绘制和阅读机械图样，掌握汽车机械制图的基本方法，能读懂中等复杂程度的汽车零件图，掌握 绘图方法，能够完成剖视图、图案填充、图块、尺寸标注。 </w:t>
            </w:r>
          </w:p>
          <w:p w14:paraId="379AC725" w14:textId="77777777" w:rsidR="00607CE9" w:rsidRPr="00607CE9" w:rsidRDefault="00607CE9" w:rsidP="00C3539E">
            <w:pPr>
              <w:adjustRightInd w:val="0"/>
              <w:snapToGrid w:val="0"/>
              <w:spacing w:line="480" w:lineRule="exac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 xml:space="preserve">技能： </w:t>
            </w:r>
          </w:p>
          <w:p w14:paraId="47D6A737" w14:textId="77777777" w:rsidR="00607CE9" w:rsidRPr="00607CE9" w:rsidRDefault="00607CE9" w:rsidP="00C3539E">
            <w:pPr>
              <w:adjustRightInd w:val="0"/>
              <w:snapToGrid w:val="0"/>
              <w:spacing w:line="480" w:lineRule="exac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 xml:space="preserve">（1）具有较强的识图能力，能读懂中等复杂程度的汽车零部件图。 </w:t>
            </w:r>
          </w:p>
          <w:p w14:paraId="10D9BB7B" w14:textId="77777777" w:rsidR="00607CE9" w:rsidRPr="00607CE9" w:rsidRDefault="00607CE9" w:rsidP="00C3539E">
            <w:pPr>
              <w:adjustRightInd w:val="0"/>
              <w:snapToGrid w:val="0"/>
              <w:spacing w:line="480" w:lineRule="exac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 xml:space="preserve">（2）熟练运用机件表达方法，运用正投影的基本原理绘制和阅读机械图样。 </w:t>
            </w:r>
          </w:p>
          <w:p w14:paraId="0BFA10A3" w14:textId="77777777" w:rsidR="00607CE9" w:rsidRPr="00607CE9" w:rsidRDefault="00607CE9" w:rsidP="00C3539E">
            <w:pPr>
              <w:adjustRightInd w:val="0"/>
              <w:snapToGrid w:val="0"/>
              <w:spacing w:line="480" w:lineRule="exac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 xml:space="preserve">（3）能够根据掌握的机械制图的知识，完成部分汽车零件图测绘任务。 </w:t>
            </w:r>
          </w:p>
        </w:tc>
      </w:tr>
      <w:tr w:rsidR="00607CE9" w:rsidRPr="00607CE9" w14:paraId="692C67FB" w14:textId="77777777" w:rsidTr="00463457">
        <w:trPr>
          <w:trHeight w:val="1"/>
        </w:trPr>
        <w:tc>
          <w:tcPr>
            <w:tcW w:w="852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8165D4" w14:textId="77777777" w:rsidR="00607CE9" w:rsidRPr="00607CE9" w:rsidRDefault="00607CE9" w:rsidP="00C3539E">
            <w:pPr>
              <w:adjustRightInd w:val="0"/>
              <w:snapToGrid w:val="0"/>
              <w:spacing w:line="480" w:lineRule="exact"/>
              <w:rPr>
                <w:rFonts w:ascii="Times New Roman" w:eastAsia="仿宋" w:hAnsi="Times New Roman" w:cs="Times New Roman"/>
                <w:b/>
                <w:kern w:val="0"/>
                <w:sz w:val="24"/>
              </w:rPr>
            </w:pPr>
            <w:r w:rsidRPr="00607CE9">
              <w:rPr>
                <w:rFonts w:ascii="Times New Roman" w:eastAsia="仿宋" w:hAnsi="Times New Roman" w:cs="Times New Roman"/>
                <w:b/>
                <w:kern w:val="0"/>
                <w:sz w:val="24"/>
              </w:rPr>
              <w:t>课程名称：电工电子技术</w:t>
            </w:r>
            <w:r w:rsidRPr="00607CE9">
              <w:rPr>
                <w:rFonts w:ascii="Times New Roman" w:eastAsia="仿宋" w:hAnsi="Times New Roman" w:cs="Times New Roman" w:hint="eastAsia"/>
                <w:b/>
                <w:kern w:val="0"/>
                <w:sz w:val="24"/>
              </w:rPr>
              <w:t xml:space="preserve">   </w:t>
            </w:r>
            <w:r w:rsidRPr="00607CE9">
              <w:rPr>
                <w:rFonts w:ascii="Times New Roman" w:eastAsia="仿宋" w:hAnsi="Times New Roman" w:cs="Times New Roman"/>
                <w:b/>
                <w:kern w:val="0"/>
                <w:sz w:val="24"/>
              </w:rPr>
              <w:t>总学时：</w:t>
            </w:r>
            <w:r w:rsidRPr="00607CE9">
              <w:rPr>
                <w:rFonts w:ascii="Times New Roman" w:eastAsia="仿宋" w:hAnsi="Times New Roman" w:cs="Times New Roman" w:hint="eastAsia"/>
                <w:b/>
                <w:kern w:val="0"/>
                <w:sz w:val="24"/>
              </w:rPr>
              <w:t>64</w:t>
            </w:r>
            <w:r w:rsidRPr="00607CE9">
              <w:rPr>
                <w:rFonts w:ascii="Times New Roman" w:eastAsia="仿宋" w:hAnsi="Times New Roman" w:cs="Times New Roman"/>
                <w:b/>
                <w:kern w:val="0"/>
                <w:sz w:val="24"/>
              </w:rPr>
              <w:t xml:space="preserve">  </w:t>
            </w:r>
            <w:r w:rsidRPr="00607CE9">
              <w:rPr>
                <w:rFonts w:ascii="Times New Roman" w:eastAsia="仿宋" w:hAnsi="Times New Roman" w:cs="Times New Roman"/>
                <w:b/>
                <w:kern w:val="0"/>
                <w:sz w:val="24"/>
              </w:rPr>
              <w:t>理论学时：</w:t>
            </w:r>
            <w:r w:rsidRPr="00607CE9">
              <w:rPr>
                <w:rFonts w:ascii="Times New Roman" w:eastAsia="仿宋" w:hAnsi="Times New Roman" w:cs="Times New Roman" w:hint="eastAsia"/>
                <w:b/>
                <w:kern w:val="0"/>
                <w:sz w:val="24"/>
              </w:rPr>
              <w:t>32</w:t>
            </w:r>
            <w:r w:rsidRPr="00607CE9">
              <w:rPr>
                <w:rFonts w:ascii="Times New Roman" w:eastAsia="仿宋" w:hAnsi="Times New Roman" w:cs="Times New Roman"/>
                <w:b/>
                <w:kern w:val="0"/>
                <w:sz w:val="24"/>
              </w:rPr>
              <w:t xml:space="preserve">  </w:t>
            </w:r>
            <w:r w:rsidRPr="00607CE9">
              <w:rPr>
                <w:rFonts w:ascii="Times New Roman" w:eastAsia="仿宋" w:hAnsi="Times New Roman" w:cs="Times New Roman"/>
                <w:b/>
                <w:kern w:val="0"/>
                <w:sz w:val="24"/>
              </w:rPr>
              <w:t>实践学时：</w:t>
            </w:r>
            <w:r w:rsidRPr="00607CE9">
              <w:rPr>
                <w:rFonts w:ascii="Times New Roman" w:eastAsia="仿宋" w:hAnsi="Times New Roman" w:cs="Times New Roman" w:hint="eastAsia"/>
                <w:b/>
                <w:kern w:val="0"/>
                <w:sz w:val="24"/>
              </w:rPr>
              <w:t>32</w:t>
            </w:r>
          </w:p>
        </w:tc>
      </w:tr>
      <w:tr w:rsidR="00607CE9" w:rsidRPr="00607CE9" w14:paraId="2C322E0F"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79DECA9" w14:textId="77777777" w:rsidR="00607CE9" w:rsidRPr="00607CE9" w:rsidRDefault="00607CE9" w:rsidP="00C3539E">
            <w:pPr>
              <w:adjustRightInd w:val="0"/>
              <w:snapToGrid w:val="0"/>
              <w:spacing w:line="480" w:lineRule="exact"/>
              <w:jc w:val="left"/>
              <w:rPr>
                <w:rFonts w:ascii="Times New Roman" w:eastAsia="仿宋" w:hAnsi="Times New Roman" w:cs="Times New Roman"/>
                <w:kern w:val="0"/>
                <w:sz w:val="24"/>
              </w:rPr>
            </w:pPr>
            <w:r w:rsidRPr="00607CE9">
              <w:rPr>
                <w:rFonts w:ascii="仿宋_GB2312" w:eastAsia="仿宋_GB2312" w:hAnsi="Times New Roman" w:cs="Times New Roman" w:hint="eastAsia"/>
                <w:kern w:val="0"/>
                <w:sz w:val="24"/>
              </w:rPr>
              <w:t>课程目标</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8CFF7D" w14:textId="77777777" w:rsidR="00607CE9" w:rsidRPr="00607CE9" w:rsidRDefault="00607CE9" w:rsidP="00C3539E">
            <w:pPr>
              <w:adjustRightInd w:val="0"/>
              <w:snapToGrid w:val="0"/>
              <w:spacing w:line="480" w:lineRule="exac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使学生掌握运用电工电子基本知识分析汽车电器设备和检测设备的电器线路的工作原理。</w:t>
            </w:r>
          </w:p>
        </w:tc>
      </w:tr>
      <w:tr w:rsidR="00607CE9" w:rsidRPr="00607CE9" w14:paraId="0B4FB947" w14:textId="77777777" w:rsidTr="00463457">
        <w:trPr>
          <w:trHeight w:val="1049"/>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C1DD283" w14:textId="77777777" w:rsidR="00607CE9" w:rsidRPr="00607CE9" w:rsidRDefault="00607CE9" w:rsidP="00C3539E">
            <w:pPr>
              <w:adjustRightInd w:val="0"/>
              <w:snapToGrid w:val="0"/>
              <w:spacing w:line="480" w:lineRule="exact"/>
              <w:jc w:val="left"/>
              <w:rPr>
                <w:rFonts w:ascii="Times New Roman" w:eastAsia="仿宋" w:hAnsi="Times New Roman" w:cs="Times New Roman"/>
                <w:kern w:val="0"/>
                <w:sz w:val="24"/>
              </w:rPr>
            </w:pPr>
            <w:r w:rsidRPr="00607CE9">
              <w:rPr>
                <w:rFonts w:ascii="仿宋_GB2312" w:eastAsia="仿宋_GB2312" w:hAnsi="Times New Roman" w:cs="Times New Roman" w:hint="eastAsia"/>
                <w:kern w:val="0"/>
                <w:sz w:val="24"/>
              </w:rPr>
              <w:lastRenderedPageBreak/>
              <w:t>主要内容</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21B5FE" w14:textId="77777777" w:rsidR="00607CE9" w:rsidRPr="00607CE9" w:rsidRDefault="00607CE9" w:rsidP="00C3539E">
            <w:pPr>
              <w:adjustRightInd w:val="0"/>
              <w:snapToGrid w:val="0"/>
              <w:spacing w:line="480" w:lineRule="exac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交、直流电路的基本原理，汽车维修生产常用工业电器及控制设备的结构、特性、选用和使用；讲授汽车电气上常用电子元件及电路知识等。</w:t>
            </w:r>
          </w:p>
        </w:tc>
      </w:tr>
      <w:tr w:rsidR="00607CE9" w:rsidRPr="00607CE9" w14:paraId="7916AD1C" w14:textId="77777777" w:rsidTr="00463457">
        <w:trPr>
          <w:trHeight w:val="90"/>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C8390C5" w14:textId="77777777" w:rsidR="00607CE9" w:rsidRPr="00607CE9" w:rsidRDefault="00607CE9" w:rsidP="00C3539E">
            <w:pPr>
              <w:adjustRightInd w:val="0"/>
              <w:snapToGrid w:val="0"/>
              <w:spacing w:line="480" w:lineRule="exact"/>
              <w:jc w:val="left"/>
              <w:rPr>
                <w:rFonts w:ascii="Times New Roman" w:eastAsia="仿宋" w:hAnsi="Times New Roman" w:cs="Times New Roman"/>
                <w:kern w:val="0"/>
                <w:sz w:val="24"/>
              </w:rPr>
            </w:pPr>
            <w:r w:rsidRPr="00607CE9">
              <w:rPr>
                <w:rFonts w:ascii="Times New Roman" w:eastAsia="仿宋" w:hAnsi="Times New Roman" w:cs="Times New Roman" w:hint="eastAsia"/>
                <w:kern w:val="0"/>
                <w:sz w:val="24"/>
              </w:rPr>
              <w:t>教学要求</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A8717E" w14:textId="57F73ED1" w:rsidR="00607CE9" w:rsidRPr="00607CE9" w:rsidRDefault="00607CE9" w:rsidP="00300F55">
            <w:pPr>
              <w:adjustRightInd w:val="0"/>
              <w:snapToGrid w:val="0"/>
              <w:spacing w:line="480" w:lineRule="exact"/>
              <w:ind w:firstLineChars="200" w:firstLine="480"/>
              <w:jc w:val="left"/>
              <w:rPr>
                <w:rFonts w:ascii="仿宋_GB2312" w:eastAsia="仿宋_GB2312" w:hAnsi="Times New Roman" w:cs="Times New Roman" w:hint="eastAsia"/>
                <w:kern w:val="0"/>
                <w:sz w:val="24"/>
              </w:rPr>
            </w:pPr>
            <w:r w:rsidRPr="00607CE9">
              <w:rPr>
                <w:rFonts w:ascii="仿宋_GB2312" w:eastAsia="仿宋_GB2312" w:hAnsi="Times New Roman" w:cs="Times New Roman" w:hint="eastAsia"/>
                <w:kern w:val="0"/>
                <w:sz w:val="24"/>
              </w:rPr>
              <w:t>结合十九大报告，融入工匠精神培养、学生综合素养等内容于课程教学之中；掌握交、直流电路、直流电机、变压器、供电基本知识，会使用电工仪器、仪表设备、整流电路、振荡电路和数字电路基本原理及分析方法，能安装、调试简单电路。</w:t>
            </w:r>
          </w:p>
        </w:tc>
      </w:tr>
      <w:tr w:rsidR="00607CE9" w:rsidRPr="00607CE9" w14:paraId="62052B58" w14:textId="77777777" w:rsidTr="00463457">
        <w:trPr>
          <w:trHeight w:val="1"/>
        </w:trPr>
        <w:tc>
          <w:tcPr>
            <w:tcW w:w="852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FC102B" w14:textId="77777777" w:rsidR="00607CE9" w:rsidRPr="00607CE9" w:rsidRDefault="00607CE9" w:rsidP="00C3539E">
            <w:pPr>
              <w:adjustRightInd w:val="0"/>
              <w:snapToGrid w:val="0"/>
              <w:spacing w:line="480" w:lineRule="exact"/>
              <w:rPr>
                <w:rFonts w:ascii="Times New Roman" w:eastAsia="仿宋" w:hAnsi="Times New Roman" w:cs="Times New Roman"/>
                <w:b/>
                <w:kern w:val="0"/>
                <w:sz w:val="24"/>
              </w:rPr>
            </w:pPr>
            <w:r w:rsidRPr="00607CE9">
              <w:rPr>
                <w:rFonts w:ascii="Times New Roman" w:eastAsia="仿宋" w:hAnsi="Times New Roman" w:cs="Times New Roman"/>
                <w:b/>
                <w:kern w:val="0"/>
                <w:sz w:val="24"/>
              </w:rPr>
              <w:t>课程名称：机械基础</w:t>
            </w:r>
            <w:r w:rsidRPr="00607CE9">
              <w:rPr>
                <w:rFonts w:ascii="Times New Roman" w:eastAsia="仿宋" w:hAnsi="Times New Roman" w:cs="Times New Roman"/>
                <w:b/>
                <w:kern w:val="0"/>
                <w:sz w:val="24"/>
              </w:rPr>
              <w:t xml:space="preserve">   </w:t>
            </w:r>
            <w:r w:rsidRPr="00607CE9">
              <w:rPr>
                <w:rFonts w:ascii="Times New Roman" w:eastAsia="仿宋" w:hAnsi="Times New Roman" w:cs="Times New Roman"/>
                <w:b/>
                <w:kern w:val="0"/>
                <w:sz w:val="24"/>
              </w:rPr>
              <w:t>总学时：</w:t>
            </w:r>
            <w:r w:rsidRPr="00607CE9">
              <w:rPr>
                <w:rFonts w:ascii="Times New Roman" w:eastAsia="仿宋" w:hAnsi="Times New Roman" w:cs="Times New Roman" w:hint="eastAsia"/>
                <w:b/>
                <w:kern w:val="0"/>
                <w:sz w:val="24"/>
              </w:rPr>
              <w:t>56</w:t>
            </w:r>
            <w:r w:rsidRPr="00607CE9">
              <w:rPr>
                <w:rFonts w:ascii="Times New Roman" w:eastAsia="仿宋" w:hAnsi="Times New Roman" w:cs="Times New Roman"/>
                <w:b/>
                <w:kern w:val="0"/>
                <w:sz w:val="24"/>
              </w:rPr>
              <w:t xml:space="preserve">  </w:t>
            </w:r>
            <w:r w:rsidRPr="00607CE9">
              <w:rPr>
                <w:rFonts w:ascii="Times New Roman" w:eastAsia="仿宋" w:hAnsi="Times New Roman" w:cs="Times New Roman"/>
                <w:b/>
                <w:kern w:val="0"/>
                <w:sz w:val="24"/>
              </w:rPr>
              <w:t>理论学时：</w:t>
            </w:r>
            <w:r w:rsidRPr="00607CE9">
              <w:rPr>
                <w:rFonts w:ascii="Times New Roman" w:eastAsia="仿宋" w:hAnsi="Times New Roman" w:cs="Times New Roman" w:hint="eastAsia"/>
                <w:b/>
                <w:kern w:val="0"/>
                <w:sz w:val="24"/>
              </w:rPr>
              <w:t>46</w:t>
            </w:r>
            <w:r w:rsidRPr="00607CE9">
              <w:rPr>
                <w:rFonts w:ascii="Times New Roman" w:eastAsia="仿宋" w:hAnsi="Times New Roman" w:cs="Times New Roman"/>
                <w:b/>
                <w:kern w:val="0"/>
                <w:sz w:val="24"/>
              </w:rPr>
              <w:t xml:space="preserve">  </w:t>
            </w:r>
            <w:r w:rsidRPr="00607CE9">
              <w:rPr>
                <w:rFonts w:ascii="Times New Roman" w:eastAsia="仿宋" w:hAnsi="Times New Roman" w:cs="Times New Roman"/>
                <w:b/>
                <w:kern w:val="0"/>
                <w:sz w:val="24"/>
              </w:rPr>
              <w:t>实践学时：</w:t>
            </w:r>
            <w:r w:rsidRPr="00607CE9">
              <w:rPr>
                <w:rFonts w:ascii="Times New Roman" w:eastAsia="仿宋" w:hAnsi="Times New Roman" w:cs="Times New Roman" w:hint="eastAsia"/>
                <w:b/>
                <w:kern w:val="0"/>
                <w:sz w:val="24"/>
              </w:rPr>
              <w:t>10</w:t>
            </w:r>
          </w:p>
        </w:tc>
      </w:tr>
      <w:tr w:rsidR="00607CE9" w:rsidRPr="00607CE9" w14:paraId="1175C9EF"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B5CB432" w14:textId="77777777" w:rsidR="00607CE9" w:rsidRPr="00607CE9" w:rsidRDefault="00607CE9" w:rsidP="00C3539E">
            <w:pPr>
              <w:adjustRightInd w:val="0"/>
              <w:snapToGrid w:val="0"/>
              <w:spacing w:line="480" w:lineRule="exact"/>
              <w:jc w:val="left"/>
              <w:rPr>
                <w:rFonts w:ascii="Times New Roman" w:eastAsia="仿宋" w:hAnsi="Times New Roman" w:cs="Times New Roman"/>
                <w:kern w:val="0"/>
                <w:sz w:val="24"/>
              </w:rPr>
            </w:pPr>
            <w:r w:rsidRPr="00607CE9">
              <w:rPr>
                <w:rFonts w:ascii="仿宋_GB2312" w:eastAsia="仿宋_GB2312" w:hAnsi="Times New Roman" w:cs="Times New Roman" w:hint="eastAsia"/>
                <w:kern w:val="0"/>
                <w:sz w:val="24"/>
              </w:rPr>
              <w:t>课程目标</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E79CB37" w14:textId="77777777" w:rsidR="00607CE9" w:rsidRPr="00607CE9" w:rsidRDefault="00607CE9" w:rsidP="00C3539E">
            <w:pPr>
              <w:adjustRightInd w:val="0"/>
              <w:snapToGrid w:val="0"/>
              <w:spacing w:line="480" w:lineRule="exac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掌握金属与合金、非金属材料在本专业中的应用；能合理选用公差等级和配合种类，具有一定的尺寸误差和形位误差的检测能力。能分析汽车液压控制系统；能对汽车上的主要零件进行力学分析，掌握常用机械的工作原理。</w:t>
            </w:r>
          </w:p>
        </w:tc>
      </w:tr>
      <w:tr w:rsidR="00607CE9" w:rsidRPr="00607CE9" w14:paraId="6D1E9AE6"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ED09E34" w14:textId="77777777" w:rsidR="00607CE9" w:rsidRPr="00607CE9" w:rsidRDefault="00607CE9" w:rsidP="00C3539E">
            <w:pPr>
              <w:adjustRightInd w:val="0"/>
              <w:snapToGrid w:val="0"/>
              <w:spacing w:line="480" w:lineRule="exact"/>
              <w:jc w:val="left"/>
              <w:rPr>
                <w:rFonts w:ascii="Times New Roman" w:eastAsia="仿宋" w:hAnsi="Times New Roman" w:cs="Times New Roman"/>
                <w:kern w:val="0"/>
                <w:sz w:val="24"/>
              </w:rPr>
            </w:pPr>
            <w:r w:rsidRPr="00607CE9">
              <w:rPr>
                <w:rFonts w:ascii="仿宋_GB2312" w:eastAsia="仿宋_GB2312" w:hAnsi="Times New Roman" w:cs="Times New Roman" w:hint="eastAsia"/>
                <w:kern w:val="0"/>
                <w:sz w:val="24"/>
              </w:rPr>
              <w:t>主要内容</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521C90" w14:textId="77777777" w:rsidR="00607CE9" w:rsidRPr="00607CE9" w:rsidRDefault="00607CE9" w:rsidP="00C3539E">
            <w:pPr>
              <w:adjustRightInd w:val="0"/>
              <w:snapToGrid w:val="0"/>
              <w:spacing w:line="480" w:lineRule="exac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讲授汽车上使用的常用金属与非金属材料，互换性与技术测量；讲授汽车上用到的静力学、运动学和动力学的基础知识；讲授液力与液压传动基础知识；讲授常用机械的工作原理、受力与运动分析等。</w:t>
            </w:r>
          </w:p>
        </w:tc>
      </w:tr>
      <w:tr w:rsidR="00607CE9" w:rsidRPr="00607CE9" w14:paraId="48FE433A"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A295A8C" w14:textId="77777777" w:rsidR="00607CE9" w:rsidRPr="00607CE9" w:rsidRDefault="00607CE9" w:rsidP="00C3539E">
            <w:pPr>
              <w:adjustRightInd w:val="0"/>
              <w:snapToGrid w:val="0"/>
              <w:spacing w:line="480" w:lineRule="exact"/>
              <w:jc w:val="left"/>
              <w:rPr>
                <w:rFonts w:ascii="Times New Roman" w:eastAsia="仿宋" w:hAnsi="Times New Roman" w:cs="Times New Roman"/>
                <w:kern w:val="0"/>
                <w:sz w:val="24"/>
              </w:rPr>
            </w:pPr>
            <w:r w:rsidRPr="00607CE9">
              <w:rPr>
                <w:rFonts w:ascii="Times New Roman" w:eastAsia="仿宋" w:hAnsi="Times New Roman" w:cs="Times New Roman" w:hint="eastAsia"/>
                <w:kern w:val="0"/>
                <w:sz w:val="24"/>
              </w:rPr>
              <w:t>教学要求</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54D863" w14:textId="7B4BF911" w:rsidR="00607CE9" w:rsidRPr="00607CE9" w:rsidRDefault="00607CE9" w:rsidP="00C3539E">
            <w:pPr>
              <w:adjustRightInd w:val="0"/>
              <w:snapToGrid w:val="0"/>
              <w:spacing w:line="480" w:lineRule="exac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 xml:space="preserve">结合十九大报告，融入工匠精神培养、学生综合素养等内容于课程教学之中；了解汽车常用材料的性能、热处理工艺及其在汽车中的应用；了解铸造、锻压、焊接、机械加工等汽车零件常用的冷、热加工方法的基本工艺，掌握汽车零件的制造工艺过程；能分析汽车各机构和传动装置。此外，还应使学生了解一般汽车中常用机构和通用零件的工作原理、特点、选用及一般设计计算的基本方法和理论，使学生在设备正确使用和维护及设备的故障诊断与分析等方面获得必要的基本知识，为学习后续学习专业课以及就业后实际工作打好基础。 </w:t>
            </w:r>
          </w:p>
        </w:tc>
      </w:tr>
    </w:tbl>
    <w:p w14:paraId="2A22479A" w14:textId="77777777" w:rsidR="00607CE9" w:rsidRPr="00607CE9" w:rsidRDefault="00607CE9" w:rsidP="00607CE9">
      <w:pPr>
        <w:adjustRightInd w:val="0"/>
        <w:snapToGrid w:val="0"/>
        <w:spacing w:line="48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2.专业课</w:t>
      </w:r>
    </w:p>
    <w:p w14:paraId="00219CD7" w14:textId="77777777" w:rsidR="00607CE9" w:rsidRPr="00607CE9" w:rsidRDefault="00607CE9" w:rsidP="00607CE9">
      <w:pPr>
        <w:adjustRightInd w:val="0"/>
        <w:snapToGrid w:val="0"/>
        <w:spacing w:line="480" w:lineRule="exact"/>
        <w:jc w:val="center"/>
        <w:rPr>
          <w:rFonts w:ascii="黑体" w:eastAsia="黑体" w:hAnsi="黑体" w:cs="宋体"/>
          <w:b/>
          <w:kern w:val="0"/>
          <w:sz w:val="24"/>
          <w:szCs w:val="24"/>
        </w:rPr>
      </w:pPr>
      <w:r w:rsidRPr="00607CE9">
        <w:rPr>
          <w:rFonts w:ascii="黑体" w:eastAsia="黑体" w:hAnsi="黑体" w:cs="Times New Roman"/>
          <w:b/>
          <w:kern w:val="0"/>
          <w:sz w:val="24"/>
          <w:szCs w:val="24"/>
        </w:rPr>
        <w:t>表</w:t>
      </w:r>
      <w:r w:rsidRPr="00607CE9">
        <w:rPr>
          <w:rFonts w:ascii="黑体" w:eastAsia="黑体" w:hAnsi="黑体" w:cs="Times New Roman" w:hint="eastAsia"/>
          <w:b/>
          <w:kern w:val="0"/>
          <w:sz w:val="24"/>
          <w:szCs w:val="24"/>
        </w:rPr>
        <w:t>4：</w:t>
      </w:r>
      <w:r w:rsidRPr="00607CE9">
        <w:rPr>
          <w:rFonts w:ascii="黑体" w:eastAsia="黑体" w:hAnsi="黑体" w:cs="Times New Roman"/>
          <w:b/>
          <w:kern w:val="0"/>
          <w:sz w:val="24"/>
          <w:szCs w:val="24"/>
        </w:rPr>
        <w:t>专业核心课程主要教学内容与要求</w:t>
      </w:r>
    </w:p>
    <w:tbl>
      <w:tblPr>
        <w:tblW w:w="8522" w:type="dxa"/>
        <w:tblLayout w:type="fixed"/>
        <w:tblCellMar>
          <w:left w:w="10" w:type="dxa"/>
          <w:right w:w="10" w:type="dxa"/>
        </w:tblCellMar>
        <w:tblLook w:val="04A0" w:firstRow="1" w:lastRow="0" w:firstColumn="1" w:lastColumn="0" w:noHBand="0" w:noVBand="1"/>
      </w:tblPr>
      <w:tblGrid>
        <w:gridCol w:w="1277"/>
        <w:gridCol w:w="7245"/>
      </w:tblGrid>
      <w:tr w:rsidR="00607CE9" w:rsidRPr="00607CE9" w14:paraId="7419BE79" w14:textId="77777777" w:rsidTr="00463457">
        <w:trPr>
          <w:trHeight w:val="1"/>
        </w:trPr>
        <w:tc>
          <w:tcPr>
            <w:tcW w:w="852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48A98EF" w14:textId="77777777" w:rsidR="00607CE9" w:rsidRPr="00607CE9" w:rsidRDefault="00607CE9" w:rsidP="00607CE9">
            <w:pPr>
              <w:adjustRightInd w:val="0"/>
              <w:snapToGrid w:val="0"/>
              <w:spacing w:line="240" w:lineRule="atLeast"/>
              <w:rPr>
                <w:rFonts w:ascii="仿宋_GB2312" w:eastAsia="仿宋_GB2312" w:hAnsi="Times New Roman" w:cs="Times New Roman"/>
                <w:b/>
                <w:kern w:val="0"/>
                <w:sz w:val="24"/>
              </w:rPr>
            </w:pPr>
            <w:r w:rsidRPr="00607CE9">
              <w:rPr>
                <w:rFonts w:ascii="仿宋_GB2312" w:eastAsia="仿宋_GB2312" w:hAnsi="Times New Roman" w:cs="Times New Roman" w:hint="eastAsia"/>
                <w:b/>
                <w:kern w:val="0"/>
                <w:sz w:val="24"/>
              </w:rPr>
              <w:t>课程名称：汽车发动机检测与维修 总学时：96 理论学时：48 实践学时：48</w:t>
            </w:r>
          </w:p>
        </w:tc>
      </w:tr>
      <w:tr w:rsidR="00607CE9" w:rsidRPr="00607CE9" w14:paraId="19B871DD" w14:textId="77777777" w:rsidTr="00463457">
        <w:trPr>
          <w:trHeight w:val="90"/>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AAD1248"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课程目标</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A32467"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通过学习学生能够制定发动机机械系统的检测和修复计划，并</w:t>
            </w:r>
            <w:r w:rsidRPr="00607CE9">
              <w:rPr>
                <w:rFonts w:ascii="仿宋_GB2312" w:eastAsia="仿宋_GB2312" w:hAnsi="Times New Roman" w:cs="Times New Roman" w:hint="eastAsia"/>
                <w:kern w:val="0"/>
                <w:sz w:val="24"/>
              </w:rPr>
              <w:lastRenderedPageBreak/>
              <w:t>实施该计划。能够分析和描述发动机机械系统的工作过程，并诊断机械系统的故障。能够对发动机机械零部件进行检测，并根据检测结果确定正确的修复措施。能够遵守操作规范，按规定使用工具、设备，遵守劳动安全、环保的规章制度。能在发动机机械系统的检修工作中使用相关技术资料，指导、说明、检查和评价工作结果。</w:t>
            </w:r>
          </w:p>
        </w:tc>
      </w:tr>
      <w:tr w:rsidR="00607CE9" w:rsidRPr="00607CE9" w14:paraId="3C8F996F"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3F4FB3C"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lastRenderedPageBreak/>
              <w:t>主要内容</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56FF5D"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发动机结构原理，发动机机械常用维修工具和设备的使用，维修资料的查询和使用，工作场所的准备、工作安全与环境保护，机体和曲柄连杆机构零件的检测与修复，配气机构零件的检测与修复，冷却系统零部件的检测与修复，润滑系统零部件的检测与修复，燃油系统机械部件的检测与修复，发动机机械系统综合故障诊断，维修质量的检验和评价等。</w:t>
            </w:r>
          </w:p>
        </w:tc>
      </w:tr>
      <w:tr w:rsidR="00607CE9" w:rsidRPr="00607CE9" w14:paraId="3C411DDF"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BFDFA88"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Times New Roman" w:eastAsia="仿宋" w:hAnsi="Times New Roman" w:cs="Times New Roman" w:hint="eastAsia"/>
                <w:kern w:val="0"/>
                <w:sz w:val="24"/>
              </w:rPr>
              <w:t>教学要求</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8130FD" w14:textId="77777777" w:rsidR="00607CE9" w:rsidRPr="00607CE9" w:rsidRDefault="00607CE9" w:rsidP="00607CE9">
            <w:pPr>
              <w:widowControl/>
              <w:adjustRightInd w:val="0"/>
              <w:snapToGrid w:val="0"/>
              <w:spacing w:line="480" w:lineRule="exact"/>
              <w:ind w:firstLineChars="200" w:firstLine="480"/>
              <w:jc w:val="left"/>
              <w:rPr>
                <w:rFonts w:ascii="仿宋_GB2312" w:eastAsia="仿宋_GB2312" w:hAnsi="Times New Roman" w:cs="Times New Roman"/>
                <w:kern w:val="0"/>
                <w:sz w:val="28"/>
              </w:rPr>
            </w:pPr>
            <w:r w:rsidRPr="00607CE9">
              <w:rPr>
                <w:rFonts w:ascii="仿宋_GB2312" w:eastAsia="仿宋_GB2312" w:hAnsi="Times New Roman" w:cs="Times New Roman" w:hint="eastAsia"/>
                <w:sz w:val="24"/>
                <w:szCs w:val="24"/>
              </w:rPr>
              <w:t>理实一体化教学</w:t>
            </w:r>
          </w:p>
        </w:tc>
      </w:tr>
      <w:tr w:rsidR="00607CE9" w:rsidRPr="00607CE9" w14:paraId="5C2A268C" w14:textId="77777777" w:rsidTr="00463457">
        <w:trPr>
          <w:trHeight w:val="1"/>
        </w:trPr>
        <w:tc>
          <w:tcPr>
            <w:tcW w:w="852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923C430" w14:textId="77777777" w:rsidR="00607CE9" w:rsidRPr="00607CE9" w:rsidRDefault="00607CE9" w:rsidP="00607CE9">
            <w:pPr>
              <w:adjustRightInd w:val="0"/>
              <w:snapToGrid w:val="0"/>
              <w:spacing w:line="240" w:lineRule="atLeast"/>
              <w:rPr>
                <w:rFonts w:ascii="仿宋_GB2312" w:eastAsia="仿宋_GB2312" w:hAnsi="Times New Roman" w:cs="Times New Roman"/>
                <w:b/>
                <w:kern w:val="0"/>
                <w:sz w:val="24"/>
              </w:rPr>
            </w:pPr>
            <w:r w:rsidRPr="00607CE9">
              <w:rPr>
                <w:rFonts w:ascii="仿宋_GB2312" w:eastAsia="仿宋_GB2312" w:hAnsi="Times New Roman" w:cs="Times New Roman" w:hint="eastAsia"/>
                <w:b/>
                <w:kern w:val="0"/>
                <w:sz w:val="24"/>
              </w:rPr>
              <w:t>课程名称：汽车底盘检测与维修  总学时：64  理论学时：32 实践学时：32</w:t>
            </w:r>
          </w:p>
        </w:tc>
      </w:tr>
      <w:tr w:rsidR="00607CE9" w:rsidRPr="00607CE9" w14:paraId="5F958D13"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815C324"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课程目标</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EC26B3"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通过学习学生能根据客户的陈述和故障的症状，分析汽车行驶、转向和制动系统的运行状况和系统的相互关系，能利用仪器设备对汽车行驶、转向和制动系统进行诊断，根据诊断结果，评估各系统状况，确定行驶系统、转向系统和制动系统的故障部位，制定检测和维修计划，并予以实施。能在维修工作中遵守安全规章制度，能向客户解释检修工作内容，并告知故障产生的原因，能分析</w:t>
            </w:r>
            <w:proofErr w:type="gramStart"/>
            <w:r w:rsidRPr="00607CE9">
              <w:rPr>
                <w:rFonts w:ascii="仿宋_GB2312" w:eastAsia="仿宋_GB2312" w:hAnsi="Times New Roman" w:cs="Times New Roman" w:hint="eastAsia"/>
                <w:kern w:val="0"/>
                <w:sz w:val="24"/>
              </w:rPr>
              <w:t>查找因</w:t>
            </w:r>
            <w:proofErr w:type="gramEnd"/>
            <w:r w:rsidRPr="00607CE9">
              <w:rPr>
                <w:rFonts w:ascii="仿宋_GB2312" w:eastAsia="仿宋_GB2312" w:hAnsi="Times New Roman" w:cs="Times New Roman" w:hint="eastAsia"/>
                <w:kern w:val="0"/>
                <w:sz w:val="24"/>
              </w:rPr>
              <w:t>驾驶行为和磨损而导致的故障，并向客户提出纠正办法。并掌握汽车底盘电控系统构造与检修。</w:t>
            </w:r>
          </w:p>
        </w:tc>
      </w:tr>
      <w:tr w:rsidR="00607CE9" w:rsidRPr="00607CE9" w14:paraId="4A803335"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751E8E6"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主要内容</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606E9B"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汽车传动系统构造与检修、汽车行驶、转向与制动系统构造与检修和汽车底盘电控系统构造与检修</w:t>
            </w:r>
          </w:p>
        </w:tc>
      </w:tr>
      <w:tr w:rsidR="00607CE9" w:rsidRPr="00607CE9" w14:paraId="758F3759"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3395EAF"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Times New Roman" w:eastAsia="仿宋" w:hAnsi="Times New Roman" w:cs="Times New Roman" w:hint="eastAsia"/>
                <w:kern w:val="0"/>
                <w:sz w:val="24"/>
              </w:rPr>
              <w:t>教学要求</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F21EAA"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sz w:val="24"/>
                <w:szCs w:val="24"/>
              </w:rPr>
              <w:t>理实一体化教学</w:t>
            </w:r>
          </w:p>
        </w:tc>
      </w:tr>
      <w:tr w:rsidR="00607CE9" w:rsidRPr="00607CE9" w14:paraId="6AB55248" w14:textId="77777777" w:rsidTr="00463457">
        <w:trPr>
          <w:trHeight w:val="1"/>
        </w:trPr>
        <w:tc>
          <w:tcPr>
            <w:tcW w:w="852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4B3823" w14:textId="77777777" w:rsidR="00607CE9" w:rsidRPr="00607CE9" w:rsidRDefault="00607CE9" w:rsidP="00607CE9">
            <w:pPr>
              <w:adjustRightInd w:val="0"/>
              <w:snapToGrid w:val="0"/>
              <w:spacing w:line="240" w:lineRule="atLeast"/>
              <w:rPr>
                <w:rFonts w:ascii="仿宋_GB2312" w:eastAsia="仿宋_GB2312" w:hAnsi="Times New Roman" w:cs="Times New Roman"/>
                <w:b/>
                <w:kern w:val="0"/>
                <w:sz w:val="24"/>
              </w:rPr>
            </w:pPr>
            <w:r w:rsidRPr="00607CE9">
              <w:rPr>
                <w:rFonts w:ascii="仿宋_GB2312" w:eastAsia="仿宋_GB2312" w:hAnsi="Times New Roman" w:cs="Times New Roman" w:hint="eastAsia"/>
                <w:b/>
                <w:kern w:val="0"/>
                <w:sz w:val="24"/>
              </w:rPr>
              <w:t>课程名称：汽车电气系统检测与维修 总学时：96理论学时：48 实践学时：48</w:t>
            </w:r>
          </w:p>
        </w:tc>
      </w:tr>
      <w:tr w:rsidR="00607CE9" w:rsidRPr="00607CE9" w14:paraId="6442CC74"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9227D81"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课程目标</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B35A68A"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通过学习学生能够根据工作任务和故障描述，制定汽车电源系统、起动系统、照明及信号系统、中控车门锁系统、车窗升降系统、电动座椅等汽车电气系统的检测修复计划。能够使用电路图和其它电气/电子的技术资料，对电气元件的基本原理进行分析。能</w:t>
            </w:r>
            <w:r w:rsidRPr="00607CE9">
              <w:rPr>
                <w:rFonts w:ascii="仿宋_GB2312" w:eastAsia="仿宋_GB2312" w:hAnsi="Times New Roman" w:cs="Times New Roman" w:hint="eastAsia"/>
                <w:kern w:val="0"/>
                <w:sz w:val="24"/>
              </w:rPr>
              <w:lastRenderedPageBreak/>
              <w:t>够选择并熟练使用必要的检测工具，对汽车电源系统、起动系统、灯光系统、信号、仪表及报警装置进行维护、调整、检修，能对汽车电气系统的常见故障进行诊断和排除。能遵守事故预防规定以避免带电作业的危险。能够向客户提供选择蓄电池的咨询。</w:t>
            </w:r>
          </w:p>
        </w:tc>
      </w:tr>
      <w:tr w:rsidR="00607CE9" w:rsidRPr="00607CE9" w14:paraId="680527DC"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1AA738D"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lastRenderedPageBreak/>
              <w:t>主要内容</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1FDA44" w14:textId="77777777" w:rsidR="00607CE9" w:rsidRPr="00607CE9" w:rsidRDefault="00607CE9" w:rsidP="00607CE9">
            <w:pPr>
              <w:adjustRightInd w:val="0"/>
              <w:snapToGrid w:val="0"/>
              <w:spacing w:line="480" w:lineRule="atLeast"/>
              <w:ind w:firstLineChars="300" w:firstLine="72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汽车的电源系统、起动系统、照明及信号系统、中控车门锁系统、车窗升降系统、电动座椅等汽车电气设备的构造、控制电路类型和工作过程、电气部件及线路的检测与维修，常见故障的检测与诊断，带电元件工作的劳动安全和事故预防。</w:t>
            </w:r>
          </w:p>
        </w:tc>
      </w:tr>
      <w:tr w:rsidR="00607CE9" w:rsidRPr="00607CE9" w14:paraId="51DE8A5A"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8D715DD" w14:textId="77777777" w:rsidR="00607CE9" w:rsidRPr="00607CE9" w:rsidRDefault="00607CE9" w:rsidP="00607CE9">
            <w:pPr>
              <w:adjustRightInd w:val="0"/>
              <w:snapToGrid w:val="0"/>
              <w:spacing w:line="240" w:lineRule="atLeast"/>
              <w:jc w:val="left"/>
              <w:rPr>
                <w:rFonts w:ascii="仿宋_GB2312" w:eastAsia="仿宋_GB2312" w:hAnsi="Times New Roman" w:cs="Times New Roman"/>
                <w:b/>
                <w:bCs/>
                <w:kern w:val="0"/>
                <w:sz w:val="24"/>
              </w:rPr>
            </w:pPr>
            <w:r w:rsidRPr="00607CE9">
              <w:rPr>
                <w:rFonts w:ascii="Times New Roman" w:eastAsia="仿宋" w:hAnsi="Times New Roman" w:cs="Times New Roman" w:hint="eastAsia"/>
                <w:kern w:val="0"/>
                <w:sz w:val="24"/>
              </w:rPr>
              <w:t>教学要求</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6E8B30"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sz w:val="24"/>
                <w:szCs w:val="24"/>
              </w:rPr>
              <w:t>理实一体化教学</w:t>
            </w:r>
          </w:p>
        </w:tc>
      </w:tr>
      <w:tr w:rsidR="00607CE9" w:rsidRPr="00607CE9" w14:paraId="65E4F382" w14:textId="77777777" w:rsidTr="00463457">
        <w:trPr>
          <w:trHeight w:val="1"/>
        </w:trPr>
        <w:tc>
          <w:tcPr>
            <w:tcW w:w="852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6E7755" w14:textId="77777777" w:rsidR="00607CE9" w:rsidRPr="00607CE9" w:rsidRDefault="00607CE9" w:rsidP="00607CE9">
            <w:pPr>
              <w:adjustRightInd w:val="0"/>
              <w:snapToGrid w:val="0"/>
              <w:spacing w:line="240" w:lineRule="atLeast"/>
              <w:rPr>
                <w:rFonts w:ascii="仿宋_GB2312" w:eastAsia="仿宋_GB2312" w:hAnsi="Times New Roman" w:cs="Times New Roman"/>
                <w:b/>
                <w:color w:val="FF0000"/>
                <w:kern w:val="0"/>
                <w:sz w:val="24"/>
              </w:rPr>
            </w:pPr>
            <w:r w:rsidRPr="00607CE9">
              <w:rPr>
                <w:rFonts w:ascii="仿宋_GB2312" w:eastAsia="仿宋_GB2312" w:hAnsi="Times New Roman" w:cs="Times New Roman" w:hint="eastAsia"/>
                <w:b/>
                <w:kern w:val="0"/>
                <w:sz w:val="24"/>
              </w:rPr>
              <w:t>课程名称：汽车车载网络技术  总学时：64  理论学时：32 实践学时：32</w:t>
            </w:r>
          </w:p>
        </w:tc>
      </w:tr>
      <w:tr w:rsidR="00607CE9" w:rsidRPr="00607CE9" w14:paraId="61965FA4"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B5EB731"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课程目标</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A69B09"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汽车电路图识别、汽车车载网络检测与维修等等</w:t>
            </w:r>
          </w:p>
        </w:tc>
      </w:tr>
      <w:tr w:rsidR="00607CE9" w:rsidRPr="00607CE9" w14:paraId="73B788DF"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0DFF955"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主要内容</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6D1B28" w14:textId="77777777" w:rsidR="00607CE9" w:rsidRPr="00300F55" w:rsidRDefault="00607CE9" w:rsidP="00607CE9">
            <w:pPr>
              <w:adjustRightInd w:val="0"/>
              <w:snapToGrid w:val="0"/>
              <w:spacing w:line="480" w:lineRule="atLeast"/>
              <w:ind w:firstLineChars="200" w:firstLine="480"/>
              <w:jc w:val="left"/>
              <w:rPr>
                <w:rFonts w:ascii="仿宋_GB2312" w:eastAsia="仿宋_GB2312" w:hAnsi="Times New Roman" w:cs="Times New Roman" w:hint="eastAsia"/>
                <w:kern w:val="0"/>
                <w:sz w:val="24"/>
                <w:szCs w:val="24"/>
              </w:rPr>
            </w:pPr>
            <w:r w:rsidRPr="00300F55">
              <w:rPr>
                <w:rFonts w:ascii="仿宋_GB2312" w:eastAsia="仿宋_GB2312" w:hAnsi="Times New Roman" w:cs="Times New Roman" w:hint="eastAsia"/>
                <w:kern w:val="0"/>
                <w:sz w:val="24"/>
                <w:szCs w:val="24"/>
              </w:rPr>
              <w:t>汽车车载网络技术的功能；车载网络的结构与组成；汽车网络参考模型，车载网络分类和通信协议标准；CAN总线系统、子总线（LIN、VAN、LAN、BSD</w:t>
            </w:r>
            <w:proofErr w:type="gramStart"/>
            <w:r w:rsidRPr="00300F55">
              <w:rPr>
                <w:rFonts w:ascii="仿宋_GB2312" w:eastAsia="仿宋_GB2312" w:hAnsi="Times New Roman" w:cs="Times New Roman" w:hint="eastAsia"/>
                <w:kern w:val="0"/>
                <w:sz w:val="24"/>
                <w:szCs w:val="24"/>
              </w:rPr>
              <w:t>和蓝牙等</w:t>
            </w:r>
            <w:proofErr w:type="gramEnd"/>
            <w:r w:rsidRPr="00300F55">
              <w:rPr>
                <w:rFonts w:ascii="仿宋_GB2312" w:eastAsia="仿宋_GB2312" w:hAnsi="Times New Roman" w:cs="Times New Roman" w:hint="eastAsia"/>
                <w:kern w:val="0"/>
                <w:sz w:val="24"/>
                <w:szCs w:val="24"/>
              </w:rPr>
              <w:t>）系统、光学总线（MOST等）系统、以太网与</w:t>
            </w:r>
            <w:proofErr w:type="spellStart"/>
            <w:r w:rsidRPr="00300F55">
              <w:rPr>
                <w:rFonts w:ascii="仿宋_GB2312" w:eastAsia="仿宋_GB2312" w:hAnsi="Times New Roman" w:cs="Times New Roman" w:hint="eastAsia"/>
                <w:kern w:val="0"/>
                <w:sz w:val="24"/>
                <w:szCs w:val="24"/>
              </w:rPr>
              <w:t>FLexRay</w:t>
            </w:r>
            <w:proofErr w:type="spellEnd"/>
            <w:r w:rsidRPr="00300F55">
              <w:rPr>
                <w:rFonts w:ascii="仿宋_GB2312" w:eastAsia="仿宋_GB2312" w:hAnsi="Times New Roman" w:cs="Times New Roman" w:hint="eastAsia"/>
                <w:kern w:val="0"/>
                <w:sz w:val="24"/>
                <w:szCs w:val="24"/>
              </w:rPr>
              <w:t>总线系统的结构原理与检修；网关与诊断总线的检修；典型车系的车载网络系统故障诊断与检修。。</w:t>
            </w:r>
          </w:p>
        </w:tc>
      </w:tr>
      <w:tr w:rsidR="00607CE9" w:rsidRPr="00607CE9" w14:paraId="3C8215CD"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30ACDD1"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Times New Roman" w:eastAsia="仿宋" w:hAnsi="Times New Roman" w:cs="Times New Roman" w:hint="eastAsia"/>
                <w:kern w:val="0"/>
                <w:sz w:val="24"/>
              </w:rPr>
              <w:t>教学要求</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86C00A"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sz w:val="24"/>
                <w:szCs w:val="24"/>
              </w:rPr>
              <w:t>理实一体化教学</w:t>
            </w:r>
          </w:p>
        </w:tc>
      </w:tr>
      <w:tr w:rsidR="00607CE9" w:rsidRPr="00607CE9" w14:paraId="27959D3D" w14:textId="77777777" w:rsidTr="00463457">
        <w:trPr>
          <w:trHeight w:val="1"/>
        </w:trPr>
        <w:tc>
          <w:tcPr>
            <w:tcW w:w="852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8B2EF7" w14:textId="77777777" w:rsidR="00607CE9" w:rsidRPr="00607CE9" w:rsidRDefault="00607CE9" w:rsidP="00607CE9">
            <w:pPr>
              <w:adjustRightInd w:val="0"/>
              <w:snapToGrid w:val="0"/>
              <w:spacing w:line="240" w:lineRule="atLeast"/>
              <w:rPr>
                <w:rFonts w:ascii="仿宋_GB2312" w:eastAsia="仿宋_GB2312" w:hAnsi="Times New Roman" w:cs="Times New Roman"/>
                <w:b/>
                <w:kern w:val="0"/>
                <w:sz w:val="24"/>
              </w:rPr>
            </w:pPr>
            <w:r w:rsidRPr="00607CE9">
              <w:rPr>
                <w:rFonts w:ascii="仿宋_GB2312" w:eastAsia="仿宋_GB2312" w:hAnsi="Times New Roman" w:cs="Times New Roman" w:hint="eastAsia"/>
                <w:b/>
                <w:kern w:val="0"/>
                <w:sz w:val="24"/>
              </w:rPr>
              <w:t>课程名称：汽车考证强化训练 总学时：64 理论学时：0 实践学时：64</w:t>
            </w:r>
          </w:p>
        </w:tc>
      </w:tr>
      <w:tr w:rsidR="00607CE9" w:rsidRPr="00607CE9" w14:paraId="1A2D979C"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1BDE907"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课程目标</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A19067"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培训的目的是对申请培训考证人员进行考前强化训练，使之达到该工种执证所需要的相应的理论和技能要求。 </w:t>
            </w:r>
            <w:r w:rsidRPr="00607CE9">
              <w:rPr>
                <w:rFonts w:ascii="仿宋_GB2312" w:eastAsia="仿宋_GB2312" w:hAnsi="仿宋_GB2312" w:cs="仿宋_GB2312" w:hint="eastAsia"/>
                <w:kern w:val="0"/>
                <w:sz w:val="24"/>
              </w:rPr>
              <w:t>通过在培训现场进行的实际操作训练，普遍达到中、高级职业工种的职业资格水平，并且相当一部分达到高级（国家职业资格三级）工种等职业工种的职业资格水平，并通过职业资格考核鉴定获取相应的职业资格证书。通过本课程的学习，学生可以掌握至少一门技能证书；</w:t>
            </w:r>
          </w:p>
        </w:tc>
      </w:tr>
      <w:tr w:rsidR="00607CE9" w:rsidRPr="00607CE9" w14:paraId="19A3E56E"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21E0D7E"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主要内容</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F8821A"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是对申请培训考证人员进行考前强化训练，使之达到该工种执证所需要的相应的理论和技能要求。 </w:t>
            </w:r>
            <w:r w:rsidRPr="00607CE9">
              <w:rPr>
                <w:rFonts w:ascii="仿宋_GB2312" w:eastAsia="仿宋_GB2312" w:hAnsi="仿宋_GB2312" w:cs="仿宋_GB2312" w:hint="eastAsia"/>
                <w:kern w:val="0"/>
                <w:sz w:val="24"/>
              </w:rPr>
              <w:t>通过在培训现场进行的实际操作训练，普遍达到中、高级职业工种的职业资格水平，并且相当一部分达到高级（国家职业资格三级）工种等职业工种的职业资格水平，并通过职业资格考核鉴定获取相应的职业资格证书。通过本</w:t>
            </w:r>
            <w:r w:rsidRPr="00607CE9">
              <w:rPr>
                <w:rFonts w:ascii="仿宋_GB2312" w:eastAsia="仿宋_GB2312" w:hAnsi="仿宋_GB2312" w:cs="仿宋_GB2312" w:hint="eastAsia"/>
                <w:kern w:val="0"/>
                <w:sz w:val="24"/>
              </w:rPr>
              <w:lastRenderedPageBreak/>
              <w:t>课程的学习，学生可以掌握至少一门技能证书。如：汽车修理</w:t>
            </w:r>
            <w:proofErr w:type="gramStart"/>
            <w:r w:rsidRPr="00607CE9">
              <w:rPr>
                <w:rFonts w:ascii="仿宋_GB2312" w:eastAsia="仿宋_GB2312" w:hAnsi="仿宋_GB2312" w:cs="仿宋_GB2312" w:hint="eastAsia"/>
                <w:kern w:val="0"/>
                <w:sz w:val="24"/>
              </w:rPr>
              <w:t>工国家</w:t>
            </w:r>
            <w:proofErr w:type="gramEnd"/>
            <w:r w:rsidRPr="00607CE9">
              <w:rPr>
                <w:rFonts w:ascii="仿宋_GB2312" w:eastAsia="仿宋_GB2312" w:hAnsi="仿宋_GB2312" w:cs="仿宋_GB2312" w:hint="eastAsia"/>
                <w:kern w:val="0"/>
                <w:sz w:val="24"/>
              </w:rPr>
              <w:t>职业资格证书（中、高级）；汽车营销</w:t>
            </w:r>
            <w:proofErr w:type="gramStart"/>
            <w:r w:rsidRPr="00607CE9">
              <w:rPr>
                <w:rFonts w:ascii="仿宋_GB2312" w:eastAsia="仿宋_GB2312" w:hAnsi="仿宋_GB2312" w:cs="仿宋_GB2312" w:hint="eastAsia"/>
                <w:kern w:val="0"/>
                <w:sz w:val="24"/>
              </w:rPr>
              <w:t>师国家</w:t>
            </w:r>
            <w:proofErr w:type="gramEnd"/>
            <w:r w:rsidRPr="00607CE9">
              <w:rPr>
                <w:rFonts w:ascii="仿宋_GB2312" w:eastAsia="仿宋_GB2312" w:hAnsi="仿宋_GB2312" w:cs="仿宋_GB2312" w:hint="eastAsia"/>
                <w:kern w:val="0"/>
                <w:sz w:val="24"/>
              </w:rPr>
              <w:t>职业</w:t>
            </w:r>
            <w:proofErr w:type="gramStart"/>
            <w:r w:rsidRPr="00607CE9">
              <w:rPr>
                <w:rFonts w:ascii="仿宋_GB2312" w:eastAsia="仿宋_GB2312" w:hAnsi="仿宋_GB2312" w:cs="仿宋_GB2312" w:hint="eastAsia"/>
                <w:kern w:val="0"/>
                <w:sz w:val="24"/>
              </w:rPr>
              <w:t>资格资格</w:t>
            </w:r>
            <w:proofErr w:type="gramEnd"/>
            <w:r w:rsidRPr="00607CE9">
              <w:rPr>
                <w:rFonts w:ascii="仿宋_GB2312" w:eastAsia="仿宋_GB2312" w:hAnsi="仿宋_GB2312" w:cs="仿宋_GB2312" w:hint="eastAsia"/>
                <w:kern w:val="0"/>
                <w:sz w:val="24"/>
              </w:rPr>
              <w:t>证书（中、高级）；汽车碰撞估损师职业资格证书（中、高级）；二手车评估师职业资格证书；汽车维修电工国家职业资格证书（</w:t>
            </w:r>
            <w:r w:rsidRPr="00607CE9">
              <w:rPr>
                <w:rFonts w:ascii="仿宋_GB2312" w:eastAsia="仿宋_GB2312" w:hAnsi="Times New Roman" w:cs="Times New Roman" w:hint="eastAsia"/>
                <w:kern w:val="0"/>
                <w:sz w:val="24"/>
              </w:rPr>
              <w:t>中、高级）；汽车保险公</w:t>
            </w:r>
            <w:proofErr w:type="gramStart"/>
            <w:r w:rsidRPr="00607CE9">
              <w:rPr>
                <w:rFonts w:ascii="仿宋_GB2312" w:eastAsia="仿宋_GB2312" w:hAnsi="Times New Roman" w:cs="Times New Roman" w:hint="eastAsia"/>
                <w:kern w:val="0"/>
                <w:sz w:val="24"/>
              </w:rPr>
              <w:t>估师国家</w:t>
            </w:r>
            <w:proofErr w:type="gramEnd"/>
            <w:r w:rsidRPr="00607CE9">
              <w:rPr>
                <w:rFonts w:ascii="仿宋_GB2312" w:eastAsia="仿宋_GB2312" w:hAnsi="Times New Roman" w:cs="Times New Roman" w:hint="eastAsia"/>
                <w:kern w:val="0"/>
                <w:sz w:val="24"/>
              </w:rPr>
              <w:t>职业</w:t>
            </w:r>
            <w:proofErr w:type="gramStart"/>
            <w:r w:rsidRPr="00607CE9">
              <w:rPr>
                <w:rFonts w:ascii="仿宋_GB2312" w:eastAsia="仿宋_GB2312" w:hAnsi="Times New Roman" w:cs="Times New Roman" w:hint="eastAsia"/>
                <w:kern w:val="0"/>
                <w:sz w:val="24"/>
              </w:rPr>
              <w:t>资格资格</w:t>
            </w:r>
            <w:proofErr w:type="gramEnd"/>
            <w:r w:rsidRPr="00607CE9">
              <w:rPr>
                <w:rFonts w:ascii="仿宋_GB2312" w:eastAsia="仿宋_GB2312" w:hAnsi="Times New Roman" w:cs="Times New Roman" w:hint="eastAsia"/>
                <w:kern w:val="0"/>
                <w:sz w:val="24"/>
              </w:rPr>
              <w:t>证书（中、高级）；汽车驾驶证。</w:t>
            </w:r>
          </w:p>
        </w:tc>
      </w:tr>
      <w:tr w:rsidR="00607CE9" w:rsidRPr="00607CE9" w14:paraId="6A4E1C4A"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FA57977"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Times New Roman" w:eastAsia="仿宋" w:hAnsi="Times New Roman" w:cs="Times New Roman" w:hint="eastAsia"/>
                <w:kern w:val="0"/>
                <w:sz w:val="24"/>
              </w:rPr>
              <w:lastRenderedPageBreak/>
              <w:t>教学要求</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A318F2A" w14:textId="77777777" w:rsidR="00607CE9" w:rsidRPr="00607CE9" w:rsidRDefault="00607CE9" w:rsidP="00607CE9">
            <w:pPr>
              <w:adjustRightInd w:val="0"/>
              <w:snapToGrid w:val="0"/>
              <w:spacing w:line="24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sz w:val="24"/>
                <w:szCs w:val="24"/>
              </w:rPr>
              <w:t>理实一体化教学</w:t>
            </w:r>
          </w:p>
        </w:tc>
      </w:tr>
      <w:tr w:rsidR="00607CE9" w:rsidRPr="00607CE9" w14:paraId="0BFE1762" w14:textId="77777777" w:rsidTr="00463457">
        <w:trPr>
          <w:trHeight w:val="1"/>
        </w:trPr>
        <w:tc>
          <w:tcPr>
            <w:tcW w:w="852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A04183" w14:textId="77777777" w:rsidR="00607CE9" w:rsidRPr="00607CE9" w:rsidRDefault="00607CE9" w:rsidP="00607CE9">
            <w:pPr>
              <w:adjustRightInd w:val="0"/>
              <w:snapToGrid w:val="0"/>
              <w:spacing w:line="240" w:lineRule="atLeast"/>
              <w:rPr>
                <w:rFonts w:ascii="Times New Roman" w:eastAsia="仿宋" w:hAnsi="Times New Roman" w:cs="Times New Roman"/>
                <w:b/>
                <w:kern w:val="0"/>
                <w:sz w:val="24"/>
              </w:rPr>
            </w:pPr>
            <w:r w:rsidRPr="00607CE9">
              <w:rPr>
                <w:rFonts w:ascii="Times New Roman" w:eastAsia="仿宋" w:hAnsi="Times New Roman" w:cs="Times New Roman"/>
                <w:b/>
                <w:kern w:val="0"/>
                <w:sz w:val="24"/>
              </w:rPr>
              <w:t>课程名称：</w:t>
            </w:r>
            <w:r w:rsidRPr="00607CE9">
              <w:rPr>
                <w:rFonts w:ascii="Times New Roman" w:eastAsia="仿宋" w:hAnsi="Times New Roman" w:cs="Times New Roman" w:hint="eastAsia"/>
                <w:b/>
                <w:kern w:val="0"/>
                <w:sz w:val="24"/>
              </w:rPr>
              <w:t>汽车维修业务接待</w:t>
            </w:r>
            <w:r w:rsidRPr="00607CE9">
              <w:rPr>
                <w:rFonts w:ascii="Times New Roman" w:eastAsia="仿宋" w:hAnsi="Times New Roman" w:cs="Times New Roman"/>
                <w:b/>
                <w:kern w:val="0"/>
                <w:sz w:val="24"/>
              </w:rPr>
              <w:t xml:space="preserve">   </w:t>
            </w:r>
            <w:r w:rsidRPr="00607CE9">
              <w:rPr>
                <w:rFonts w:ascii="Times New Roman" w:eastAsia="仿宋" w:hAnsi="Times New Roman" w:cs="Times New Roman"/>
                <w:b/>
                <w:kern w:val="0"/>
                <w:sz w:val="24"/>
              </w:rPr>
              <w:t>总学时：</w:t>
            </w:r>
            <w:r w:rsidRPr="00607CE9">
              <w:rPr>
                <w:rFonts w:ascii="Times New Roman" w:eastAsia="仿宋" w:hAnsi="Times New Roman" w:cs="Times New Roman" w:hint="eastAsia"/>
                <w:b/>
                <w:kern w:val="0"/>
                <w:sz w:val="24"/>
              </w:rPr>
              <w:t>64</w:t>
            </w:r>
            <w:r w:rsidRPr="00607CE9">
              <w:rPr>
                <w:rFonts w:ascii="Times New Roman" w:eastAsia="仿宋" w:hAnsi="Times New Roman" w:cs="Times New Roman"/>
                <w:b/>
                <w:kern w:val="0"/>
                <w:sz w:val="24"/>
              </w:rPr>
              <w:t>理论学时：</w:t>
            </w:r>
            <w:r w:rsidRPr="00607CE9">
              <w:rPr>
                <w:rFonts w:ascii="Times New Roman" w:eastAsia="仿宋" w:hAnsi="Times New Roman" w:cs="Times New Roman" w:hint="eastAsia"/>
                <w:b/>
                <w:kern w:val="0"/>
                <w:sz w:val="24"/>
              </w:rPr>
              <w:t>32</w:t>
            </w:r>
            <w:r w:rsidRPr="00607CE9">
              <w:rPr>
                <w:rFonts w:ascii="Times New Roman" w:eastAsia="仿宋" w:hAnsi="Times New Roman" w:cs="Times New Roman"/>
                <w:b/>
                <w:kern w:val="0"/>
                <w:sz w:val="24"/>
              </w:rPr>
              <w:t>实践学时：</w:t>
            </w:r>
            <w:r w:rsidRPr="00607CE9">
              <w:rPr>
                <w:rFonts w:ascii="Times New Roman" w:eastAsia="仿宋" w:hAnsi="Times New Roman" w:cs="Times New Roman" w:hint="eastAsia"/>
                <w:b/>
                <w:kern w:val="0"/>
                <w:sz w:val="24"/>
              </w:rPr>
              <w:t>32</w:t>
            </w:r>
          </w:p>
        </w:tc>
      </w:tr>
      <w:tr w:rsidR="00607CE9" w:rsidRPr="00607CE9" w14:paraId="31B742E9"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DD3C772" w14:textId="77777777" w:rsidR="00607CE9" w:rsidRPr="00607CE9" w:rsidRDefault="00607CE9" w:rsidP="00607CE9">
            <w:pPr>
              <w:adjustRightInd w:val="0"/>
              <w:snapToGrid w:val="0"/>
              <w:spacing w:line="240" w:lineRule="atLeast"/>
              <w:jc w:val="left"/>
              <w:rPr>
                <w:rFonts w:ascii="Times New Roman" w:eastAsia="仿宋" w:hAnsi="Times New Roman" w:cs="Times New Roman"/>
                <w:kern w:val="0"/>
                <w:sz w:val="24"/>
              </w:rPr>
            </w:pPr>
            <w:r w:rsidRPr="00607CE9">
              <w:rPr>
                <w:rFonts w:ascii="仿宋_GB2312" w:eastAsia="仿宋_GB2312" w:hAnsi="Times New Roman" w:cs="Times New Roman" w:hint="eastAsia"/>
                <w:kern w:val="0"/>
                <w:sz w:val="24"/>
              </w:rPr>
              <w:t>课程目标</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9726C6" w14:textId="77777777" w:rsidR="00607CE9" w:rsidRPr="00607CE9" w:rsidRDefault="00607CE9" w:rsidP="00607CE9">
            <w:pPr>
              <w:adjustRightInd w:val="0"/>
              <w:snapToGrid w:val="0"/>
              <w:spacing w:line="480" w:lineRule="atLeast"/>
              <w:ind w:firstLine="363"/>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通过课堂理论教学与“案例教学法”的实施，培养学生寻找和获取相关技术资料、团结协作、技术工作组织等社会能力；在汽车营销业务水平达到汽车4S店销售人员水平。</w:t>
            </w:r>
          </w:p>
        </w:tc>
      </w:tr>
      <w:tr w:rsidR="00607CE9" w:rsidRPr="00607CE9" w14:paraId="698048D3"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E8EBB56" w14:textId="77777777" w:rsidR="00607CE9" w:rsidRPr="00607CE9" w:rsidRDefault="00607CE9" w:rsidP="00607CE9">
            <w:pPr>
              <w:adjustRightInd w:val="0"/>
              <w:snapToGrid w:val="0"/>
              <w:spacing w:line="240" w:lineRule="atLeast"/>
              <w:jc w:val="left"/>
              <w:rPr>
                <w:rFonts w:ascii="Times New Roman" w:eastAsia="仿宋" w:hAnsi="Times New Roman" w:cs="Times New Roman"/>
                <w:kern w:val="0"/>
                <w:sz w:val="24"/>
              </w:rPr>
            </w:pPr>
            <w:r w:rsidRPr="00607CE9">
              <w:rPr>
                <w:rFonts w:ascii="仿宋_GB2312" w:eastAsia="仿宋_GB2312" w:hAnsi="Times New Roman" w:cs="Times New Roman" w:hint="eastAsia"/>
                <w:kern w:val="0"/>
                <w:sz w:val="24"/>
              </w:rPr>
              <w:t>主要内容</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4B5B227" w14:textId="77777777" w:rsidR="00607CE9" w:rsidRPr="00607CE9" w:rsidRDefault="00607CE9" w:rsidP="00607CE9">
            <w:pPr>
              <w:adjustRightInd w:val="0"/>
              <w:snapToGrid w:val="0"/>
              <w:spacing w:line="480" w:lineRule="atLeast"/>
              <w:ind w:firstLine="363"/>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介绍了营销管理在汽车企业中的重要作用市场机会与威胁分析，包括汽车市场环境分析和汽车市场消费行为分析等内容；市场选择，包括汽车营销市场调研与市场需求预测，市场细分、目标市场的选择及市场定位等内容；市场营销组合，由汽车产品决策、汽车产品的服务营销管理、汽车产品的价格策略、汽车销售渠道的选择与管理、汽车产品的营销传播策略等内容构成。《汽车营销管理》注重理论与实际相结合，注重对现实问题的分析。</w:t>
            </w:r>
          </w:p>
        </w:tc>
      </w:tr>
      <w:tr w:rsidR="00607CE9" w:rsidRPr="00607CE9" w14:paraId="4EE663CE"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976AB81" w14:textId="77777777" w:rsidR="00607CE9" w:rsidRPr="00607CE9" w:rsidRDefault="00607CE9" w:rsidP="00607CE9">
            <w:pPr>
              <w:adjustRightInd w:val="0"/>
              <w:snapToGrid w:val="0"/>
              <w:spacing w:line="240" w:lineRule="atLeast"/>
              <w:jc w:val="left"/>
              <w:rPr>
                <w:rFonts w:ascii="Times New Roman" w:eastAsia="仿宋" w:hAnsi="Times New Roman" w:cs="Times New Roman"/>
                <w:kern w:val="0"/>
                <w:sz w:val="24"/>
              </w:rPr>
            </w:pPr>
            <w:r w:rsidRPr="00607CE9">
              <w:rPr>
                <w:rFonts w:ascii="Times New Roman" w:eastAsia="仿宋" w:hAnsi="Times New Roman" w:cs="Times New Roman" w:hint="eastAsia"/>
                <w:kern w:val="0"/>
                <w:sz w:val="24"/>
              </w:rPr>
              <w:t>教学要求</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9E606F" w14:textId="77777777" w:rsidR="00607CE9" w:rsidRPr="00607CE9" w:rsidRDefault="00607CE9" w:rsidP="00607CE9">
            <w:pPr>
              <w:adjustRightInd w:val="0"/>
              <w:snapToGrid w:val="0"/>
              <w:spacing w:line="240" w:lineRule="atLeast"/>
              <w:ind w:firstLineChars="200" w:firstLine="480"/>
              <w:jc w:val="left"/>
              <w:rPr>
                <w:rFonts w:ascii="Times New Roman" w:eastAsia="仿宋" w:hAnsi="Times New Roman" w:cs="Times New Roman"/>
                <w:kern w:val="0"/>
                <w:sz w:val="24"/>
              </w:rPr>
            </w:pPr>
            <w:r w:rsidRPr="00607CE9">
              <w:rPr>
                <w:rFonts w:ascii="仿宋_GB2312" w:eastAsia="仿宋_GB2312" w:hAnsi="Times New Roman" w:cs="Times New Roman" w:hint="eastAsia"/>
                <w:sz w:val="24"/>
                <w:szCs w:val="24"/>
              </w:rPr>
              <w:t>理实一体化教学</w:t>
            </w:r>
          </w:p>
        </w:tc>
      </w:tr>
    </w:tbl>
    <w:p w14:paraId="60221CB2" w14:textId="7EDB9E04" w:rsidR="00607CE9" w:rsidRPr="00607CE9" w:rsidRDefault="0054138A" w:rsidP="0054138A">
      <w:pPr>
        <w:adjustRightInd w:val="0"/>
        <w:snapToGrid w:val="0"/>
        <w:spacing w:line="480" w:lineRule="exact"/>
        <w:ind w:firstLineChars="200" w:firstLine="602"/>
        <w:rPr>
          <w:rFonts w:ascii="楷体_GB2312" w:eastAsia="楷体_GB2312" w:hAnsi="微软雅黑" w:cs="宋体"/>
          <w:b/>
          <w:kern w:val="0"/>
          <w:sz w:val="30"/>
          <w:szCs w:val="30"/>
        </w:rPr>
      </w:pPr>
      <w:r w:rsidRPr="0054138A">
        <w:rPr>
          <w:rFonts w:ascii="楷体_GB2312" w:eastAsia="楷体_GB2312" w:hAnsi="微软雅黑" w:cs="宋体" w:hint="eastAsia"/>
          <w:b/>
          <w:kern w:val="0"/>
          <w:sz w:val="30"/>
          <w:szCs w:val="30"/>
        </w:rPr>
        <w:t>（三）</w:t>
      </w:r>
      <w:r w:rsidR="00607CE9" w:rsidRPr="00607CE9">
        <w:rPr>
          <w:rFonts w:ascii="楷体_GB2312" w:eastAsia="楷体_GB2312" w:hAnsi="微软雅黑" w:cs="宋体" w:hint="eastAsia"/>
          <w:b/>
          <w:kern w:val="0"/>
          <w:sz w:val="30"/>
          <w:szCs w:val="30"/>
        </w:rPr>
        <w:t>选修课</w:t>
      </w:r>
    </w:p>
    <w:p w14:paraId="17B3CD2E" w14:textId="77777777" w:rsidR="00607CE9" w:rsidRPr="00607CE9" w:rsidRDefault="00607CE9" w:rsidP="00607CE9">
      <w:pPr>
        <w:adjustRightInd w:val="0"/>
        <w:snapToGrid w:val="0"/>
        <w:spacing w:line="480" w:lineRule="exact"/>
        <w:jc w:val="center"/>
        <w:rPr>
          <w:rFonts w:ascii="仿宋_GB2312" w:eastAsia="仿宋_GB2312" w:hAnsi="微软雅黑" w:cs="宋体"/>
          <w:b/>
          <w:kern w:val="0"/>
          <w:sz w:val="30"/>
          <w:szCs w:val="30"/>
        </w:rPr>
      </w:pPr>
      <w:r w:rsidRPr="00607CE9">
        <w:rPr>
          <w:rFonts w:ascii="黑体" w:eastAsia="黑体" w:hAnsi="黑体" w:cs="黑体" w:hint="eastAsia"/>
          <w:b/>
          <w:kern w:val="0"/>
          <w:sz w:val="24"/>
        </w:rPr>
        <w:t>表5：专业</w:t>
      </w:r>
      <w:r w:rsidRPr="00607CE9">
        <w:rPr>
          <w:rFonts w:ascii="Times New Roman" w:eastAsia="黑体" w:hAnsi="Times New Roman" w:cs="Times New Roman"/>
          <w:b/>
          <w:kern w:val="0"/>
          <w:sz w:val="24"/>
        </w:rPr>
        <w:t>选修课程设置</w:t>
      </w:r>
    </w:p>
    <w:tbl>
      <w:tblPr>
        <w:tblW w:w="8522" w:type="dxa"/>
        <w:tblLayout w:type="fixed"/>
        <w:tblCellMar>
          <w:left w:w="10" w:type="dxa"/>
          <w:right w:w="10" w:type="dxa"/>
        </w:tblCellMar>
        <w:tblLook w:val="04A0" w:firstRow="1" w:lastRow="0" w:firstColumn="1" w:lastColumn="0" w:noHBand="0" w:noVBand="1"/>
      </w:tblPr>
      <w:tblGrid>
        <w:gridCol w:w="1277"/>
        <w:gridCol w:w="7245"/>
      </w:tblGrid>
      <w:tr w:rsidR="00607CE9" w:rsidRPr="00607CE9" w14:paraId="29DF323D" w14:textId="77777777" w:rsidTr="00463457">
        <w:trPr>
          <w:trHeight w:val="1"/>
        </w:trPr>
        <w:tc>
          <w:tcPr>
            <w:tcW w:w="852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D3227E" w14:textId="77777777" w:rsidR="00607CE9" w:rsidRPr="00607CE9" w:rsidRDefault="00607CE9" w:rsidP="00607CE9">
            <w:pPr>
              <w:adjustRightInd w:val="0"/>
              <w:snapToGrid w:val="0"/>
              <w:spacing w:line="240" w:lineRule="atLeast"/>
              <w:rPr>
                <w:rFonts w:ascii="仿宋_GB2312" w:eastAsia="仿宋_GB2312" w:hAnsi="Times New Roman" w:cs="Times New Roman"/>
                <w:b/>
                <w:kern w:val="0"/>
                <w:sz w:val="24"/>
              </w:rPr>
            </w:pPr>
            <w:r w:rsidRPr="00607CE9">
              <w:rPr>
                <w:rFonts w:ascii="仿宋_GB2312" w:eastAsia="仿宋_GB2312" w:hAnsi="Times New Roman" w:cs="Times New Roman" w:hint="eastAsia"/>
                <w:b/>
                <w:kern w:val="0"/>
                <w:sz w:val="24"/>
              </w:rPr>
              <w:t>课程名称：新能源汽车原理与检修 总学时：64  理论学时：32 实践学时：32</w:t>
            </w:r>
          </w:p>
        </w:tc>
      </w:tr>
      <w:tr w:rsidR="00607CE9" w:rsidRPr="00607CE9" w14:paraId="08B1FD34"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297084D"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课程目标</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267061" w14:textId="77777777" w:rsidR="00607CE9" w:rsidRPr="00607CE9" w:rsidRDefault="00607CE9" w:rsidP="00607CE9">
            <w:pPr>
              <w:adjustRightInd w:val="0"/>
              <w:snapToGrid w:val="0"/>
              <w:spacing w:line="480" w:lineRule="atLeast"/>
              <w:ind w:firstLine="363"/>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掌握新能源汽车的基本概念、类型、结构原理和工作特性。掌握混合动力电动汽车、纯电动汽车、燃料电池电动汽车、燃气汽车和太阳能汽车等新能源汽车的基础知识，提高对电动汽车储能装置、驱动系统、能源管理和回收系统、充电技术以及车载网络技术的认识。</w:t>
            </w:r>
          </w:p>
        </w:tc>
      </w:tr>
      <w:tr w:rsidR="00607CE9" w:rsidRPr="00607CE9" w14:paraId="06FFBFC9"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F4B5DB4"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主要内容</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568380" w14:textId="77777777" w:rsidR="00607CE9" w:rsidRPr="00607CE9" w:rsidRDefault="00607CE9" w:rsidP="00607CE9">
            <w:pPr>
              <w:adjustRightInd w:val="0"/>
              <w:snapToGrid w:val="0"/>
              <w:spacing w:line="480" w:lineRule="atLeast"/>
              <w:ind w:firstLine="363"/>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纯电动汽车、混合动力电动汽车、燃料电池电动汽车、燃气汽车、太阳能汽车、醇燃料汽车、二甲醚燃料汽车、压缩空气汽车以及汽车</w:t>
            </w:r>
            <w:proofErr w:type="gramStart"/>
            <w:r w:rsidRPr="00607CE9">
              <w:rPr>
                <w:rFonts w:ascii="仿宋_GB2312" w:eastAsia="仿宋_GB2312" w:hAnsi="Times New Roman" w:cs="Times New Roman" w:hint="eastAsia"/>
                <w:kern w:val="0"/>
                <w:sz w:val="24"/>
              </w:rPr>
              <w:t>怠速起停系统</w:t>
            </w:r>
            <w:proofErr w:type="gramEnd"/>
            <w:r w:rsidRPr="00607CE9">
              <w:rPr>
                <w:rFonts w:ascii="仿宋_GB2312" w:eastAsia="仿宋_GB2312" w:hAnsi="Times New Roman" w:cs="Times New Roman" w:hint="eastAsia"/>
                <w:kern w:val="0"/>
                <w:sz w:val="24"/>
              </w:rPr>
              <w:t>、汽车超级电容储能装置、飞轮储能装置等新</w:t>
            </w:r>
            <w:r w:rsidRPr="00607CE9">
              <w:rPr>
                <w:rFonts w:ascii="仿宋_GB2312" w:eastAsia="仿宋_GB2312" w:hAnsi="Times New Roman" w:cs="Times New Roman" w:hint="eastAsia"/>
                <w:kern w:val="0"/>
                <w:sz w:val="24"/>
              </w:rPr>
              <w:lastRenderedPageBreak/>
              <w:t>能源汽车及节能装置的基本结构与工作原理和新能源汽车的维修。最后再以当前典型的新能源汽车为例，介绍新能源汽车的简单构造和维修维护方法。</w:t>
            </w:r>
          </w:p>
        </w:tc>
      </w:tr>
      <w:tr w:rsidR="00607CE9" w:rsidRPr="00607CE9" w14:paraId="2A6FF819"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C6D4648" w14:textId="77777777" w:rsidR="00607CE9" w:rsidRPr="00607CE9" w:rsidRDefault="00607CE9" w:rsidP="00607CE9">
            <w:pPr>
              <w:adjustRightInd w:val="0"/>
              <w:snapToGrid w:val="0"/>
              <w:spacing w:line="240" w:lineRule="atLeast"/>
              <w:jc w:val="left"/>
              <w:rPr>
                <w:rFonts w:ascii="仿宋_GB2312" w:eastAsia="仿宋_GB2312" w:hAnsi="Times New Roman" w:cs="Times New Roman"/>
                <w:kern w:val="0"/>
                <w:sz w:val="24"/>
              </w:rPr>
            </w:pPr>
            <w:r w:rsidRPr="00607CE9">
              <w:rPr>
                <w:rFonts w:ascii="Times New Roman" w:eastAsia="仿宋" w:hAnsi="Times New Roman" w:cs="Times New Roman" w:hint="eastAsia"/>
                <w:kern w:val="0"/>
                <w:sz w:val="24"/>
              </w:rPr>
              <w:lastRenderedPageBreak/>
              <w:t>教学要求</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2DFDD7" w14:textId="77777777" w:rsidR="00607CE9" w:rsidRPr="00607CE9" w:rsidRDefault="00607CE9" w:rsidP="00607CE9">
            <w:pPr>
              <w:adjustRightInd w:val="0"/>
              <w:snapToGrid w:val="0"/>
              <w:spacing w:line="480" w:lineRule="atLeast"/>
              <w:ind w:firstLine="363"/>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理实一体化教学</w:t>
            </w:r>
          </w:p>
        </w:tc>
      </w:tr>
      <w:tr w:rsidR="00607CE9" w:rsidRPr="00607CE9" w14:paraId="6A1F8709" w14:textId="77777777" w:rsidTr="00463457">
        <w:trPr>
          <w:trHeight w:val="398"/>
        </w:trPr>
        <w:tc>
          <w:tcPr>
            <w:tcW w:w="852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48DAC81" w14:textId="77777777" w:rsidR="00607CE9" w:rsidRPr="00607CE9" w:rsidRDefault="00607CE9" w:rsidP="00607CE9">
            <w:pPr>
              <w:adjustRightInd w:val="0"/>
              <w:snapToGrid w:val="0"/>
              <w:rPr>
                <w:rFonts w:ascii="仿宋_GB2312" w:eastAsia="仿宋_GB2312" w:hAnsi="仿宋_GB2312" w:cs="仿宋_GB2312"/>
                <w:b/>
                <w:kern w:val="0"/>
                <w:sz w:val="24"/>
              </w:rPr>
            </w:pPr>
            <w:r w:rsidRPr="00607CE9">
              <w:rPr>
                <w:rFonts w:ascii="仿宋_GB2312" w:eastAsia="仿宋_GB2312" w:hAnsi="Times New Roman" w:cs="Times New Roman" w:hint="eastAsia"/>
                <w:b/>
                <w:kern w:val="0"/>
                <w:sz w:val="24"/>
              </w:rPr>
              <w:t>课程名称：汽车营销实务  总学时：32理论学时：16 实践学时：</w:t>
            </w:r>
            <w:r w:rsidRPr="00607CE9">
              <w:rPr>
                <w:rFonts w:ascii="仿宋_GB2312" w:eastAsia="仿宋_GB2312" w:hAnsi="仿宋_GB2312" w:cs="仿宋_GB2312" w:hint="eastAsia"/>
                <w:b/>
                <w:kern w:val="0"/>
                <w:sz w:val="24"/>
              </w:rPr>
              <w:t>16</w:t>
            </w:r>
          </w:p>
        </w:tc>
      </w:tr>
      <w:tr w:rsidR="00607CE9" w:rsidRPr="00607CE9" w14:paraId="269F109A"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68C4A9F" w14:textId="77777777" w:rsidR="00607CE9" w:rsidRPr="00607CE9" w:rsidRDefault="00607CE9" w:rsidP="00607CE9">
            <w:pPr>
              <w:adjustRightInd w:val="0"/>
              <w:snapToGrid w:val="0"/>
              <w:spacing w:line="240" w:lineRule="atLeast"/>
              <w:jc w:val="left"/>
              <w:rPr>
                <w:rFonts w:ascii="Times New Roman" w:eastAsia="仿宋" w:hAnsi="Times New Roman" w:cs="Times New Roman"/>
                <w:kern w:val="0"/>
                <w:sz w:val="24"/>
              </w:rPr>
            </w:pPr>
            <w:r w:rsidRPr="00607CE9">
              <w:rPr>
                <w:rFonts w:ascii="仿宋_GB2312" w:eastAsia="仿宋_GB2312" w:hAnsi="Times New Roman" w:cs="Times New Roman" w:hint="eastAsia"/>
                <w:kern w:val="0"/>
                <w:sz w:val="24"/>
              </w:rPr>
              <w:t>课程目标</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17943F"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通过课堂理论教学与“案例教学法”的实施，培养学生寻找和获取相关技术资料、团结协作、技术工作组织等社会能力；在汽车营销业务水平达到汽车4S店销售人员水平。</w:t>
            </w:r>
          </w:p>
        </w:tc>
      </w:tr>
      <w:tr w:rsidR="00607CE9" w:rsidRPr="00607CE9" w14:paraId="088BAA4E"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F4CA402" w14:textId="77777777" w:rsidR="00607CE9" w:rsidRPr="00607CE9" w:rsidRDefault="00607CE9" w:rsidP="00607CE9">
            <w:pPr>
              <w:adjustRightInd w:val="0"/>
              <w:snapToGrid w:val="0"/>
              <w:spacing w:line="240" w:lineRule="atLeast"/>
              <w:jc w:val="left"/>
              <w:rPr>
                <w:rFonts w:ascii="Times New Roman" w:eastAsia="仿宋" w:hAnsi="Times New Roman" w:cs="Times New Roman"/>
                <w:kern w:val="0"/>
                <w:sz w:val="24"/>
              </w:rPr>
            </w:pPr>
            <w:r w:rsidRPr="00607CE9">
              <w:rPr>
                <w:rFonts w:ascii="仿宋_GB2312" w:eastAsia="仿宋_GB2312" w:hAnsi="Times New Roman" w:cs="Times New Roman" w:hint="eastAsia"/>
                <w:kern w:val="0"/>
                <w:sz w:val="24"/>
              </w:rPr>
              <w:t>主要内容</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3CC62D"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介绍了营销管理在汽车企业中的重要作用市场机会与威胁分析，包括汽车市场环境分析和汽车市场消费行为分析等内容；市场选择，包括汽车营销市场调研与市场需求预测，市场细分、目标市场的选择及市场定位等内容；市场营销组合，由汽车产品决策、汽车产品的服务营销管理、汽车产品的价格策略、汽车销售渠道的选择与管理、汽车产品的营销传播策略等内容构成。《汽车营销管理》注重理论与实际相结合，注重对现实问题的分析。</w:t>
            </w:r>
          </w:p>
        </w:tc>
      </w:tr>
      <w:tr w:rsidR="00607CE9" w:rsidRPr="00607CE9" w14:paraId="7F41C628" w14:textId="77777777" w:rsidTr="00463457">
        <w:trPr>
          <w:trHeight w:val="1"/>
        </w:trPr>
        <w:tc>
          <w:tcPr>
            <w:tcW w:w="12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11132D9" w14:textId="77777777" w:rsidR="00607CE9" w:rsidRPr="00607CE9" w:rsidRDefault="00607CE9" w:rsidP="00607CE9">
            <w:pPr>
              <w:adjustRightInd w:val="0"/>
              <w:snapToGrid w:val="0"/>
              <w:spacing w:line="240" w:lineRule="atLeast"/>
              <w:jc w:val="left"/>
              <w:rPr>
                <w:rFonts w:ascii="Times New Roman" w:eastAsia="仿宋" w:hAnsi="Times New Roman" w:cs="Times New Roman"/>
                <w:kern w:val="0"/>
                <w:sz w:val="24"/>
              </w:rPr>
            </w:pPr>
            <w:r w:rsidRPr="00607CE9">
              <w:rPr>
                <w:rFonts w:ascii="Times New Roman" w:eastAsia="仿宋" w:hAnsi="Times New Roman" w:cs="Times New Roman" w:hint="eastAsia"/>
                <w:kern w:val="0"/>
                <w:sz w:val="24"/>
              </w:rPr>
              <w:t>教学要求</w:t>
            </w:r>
          </w:p>
        </w:tc>
        <w:tc>
          <w:tcPr>
            <w:tcW w:w="72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BD897BB" w14:textId="77777777" w:rsidR="00607CE9" w:rsidRPr="00607CE9" w:rsidRDefault="00607CE9" w:rsidP="00607CE9">
            <w:pPr>
              <w:adjustRightInd w:val="0"/>
              <w:snapToGrid w:val="0"/>
              <w:spacing w:line="480" w:lineRule="atLeast"/>
              <w:ind w:firstLineChars="200" w:firstLine="480"/>
              <w:jc w:val="left"/>
              <w:rPr>
                <w:rFonts w:ascii="仿宋_GB2312" w:eastAsia="仿宋_GB2312" w:hAnsi="Times New Roman" w:cs="Times New Roman"/>
                <w:kern w:val="0"/>
                <w:sz w:val="24"/>
              </w:rPr>
            </w:pPr>
            <w:r w:rsidRPr="00607CE9">
              <w:rPr>
                <w:rFonts w:ascii="仿宋_GB2312" w:eastAsia="仿宋_GB2312" w:hAnsi="Times New Roman" w:cs="Times New Roman" w:hint="eastAsia"/>
                <w:kern w:val="0"/>
                <w:sz w:val="24"/>
              </w:rPr>
              <w:t>能独立按照4S店流程完成汽车营销相关事务。</w:t>
            </w:r>
          </w:p>
        </w:tc>
      </w:tr>
    </w:tbl>
    <w:p w14:paraId="78DD3FDD" w14:textId="77777777" w:rsidR="00607CE9" w:rsidRPr="00607CE9" w:rsidRDefault="00607CE9" w:rsidP="00607CE9">
      <w:pPr>
        <w:keepNext/>
        <w:keepLines/>
        <w:adjustRightInd w:val="0"/>
        <w:snapToGrid w:val="0"/>
        <w:spacing w:line="480" w:lineRule="exact"/>
        <w:ind w:firstLineChars="200" w:firstLine="640"/>
        <w:outlineLvl w:val="1"/>
        <w:rPr>
          <w:rFonts w:ascii="黑体" w:eastAsia="黑体" w:hAnsi="黑体" w:cs="Times New Roman"/>
          <w:kern w:val="0"/>
          <w:sz w:val="32"/>
          <w:szCs w:val="32"/>
        </w:rPr>
      </w:pPr>
      <w:bookmarkStart w:id="138" w:name="_Toc105498089"/>
      <w:r w:rsidRPr="00607CE9">
        <w:rPr>
          <w:rFonts w:ascii="黑体" w:eastAsia="黑体" w:hAnsi="黑体" w:cs="Times New Roman" w:hint="eastAsia"/>
          <w:kern w:val="0"/>
          <w:sz w:val="32"/>
          <w:szCs w:val="32"/>
        </w:rPr>
        <w:t>七、教学环节及</w:t>
      </w:r>
      <w:r w:rsidRPr="00607CE9">
        <w:rPr>
          <w:rFonts w:ascii="黑体" w:eastAsia="黑体" w:hAnsi="黑体" w:cs="Times New Roman"/>
          <w:kern w:val="0"/>
          <w:sz w:val="32"/>
          <w:szCs w:val="32"/>
        </w:rPr>
        <w:t>教学</w:t>
      </w:r>
      <w:r w:rsidRPr="00607CE9">
        <w:rPr>
          <w:rFonts w:ascii="黑体" w:eastAsia="黑体" w:hAnsi="黑体" w:cs="Times New Roman" w:hint="eastAsia"/>
          <w:kern w:val="0"/>
          <w:sz w:val="32"/>
          <w:szCs w:val="32"/>
        </w:rPr>
        <w:t>进程</w:t>
      </w:r>
      <w:bookmarkEnd w:id="129"/>
      <w:bookmarkEnd w:id="130"/>
      <w:bookmarkEnd w:id="131"/>
      <w:bookmarkEnd w:id="132"/>
      <w:bookmarkEnd w:id="133"/>
      <w:bookmarkEnd w:id="134"/>
      <w:bookmarkEnd w:id="135"/>
      <w:bookmarkEnd w:id="136"/>
      <w:bookmarkEnd w:id="137"/>
      <w:bookmarkEnd w:id="138"/>
    </w:p>
    <w:tbl>
      <w:tblPr>
        <w:tblW w:w="0" w:type="auto"/>
        <w:tblLayout w:type="fixed"/>
        <w:tblCellMar>
          <w:top w:w="15" w:type="dxa"/>
          <w:left w:w="15" w:type="dxa"/>
          <w:bottom w:w="15" w:type="dxa"/>
          <w:right w:w="15" w:type="dxa"/>
        </w:tblCellMar>
        <w:tblLook w:val="0000" w:firstRow="0" w:lastRow="0" w:firstColumn="0" w:lastColumn="0" w:noHBand="0" w:noVBand="0"/>
      </w:tblPr>
      <w:tblGrid>
        <w:gridCol w:w="2503"/>
        <w:gridCol w:w="938"/>
        <w:gridCol w:w="881"/>
        <w:gridCol w:w="881"/>
        <w:gridCol w:w="900"/>
        <w:gridCol w:w="881"/>
        <w:gridCol w:w="825"/>
        <w:gridCol w:w="1107"/>
      </w:tblGrid>
      <w:tr w:rsidR="00607CE9" w:rsidRPr="00607CE9" w14:paraId="0EF0285E" w14:textId="77777777" w:rsidTr="00463457">
        <w:trPr>
          <w:trHeight w:val="386"/>
        </w:trPr>
        <w:tc>
          <w:tcPr>
            <w:tcW w:w="8916" w:type="dxa"/>
            <w:gridSpan w:val="8"/>
            <w:vAlign w:val="center"/>
          </w:tcPr>
          <w:p w14:paraId="5AE7F007" w14:textId="77777777" w:rsidR="00607CE9" w:rsidRPr="00607CE9" w:rsidRDefault="00607CE9" w:rsidP="00607CE9">
            <w:pPr>
              <w:widowControl/>
              <w:jc w:val="center"/>
              <w:textAlignment w:val="center"/>
              <w:rPr>
                <w:rFonts w:ascii="黑体" w:eastAsia="黑体" w:hAnsi="宋体" w:cs="黑体"/>
                <w:b/>
                <w:color w:val="000000"/>
                <w:sz w:val="24"/>
                <w:szCs w:val="24"/>
              </w:rPr>
            </w:pPr>
            <w:r w:rsidRPr="00607CE9">
              <w:rPr>
                <w:rFonts w:ascii="黑体" w:eastAsia="黑体" w:hAnsi="宋体" w:cs="黑体" w:hint="eastAsia"/>
                <w:b/>
                <w:color w:val="000000"/>
                <w:kern w:val="0"/>
                <w:sz w:val="24"/>
                <w:szCs w:val="24"/>
                <w:lang w:bidi="ar"/>
              </w:rPr>
              <w:t>表6：各教学环节周数分配表</w:t>
            </w:r>
          </w:p>
        </w:tc>
      </w:tr>
      <w:tr w:rsidR="00607CE9" w:rsidRPr="00607CE9" w14:paraId="24AF8E85" w14:textId="77777777" w:rsidTr="00463457">
        <w:trPr>
          <w:trHeight w:val="1080"/>
        </w:trPr>
        <w:tc>
          <w:tcPr>
            <w:tcW w:w="2503" w:type="dxa"/>
            <w:tcBorders>
              <w:top w:val="single" w:sz="4" w:space="0" w:color="000000"/>
              <w:left w:val="single" w:sz="4" w:space="0" w:color="000000"/>
              <w:bottom w:val="single" w:sz="4" w:space="0" w:color="000000"/>
              <w:right w:val="single" w:sz="4" w:space="0" w:color="000000"/>
            </w:tcBorders>
          </w:tcPr>
          <w:p w14:paraId="2E49603D" w14:textId="77777777" w:rsidR="00607CE9" w:rsidRPr="00607CE9" w:rsidRDefault="00607CE9" w:rsidP="00607CE9">
            <w:pPr>
              <w:widowControl/>
              <w:jc w:val="left"/>
              <w:rPr>
                <w:rFonts w:ascii="宋体" w:eastAsia="宋体" w:hAnsi="宋体" w:cs="宋体"/>
                <w:b/>
                <w:bCs/>
                <w:color w:val="000000"/>
                <w:sz w:val="22"/>
              </w:rPr>
            </w:pPr>
            <w:r w:rsidRPr="00607CE9">
              <w:rPr>
                <w:rFonts w:ascii="Times New Roman" w:eastAsia="宋体" w:hAnsi="Times New Roman" w:cs="Times New Roman"/>
                <w:noProof/>
                <w:szCs w:val="21"/>
              </w:rPr>
              <mc:AlternateContent>
                <mc:Choice Requires="wps">
                  <w:drawing>
                    <wp:anchor distT="0" distB="0" distL="114300" distR="114300" simplePos="0" relativeHeight="251669504" behindDoc="0" locked="0" layoutInCell="1" allowOverlap="1" wp14:anchorId="6391ECD8" wp14:editId="7037F834">
                      <wp:simplePos x="0" y="0"/>
                      <wp:positionH relativeFrom="column">
                        <wp:posOffset>645795</wp:posOffset>
                      </wp:positionH>
                      <wp:positionV relativeFrom="paragraph">
                        <wp:posOffset>-3175</wp:posOffset>
                      </wp:positionV>
                      <wp:extent cx="930910" cy="694055"/>
                      <wp:effectExtent l="0" t="0" r="21590" b="29845"/>
                      <wp:wrapNone/>
                      <wp:docPr id="7" name="直接连接符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30910" cy="694055"/>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1CC9FFDD" id="直接连接符 7" o:spid="_x0000_s1026"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85pt,-.25pt" to="124.15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">
                      <o:lock v:ext="edit" shapetype="f"/>
                    </v:line>
                  </w:pict>
                </mc:Fallback>
              </mc:AlternateContent>
            </w:r>
            <w:r w:rsidRPr="00607CE9">
              <w:rPr>
                <w:rFonts w:ascii="Times New Roman" w:eastAsia="宋体" w:hAnsi="Times New Roman" w:cs="Times New Roman"/>
                <w:noProof/>
                <w:szCs w:val="24"/>
              </w:rPr>
              <mc:AlternateContent>
                <mc:Choice Requires="wps">
                  <w:drawing>
                    <wp:anchor distT="0" distB="0" distL="114300" distR="114300" simplePos="0" relativeHeight="251670528" behindDoc="0" locked="0" layoutInCell="1" allowOverlap="1" wp14:anchorId="2E39C5A6" wp14:editId="7960345D">
                      <wp:simplePos x="0" y="0"/>
                      <wp:positionH relativeFrom="column">
                        <wp:posOffset>-13335</wp:posOffset>
                      </wp:positionH>
                      <wp:positionV relativeFrom="paragraph">
                        <wp:posOffset>293370</wp:posOffset>
                      </wp:positionV>
                      <wp:extent cx="1600835" cy="390525"/>
                      <wp:effectExtent l="0" t="0" r="18415" b="28575"/>
                      <wp:wrapNone/>
                      <wp:docPr id="6" name="直接连接符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600835" cy="390525"/>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6E151BBF" id="直接连接符 6" o:spid="_x0000_s1026"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23.1pt" to="125pt,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">
                      <o:lock v:ext="edit" shapetype="f"/>
                    </v:line>
                  </w:pict>
                </mc:Fallback>
              </mc:AlternateContent>
            </w:r>
            <w:r w:rsidRPr="00607CE9">
              <w:rPr>
                <w:rFonts w:ascii="宋体" w:eastAsia="宋体" w:hAnsi="宋体" w:cs="宋体" w:hint="eastAsia"/>
                <w:b/>
                <w:bCs/>
                <w:color w:val="000000"/>
                <w:kern w:val="0"/>
                <w:sz w:val="22"/>
                <w:lang w:bidi="ar"/>
              </w:rPr>
              <w:t xml:space="preserve">    </w:t>
            </w:r>
            <w:r w:rsidRPr="00607CE9">
              <w:rPr>
                <w:rFonts w:ascii="Times New Roman" w:eastAsia="仿宋_GB2312" w:hAnsi="Times New Roman" w:cs="Tahoma" w:hint="eastAsia"/>
                <w:b/>
                <w:bCs/>
                <w:kern w:val="0"/>
                <w:sz w:val="24"/>
                <w:szCs w:val="24"/>
              </w:rPr>
              <w:t>周</w:t>
            </w:r>
            <w:r w:rsidRPr="00607CE9">
              <w:rPr>
                <w:rFonts w:ascii="Times New Roman" w:eastAsia="仿宋_GB2312" w:hAnsi="Times New Roman" w:cs="Tahoma" w:hint="eastAsia"/>
                <w:b/>
                <w:bCs/>
                <w:kern w:val="0"/>
                <w:sz w:val="24"/>
                <w:szCs w:val="24"/>
              </w:rPr>
              <w:t xml:space="preserve">             </w:t>
            </w:r>
            <w:r w:rsidRPr="00607CE9">
              <w:rPr>
                <w:rFonts w:ascii="Times New Roman" w:eastAsia="仿宋_GB2312" w:hAnsi="Times New Roman" w:cs="Tahoma" w:hint="eastAsia"/>
                <w:b/>
                <w:bCs/>
                <w:kern w:val="0"/>
                <w:sz w:val="24"/>
                <w:szCs w:val="24"/>
              </w:rPr>
              <w:t>学</w:t>
            </w:r>
            <w:r w:rsidRPr="00607CE9">
              <w:rPr>
                <w:rFonts w:ascii="Times New Roman" w:eastAsia="仿宋_GB2312" w:hAnsi="Times New Roman" w:cs="Tahoma" w:hint="eastAsia"/>
                <w:b/>
                <w:bCs/>
                <w:kern w:val="0"/>
                <w:sz w:val="24"/>
                <w:szCs w:val="24"/>
              </w:rPr>
              <w:t xml:space="preserve">  </w:t>
            </w:r>
            <w:r w:rsidRPr="00607CE9">
              <w:rPr>
                <w:rFonts w:ascii="Times New Roman" w:eastAsia="仿宋_GB2312" w:hAnsi="Times New Roman" w:cs="Tahoma" w:hint="eastAsia"/>
                <w:b/>
                <w:bCs/>
                <w:kern w:val="0"/>
                <w:sz w:val="24"/>
                <w:szCs w:val="24"/>
              </w:rPr>
              <w:br/>
              <w:t xml:space="preserve">             </w:t>
            </w:r>
            <w:r w:rsidRPr="00607CE9">
              <w:rPr>
                <w:rFonts w:ascii="Times New Roman" w:eastAsia="仿宋_GB2312" w:hAnsi="Times New Roman" w:cs="Tahoma" w:hint="eastAsia"/>
                <w:b/>
                <w:bCs/>
                <w:kern w:val="0"/>
                <w:sz w:val="24"/>
                <w:szCs w:val="24"/>
              </w:rPr>
              <w:t>数</w:t>
            </w:r>
            <w:r w:rsidRPr="00607CE9">
              <w:rPr>
                <w:rFonts w:ascii="Times New Roman" w:eastAsia="仿宋_GB2312" w:hAnsi="Times New Roman" w:cs="Tahoma" w:hint="eastAsia"/>
                <w:b/>
                <w:bCs/>
                <w:kern w:val="0"/>
                <w:sz w:val="24"/>
                <w:szCs w:val="24"/>
              </w:rPr>
              <w:t xml:space="preserve">                    </w:t>
            </w:r>
            <w:r w:rsidRPr="00607CE9">
              <w:rPr>
                <w:rFonts w:ascii="Times New Roman" w:eastAsia="仿宋_GB2312" w:hAnsi="Times New Roman" w:cs="Tahoma" w:hint="eastAsia"/>
                <w:b/>
                <w:bCs/>
                <w:kern w:val="0"/>
                <w:sz w:val="24"/>
                <w:szCs w:val="24"/>
              </w:rPr>
              <w:t>期</w:t>
            </w:r>
            <w:r w:rsidRPr="00607CE9">
              <w:rPr>
                <w:rFonts w:ascii="Times New Roman" w:eastAsia="仿宋_GB2312" w:hAnsi="Times New Roman" w:cs="Tahoma" w:hint="eastAsia"/>
                <w:b/>
                <w:bCs/>
                <w:kern w:val="0"/>
                <w:sz w:val="24"/>
                <w:szCs w:val="24"/>
              </w:rPr>
              <w:br/>
            </w:r>
            <w:r w:rsidRPr="00607CE9">
              <w:rPr>
                <w:rFonts w:ascii="Times New Roman" w:eastAsia="仿宋_GB2312" w:hAnsi="Times New Roman" w:cs="Tahoma" w:hint="eastAsia"/>
                <w:b/>
                <w:bCs/>
                <w:kern w:val="0"/>
                <w:sz w:val="24"/>
                <w:szCs w:val="24"/>
              </w:rPr>
              <w:t>项</w:t>
            </w:r>
            <w:r w:rsidRPr="00607CE9">
              <w:rPr>
                <w:rFonts w:ascii="Times New Roman" w:eastAsia="仿宋_GB2312" w:hAnsi="Times New Roman" w:cs="Tahoma" w:hint="eastAsia"/>
                <w:b/>
                <w:bCs/>
                <w:kern w:val="0"/>
                <w:sz w:val="24"/>
                <w:szCs w:val="24"/>
              </w:rPr>
              <w:t xml:space="preserve">  </w:t>
            </w:r>
            <w:r w:rsidRPr="00607CE9">
              <w:rPr>
                <w:rFonts w:ascii="Times New Roman" w:eastAsia="仿宋_GB2312" w:hAnsi="Times New Roman" w:cs="Tahoma" w:hint="eastAsia"/>
                <w:b/>
                <w:bCs/>
                <w:kern w:val="0"/>
                <w:sz w:val="24"/>
                <w:szCs w:val="24"/>
              </w:rPr>
              <w:t>目</w:t>
            </w:r>
            <w:r w:rsidRPr="00607CE9">
              <w:rPr>
                <w:rFonts w:ascii="Times New Roman" w:eastAsia="仿宋_GB2312" w:hAnsi="Times New Roman" w:cs="Tahoma" w:hint="eastAsia"/>
                <w:b/>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4FFDBF94" w14:textId="77777777" w:rsidR="00607CE9" w:rsidRPr="00607CE9" w:rsidRDefault="00607CE9" w:rsidP="00607CE9">
            <w:pPr>
              <w:widowControl/>
              <w:jc w:val="center"/>
              <w:textAlignment w:val="center"/>
              <w:rPr>
                <w:rFonts w:ascii="宋体" w:eastAsia="宋体" w:hAnsi="宋体" w:cs="宋体"/>
                <w:b/>
                <w:bCs/>
                <w:color w:val="000000"/>
                <w:sz w:val="22"/>
              </w:rPr>
            </w:pPr>
            <w:proofErr w:type="gramStart"/>
            <w:r w:rsidRPr="00607CE9">
              <w:rPr>
                <w:rFonts w:ascii="宋体" w:eastAsia="宋体" w:hAnsi="宋体" w:cs="宋体" w:hint="eastAsia"/>
                <w:b/>
                <w:bCs/>
                <w:color w:val="000000"/>
                <w:kern w:val="0"/>
                <w:sz w:val="22"/>
                <w:lang w:bidi="ar"/>
              </w:rPr>
              <w:t>一</w:t>
            </w:r>
            <w:proofErr w:type="gramEnd"/>
          </w:p>
        </w:tc>
        <w:tc>
          <w:tcPr>
            <w:tcW w:w="881" w:type="dxa"/>
            <w:tcBorders>
              <w:top w:val="single" w:sz="4" w:space="0" w:color="000000"/>
              <w:left w:val="single" w:sz="4" w:space="0" w:color="000000"/>
              <w:bottom w:val="single" w:sz="4" w:space="0" w:color="000000"/>
              <w:right w:val="single" w:sz="4" w:space="0" w:color="000000"/>
            </w:tcBorders>
            <w:vAlign w:val="center"/>
          </w:tcPr>
          <w:p w14:paraId="54AB6C2D" w14:textId="77777777" w:rsidR="00607CE9" w:rsidRPr="00607CE9" w:rsidRDefault="00607CE9" w:rsidP="00607CE9">
            <w:pPr>
              <w:widowControl/>
              <w:jc w:val="center"/>
              <w:textAlignment w:val="center"/>
              <w:rPr>
                <w:rFonts w:ascii="宋体" w:eastAsia="宋体" w:hAnsi="宋体" w:cs="宋体"/>
                <w:b/>
                <w:bCs/>
                <w:color w:val="000000"/>
                <w:sz w:val="22"/>
              </w:rPr>
            </w:pPr>
            <w:r w:rsidRPr="00607CE9">
              <w:rPr>
                <w:rFonts w:ascii="宋体" w:eastAsia="宋体" w:hAnsi="宋体" w:cs="宋体" w:hint="eastAsia"/>
                <w:b/>
                <w:bCs/>
                <w:color w:val="000000"/>
                <w:kern w:val="0"/>
                <w:sz w:val="22"/>
                <w:lang w:bidi="ar"/>
              </w:rPr>
              <w:t>二</w:t>
            </w:r>
          </w:p>
        </w:tc>
        <w:tc>
          <w:tcPr>
            <w:tcW w:w="881" w:type="dxa"/>
            <w:tcBorders>
              <w:top w:val="single" w:sz="4" w:space="0" w:color="000000"/>
              <w:left w:val="single" w:sz="4" w:space="0" w:color="000000"/>
              <w:bottom w:val="single" w:sz="4" w:space="0" w:color="000000"/>
              <w:right w:val="single" w:sz="4" w:space="0" w:color="000000"/>
            </w:tcBorders>
            <w:vAlign w:val="center"/>
          </w:tcPr>
          <w:p w14:paraId="4F61EB44" w14:textId="77777777" w:rsidR="00607CE9" w:rsidRPr="00607CE9" w:rsidRDefault="00607CE9" w:rsidP="00607CE9">
            <w:pPr>
              <w:widowControl/>
              <w:jc w:val="center"/>
              <w:textAlignment w:val="center"/>
              <w:rPr>
                <w:rFonts w:ascii="宋体" w:eastAsia="宋体" w:hAnsi="宋体" w:cs="宋体"/>
                <w:b/>
                <w:bCs/>
                <w:color w:val="000000"/>
                <w:sz w:val="22"/>
              </w:rPr>
            </w:pPr>
            <w:r w:rsidRPr="00607CE9">
              <w:rPr>
                <w:rFonts w:ascii="宋体" w:eastAsia="宋体" w:hAnsi="宋体" w:cs="宋体" w:hint="eastAsia"/>
                <w:b/>
                <w:bCs/>
                <w:color w:val="000000"/>
                <w:kern w:val="0"/>
                <w:sz w:val="22"/>
                <w:lang w:bidi="ar"/>
              </w:rPr>
              <w:t>三</w:t>
            </w:r>
          </w:p>
        </w:tc>
        <w:tc>
          <w:tcPr>
            <w:tcW w:w="900" w:type="dxa"/>
            <w:tcBorders>
              <w:top w:val="single" w:sz="4" w:space="0" w:color="000000"/>
              <w:left w:val="single" w:sz="4" w:space="0" w:color="000000"/>
              <w:bottom w:val="single" w:sz="4" w:space="0" w:color="000000"/>
              <w:right w:val="single" w:sz="4" w:space="0" w:color="000000"/>
            </w:tcBorders>
            <w:vAlign w:val="center"/>
          </w:tcPr>
          <w:p w14:paraId="7A8B5F46" w14:textId="77777777" w:rsidR="00607CE9" w:rsidRPr="00607CE9" w:rsidRDefault="00607CE9" w:rsidP="00607CE9">
            <w:pPr>
              <w:widowControl/>
              <w:jc w:val="center"/>
              <w:textAlignment w:val="center"/>
              <w:rPr>
                <w:rFonts w:ascii="宋体" w:eastAsia="宋体" w:hAnsi="宋体" w:cs="宋体"/>
                <w:b/>
                <w:bCs/>
                <w:color w:val="000000"/>
                <w:sz w:val="22"/>
              </w:rPr>
            </w:pPr>
            <w:r w:rsidRPr="00607CE9">
              <w:rPr>
                <w:rFonts w:ascii="宋体" w:eastAsia="宋体" w:hAnsi="宋体" w:cs="宋体" w:hint="eastAsia"/>
                <w:b/>
                <w:bCs/>
                <w:color w:val="000000"/>
                <w:kern w:val="0"/>
                <w:sz w:val="22"/>
                <w:lang w:bidi="ar"/>
              </w:rPr>
              <w:t>四</w:t>
            </w:r>
          </w:p>
        </w:tc>
        <w:tc>
          <w:tcPr>
            <w:tcW w:w="881" w:type="dxa"/>
            <w:tcBorders>
              <w:top w:val="single" w:sz="4" w:space="0" w:color="000000"/>
              <w:left w:val="single" w:sz="4" w:space="0" w:color="000000"/>
              <w:bottom w:val="single" w:sz="4" w:space="0" w:color="000000"/>
              <w:right w:val="single" w:sz="4" w:space="0" w:color="000000"/>
            </w:tcBorders>
            <w:vAlign w:val="center"/>
          </w:tcPr>
          <w:p w14:paraId="4FD2FCE3" w14:textId="77777777" w:rsidR="00607CE9" w:rsidRPr="00607CE9" w:rsidRDefault="00607CE9" w:rsidP="00607CE9">
            <w:pPr>
              <w:widowControl/>
              <w:jc w:val="center"/>
              <w:textAlignment w:val="center"/>
              <w:rPr>
                <w:rFonts w:ascii="宋体" w:eastAsia="宋体" w:hAnsi="宋体" w:cs="宋体"/>
                <w:b/>
                <w:bCs/>
                <w:color w:val="000000"/>
                <w:sz w:val="22"/>
              </w:rPr>
            </w:pPr>
            <w:r w:rsidRPr="00607CE9">
              <w:rPr>
                <w:rFonts w:ascii="宋体" w:eastAsia="宋体" w:hAnsi="宋体" w:cs="宋体" w:hint="eastAsia"/>
                <w:b/>
                <w:bCs/>
                <w:color w:val="000000"/>
                <w:kern w:val="0"/>
                <w:sz w:val="22"/>
                <w:lang w:bidi="ar"/>
              </w:rPr>
              <w:t>五</w:t>
            </w:r>
          </w:p>
        </w:tc>
        <w:tc>
          <w:tcPr>
            <w:tcW w:w="825" w:type="dxa"/>
            <w:tcBorders>
              <w:top w:val="single" w:sz="4" w:space="0" w:color="000000"/>
              <w:left w:val="single" w:sz="4" w:space="0" w:color="000000"/>
              <w:bottom w:val="single" w:sz="4" w:space="0" w:color="000000"/>
              <w:right w:val="single" w:sz="4" w:space="0" w:color="000000"/>
            </w:tcBorders>
            <w:vAlign w:val="center"/>
          </w:tcPr>
          <w:p w14:paraId="6C3C5F10" w14:textId="77777777" w:rsidR="00607CE9" w:rsidRPr="00607CE9" w:rsidRDefault="00607CE9" w:rsidP="00607CE9">
            <w:pPr>
              <w:widowControl/>
              <w:jc w:val="center"/>
              <w:textAlignment w:val="center"/>
              <w:rPr>
                <w:rFonts w:ascii="宋体" w:eastAsia="宋体" w:hAnsi="宋体" w:cs="宋体"/>
                <w:b/>
                <w:bCs/>
                <w:color w:val="000000"/>
                <w:sz w:val="22"/>
              </w:rPr>
            </w:pPr>
            <w:r w:rsidRPr="00607CE9">
              <w:rPr>
                <w:rFonts w:ascii="宋体" w:eastAsia="宋体" w:hAnsi="宋体" w:cs="宋体" w:hint="eastAsia"/>
                <w:b/>
                <w:bCs/>
                <w:color w:val="000000"/>
                <w:kern w:val="0"/>
                <w:sz w:val="22"/>
                <w:lang w:bidi="ar"/>
              </w:rPr>
              <w:t>六</w:t>
            </w:r>
          </w:p>
        </w:tc>
        <w:tc>
          <w:tcPr>
            <w:tcW w:w="1107" w:type="dxa"/>
            <w:tcBorders>
              <w:top w:val="single" w:sz="4" w:space="0" w:color="000000"/>
              <w:left w:val="single" w:sz="4" w:space="0" w:color="000000"/>
              <w:bottom w:val="single" w:sz="4" w:space="0" w:color="000000"/>
              <w:right w:val="single" w:sz="4" w:space="0" w:color="000000"/>
            </w:tcBorders>
            <w:vAlign w:val="center"/>
          </w:tcPr>
          <w:p w14:paraId="6317D768" w14:textId="77777777" w:rsidR="00607CE9" w:rsidRPr="00607CE9" w:rsidRDefault="00607CE9" w:rsidP="00607CE9">
            <w:pPr>
              <w:widowControl/>
              <w:jc w:val="center"/>
              <w:textAlignment w:val="center"/>
              <w:rPr>
                <w:rFonts w:ascii="宋体" w:eastAsia="宋体" w:hAnsi="宋体" w:cs="宋体"/>
                <w:b/>
                <w:bCs/>
                <w:color w:val="000000"/>
                <w:sz w:val="22"/>
              </w:rPr>
            </w:pPr>
            <w:r w:rsidRPr="00607CE9">
              <w:rPr>
                <w:rFonts w:ascii="宋体" w:eastAsia="宋体" w:hAnsi="宋体" w:cs="宋体" w:hint="eastAsia"/>
                <w:b/>
                <w:bCs/>
                <w:color w:val="000000"/>
                <w:kern w:val="0"/>
                <w:sz w:val="22"/>
                <w:lang w:bidi="ar"/>
              </w:rPr>
              <w:t>合计</w:t>
            </w:r>
          </w:p>
        </w:tc>
      </w:tr>
      <w:tr w:rsidR="00607CE9" w:rsidRPr="00607CE9" w14:paraId="457F88F8"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7DFB40B5" w14:textId="77777777" w:rsidR="00607CE9" w:rsidRPr="00607CE9" w:rsidRDefault="00607CE9" w:rsidP="00607CE9">
            <w:pPr>
              <w:adjustRightInd w:val="0"/>
              <w:snapToGrid w:val="0"/>
              <w:spacing w:line="240" w:lineRule="atLeast"/>
              <w:jc w:val="center"/>
              <w:rPr>
                <w:rFonts w:ascii="Times New Roman" w:eastAsia="仿宋_GB2312" w:hAnsi="Times New Roman" w:cs="Tahoma"/>
                <w:bCs/>
                <w:kern w:val="0"/>
                <w:sz w:val="24"/>
                <w:szCs w:val="24"/>
              </w:rPr>
            </w:pPr>
            <w:r w:rsidRPr="00607CE9">
              <w:rPr>
                <w:rFonts w:ascii="Times New Roman" w:eastAsia="仿宋_GB2312" w:hAnsi="Times New Roman" w:cs="Tahoma" w:hint="eastAsia"/>
                <w:bCs/>
                <w:kern w:val="0"/>
                <w:sz w:val="24"/>
                <w:szCs w:val="24"/>
              </w:rPr>
              <w:t>理论教学</w:t>
            </w:r>
            <w:r w:rsidRPr="00607CE9">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2AEE4908"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13</w:t>
            </w:r>
          </w:p>
        </w:tc>
        <w:tc>
          <w:tcPr>
            <w:tcW w:w="881" w:type="dxa"/>
            <w:tcBorders>
              <w:top w:val="single" w:sz="4" w:space="0" w:color="000000"/>
              <w:left w:val="single" w:sz="4" w:space="0" w:color="000000"/>
              <w:bottom w:val="single" w:sz="4" w:space="0" w:color="000000"/>
              <w:right w:val="single" w:sz="4" w:space="0" w:color="000000"/>
            </w:tcBorders>
            <w:vAlign w:val="center"/>
          </w:tcPr>
          <w:p w14:paraId="12747354"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16</w:t>
            </w:r>
          </w:p>
        </w:tc>
        <w:tc>
          <w:tcPr>
            <w:tcW w:w="881" w:type="dxa"/>
            <w:tcBorders>
              <w:top w:val="single" w:sz="4" w:space="0" w:color="000000"/>
              <w:left w:val="single" w:sz="4" w:space="0" w:color="000000"/>
              <w:bottom w:val="single" w:sz="4" w:space="0" w:color="000000"/>
              <w:right w:val="single" w:sz="4" w:space="0" w:color="000000"/>
            </w:tcBorders>
            <w:vAlign w:val="center"/>
          </w:tcPr>
          <w:p w14:paraId="18791291"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14</w:t>
            </w:r>
          </w:p>
        </w:tc>
        <w:tc>
          <w:tcPr>
            <w:tcW w:w="900" w:type="dxa"/>
            <w:tcBorders>
              <w:top w:val="single" w:sz="4" w:space="0" w:color="000000"/>
              <w:left w:val="single" w:sz="4" w:space="0" w:color="000000"/>
              <w:bottom w:val="single" w:sz="4" w:space="0" w:color="000000"/>
              <w:right w:val="single" w:sz="4" w:space="0" w:color="000000"/>
            </w:tcBorders>
            <w:vAlign w:val="center"/>
          </w:tcPr>
          <w:p w14:paraId="77CA0F3A"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16</w:t>
            </w:r>
          </w:p>
        </w:tc>
        <w:tc>
          <w:tcPr>
            <w:tcW w:w="881" w:type="dxa"/>
            <w:tcBorders>
              <w:top w:val="single" w:sz="4" w:space="0" w:color="000000"/>
              <w:left w:val="single" w:sz="4" w:space="0" w:color="000000"/>
              <w:bottom w:val="single" w:sz="4" w:space="0" w:color="000000"/>
              <w:right w:val="single" w:sz="4" w:space="0" w:color="000000"/>
            </w:tcBorders>
            <w:vAlign w:val="center"/>
          </w:tcPr>
          <w:p w14:paraId="1DB71A03"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16</w:t>
            </w:r>
          </w:p>
        </w:tc>
        <w:tc>
          <w:tcPr>
            <w:tcW w:w="825" w:type="dxa"/>
            <w:tcBorders>
              <w:top w:val="single" w:sz="4" w:space="0" w:color="000000"/>
              <w:left w:val="single" w:sz="4" w:space="0" w:color="000000"/>
              <w:bottom w:val="single" w:sz="4" w:space="0" w:color="000000"/>
              <w:right w:val="single" w:sz="4" w:space="0" w:color="000000"/>
            </w:tcBorders>
            <w:vAlign w:val="center"/>
          </w:tcPr>
          <w:p w14:paraId="146D94F9"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4AF8CA8E"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75</w:t>
            </w:r>
          </w:p>
        </w:tc>
      </w:tr>
      <w:tr w:rsidR="00607CE9" w:rsidRPr="00607CE9" w14:paraId="2D625415"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48B674B3" w14:textId="77777777" w:rsidR="00607CE9" w:rsidRPr="00607CE9" w:rsidRDefault="00607CE9" w:rsidP="00607CE9">
            <w:pPr>
              <w:adjustRightInd w:val="0"/>
              <w:snapToGrid w:val="0"/>
              <w:spacing w:line="240" w:lineRule="atLeast"/>
              <w:jc w:val="center"/>
              <w:rPr>
                <w:rFonts w:ascii="Times New Roman" w:eastAsia="仿宋_GB2312" w:hAnsi="Times New Roman" w:cs="Tahoma"/>
                <w:bCs/>
                <w:kern w:val="0"/>
                <w:sz w:val="24"/>
                <w:szCs w:val="24"/>
              </w:rPr>
            </w:pPr>
            <w:r w:rsidRPr="00607CE9">
              <w:rPr>
                <w:rFonts w:ascii="Times New Roman" w:eastAsia="仿宋_GB2312" w:hAnsi="Times New Roman" w:cs="Tahoma" w:hint="eastAsia"/>
                <w:bCs/>
                <w:kern w:val="0"/>
                <w:sz w:val="24"/>
                <w:szCs w:val="24"/>
              </w:rPr>
              <w:t xml:space="preserve"> </w:t>
            </w:r>
            <w:r w:rsidRPr="00607CE9">
              <w:rPr>
                <w:rFonts w:ascii="Times New Roman" w:eastAsia="仿宋_GB2312" w:hAnsi="Times New Roman" w:cs="Tahoma" w:hint="eastAsia"/>
                <w:bCs/>
                <w:kern w:val="0"/>
                <w:sz w:val="24"/>
                <w:szCs w:val="24"/>
              </w:rPr>
              <w:t>实践教学</w:t>
            </w:r>
            <w:r w:rsidRPr="00607CE9">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1AA7D25E"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（13）</w:t>
            </w:r>
          </w:p>
        </w:tc>
        <w:tc>
          <w:tcPr>
            <w:tcW w:w="881" w:type="dxa"/>
            <w:tcBorders>
              <w:top w:val="single" w:sz="4" w:space="0" w:color="000000"/>
              <w:left w:val="single" w:sz="4" w:space="0" w:color="000000"/>
              <w:bottom w:val="single" w:sz="4" w:space="0" w:color="000000"/>
              <w:right w:val="single" w:sz="4" w:space="0" w:color="000000"/>
            </w:tcBorders>
            <w:vAlign w:val="center"/>
          </w:tcPr>
          <w:p w14:paraId="333E23BC"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（16）</w:t>
            </w:r>
          </w:p>
        </w:tc>
        <w:tc>
          <w:tcPr>
            <w:tcW w:w="881" w:type="dxa"/>
            <w:tcBorders>
              <w:top w:val="single" w:sz="4" w:space="0" w:color="000000"/>
              <w:left w:val="single" w:sz="4" w:space="0" w:color="000000"/>
              <w:bottom w:val="single" w:sz="4" w:space="0" w:color="000000"/>
              <w:right w:val="single" w:sz="4" w:space="0" w:color="000000"/>
            </w:tcBorders>
            <w:vAlign w:val="center"/>
          </w:tcPr>
          <w:p w14:paraId="71EDB6FD"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（14）</w:t>
            </w:r>
          </w:p>
        </w:tc>
        <w:tc>
          <w:tcPr>
            <w:tcW w:w="900" w:type="dxa"/>
            <w:tcBorders>
              <w:top w:val="single" w:sz="4" w:space="0" w:color="000000"/>
              <w:left w:val="single" w:sz="4" w:space="0" w:color="000000"/>
              <w:bottom w:val="single" w:sz="4" w:space="0" w:color="000000"/>
              <w:right w:val="single" w:sz="4" w:space="0" w:color="000000"/>
            </w:tcBorders>
            <w:vAlign w:val="center"/>
          </w:tcPr>
          <w:p w14:paraId="479203FE"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（16）</w:t>
            </w:r>
          </w:p>
        </w:tc>
        <w:tc>
          <w:tcPr>
            <w:tcW w:w="881" w:type="dxa"/>
            <w:tcBorders>
              <w:top w:val="single" w:sz="4" w:space="0" w:color="000000"/>
              <w:left w:val="single" w:sz="4" w:space="0" w:color="000000"/>
              <w:bottom w:val="single" w:sz="4" w:space="0" w:color="000000"/>
              <w:right w:val="single" w:sz="4" w:space="0" w:color="000000"/>
            </w:tcBorders>
            <w:vAlign w:val="center"/>
          </w:tcPr>
          <w:p w14:paraId="47AFF952"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（16）</w:t>
            </w:r>
          </w:p>
        </w:tc>
        <w:tc>
          <w:tcPr>
            <w:tcW w:w="825" w:type="dxa"/>
            <w:tcBorders>
              <w:top w:val="single" w:sz="4" w:space="0" w:color="000000"/>
              <w:left w:val="single" w:sz="4" w:space="0" w:color="000000"/>
              <w:bottom w:val="single" w:sz="4" w:space="0" w:color="000000"/>
              <w:right w:val="single" w:sz="4" w:space="0" w:color="000000"/>
            </w:tcBorders>
            <w:vAlign w:val="center"/>
          </w:tcPr>
          <w:p w14:paraId="44FC94A8"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28DFD104"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r>
      <w:tr w:rsidR="00607CE9" w:rsidRPr="00607CE9" w14:paraId="79DC8FAC"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30406400" w14:textId="77777777" w:rsidR="00607CE9" w:rsidRPr="00607CE9" w:rsidRDefault="00607CE9" w:rsidP="00607CE9">
            <w:pPr>
              <w:adjustRightInd w:val="0"/>
              <w:snapToGrid w:val="0"/>
              <w:spacing w:line="240" w:lineRule="atLeast"/>
              <w:jc w:val="center"/>
              <w:rPr>
                <w:rFonts w:ascii="Times New Roman" w:eastAsia="仿宋_GB2312" w:hAnsi="Times New Roman" w:cs="Tahoma"/>
                <w:bCs/>
                <w:kern w:val="0"/>
                <w:sz w:val="24"/>
                <w:szCs w:val="24"/>
              </w:rPr>
            </w:pPr>
            <w:r w:rsidRPr="00607CE9">
              <w:rPr>
                <w:rFonts w:ascii="Times New Roman" w:eastAsia="仿宋_GB2312" w:hAnsi="Times New Roman" w:cs="Tahoma" w:hint="eastAsia"/>
                <w:bCs/>
                <w:kern w:val="0"/>
                <w:sz w:val="24"/>
                <w:szCs w:val="24"/>
              </w:rPr>
              <w:t xml:space="preserve"> </w:t>
            </w:r>
            <w:r w:rsidRPr="00607CE9">
              <w:rPr>
                <w:rFonts w:ascii="Times New Roman" w:eastAsia="仿宋_GB2312" w:hAnsi="Times New Roman" w:cs="Tahoma" w:hint="eastAsia"/>
                <w:bCs/>
                <w:kern w:val="0"/>
                <w:sz w:val="24"/>
                <w:szCs w:val="24"/>
              </w:rPr>
              <w:t>课程综合实践</w:t>
            </w:r>
            <w:r w:rsidRPr="00607CE9">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31491A95"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5C8DA403"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4</w:t>
            </w:r>
          </w:p>
        </w:tc>
        <w:tc>
          <w:tcPr>
            <w:tcW w:w="881" w:type="dxa"/>
            <w:tcBorders>
              <w:top w:val="single" w:sz="4" w:space="0" w:color="000000"/>
              <w:left w:val="single" w:sz="4" w:space="0" w:color="000000"/>
              <w:bottom w:val="single" w:sz="4" w:space="0" w:color="000000"/>
              <w:right w:val="single" w:sz="4" w:space="0" w:color="000000"/>
            </w:tcBorders>
            <w:vAlign w:val="center"/>
          </w:tcPr>
          <w:p w14:paraId="40D9F7C8"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w:t>
            </w:r>
          </w:p>
        </w:tc>
        <w:tc>
          <w:tcPr>
            <w:tcW w:w="900" w:type="dxa"/>
            <w:tcBorders>
              <w:top w:val="single" w:sz="4" w:space="0" w:color="000000"/>
              <w:left w:val="single" w:sz="4" w:space="0" w:color="000000"/>
              <w:bottom w:val="single" w:sz="4" w:space="0" w:color="000000"/>
              <w:right w:val="single" w:sz="4" w:space="0" w:color="000000"/>
            </w:tcBorders>
            <w:vAlign w:val="center"/>
          </w:tcPr>
          <w:p w14:paraId="050394B1"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w:t>
            </w:r>
          </w:p>
        </w:tc>
        <w:tc>
          <w:tcPr>
            <w:tcW w:w="881" w:type="dxa"/>
            <w:tcBorders>
              <w:top w:val="single" w:sz="4" w:space="0" w:color="000000"/>
              <w:left w:val="single" w:sz="4" w:space="0" w:color="000000"/>
              <w:bottom w:val="single" w:sz="4" w:space="0" w:color="000000"/>
              <w:right w:val="single" w:sz="4" w:space="0" w:color="000000"/>
            </w:tcBorders>
            <w:vAlign w:val="center"/>
          </w:tcPr>
          <w:p w14:paraId="756C0664"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w:t>
            </w:r>
          </w:p>
        </w:tc>
        <w:tc>
          <w:tcPr>
            <w:tcW w:w="825" w:type="dxa"/>
            <w:tcBorders>
              <w:top w:val="single" w:sz="4" w:space="0" w:color="000000"/>
              <w:left w:val="single" w:sz="4" w:space="0" w:color="000000"/>
              <w:bottom w:val="single" w:sz="4" w:space="0" w:color="000000"/>
              <w:right w:val="single" w:sz="4" w:space="0" w:color="000000"/>
            </w:tcBorders>
            <w:vAlign w:val="center"/>
          </w:tcPr>
          <w:p w14:paraId="4C3E1E18"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06154AA0"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10</w:t>
            </w:r>
          </w:p>
        </w:tc>
      </w:tr>
      <w:tr w:rsidR="00607CE9" w:rsidRPr="00607CE9" w14:paraId="01B94D2B" w14:textId="77777777" w:rsidTr="00463457">
        <w:trPr>
          <w:trHeight w:hRule="exact" w:val="531"/>
        </w:trPr>
        <w:tc>
          <w:tcPr>
            <w:tcW w:w="2503" w:type="dxa"/>
            <w:tcBorders>
              <w:top w:val="single" w:sz="4" w:space="0" w:color="000000"/>
              <w:left w:val="single" w:sz="4" w:space="0" w:color="000000"/>
              <w:bottom w:val="single" w:sz="4" w:space="0" w:color="000000"/>
              <w:right w:val="single" w:sz="4" w:space="0" w:color="000000"/>
            </w:tcBorders>
            <w:vAlign w:val="center"/>
          </w:tcPr>
          <w:p w14:paraId="1D80B87E" w14:textId="77777777" w:rsidR="00607CE9" w:rsidRPr="00607CE9" w:rsidRDefault="00607CE9" w:rsidP="00607CE9">
            <w:pPr>
              <w:adjustRightInd w:val="0"/>
              <w:snapToGrid w:val="0"/>
              <w:spacing w:line="240" w:lineRule="atLeast"/>
              <w:jc w:val="center"/>
              <w:rPr>
                <w:rFonts w:ascii="Times New Roman" w:eastAsia="仿宋_GB2312" w:hAnsi="Times New Roman" w:cs="Tahoma"/>
                <w:bCs/>
                <w:kern w:val="0"/>
                <w:sz w:val="24"/>
                <w:szCs w:val="24"/>
              </w:rPr>
            </w:pPr>
            <w:r w:rsidRPr="00607CE9">
              <w:rPr>
                <w:rFonts w:ascii="Times New Roman" w:eastAsia="仿宋_GB2312" w:hAnsi="Times New Roman" w:cs="Tahoma" w:hint="eastAsia"/>
                <w:bCs/>
                <w:kern w:val="0"/>
                <w:sz w:val="24"/>
                <w:szCs w:val="24"/>
              </w:rPr>
              <w:t xml:space="preserve"> </w:t>
            </w:r>
            <w:r w:rsidRPr="00607CE9">
              <w:rPr>
                <w:rFonts w:ascii="Times New Roman" w:eastAsia="仿宋_GB2312" w:hAnsi="Times New Roman" w:cs="Tahoma" w:hint="eastAsia"/>
                <w:bCs/>
                <w:kern w:val="0"/>
                <w:sz w:val="24"/>
                <w:szCs w:val="24"/>
              </w:rPr>
              <w:t>毕业综合实践（含顶岗实习）</w:t>
            </w:r>
            <w:r w:rsidRPr="00607CE9">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6E3268C0"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1EE989AF"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0053C2D7"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2866516D"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784E9996"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825" w:type="dxa"/>
            <w:tcBorders>
              <w:top w:val="single" w:sz="4" w:space="0" w:color="000000"/>
              <w:left w:val="single" w:sz="4" w:space="0" w:color="000000"/>
              <w:bottom w:val="single" w:sz="4" w:space="0" w:color="000000"/>
              <w:right w:val="single" w:sz="4" w:space="0" w:color="000000"/>
            </w:tcBorders>
            <w:vAlign w:val="center"/>
          </w:tcPr>
          <w:p w14:paraId="7A6719A8"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24</w:t>
            </w:r>
          </w:p>
        </w:tc>
        <w:tc>
          <w:tcPr>
            <w:tcW w:w="1107" w:type="dxa"/>
            <w:tcBorders>
              <w:top w:val="single" w:sz="4" w:space="0" w:color="000000"/>
              <w:left w:val="single" w:sz="4" w:space="0" w:color="000000"/>
              <w:bottom w:val="single" w:sz="4" w:space="0" w:color="000000"/>
              <w:right w:val="single" w:sz="4" w:space="0" w:color="000000"/>
            </w:tcBorders>
            <w:vAlign w:val="center"/>
          </w:tcPr>
          <w:p w14:paraId="60504022"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24</w:t>
            </w:r>
          </w:p>
        </w:tc>
      </w:tr>
      <w:tr w:rsidR="00607CE9" w:rsidRPr="00607CE9" w14:paraId="3830C90A" w14:textId="77777777" w:rsidTr="00463457">
        <w:trPr>
          <w:trHeight w:hRule="exact" w:val="317"/>
        </w:trPr>
        <w:tc>
          <w:tcPr>
            <w:tcW w:w="2503" w:type="dxa"/>
            <w:tcBorders>
              <w:top w:val="single" w:sz="4" w:space="0" w:color="000000"/>
              <w:left w:val="single" w:sz="4" w:space="0" w:color="000000"/>
              <w:bottom w:val="single" w:sz="4" w:space="0" w:color="000000"/>
              <w:right w:val="single" w:sz="4" w:space="0" w:color="000000"/>
            </w:tcBorders>
            <w:vAlign w:val="center"/>
          </w:tcPr>
          <w:p w14:paraId="3CD224EA" w14:textId="77777777" w:rsidR="00607CE9" w:rsidRPr="00607CE9" w:rsidRDefault="00607CE9" w:rsidP="00607CE9">
            <w:pPr>
              <w:adjustRightInd w:val="0"/>
              <w:snapToGrid w:val="0"/>
              <w:spacing w:line="240" w:lineRule="atLeast"/>
              <w:jc w:val="center"/>
              <w:rPr>
                <w:rFonts w:ascii="Times New Roman" w:eastAsia="仿宋_GB2312" w:hAnsi="Times New Roman" w:cs="Tahoma"/>
                <w:bCs/>
                <w:kern w:val="0"/>
                <w:sz w:val="24"/>
                <w:szCs w:val="24"/>
              </w:rPr>
            </w:pPr>
            <w:r w:rsidRPr="00607CE9">
              <w:rPr>
                <w:rFonts w:ascii="Times New Roman" w:eastAsia="仿宋_GB2312" w:hAnsi="Times New Roman" w:cs="Tahoma" w:hint="eastAsia"/>
                <w:bCs/>
                <w:kern w:val="0"/>
                <w:sz w:val="24"/>
                <w:szCs w:val="24"/>
              </w:rPr>
              <w:t xml:space="preserve"> </w:t>
            </w:r>
            <w:r w:rsidRPr="00607CE9">
              <w:rPr>
                <w:rFonts w:ascii="Times New Roman" w:eastAsia="仿宋_GB2312" w:hAnsi="Times New Roman" w:cs="Tahoma" w:hint="eastAsia"/>
                <w:bCs/>
                <w:kern w:val="0"/>
                <w:sz w:val="24"/>
                <w:szCs w:val="24"/>
              </w:rPr>
              <w:t>军训、入学教育</w:t>
            </w:r>
            <w:r w:rsidRPr="00607CE9">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64DF0AFC"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w:t>
            </w:r>
          </w:p>
        </w:tc>
        <w:tc>
          <w:tcPr>
            <w:tcW w:w="881" w:type="dxa"/>
            <w:tcBorders>
              <w:top w:val="single" w:sz="4" w:space="0" w:color="000000"/>
              <w:left w:val="single" w:sz="4" w:space="0" w:color="000000"/>
              <w:bottom w:val="single" w:sz="4" w:space="0" w:color="000000"/>
              <w:right w:val="single" w:sz="4" w:space="0" w:color="000000"/>
            </w:tcBorders>
            <w:vAlign w:val="center"/>
          </w:tcPr>
          <w:p w14:paraId="5BB55E8E"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57F954D6"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13387B20"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78D824E2"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825" w:type="dxa"/>
            <w:tcBorders>
              <w:top w:val="single" w:sz="4" w:space="0" w:color="000000"/>
              <w:left w:val="single" w:sz="4" w:space="0" w:color="000000"/>
              <w:bottom w:val="single" w:sz="4" w:space="0" w:color="000000"/>
              <w:right w:val="single" w:sz="4" w:space="0" w:color="000000"/>
            </w:tcBorders>
            <w:vAlign w:val="center"/>
          </w:tcPr>
          <w:p w14:paraId="170BDD07"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3D2B10D0"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w:t>
            </w:r>
          </w:p>
        </w:tc>
      </w:tr>
      <w:tr w:rsidR="00607CE9" w:rsidRPr="00607CE9" w14:paraId="27B0C566" w14:textId="77777777" w:rsidTr="00463457">
        <w:trPr>
          <w:trHeight w:hRule="exact" w:val="329"/>
        </w:trPr>
        <w:tc>
          <w:tcPr>
            <w:tcW w:w="2503" w:type="dxa"/>
            <w:tcBorders>
              <w:top w:val="single" w:sz="4" w:space="0" w:color="000000"/>
              <w:left w:val="single" w:sz="4" w:space="0" w:color="000000"/>
              <w:bottom w:val="single" w:sz="4" w:space="0" w:color="000000"/>
              <w:right w:val="single" w:sz="4" w:space="0" w:color="000000"/>
            </w:tcBorders>
            <w:vAlign w:val="center"/>
          </w:tcPr>
          <w:p w14:paraId="429D576E" w14:textId="77777777" w:rsidR="00607CE9" w:rsidRPr="00607CE9" w:rsidRDefault="00607CE9" w:rsidP="00607CE9">
            <w:pPr>
              <w:adjustRightInd w:val="0"/>
              <w:snapToGrid w:val="0"/>
              <w:spacing w:line="240" w:lineRule="atLeast"/>
              <w:jc w:val="center"/>
              <w:rPr>
                <w:rFonts w:ascii="Times New Roman" w:eastAsia="仿宋_GB2312" w:hAnsi="Times New Roman" w:cs="Tahoma"/>
                <w:bCs/>
                <w:kern w:val="0"/>
                <w:sz w:val="24"/>
                <w:szCs w:val="24"/>
              </w:rPr>
            </w:pPr>
            <w:r w:rsidRPr="00607CE9">
              <w:rPr>
                <w:rFonts w:ascii="Times New Roman" w:eastAsia="仿宋_GB2312" w:hAnsi="Times New Roman" w:cs="Tahoma" w:hint="eastAsia"/>
                <w:bCs/>
                <w:kern w:val="0"/>
                <w:sz w:val="24"/>
                <w:szCs w:val="24"/>
              </w:rPr>
              <w:t xml:space="preserve"> </w:t>
            </w:r>
            <w:r w:rsidRPr="00607CE9">
              <w:rPr>
                <w:rFonts w:ascii="Times New Roman" w:eastAsia="仿宋_GB2312" w:hAnsi="Times New Roman" w:cs="Tahoma" w:hint="eastAsia"/>
                <w:bCs/>
                <w:kern w:val="0"/>
                <w:sz w:val="24"/>
                <w:szCs w:val="24"/>
              </w:rPr>
              <w:t>毕业教育</w:t>
            </w:r>
            <w:r w:rsidRPr="00607CE9">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292FE5CA"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2D8F2D28"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68C428E7"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486209CC"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741EB5D1"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825" w:type="dxa"/>
            <w:tcBorders>
              <w:top w:val="single" w:sz="4" w:space="0" w:color="000000"/>
              <w:left w:val="single" w:sz="4" w:space="0" w:color="000000"/>
              <w:bottom w:val="single" w:sz="4" w:space="0" w:color="000000"/>
              <w:right w:val="single" w:sz="4" w:space="0" w:color="000000"/>
            </w:tcBorders>
            <w:vAlign w:val="center"/>
          </w:tcPr>
          <w:p w14:paraId="5932038B"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w:t>
            </w:r>
          </w:p>
        </w:tc>
        <w:tc>
          <w:tcPr>
            <w:tcW w:w="1107" w:type="dxa"/>
            <w:tcBorders>
              <w:top w:val="single" w:sz="4" w:space="0" w:color="000000"/>
              <w:left w:val="single" w:sz="4" w:space="0" w:color="000000"/>
              <w:bottom w:val="single" w:sz="4" w:space="0" w:color="000000"/>
              <w:right w:val="single" w:sz="4" w:space="0" w:color="000000"/>
            </w:tcBorders>
            <w:vAlign w:val="center"/>
          </w:tcPr>
          <w:p w14:paraId="6EBEC5A2"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w:t>
            </w:r>
          </w:p>
        </w:tc>
      </w:tr>
      <w:tr w:rsidR="00607CE9" w:rsidRPr="00607CE9" w14:paraId="50CCEC9A" w14:textId="77777777" w:rsidTr="00463457">
        <w:trPr>
          <w:trHeight w:hRule="exact" w:val="305"/>
        </w:trPr>
        <w:tc>
          <w:tcPr>
            <w:tcW w:w="2503" w:type="dxa"/>
            <w:tcBorders>
              <w:top w:val="single" w:sz="4" w:space="0" w:color="000000"/>
              <w:left w:val="single" w:sz="4" w:space="0" w:color="000000"/>
              <w:bottom w:val="single" w:sz="4" w:space="0" w:color="000000"/>
              <w:right w:val="single" w:sz="4" w:space="0" w:color="000000"/>
            </w:tcBorders>
            <w:vAlign w:val="center"/>
          </w:tcPr>
          <w:p w14:paraId="4391A31C" w14:textId="77777777" w:rsidR="00607CE9" w:rsidRPr="00607CE9" w:rsidRDefault="00607CE9" w:rsidP="00607CE9">
            <w:pPr>
              <w:adjustRightInd w:val="0"/>
              <w:snapToGrid w:val="0"/>
              <w:spacing w:line="240" w:lineRule="atLeast"/>
              <w:jc w:val="center"/>
              <w:rPr>
                <w:rFonts w:ascii="Times New Roman" w:eastAsia="仿宋_GB2312" w:hAnsi="Times New Roman" w:cs="Tahoma"/>
                <w:bCs/>
                <w:kern w:val="0"/>
                <w:sz w:val="24"/>
                <w:szCs w:val="24"/>
              </w:rPr>
            </w:pPr>
            <w:r w:rsidRPr="00607CE9">
              <w:rPr>
                <w:rFonts w:ascii="Times New Roman" w:eastAsia="仿宋_GB2312" w:hAnsi="Times New Roman" w:cs="Tahoma" w:hint="eastAsia"/>
                <w:bCs/>
                <w:kern w:val="0"/>
                <w:sz w:val="24"/>
                <w:szCs w:val="24"/>
              </w:rPr>
              <w:t xml:space="preserve"> </w:t>
            </w:r>
            <w:r w:rsidRPr="00607CE9">
              <w:rPr>
                <w:rFonts w:ascii="Times New Roman" w:eastAsia="仿宋_GB2312" w:hAnsi="Times New Roman" w:cs="Tahoma" w:hint="eastAsia"/>
                <w:bCs/>
                <w:kern w:val="0"/>
                <w:sz w:val="24"/>
                <w:szCs w:val="24"/>
              </w:rPr>
              <w:t>复习考试</w:t>
            </w:r>
            <w:r w:rsidRPr="00607CE9">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452B46D5"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w:t>
            </w:r>
          </w:p>
        </w:tc>
        <w:tc>
          <w:tcPr>
            <w:tcW w:w="881" w:type="dxa"/>
            <w:tcBorders>
              <w:top w:val="single" w:sz="4" w:space="0" w:color="000000"/>
              <w:left w:val="single" w:sz="4" w:space="0" w:color="000000"/>
              <w:bottom w:val="single" w:sz="4" w:space="0" w:color="000000"/>
              <w:right w:val="single" w:sz="4" w:space="0" w:color="000000"/>
            </w:tcBorders>
            <w:vAlign w:val="center"/>
          </w:tcPr>
          <w:p w14:paraId="2849352B"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w:t>
            </w:r>
          </w:p>
        </w:tc>
        <w:tc>
          <w:tcPr>
            <w:tcW w:w="881" w:type="dxa"/>
            <w:tcBorders>
              <w:top w:val="single" w:sz="4" w:space="0" w:color="000000"/>
              <w:left w:val="single" w:sz="4" w:space="0" w:color="000000"/>
              <w:bottom w:val="single" w:sz="4" w:space="0" w:color="000000"/>
              <w:right w:val="single" w:sz="4" w:space="0" w:color="000000"/>
            </w:tcBorders>
            <w:vAlign w:val="center"/>
          </w:tcPr>
          <w:p w14:paraId="1B8979A8"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w:t>
            </w:r>
          </w:p>
        </w:tc>
        <w:tc>
          <w:tcPr>
            <w:tcW w:w="900" w:type="dxa"/>
            <w:tcBorders>
              <w:top w:val="single" w:sz="4" w:space="0" w:color="000000"/>
              <w:left w:val="single" w:sz="4" w:space="0" w:color="000000"/>
              <w:bottom w:val="single" w:sz="4" w:space="0" w:color="000000"/>
              <w:right w:val="single" w:sz="4" w:space="0" w:color="000000"/>
            </w:tcBorders>
            <w:vAlign w:val="center"/>
          </w:tcPr>
          <w:p w14:paraId="040CDD01"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w:t>
            </w:r>
          </w:p>
        </w:tc>
        <w:tc>
          <w:tcPr>
            <w:tcW w:w="881" w:type="dxa"/>
            <w:tcBorders>
              <w:top w:val="single" w:sz="4" w:space="0" w:color="000000"/>
              <w:left w:val="single" w:sz="4" w:space="0" w:color="000000"/>
              <w:bottom w:val="single" w:sz="4" w:space="0" w:color="000000"/>
              <w:right w:val="single" w:sz="4" w:space="0" w:color="000000"/>
            </w:tcBorders>
            <w:vAlign w:val="center"/>
          </w:tcPr>
          <w:p w14:paraId="7C8720F6"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w:t>
            </w:r>
          </w:p>
        </w:tc>
        <w:tc>
          <w:tcPr>
            <w:tcW w:w="825" w:type="dxa"/>
            <w:tcBorders>
              <w:top w:val="single" w:sz="4" w:space="0" w:color="000000"/>
              <w:left w:val="single" w:sz="4" w:space="0" w:color="000000"/>
              <w:bottom w:val="single" w:sz="4" w:space="0" w:color="000000"/>
              <w:right w:val="single" w:sz="4" w:space="0" w:color="000000"/>
            </w:tcBorders>
            <w:vAlign w:val="center"/>
          </w:tcPr>
          <w:p w14:paraId="67088702"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4D304B7E"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10</w:t>
            </w:r>
          </w:p>
        </w:tc>
      </w:tr>
      <w:tr w:rsidR="00607CE9" w:rsidRPr="00607CE9" w14:paraId="54F2A570" w14:textId="77777777" w:rsidTr="00463457">
        <w:trPr>
          <w:trHeight w:hRule="exact" w:val="280"/>
        </w:trPr>
        <w:tc>
          <w:tcPr>
            <w:tcW w:w="2503" w:type="dxa"/>
            <w:tcBorders>
              <w:top w:val="single" w:sz="4" w:space="0" w:color="000000"/>
              <w:left w:val="single" w:sz="4" w:space="0" w:color="000000"/>
              <w:bottom w:val="single" w:sz="4" w:space="0" w:color="000000"/>
              <w:right w:val="single" w:sz="4" w:space="0" w:color="000000"/>
            </w:tcBorders>
            <w:vAlign w:val="center"/>
          </w:tcPr>
          <w:p w14:paraId="609DA2E4" w14:textId="77777777" w:rsidR="00607CE9" w:rsidRPr="00607CE9" w:rsidRDefault="00607CE9" w:rsidP="00607CE9">
            <w:pPr>
              <w:adjustRightInd w:val="0"/>
              <w:snapToGrid w:val="0"/>
              <w:spacing w:line="240" w:lineRule="atLeast"/>
              <w:jc w:val="center"/>
              <w:rPr>
                <w:rFonts w:ascii="Times New Roman" w:eastAsia="仿宋_GB2312" w:hAnsi="Times New Roman" w:cs="Tahoma"/>
                <w:bCs/>
                <w:kern w:val="0"/>
                <w:sz w:val="24"/>
                <w:szCs w:val="24"/>
              </w:rPr>
            </w:pPr>
            <w:r w:rsidRPr="00607CE9">
              <w:rPr>
                <w:rFonts w:ascii="Times New Roman" w:eastAsia="仿宋_GB2312" w:hAnsi="Times New Roman" w:cs="Tahoma" w:hint="eastAsia"/>
                <w:bCs/>
                <w:kern w:val="0"/>
                <w:sz w:val="24"/>
                <w:szCs w:val="24"/>
              </w:rPr>
              <w:t xml:space="preserve"> </w:t>
            </w:r>
            <w:r w:rsidRPr="00607CE9">
              <w:rPr>
                <w:rFonts w:ascii="Times New Roman" w:eastAsia="仿宋_GB2312" w:hAnsi="Times New Roman" w:cs="Tahoma" w:hint="eastAsia"/>
                <w:bCs/>
                <w:kern w:val="0"/>
                <w:sz w:val="24"/>
                <w:szCs w:val="24"/>
              </w:rPr>
              <w:t>劳动周</w:t>
            </w:r>
            <w:r w:rsidRPr="00607CE9">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1A7EE198"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w:t>
            </w:r>
          </w:p>
        </w:tc>
        <w:tc>
          <w:tcPr>
            <w:tcW w:w="881" w:type="dxa"/>
            <w:tcBorders>
              <w:top w:val="single" w:sz="4" w:space="0" w:color="000000"/>
              <w:left w:val="single" w:sz="4" w:space="0" w:color="000000"/>
              <w:bottom w:val="single" w:sz="4" w:space="0" w:color="000000"/>
              <w:right w:val="single" w:sz="4" w:space="0" w:color="000000"/>
            </w:tcBorders>
            <w:vAlign w:val="center"/>
          </w:tcPr>
          <w:p w14:paraId="10A132C1"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w:t>
            </w:r>
          </w:p>
        </w:tc>
        <w:tc>
          <w:tcPr>
            <w:tcW w:w="881" w:type="dxa"/>
            <w:tcBorders>
              <w:top w:val="single" w:sz="4" w:space="0" w:color="000000"/>
              <w:left w:val="single" w:sz="4" w:space="0" w:color="000000"/>
              <w:bottom w:val="single" w:sz="4" w:space="0" w:color="000000"/>
              <w:right w:val="single" w:sz="4" w:space="0" w:color="000000"/>
            </w:tcBorders>
            <w:vAlign w:val="center"/>
          </w:tcPr>
          <w:p w14:paraId="1324C1E0"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w:t>
            </w:r>
          </w:p>
        </w:tc>
        <w:tc>
          <w:tcPr>
            <w:tcW w:w="900" w:type="dxa"/>
            <w:tcBorders>
              <w:top w:val="single" w:sz="4" w:space="0" w:color="000000"/>
              <w:left w:val="single" w:sz="4" w:space="0" w:color="000000"/>
              <w:bottom w:val="single" w:sz="4" w:space="0" w:color="000000"/>
              <w:right w:val="single" w:sz="4" w:space="0" w:color="000000"/>
            </w:tcBorders>
            <w:vAlign w:val="center"/>
          </w:tcPr>
          <w:p w14:paraId="042E64DA"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w:t>
            </w:r>
          </w:p>
        </w:tc>
        <w:tc>
          <w:tcPr>
            <w:tcW w:w="881" w:type="dxa"/>
            <w:tcBorders>
              <w:top w:val="single" w:sz="4" w:space="0" w:color="000000"/>
              <w:left w:val="single" w:sz="4" w:space="0" w:color="000000"/>
              <w:bottom w:val="single" w:sz="4" w:space="0" w:color="000000"/>
              <w:right w:val="single" w:sz="4" w:space="0" w:color="000000"/>
            </w:tcBorders>
            <w:vAlign w:val="center"/>
          </w:tcPr>
          <w:p w14:paraId="02DFB4B3"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w:t>
            </w:r>
          </w:p>
        </w:tc>
        <w:tc>
          <w:tcPr>
            <w:tcW w:w="825" w:type="dxa"/>
            <w:tcBorders>
              <w:top w:val="single" w:sz="4" w:space="0" w:color="000000"/>
              <w:left w:val="single" w:sz="4" w:space="0" w:color="000000"/>
              <w:bottom w:val="single" w:sz="4" w:space="0" w:color="000000"/>
              <w:right w:val="single" w:sz="4" w:space="0" w:color="000000"/>
            </w:tcBorders>
            <w:vAlign w:val="center"/>
          </w:tcPr>
          <w:p w14:paraId="5B23DEAA"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0A21FCF9"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5</w:t>
            </w:r>
          </w:p>
        </w:tc>
      </w:tr>
      <w:tr w:rsidR="00607CE9" w:rsidRPr="00607CE9" w14:paraId="3AF3C0D2"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7BC19060" w14:textId="77777777" w:rsidR="00607CE9" w:rsidRPr="00607CE9" w:rsidRDefault="00607CE9" w:rsidP="00607CE9">
            <w:pPr>
              <w:adjustRightInd w:val="0"/>
              <w:snapToGrid w:val="0"/>
              <w:spacing w:line="240" w:lineRule="atLeast"/>
              <w:jc w:val="center"/>
              <w:rPr>
                <w:rFonts w:ascii="Times New Roman" w:eastAsia="仿宋_GB2312" w:hAnsi="Times New Roman" w:cs="Tahoma"/>
                <w:bCs/>
                <w:kern w:val="0"/>
                <w:sz w:val="24"/>
                <w:szCs w:val="24"/>
              </w:rPr>
            </w:pPr>
            <w:r w:rsidRPr="00607CE9">
              <w:rPr>
                <w:rFonts w:ascii="Times New Roman" w:eastAsia="仿宋_GB2312" w:hAnsi="Times New Roman" w:cs="Tahoma" w:hint="eastAsia"/>
                <w:bCs/>
                <w:kern w:val="0"/>
                <w:sz w:val="24"/>
                <w:szCs w:val="24"/>
              </w:rPr>
              <w:t xml:space="preserve"> </w:t>
            </w:r>
            <w:r w:rsidRPr="00607CE9">
              <w:rPr>
                <w:rFonts w:ascii="Times New Roman" w:eastAsia="仿宋_GB2312" w:hAnsi="Times New Roman" w:cs="Tahoma" w:hint="eastAsia"/>
                <w:bCs/>
                <w:kern w:val="0"/>
                <w:sz w:val="24"/>
                <w:szCs w:val="24"/>
              </w:rPr>
              <w:t>社会实践</w:t>
            </w:r>
            <w:r w:rsidRPr="00607CE9">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4BCCB925"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w:t>
            </w:r>
          </w:p>
        </w:tc>
        <w:tc>
          <w:tcPr>
            <w:tcW w:w="881" w:type="dxa"/>
            <w:tcBorders>
              <w:top w:val="single" w:sz="4" w:space="0" w:color="000000"/>
              <w:left w:val="single" w:sz="4" w:space="0" w:color="000000"/>
              <w:bottom w:val="single" w:sz="4" w:space="0" w:color="000000"/>
              <w:right w:val="single" w:sz="4" w:space="0" w:color="000000"/>
            </w:tcBorders>
            <w:vAlign w:val="center"/>
          </w:tcPr>
          <w:p w14:paraId="07E7AD77"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w:t>
            </w:r>
          </w:p>
        </w:tc>
        <w:tc>
          <w:tcPr>
            <w:tcW w:w="881" w:type="dxa"/>
            <w:tcBorders>
              <w:top w:val="single" w:sz="4" w:space="0" w:color="000000"/>
              <w:left w:val="single" w:sz="4" w:space="0" w:color="000000"/>
              <w:bottom w:val="single" w:sz="4" w:space="0" w:color="000000"/>
              <w:right w:val="single" w:sz="4" w:space="0" w:color="000000"/>
            </w:tcBorders>
            <w:vAlign w:val="center"/>
          </w:tcPr>
          <w:p w14:paraId="5DF66CB8"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w:t>
            </w:r>
          </w:p>
        </w:tc>
        <w:tc>
          <w:tcPr>
            <w:tcW w:w="900" w:type="dxa"/>
            <w:tcBorders>
              <w:top w:val="single" w:sz="4" w:space="0" w:color="000000"/>
              <w:left w:val="single" w:sz="4" w:space="0" w:color="000000"/>
              <w:bottom w:val="single" w:sz="4" w:space="0" w:color="000000"/>
              <w:right w:val="single" w:sz="4" w:space="0" w:color="000000"/>
            </w:tcBorders>
            <w:vAlign w:val="center"/>
          </w:tcPr>
          <w:p w14:paraId="51B5BB6A"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w:t>
            </w:r>
          </w:p>
        </w:tc>
        <w:tc>
          <w:tcPr>
            <w:tcW w:w="881" w:type="dxa"/>
            <w:tcBorders>
              <w:top w:val="single" w:sz="4" w:space="0" w:color="000000"/>
              <w:left w:val="single" w:sz="4" w:space="0" w:color="000000"/>
              <w:bottom w:val="single" w:sz="4" w:space="0" w:color="000000"/>
              <w:right w:val="single" w:sz="4" w:space="0" w:color="000000"/>
            </w:tcBorders>
            <w:vAlign w:val="center"/>
          </w:tcPr>
          <w:p w14:paraId="43E3B2EA"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w:t>
            </w:r>
          </w:p>
        </w:tc>
        <w:tc>
          <w:tcPr>
            <w:tcW w:w="825" w:type="dxa"/>
            <w:tcBorders>
              <w:top w:val="single" w:sz="4" w:space="0" w:color="000000"/>
              <w:left w:val="single" w:sz="4" w:space="0" w:color="000000"/>
              <w:bottom w:val="single" w:sz="4" w:space="0" w:color="000000"/>
              <w:right w:val="single" w:sz="4" w:space="0" w:color="000000"/>
            </w:tcBorders>
            <w:vAlign w:val="center"/>
          </w:tcPr>
          <w:p w14:paraId="115399F2"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4F4591B6"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5</w:t>
            </w:r>
          </w:p>
        </w:tc>
      </w:tr>
      <w:tr w:rsidR="00607CE9" w:rsidRPr="00607CE9" w14:paraId="1B0A7B4A"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3438F9A1" w14:textId="77777777" w:rsidR="00607CE9" w:rsidRPr="00607CE9" w:rsidRDefault="00607CE9" w:rsidP="00607CE9">
            <w:pPr>
              <w:adjustRightInd w:val="0"/>
              <w:snapToGrid w:val="0"/>
              <w:spacing w:line="240" w:lineRule="atLeast"/>
              <w:jc w:val="center"/>
              <w:rPr>
                <w:rFonts w:ascii="Times New Roman" w:eastAsia="仿宋_GB2312" w:hAnsi="Times New Roman" w:cs="Tahoma"/>
                <w:bCs/>
                <w:kern w:val="0"/>
                <w:sz w:val="24"/>
                <w:szCs w:val="24"/>
              </w:rPr>
            </w:pPr>
            <w:r w:rsidRPr="00607CE9">
              <w:rPr>
                <w:rFonts w:ascii="Times New Roman" w:eastAsia="仿宋_GB2312" w:hAnsi="Times New Roman" w:cs="Tahoma" w:hint="eastAsia"/>
                <w:bCs/>
                <w:kern w:val="0"/>
                <w:sz w:val="24"/>
                <w:szCs w:val="24"/>
              </w:rPr>
              <w:lastRenderedPageBreak/>
              <w:t xml:space="preserve"> </w:t>
            </w:r>
            <w:r w:rsidRPr="00607CE9">
              <w:rPr>
                <w:rFonts w:ascii="Times New Roman" w:eastAsia="仿宋_GB2312" w:hAnsi="Times New Roman" w:cs="Tahoma" w:hint="eastAsia"/>
                <w:bCs/>
                <w:kern w:val="0"/>
                <w:sz w:val="24"/>
                <w:szCs w:val="24"/>
              </w:rPr>
              <w:t>教学周数合计</w:t>
            </w:r>
            <w:r w:rsidRPr="00607CE9">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08CD57F4"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17</w:t>
            </w:r>
          </w:p>
        </w:tc>
        <w:tc>
          <w:tcPr>
            <w:tcW w:w="881" w:type="dxa"/>
            <w:tcBorders>
              <w:top w:val="single" w:sz="4" w:space="0" w:color="000000"/>
              <w:left w:val="single" w:sz="4" w:space="0" w:color="000000"/>
              <w:bottom w:val="single" w:sz="4" w:space="0" w:color="000000"/>
              <w:right w:val="single" w:sz="4" w:space="0" w:color="000000"/>
            </w:tcBorders>
            <w:vAlign w:val="center"/>
          </w:tcPr>
          <w:p w14:paraId="48B3E389"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20</w:t>
            </w:r>
          </w:p>
        </w:tc>
        <w:tc>
          <w:tcPr>
            <w:tcW w:w="881" w:type="dxa"/>
            <w:tcBorders>
              <w:top w:val="single" w:sz="4" w:space="0" w:color="000000"/>
              <w:left w:val="single" w:sz="4" w:space="0" w:color="000000"/>
              <w:bottom w:val="single" w:sz="4" w:space="0" w:color="000000"/>
              <w:right w:val="single" w:sz="4" w:space="0" w:color="000000"/>
            </w:tcBorders>
            <w:vAlign w:val="center"/>
          </w:tcPr>
          <w:p w14:paraId="382CEBF1"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20</w:t>
            </w:r>
          </w:p>
        </w:tc>
        <w:tc>
          <w:tcPr>
            <w:tcW w:w="900" w:type="dxa"/>
            <w:tcBorders>
              <w:top w:val="single" w:sz="4" w:space="0" w:color="000000"/>
              <w:left w:val="single" w:sz="4" w:space="0" w:color="000000"/>
              <w:bottom w:val="single" w:sz="4" w:space="0" w:color="000000"/>
              <w:right w:val="single" w:sz="4" w:space="0" w:color="000000"/>
            </w:tcBorders>
            <w:vAlign w:val="center"/>
          </w:tcPr>
          <w:p w14:paraId="2E6448FB"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20</w:t>
            </w:r>
          </w:p>
        </w:tc>
        <w:tc>
          <w:tcPr>
            <w:tcW w:w="881" w:type="dxa"/>
            <w:tcBorders>
              <w:top w:val="single" w:sz="4" w:space="0" w:color="000000"/>
              <w:left w:val="single" w:sz="4" w:space="0" w:color="000000"/>
              <w:bottom w:val="single" w:sz="4" w:space="0" w:color="000000"/>
              <w:right w:val="single" w:sz="4" w:space="0" w:color="000000"/>
            </w:tcBorders>
            <w:vAlign w:val="center"/>
          </w:tcPr>
          <w:p w14:paraId="58508326"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20</w:t>
            </w:r>
          </w:p>
        </w:tc>
        <w:tc>
          <w:tcPr>
            <w:tcW w:w="825" w:type="dxa"/>
            <w:tcBorders>
              <w:top w:val="single" w:sz="4" w:space="0" w:color="000000"/>
              <w:left w:val="single" w:sz="4" w:space="0" w:color="000000"/>
              <w:bottom w:val="single" w:sz="4" w:space="0" w:color="000000"/>
              <w:right w:val="single" w:sz="4" w:space="0" w:color="000000"/>
            </w:tcBorders>
            <w:vAlign w:val="center"/>
          </w:tcPr>
          <w:p w14:paraId="23C42AF6"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26</w:t>
            </w:r>
          </w:p>
        </w:tc>
        <w:tc>
          <w:tcPr>
            <w:tcW w:w="1107" w:type="dxa"/>
            <w:tcBorders>
              <w:top w:val="single" w:sz="4" w:space="0" w:color="000000"/>
              <w:left w:val="single" w:sz="4" w:space="0" w:color="000000"/>
              <w:bottom w:val="single" w:sz="4" w:space="0" w:color="000000"/>
              <w:right w:val="single" w:sz="4" w:space="0" w:color="000000"/>
            </w:tcBorders>
            <w:vAlign w:val="center"/>
          </w:tcPr>
          <w:p w14:paraId="37B0F742"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123</w:t>
            </w:r>
          </w:p>
        </w:tc>
      </w:tr>
      <w:tr w:rsidR="00607CE9" w:rsidRPr="00607CE9" w14:paraId="063146BA"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7C289754" w14:textId="77777777" w:rsidR="00607CE9" w:rsidRPr="00607CE9" w:rsidRDefault="00607CE9" w:rsidP="00607CE9">
            <w:pPr>
              <w:adjustRightInd w:val="0"/>
              <w:snapToGrid w:val="0"/>
              <w:spacing w:line="240" w:lineRule="atLeast"/>
              <w:jc w:val="center"/>
              <w:rPr>
                <w:rFonts w:ascii="Times New Roman" w:eastAsia="仿宋_GB2312" w:hAnsi="Times New Roman" w:cs="Tahoma"/>
                <w:bCs/>
                <w:kern w:val="0"/>
                <w:sz w:val="24"/>
                <w:szCs w:val="24"/>
              </w:rPr>
            </w:pPr>
            <w:r w:rsidRPr="00607CE9">
              <w:rPr>
                <w:rFonts w:ascii="Times New Roman" w:eastAsia="仿宋_GB2312" w:hAnsi="Times New Roman" w:cs="Tahoma" w:hint="eastAsia"/>
                <w:bCs/>
                <w:kern w:val="0"/>
                <w:sz w:val="24"/>
                <w:szCs w:val="24"/>
              </w:rPr>
              <w:t xml:space="preserve"> </w:t>
            </w:r>
            <w:r w:rsidRPr="00607CE9">
              <w:rPr>
                <w:rFonts w:ascii="Times New Roman" w:eastAsia="仿宋_GB2312" w:hAnsi="Times New Roman" w:cs="Tahoma" w:hint="eastAsia"/>
                <w:bCs/>
                <w:kern w:val="0"/>
                <w:sz w:val="24"/>
                <w:szCs w:val="24"/>
              </w:rPr>
              <w:t>假期</w:t>
            </w:r>
            <w:r w:rsidRPr="00607CE9">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3C425C5D"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6</w:t>
            </w:r>
          </w:p>
        </w:tc>
        <w:tc>
          <w:tcPr>
            <w:tcW w:w="881" w:type="dxa"/>
            <w:tcBorders>
              <w:top w:val="single" w:sz="4" w:space="0" w:color="000000"/>
              <w:left w:val="single" w:sz="4" w:space="0" w:color="000000"/>
              <w:bottom w:val="single" w:sz="4" w:space="0" w:color="000000"/>
              <w:right w:val="single" w:sz="4" w:space="0" w:color="000000"/>
            </w:tcBorders>
            <w:vAlign w:val="center"/>
          </w:tcPr>
          <w:p w14:paraId="58DE3686"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6</w:t>
            </w:r>
          </w:p>
        </w:tc>
        <w:tc>
          <w:tcPr>
            <w:tcW w:w="881" w:type="dxa"/>
            <w:tcBorders>
              <w:top w:val="single" w:sz="4" w:space="0" w:color="000000"/>
              <w:left w:val="single" w:sz="4" w:space="0" w:color="000000"/>
              <w:bottom w:val="single" w:sz="4" w:space="0" w:color="000000"/>
              <w:right w:val="single" w:sz="4" w:space="0" w:color="000000"/>
            </w:tcBorders>
            <w:vAlign w:val="center"/>
          </w:tcPr>
          <w:p w14:paraId="5FDE8B3E"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6</w:t>
            </w:r>
          </w:p>
        </w:tc>
        <w:tc>
          <w:tcPr>
            <w:tcW w:w="900" w:type="dxa"/>
            <w:tcBorders>
              <w:top w:val="single" w:sz="4" w:space="0" w:color="000000"/>
              <w:left w:val="single" w:sz="4" w:space="0" w:color="000000"/>
              <w:bottom w:val="single" w:sz="4" w:space="0" w:color="000000"/>
              <w:right w:val="single" w:sz="4" w:space="0" w:color="000000"/>
            </w:tcBorders>
            <w:vAlign w:val="center"/>
          </w:tcPr>
          <w:p w14:paraId="7790BE2F"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6</w:t>
            </w:r>
          </w:p>
        </w:tc>
        <w:tc>
          <w:tcPr>
            <w:tcW w:w="881" w:type="dxa"/>
            <w:tcBorders>
              <w:top w:val="single" w:sz="4" w:space="0" w:color="000000"/>
              <w:left w:val="single" w:sz="4" w:space="0" w:color="000000"/>
              <w:bottom w:val="single" w:sz="4" w:space="0" w:color="000000"/>
              <w:right w:val="single" w:sz="4" w:space="0" w:color="000000"/>
            </w:tcBorders>
            <w:vAlign w:val="center"/>
          </w:tcPr>
          <w:p w14:paraId="06DD0A2A"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6</w:t>
            </w:r>
          </w:p>
        </w:tc>
        <w:tc>
          <w:tcPr>
            <w:tcW w:w="825" w:type="dxa"/>
            <w:tcBorders>
              <w:top w:val="single" w:sz="4" w:space="0" w:color="000000"/>
              <w:left w:val="single" w:sz="4" w:space="0" w:color="000000"/>
              <w:bottom w:val="single" w:sz="4" w:space="0" w:color="000000"/>
              <w:right w:val="single" w:sz="4" w:space="0" w:color="000000"/>
            </w:tcBorders>
            <w:vAlign w:val="center"/>
          </w:tcPr>
          <w:p w14:paraId="68DB8EC0"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p>
        </w:tc>
        <w:tc>
          <w:tcPr>
            <w:tcW w:w="1107" w:type="dxa"/>
            <w:tcBorders>
              <w:top w:val="single" w:sz="4" w:space="0" w:color="000000"/>
              <w:left w:val="single" w:sz="4" w:space="0" w:color="000000"/>
              <w:bottom w:val="single" w:sz="4" w:space="0" w:color="000000"/>
              <w:right w:val="single" w:sz="4" w:space="0" w:color="000000"/>
            </w:tcBorders>
            <w:vAlign w:val="center"/>
          </w:tcPr>
          <w:p w14:paraId="4A003D02" w14:textId="77777777" w:rsidR="00607CE9" w:rsidRPr="00607CE9" w:rsidRDefault="00607CE9" w:rsidP="00607CE9">
            <w:pPr>
              <w:adjustRightInd w:val="0"/>
              <w:snapToGrid w:val="0"/>
              <w:spacing w:line="240" w:lineRule="atLeast"/>
              <w:jc w:val="center"/>
              <w:rPr>
                <w:rFonts w:ascii="宋体" w:eastAsia="宋体" w:hAnsi="宋体" w:cs="Tahoma"/>
                <w:bCs/>
                <w:kern w:val="0"/>
                <w:szCs w:val="21"/>
              </w:rPr>
            </w:pPr>
            <w:r w:rsidRPr="00607CE9">
              <w:rPr>
                <w:rFonts w:ascii="宋体" w:eastAsia="宋体" w:hAnsi="宋体" w:cs="Tahoma" w:hint="eastAsia"/>
                <w:bCs/>
                <w:kern w:val="0"/>
                <w:szCs w:val="21"/>
              </w:rPr>
              <w:t>30</w:t>
            </w:r>
          </w:p>
        </w:tc>
      </w:tr>
      <w:tr w:rsidR="00607CE9" w:rsidRPr="00607CE9" w14:paraId="65E78C31" w14:textId="77777777" w:rsidTr="00463457">
        <w:trPr>
          <w:trHeight w:hRule="exact" w:val="397"/>
        </w:trPr>
        <w:tc>
          <w:tcPr>
            <w:tcW w:w="2503" w:type="dxa"/>
            <w:tcBorders>
              <w:top w:val="single" w:sz="4" w:space="0" w:color="000000"/>
              <w:left w:val="single" w:sz="4" w:space="0" w:color="000000"/>
              <w:bottom w:val="single" w:sz="4" w:space="0" w:color="000000"/>
              <w:right w:val="single" w:sz="4" w:space="0" w:color="000000"/>
            </w:tcBorders>
            <w:vAlign w:val="center"/>
          </w:tcPr>
          <w:p w14:paraId="2B730E9C" w14:textId="77777777" w:rsidR="00607CE9" w:rsidRPr="00607CE9" w:rsidRDefault="00607CE9" w:rsidP="00607CE9">
            <w:pPr>
              <w:adjustRightInd w:val="0"/>
              <w:snapToGrid w:val="0"/>
              <w:spacing w:line="240" w:lineRule="atLeast"/>
              <w:jc w:val="center"/>
              <w:rPr>
                <w:rFonts w:ascii="Times New Roman" w:eastAsia="仿宋_GB2312" w:hAnsi="Times New Roman" w:cs="Tahoma"/>
                <w:bCs/>
                <w:kern w:val="0"/>
                <w:sz w:val="24"/>
                <w:szCs w:val="24"/>
              </w:rPr>
            </w:pPr>
            <w:r w:rsidRPr="00607CE9">
              <w:rPr>
                <w:rFonts w:ascii="Times New Roman" w:eastAsia="仿宋_GB2312" w:hAnsi="Times New Roman" w:cs="Tahoma" w:hint="eastAsia"/>
                <w:b/>
                <w:kern w:val="0"/>
                <w:sz w:val="24"/>
                <w:szCs w:val="24"/>
              </w:rPr>
              <w:t xml:space="preserve"> </w:t>
            </w:r>
            <w:r w:rsidRPr="00607CE9">
              <w:rPr>
                <w:rFonts w:ascii="Times New Roman" w:eastAsia="仿宋_GB2312" w:hAnsi="Times New Roman" w:cs="Tahoma" w:hint="eastAsia"/>
                <w:b/>
                <w:kern w:val="0"/>
                <w:sz w:val="24"/>
                <w:szCs w:val="24"/>
              </w:rPr>
              <w:t>总周数</w:t>
            </w:r>
            <w:r w:rsidRPr="00607CE9">
              <w:rPr>
                <w:rFonts w:ascii="Times New Roman" w:eastAsia="仿宋_GB2312" w:hAnsi="Times New Roman" w:cs="Tahoma" w:hint="eastAsia"/>
                <w:bCs/>
                <w:kern w:val="0"/>
                <w:sz w:val="24"/>
                <w:szCs w:val="24"/>
              </w:rPr>
              <w:t xml:space="preserve"> </w:t>
            </w:r>
          </w:p>
        </w:tc>
        <w:tc>
          <w:tcPr>
            <w:tcW w:w="938" w:type="dxa"/>
            <w:tcBorders>
              <w:top w:val="single" w:sz="4" w:space="0" w:color="000000"/>
              <w:left w:val="single" w:sz="4" w:space="0" w:color="000000"/>
              <w:bottom w:val="single" w:sz="4" w:space="0" w:color="000000"/>
              <w:right w:val="single" w:sz="4" w:space="0" w:color="000000"/>
            </w:tcBorders>
            <w:vAlign w:val="center"/>
          </w:tcPr>
          <w:p w14:paraId="7804439F" w14:textId="77777777" w:rsidR="00607CE9" w:rsidRPr="00607CE9" w:rsidRDefault="00607CE9" w:rsidP="00607CE9">
            <w:pPr>
              <w:adjustRightInd w:val="0"/>
              <w:snapToGrid w:val="0"/>
              <w:spacing w:line="240" w:lineRule="atLeast"/>
              <w:jc w:val="center"/>
              <w:rPr>
                <w:rFonts w:ascii="宋体" w:eastAsia="宋体" w:hAnsi="宋体" w:cs="Tahoma"/>
                <w:b/>
                <w:kern w:val="0"/>
                <w:szCs w:val="21"/>
              </w:rPr>
            </w:pPr>
            <w:r w:rsidRPr="00607CE9">
              <w:rPr>
                <w:rFonts w:ascii="宋体" w:eastAsia="宋体" w:hAnsi="宋体" w:cs="Tahoma" w:hint="eastAsia"/>
                <w:b/>
                <w:kern w:val="0"/>
                <w:szCs w:val="21"/>
              </w:rPr>
              <w:t>23</w:t>
            </w:r>
          </w:p>
        </w:tc>
        <w:tc>
          <w:tcPr>
            <w:tcW w:w="881" w:type="dxa"/>
            <w:tcBorders>
              <w:top w:val="single" w:sz="4" w:space="0" w:color="000000"/>
              <w:left w:val="single" w:sz="4" w:space="0" w:color="000000"/>
              <w:bottom w:val="single" w:sz="4" w:space="0" w:color="000000"/>
              <w:right w:val="single" w:sz="4" w:space="0" w:color="000000"/>
            </w:tcBorders>
            <w:vAlign w:val="center"/>
          </w:tcPr>
          <w:p w14:paraId="56A31981" w14:textId="77777777" w:rsidR="00607CE9" w:rsidRPr="00607CE9" w:rsidRDefault="00607CE9" w:rsidP="00607CE9">
            <w:pPr>
              <w:adjustRightInd w:val="0"/>
              <w:snapToGrid w:val="0"/>
              <w:spacing w:line="240" w:lineRule="atLeast"/>
              <w:jc w:val="center"/>
              <w:rPr>
                <w:rFonts w:ascii="宋体" w:eastAsia="宋体" w:hAnsi="宋体" w:cs="Tahoma"/>
                <w:b/>
                <w:kern w:val="0"/>
                <w:szCs w:val="21"/>
              </w:rPr>
            </w:pPr>
            <w:r w:rsidRPr="00607CE9">
              <w:rPr>
                <w:rFonts w:ascii="宋体" w:eastAsia="宋体" w:hAnsi="宋体" w:cs="Tahoma" w:hint="eastAsia"/>
                <w:b/>
                <w:kern w:val="0"/>
                <w:szCs w:val="21"/>
              </w:rPr>
              <w:t>26</w:t>
            </w:r>
          </w:p>
        </w:tc>
        <w:tc>
          <w:tcPr>
            <w:tcW w:w="881" w:type="dxa"/>
            <w:tcBorders>
              <w:top w:val="single" w:sz="4" w:space="0" w:color="000000"/>
              <w:left w:val="single" w:sz="4" w:space="0" w:color="000000"/>
              <w:bottom w:val="single" w:sz="4" w:space="0" w:color="000000"/>
              <w:right w:val="single" w:sz="4" w:space="0" w:color="000000"/>
            </w:tcBorders>
            <w:vAlign w:val="center"/>
          </w:tcPr>
          <w:p w14:paraId="4A1655AF" w14:textId="77777777" w:rsidR="00607CE9" w:rsidRPr="00607CE9" w:rsidRDefault="00607CE9" w:rsidP="00607CE9">
            <w:pPr>
              <w:adjustRightInd w:val="0"/>
              <w:snapToGrid w:val="0"/>
              <w:spacing w:line="240" w:lineRule="atLeast"/>
              <w:jc w:val="center"/>
              <w:rPr>
                <w:rFonts w:ascii="宋体" w:eastAsia="宋体" w:hAnsi="宋体" w:cs="Tahoma"/>
                <w:b/>
                <w:kern w:val="0"/>
                <w:szCs w:val="21"/>
              </w:rPr>
            </w:pPr>
            <w:r w:rsidRPr="00607CE9">
              <w:rPr>
                <w:rFonts w:ascii="宋体" w:eastAsia="宋体" w:hAnsi="宋体" w:cs="Tahoma" w:hint="eastAsia"/>
                <w:b/>
                <w:kern w:val="0"/>
                <w:szCs w:val="21"/>
              </w:rPr>
              <w:t>26</w:t>
            </w:r>
          </w:p>
        </w:tc>
        <w:tc>
          <w:tcPr>
            <w:tcW w:w="900" w:type="dxa"/>
            <w:tcBorders>
              <w:top w:val="single" w:sz="4" w:space="0" w:color="000000"/>
              <w:left w:val="single" w:sz="4" w:space="0" w:color="000000"/>
              <w:bottom w:val="single" w:sz="4" w:space="0" w:color="000000"/>
              <w:right w:val="single" w:sz="4" w:space="0" w:color="000000"/>
            </w:tcBorders>
            <w:vAlign w:val="center"/>
          </w:tcPr>
          <w:p w14:paraId="55E20306" w14:textId="77777777" w:rsidR="00607CE9" w:rsidRPr="00607CE9" w:rsidRDefault="00607CE9" w:rsidP="00607CE9">
            <w:pPr>
              <w:adjustRightInd w:val="0"/>
              <w:snapToGrid w:val="0"/>
              <w:spacing w:line="240" w:lineRule="atLeast"/>
              <w:jc w:val="center"/>
              <w:rPr>
                <w:rFonts w:ascii="宋体" w:eastAsia="宋体" w:hAnsi="宋体" w:cs="Tahoma"/>
                <w:b/>
                <w:kern w:val="0"/>
                <w:szCs w:val="21"/>
              </w:rPr>
            </w:pPr>
            <w:r w:rsidRPr="00607CE9">
              <w:rPr>
                <w:rFonts w:ascii="宋体" w:eastAsia="宋体" w:hAnsi="宋体" w:cs="Tahoma" w:hint="eastAsia"/>
                <w:b/>
                <w:kern w:val="0"/>
                <w:szCs w:val="21"/>
              </w:rPr>
              <w:t>26</w:t>
            </w:r>
          </w:p>
        </w:tc>
        <w:tc>
          <w:tcPr>
            <w:tcW w:w="881" w:type="dxa"/>
            <w:tcBorders>
              <w:top w:val="single" w:sz="4" w:space="0" w:color="000000"/>
              <w:left w:val="single" w:sz="4" w:space="0" w:color="000000"/>
              <w:bottom w:val="single" w:sz="4" w:space="0" w:color="000000"/>
              <w:right w:val="single" w:sz="4" w:space="0" w:color="000000"/>
            </w:tcBorders>
            <w:vAlign w:val="center"/>
          </w:tcPr>
          <w:p w14:paraId="5A9ADEF6" w14:textId="77777777" w:rsidR="00607CE9" w:rsidRPr="00607CE9" w:rsidRDefault="00607CE9" w:rsidP="00607CE9">
            <w:pPr>
              <w:adjustRightInd w:val="0"/>
              <w:snapToGrid w:val="0"/>
              <w:spacing w:line="240" w:lineRule="atLeast"/>
              <w:jc w:val="center"/>
              <w:rPr>
                <w:rFonts w:ascii="宋体" w:eastAsia="宋体" w:hAnsi="宋体" w:cs="Tahoma"/>
                <w:b/>
                <w:kern w:val="0"/>
                <w:szCs w:val="21"/>
              </w:rPr>
            </w:pPr>
            <w:r w:rsidRPr="00607CE9">
              <w:rPr>
                <w:rFonts w:ascii="宋体" w:eastAsia="宋体" w:hAnsi="宋体" w:cs="Tahoma" w:hint="eastAsia"/>
                <w:b/>
                <w:kern w:val="0"/>
                <w:szCs w:val="21"/>
              </w:rPr>
              <w:t>26</w:t>
            </w:r>
          </w:p>
        </w:tc>
        <w:tc>
          <w:tcPr>
            <w:tcW w:w="825" w:type="dxa"/>
            <w:tcBorders>
              <w:top w:val="single" w:sz="4" w:space="0" w:color="000000"/>
              <w:left w:val="single" w:sz="4" w:space="0" w:color="000000"/>
              <w:bottom w:val="single" w:sz="4" w:space="0" w:color="000000"/>
              <w:right w:val="single" w:sz="4" w:space="0" w:color="000000"/>
            </w:tcBorders>
            <w:vAlign w:val="center"/>
          </w:tcPr>
          <w:p w14:paraId="02685EC9" w14:textId="77777777" w:rsidR="00607CE9" w:rsidRPr="00607CE9" w:rsidRDefault="00607CE9" w:rsidP="00607CE9">
            <w:pPr>
              <w:adjustRightInd w:val="0"/>
              <w:snapToGrid w:val="0"/>
              <w:spacing w:line="240" w:lineRule="atLeast"/>
              <w:jc w:val="center"/>
              <w:rPr>
                <w:rFonts w:ascii="宋体" w:eastAsia="宋体" w:hAnsi="宋体" w:cs="Tahoma"/>
                <w:b/>
                <w:kern w:val="0"/>
                <w:szCs w:val="21"/>
              </w:rPr>
            </w:pPr>
            <w:r w:rsidRPr="00607CE9">
              <w:rPr>
                <w:rFonts w:ascii="宋体" w:eastAsia="宋体" w:hAnsi="宋体" w:cs="Tahoma" w:hint="eastAsia"/>
                <w:b/>
                <w:kern w:val="0"/>
                <w:szCs w:val="21"/>
              </w:rPr>
              <w:t>26</w:t>
            </w:r>
          </w:p>
        </w:tc>
        <w:tc>
          <w:tcPr>
            <w:tcW w:w="1107" w:type="dxa"/>
            <w:tcBorders>
              <w:top w:val="single" w:sz="4" w:space="0" w:color="000000"/>
              <w:left w:val="single" w:sz="4" w:space="0" w:color="000000"/>
              <w:bottom w:val="single" w:sz="4" w:space="0" w:color="000000"/>
              <w:right w:val="single" w:sz="4" w:space="0" w:color="000000"/>
            </w:tcBorders>
            <w:vAlign w:val="center"/>
          </w:tcPr>
          <w:p w14:paraId="7908E935" w14:textId="77777777" w:rsidR="00607CE9" w:rsidRPr="00607CE9" w:rsidRDefault="00607CE9" w:rsidP="00607CE9">
            <w:pPr>
              <w:adjustRightInd w:val="0"/>
              <w:snapToGrid w:val="0"/>
              <w:spacing w:line="240" w:lineRule="atLeast"/>
              <w:jc w:val="center"/>
              <w:rPr>
                <w:rFonts w:ascii="宋体" w:eastAsia="宋体" w:hAnsi="宋体" w:cs="Tahoma"/>
                <w:b/>
                <w:kern w:val="0"/>
                <w:szCs w:val="21"/>
              </w:rPr>
            </w:pPr>
            <w:r w:rsidRPr="00607CE9">
              <w:rPr>
                <w:rFonts w:ascii="宋体" w:eastAsia="宋体" w:hAnsi="宋体" w:cs="Tahoma" w:hint="eastAsia"/>
                <w:b/>
                <w:kern w:val="0"/>
                <w:szCs w:val="21"/>
              </w:rPr>
              <w:t>153</w:t>
            </w:r>
          </w:p>
        </w:tc>
      </w:tr>
      <w:tr w:rsidR="00607CE9" w:rsidRPr="00607CE9" w14:paraId="5CCFBCE2" w14:textId="77777777" w:rsidTr="00463457">
        <w:trPr>
          <w:trHeight w:val="577"/>
        </w:trPr>
        <w:tc>
          <w:tcPr>
            <w:tcW w:w="8916" w:type="dxa"/>
            <w:gridSpan w:val="8"/>
            <w:vAlign w:val="center"/>
          </w:tcPr>
          <w:p w14:paraId="7EFA20F8" w14:textId="77777777" w:rsidR="00607CE9" w:rsidRPr="00607CE9" w:rsidRDefault="00607CE9" w:rsidP="00607CE9">
            <w:pPr>
              <w:widowControl/>
              <w:jc w:val="left"/>
              <w:textAlignment w:val="center"/>
              <w:rPr>
                <w:rFonts w:ascii="宋体" w:eastAsia="宋体" w:hAnsi="宋体" w:cs="宋体"/>
                <w:color w:val="000000"/>
                <w:sz w:val="24"/>
                <w:szCs w:val="24"/>
              </w:rPr>
            </w:pPr>
            <w:r w:rsidRPr="00607CE9">
              <w:rPr>
                <w:rFonts w:ascii="Times New Roman" w:eastAsia="仿宋_GB2312" w:hAnsi="Times New Roman" w:cs="Tahoma" w:hint="eastAsia"/>
                <w:bCs/>
                <w:kern w:val="0"/>
                <w:sz w:val="24"/>
                <w:szCs w:val="24"/>
              </w:rPr>
              <w:t>注：上表括号中的数字表示该教学环节已穿插在理论教学的周数之中。</w:t>
            </w:r>
          </w:p>
        </w:tc>
      </w:tr>
    </w:tbl>
    <w:p w14:paraId="6D6673C4" w14:textId="77777777" w:rsidR="00607CE9" w:rsidRPr="00607CE9" w:rsidRDefault="00607CE9" w:rsidP="00607CE9">
      <w:pPr>
        <w:adjustRightInd w:val="0"/>
        <w:snapToGrid w:val="0"/>
        <w:spacing w:line="560" w:lineRule="auto"/>
        <w:rPr>
          <w:rFonts w:ascii="黑体" w:eastAsia="黑体" w:hAnsi="黑体" w:cs="黑体"/>
          <w:b/>
          <w:kern w:val="0"/>
          <w:sz w:val="32"/>
        </w:rPr>
        <w:sectPr w:rsidR="00607CE9" w:rsidRPr="00607CE9" w:rsidSect="00A55CD6">
          <w:headerReference w:type="default" r:id="rId17"/>
          <w:footerReference w:type="default" r:id="rId18"/>
          <w:pgSz w:w="11906" w:h="16838"/>
          <w:pgMar w:top="1440" w:right="1800" w:bottom="1440" w:left="1800" w:header="0" w:footer="1293" w:gutter="0"/>
          <w:pgNumType w:fmt="numberInDash"/>
          <w:cols w:space="720"/>
          <w:docGrid w:type="lines" w:linePitch="312"/>
        </w:sectPr>
      </w:pPr>
    </w:p>
    <w:tbl>
      <w:tblPr>
        <w:tblW w:w="14174" w:type="dxa"/>
        <w:jc w:val="center"/>
        <w:tblLook w:val="04A0" w:firstRow="1" w:lastRow="0" w:firstColumn="1" w:lastColumn="0" w:noHBand="0" w:noVBand="1"/>
      </w:tblPr>
      <w:tblGrid>
        <w:gridCol w:w="534"/>
        <w:gridCol w:w="604"/>
        <w:gridCol w:w="484"/>
        <w:gridCol w:w="1376"/>
        <w:gridCol w:w="2709"/>
        <w:gridCol w:w="581"/>
        <w:gridCol w:w="601"/>
        <w:gridCol w:w="829"/>
        <w:gridCol w:w="921"/>
        <w:gridCol w:w="882"/>
        <w:gridCol w:w="882"/>
        <w:gridCol w:w="645"/>
        <w:gridCol w:w="683"/>
        <w:gridCol w:w="606"/>
        <w:gridCol w:w="625"/>
        <w:gridCol w:w="625"/>
        <w:gridCol w:w="334"/>
        <w:gridCol w:w="253"/>
      </w:tblGrid>
      <w:tr w:rsidR="00607CE9" w:rsidRPr="00607CE9" w14:paraId="18BE77DC" w14:textId="77777777" w:rsidTr="00300F55">
        <w:trPr>
          <w:gridAfter w:val="1"/>
          <w:wAfter w:w="253" w:type="dxa"/>
          <w:trHeight w:val="480"/>
          <w:jc w:val="center"/>
        </w:trPr>
        <w:tc>
          <w:tcPr>
            <w:tcW w:w="13921" w:type="dxa"/>
            <w:gridSpan w:val="17"/>
            <w:shd w:val="clear" w:color="auto" w:fill="auto"/>
            <w:vAlign w:val="center"/>
            <w:hideMark/>
          </w:tcPr>
          <w:p w14:paraId="0E74250F" w14:textId="77777777" w:rsidR="00607CE9" w:rsidRPr="00607CE9" w:rsidRDefault="00607CE9" w:rsidP="00607CE9">
            <w:pPr>
              <w:widowControl/>
              <w:jc w:val="center"/>
              <w:rPr>
                <w:rFonts w:ascii="黑体" w:eastAsia="黑体" w:hAnsi="黑体" w:cs="宋体"/>
                <w:b/>
                <w:bCs/>
                <w:kern w:val="0"/>
                <w:sz w:val="24"/>
                <w:szCs w:val="24"/>
              </w:rPr>
            </w:pPr>
            <w:bookmarkStart w:id="139" w:name="RANGE!A1:Q53"/>
            <w:r w:rsidRPr="00607CE9">
              <w:rPr>
                <w:rFonts w:ascii="黑体" w:eastAsia="黑体" w:hAnsi="黑体" w:cs="宋体" w:hint="eastAsia"/>
                <w:b/>
                <w:bCs/>
                <w:kern w:val="0"/>
                <w:sz w:val="24"/>
                <w:szCs w:val="24"/>
              </w:rPr>
              <w:lastRenderedPageBreak/>
              <w:t>表7：《汽车制造与试验技术》专业教学进程表（2022级三年高职）</w:t>
            </w:r>
            <w:bookmarkEnd w:id="139"/>
          </w:p>
        </w:tc>
      </w:tr>
      <w:tr w:rsidR="00607CE9" w:rsidRPr="00607CE9" w14:paraId="05B0B3D4"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138" w:type="dxa"/>
            <w:gridSpan w:val="2"/>
            <w:vMerge w:val="restart"/>
            <w:shd w:val="clear" w:color="auto" w:fill="auto"/>
            <w:vAlign w:val="center"/>
            <w:hideMark/>
          </w:tcPr>
          <w:p w14:paraId="5E08EA5E"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 xml:space="preserve">课程类别          </w:t>
            </w:r>
          </w:p>
        </w:tc>
        <w:tc>
          <w:tcPr>
            <w:tcW w:w="484" w:type="dxa"/>
            <w:vMerge w:val="restart"/>
            <w:shd w:val="clear" w:color="auto" w:fill="auto"/>
            <w:vAlign w:val="center"/>
            <w:hideMark/>
          </w:tcPr>
          <w:p w14:paraId="171401E0"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序号</w:t>
            </w:r>
          </w:p>
        </w:tc>
        <w:tc>
          <w:tcPr>
            <w:tcW w:w="1376" w:type="dxa"/>
            <w:vMerge w:val="restart"/>
            <w:shd w:val="clear" w:color="auto" w:fill="auto"/>
            <w:vAlign w:val="center"/>
            <w:hideMark/>
          </w:tcPr>
          <w:p w14:paraId="7598AD29"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课程代码</w:t>
            </w:r>
          </w:p>
        </w:tc>
        <w:tc>
          <w:tcPr>
            <w:tcW w:w="2709" w:type="dxa"/>
            <w:vMerge w:val="restart"/>
            <w:shd w:val="clear" w:color="auto" w:fill="auto"/>
            <w:vAlign w:val="center"/>
            <w:hideMark/>
          </w:tcPr>
          <w:p w14:paraId="7D380656"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课 程 名 称</w:t>
            </w:r>
          </w:p>
        </w:tc>
        <w:tc>
          <w:tcPr>
            <w:tcW w:w="581" w:type="dxa"/>
            <w:vMerge w:val="restart"/>
            <w:shd w:val="clear" w:color="auto" w:fill="auto"/>
            <w:vAlign w:val="center"/>
            <w:hideMark/>
          </w:tcPr>
          <w:p w14:paraId="6958089A"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考试学期</w:t>
            </w:r>
          </w:p>
        </w:tc>
        <w:tc>
          <w:tcPr>
            <w:tcW w:w="601" w:type="dxa"/>
            <w:vMerge w:val="restart"/>
            <w:shd w:val="clear" w:color="auto" w:fill="auto"/>
            <w:vAlign w:val="center"/>
            <w:hideMark/>
          </w:tcPr>
          <w:p w14:paraId="714EE36B"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考查学期</w:t>
            </w:r>
          </w:p>
        </w:tc>
        <w:tc>
          <w:tcPr>
            <w:tcW w:w="829" w:type="dxa"/>
            <w:vMerge w:val="restart"/>
            <w:shd w:val="clear" w:color="auto" w:fill="auto"/>
            <w:vAlign w:val="center"/>
            <w:hideMark/>
          </w:tcPr>
          <w:p w14:paraId="7A777A27"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学分</w:t>
            </w:r>
          </w:p>
        </w:tc>
        <w:tc>
          <w:tcPr>
            <w:tcW w:w="2685" w:type="dxa"/>
            <w:gridSpan w:val="3"/>
            <w:shd w:val="clear" w:color="auto" w:fill="auto"/>
            <w:vAlign w:val="center"/>
            <w:hideMark/>
          </w:tcPr>
          <w:p w14:paraId="549614CA"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计划学时数</w:t>
            </w:r>
          </w:p>
        </w:tc>
        <w:tc>
          <w:tcPr>
            <w:tcW w:w="3771" w:type="dxa"/>
            <w:gridSpan w:val="7"/>
            <w:shd w:val="clear" w:color="auto" w:fill="auto"/>
            <w:vAlign w:val="center"/>
            <w:hideMark/>
          </w:tcPr>
          <w:p w14:paraId="1CA87582"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学期分配周学时</w:t>
            </w:r>
          </w:p>
        </w:tc>
      </w:tr>
      <w:tr w:rsidR="00607CE9" w:rsidRPr="00607CE9" w14:paraId="23BE8E1E"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138" w:type="dxa"/>
            <w:gridSpan w:val="2"/>
            <w:vMerge/>
            <w:vAlign w:val="center"/>
            <w:hideMark/>
          </w:tcPr>
          <w:p w14:paraId="66EF76F3" w14:textId="77777777" w:rsidR="00607CE9" w:rsidRPr="0054138A" w:rsidRDefault="00607CE9" w:rsidP="00607CE9">
            <w:pPr>
              <w:widowControl/>
              <w:jc w:val="left"/>
              <w:rPr>
                <w:rFonts w:ascii="宋体" w:eastAsia="宋体" w:hAnsi="宋体" w:cs="宋体"/>
                <w:b/>
                <w:bCs/>
                <w:kern w:val="0"/>
                <w:sz w:val="20"/>
                <w:szCs w:val="20"/>
              </w:rPr>
            </w:pPr>
          </w:p>
        </w:tc>
        <w:tc>
          <w:tcPr>
            <w:tcW w:w="484" w:type="dxa"/>
            <w:vMerge/>
            <w:vAlign w:val="center"/>
            <w:hideMark/>
          </w:tcPr>
          <w:p w14:paraId="0BB32531" w14:textId="77777777" w:rsidR="00607CE9" w:rsidRPr="0054138A" w:rsidRDefault="00607CE9" w:rsidP="00607CE9">
            <w:pPr>
              <w:widowControl/>
              <w:jc w:val="left"/>
              <w:rPr>
                <w:rFonts w:ascii="宋体" w:eastAsia="宋体" w:hAnsi="宋体" w:cs="宋体"/>
                <w:b/>
                <w:bCs/>
                <w:kern w:val="0"/>
                <w:sz w:val="20"/>
                <w:szCs w:val="20"/>
              </w:rPr>
            </w:pPr>
          </w:p>
        </w:tc>
        <w:tc>
          <w:tcPr>
            <w:tcW w:w="1376" w:type="dxa"/>
            <w:vMerge/>
            <w:vAlign w:val="center"/>
            <w:hideMark/>
          </w:tcPr>
          <w:p w14:paraId="72A68544" w14:textId="77777777" w:rsidR="00607CE9" w:rsidRPr="0054138A" w:rsidRDefault="00607CE9" w:rsidP="00607CE9">
            <w:pPr>
              <w:widowControl/>
              <w:jc w:val="left"/>
              <w:rPr>
                <w:rFonts w:ascii="宋体" w:eastAsia="宋体" w:hAnsi="宋体" w:cs="宋体"/>
                <w:b/>
                <w:bCs/>
                <w:kern w:val="0"/>
                <w:sz w:val="20"/>
                <w:szCs w:val="20"/>
              </w:rPr>
            </w:pPr>
          </w:p>
        </w:tc>
        <w:tc>
          <w:tcPr>
            <w:tcW w:w="2709" w:type="dxa"/>
            <w:vMerge/>
            <w:vAlign w:val="center"/>
            <w:hideMark/>
          </w:tcPr>
          <w:p w14:paraId="795371F1" w14:textId="77777777" w:rsidR="00607CE9" w:rsidRPr="0054138A" w:rsidRDefault="00607CE9" w:rsidP="00607CE9">
            <w:pPr>
              <w:widowControl/>
              <w:jc w:val="left"/>
              <w:rPr>
                <w:rFonts w:ascii="宋体" w:eastAsia="宋体" w:hAnsi="宋体" w:cs="宋体"/>
                <w:b/>
                <w:bCs/>
                <w:kern w:val="0"/>
                <w:sz w:val="20"/>
                <w:szCs w:val="20"/>
              </w:rPr>
            </w:pPr>
          </w:p>
        </w:tc>
        <w:tc>
          <w:tcPr>
            <w:tcW w:w="581" w:type="dxa"/>
            <w:vMerge/>
            <w:vAlign w:val="center"/>
            <w:hideMark/>
          </w:tcPr>
          <w:p w14:paraId="11472EA7" w14:textId="77777777" w:rsidR="00607CE9" w:rsidRPr="0054138A" w:rsidRDefault="00607CE9" w:rsidP="00607CE9">
            <w:pPr>
              <w:widowControl/>
              <w:jc w:val="left"/>
              <w:rPr>
                <w:rFonts w:ascii="宋体" w:eastAsia="宋体" w:hAnsi="宋体" w:cs="宋体"/>
                <w:b/>
                <w:bCs/>
                <w:kern w:val="0"/>
                <w:sz w:val="20"/>
                <w:szCs w:val="20"/>
              </w:rPr>
            </w:pPr>
          </w:p>
        </w:tc>
        <w:tc>
          <w:tcPr>
            <w:tcW w:w="601" w:type="dxa"/>
            <w:vMerge/>
            <w:vAlign w:val="center"/>
            <w:hideMark/>
          </w:tcPr>
          <w:p w14:paraId="72D57922" w14:textId="77777777" w:rsidR="00607CE9" w:rsidRPr="0054138A" w:rsidRDefault="00607CE9" w:rsidP="00607CE9">
            <w:pPr>
              <w:widowControl/>
              <w:jc w:val="left"/>
              <w:rPr>
                <w:rFonts w:ascii="宋体" w:eastAsia="宋体" w:hAnsi="宋体" w:cs="宋体"/>
                <w:b/>
                <w:bCs/>
                <w:kern w:val="0"/>
                <w:sz w:val="20"/>
                <w:szCs w:val="20"/>
              </w:rPr>
            </w:pPr>
          </w:p>
        </w:tc>
        <w:tc>
          <w:tcPr>
            <w:tcW w:w="829" w:type="dxa"/>
            <w:vMerge/>
            <w:vAlign w:val="center"/>
            <w:hideMark/>
          </w:tcPr>
          <w:p w14:paraId="0294FD99" w14:textId="77777777" w:rsidR="00607CE9" w:rsidRPr="0054138A" w:rsidRDefault="00607CE9" w:rsidP="00607CE9">
            <w:pPr>
              <w:widowControl/>
              <w:jc w:val="left"/>
              <w:rPr>
                <w:rFonts w:ascii="宋体" w:eastAsia="宋体" w:hAnsi="宋体" w:cs="宋体"/>
                <w:b/>
                <w:bCs/>
                <w:kern w:val="0"/>
                <w:sz w:val="20"/>
                <w:szCs w:val="20"/>
              </w:rPr>
            </w:pPr>
          </w:p>
        </w:tc>
        <w:tc>
          <w:tcPr>
            <w:tcW w:w="921" w:type="dxa"/>
            <w:vMerge w:val="restart"/>
            <w:shd w:val="clear" w:color="auto" w:fill="auto"/>
            <w:vAlign w:val="center"/>
            <w:hideMark/>
          </w:tcPr>
          <w:p w14:paraId="28D18DF5"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共计</w:t>
            </w:r>
          </w:p>
        </w:tc>
        <w:tc>
          <w:tcPr>
            <w:tcW w:w="882" w:type="dxa"/>
            <w:vMerge w:val="restart"/>
            <w:shd w:val="clear" w:color="auto" w:fill="auto"/>
            <w:vAlign w:val="center"/>
            <w:hideMark/>
          </w:tcPr>
          <w:p w14:paraId="0A3FAC67"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理论教学</w:t>
            </w:r>
          </w:p>
        </w:tc>
        <w:tc>
          <w:tcPr>
            <w:tcW w:w="882" w:type="dxa"/>
            <w:vMerge w:val="restart"/>
            <w:shd w:val="clear" w:color="auto" w:fill="auto"/>
            <w:vAlign w:val="center"/>
            <w:hideMark/>
          </w:tcPr>
          <w:p w14:paraId="47C59EF8"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实践教学</w:t>
            </w:r>
          </w:p>
        </w:tc>
        <w:tc>
          <w:tcPr>
            <w:tcW w:w="645" w:type="dxa"/>
            <w:shd w:val="clear" w:color="auto" w:fill="auto"/>
            <w:vAlign w:val="center"/>
            <w:hideMark/>
          </w:tcPr>
          <w:p w14:paraId="037068BD" w14:textId="77777777" w:rsidR="00607CE9" w:rsidRPr="0054138A" w:rsidRDefault="00607CE9" w:rsidP="00607CE9">
            <w:pPr>
              <w:widowControl/>
              <w:jc w:val="center"/>
              <w:rPr>
                <w:rFonts w:ascii="宋体" w:eastAsia="宋体" w:hAnsi="宋体" w:cs="宋体"/>
                <w:b/>
                <w:bCs/>
                <w:kern w:val="0"/>
                <w:sz w:val="20"/>
                <w:szCs w:val="20"/>
              </w:rPr>
            </w:pPr>
            <w:proofErr w:type="gramStart"/>
            <w:r w:rsidRPr="0054138A">
              <w:rPr>
                <w:rFonts w:ascii="宋体" w:eastAsia="宋体" w:hAnsi="宋体" w:cs="宋体" w:hint="eastAsia"/>
                <w:b/>
                <w:bCs/>
                <w:kern w:val="0"/>
                <w:sz w:val="20"/>
                <w:szCs w:val="20"/>
              </w:rPr>
              <w:t>一</w:t>
            </w:r>
            <w:proofErr w:type="gramEnd"/>
          </w:p>
        </w:tc>
        <w:tc>
          <w:tcPr>
            <w:tcW w:w="683" w:type="dxa"/>
            <w:shd w:val="clear" w:color="auto" w:fill="auto"/>
            <w:vAlign w:val="center"/>
            <w:hideMark/>
          </w:tcPr>
          <w:p w14:paraId="0A6EC992"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二</w:t>
            </w:r>
          </w:p>
        </w:tc>
        <w:tc>
          <w:tcPr>
            <w:tcW w:w="606" w:type="dxa"/>
            <w:shd w:val="clear" w:color="auto" w:fill="auto"/>
            <w:vAlign w:val="center"/>
            <w:hideMark/>
          </w:tcPr>
          <w:p w14:paraId="57378E46"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三</w:t>
            </w:r>
          </w:p>
        </w:tc>
        <w:tc>
          <w:tcPr>
            <w:tcW w:w="625" w:type="dxa"/>
            <w:shd w:val="clear" w:color="auto" w:fill="auto"/>
            <w:vAlign w:val="center"/>
            <w:hideMark/>
          </w:tcPr>
          <w:p w14:paraId="095A0207"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四</w:t>
            </w:r>
          </w:p>
        </w:tc>
        <w:tc>
          <w:tcPr>
            <w:tcW w:w="625" w:type="dxa"/>
            <w:shd w:val="clear" w:color="auto" w:fill="auto"/>
            <w:vAlign w:val="center"/>
            <w:hideMark/>
          </w:tcPr>
          <w:p w14:paraId="5D0C7DEA"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五</w:t>
            </w:r>
          </w:p>
        </w:tc>
        <w:tc>
          <w:tcPr>
            <w:tcW w:w="587" w:type="dxa"/>
            <w:gridSpan w:val="2"/>
            <w:shd w:val="clear" w:color="auto" w:fill="auto"/>
            <w:vAlign w:val="center"/>
            <w:hideMark/>
          </w:tcPr>
          <w:p w14:paraId="43475CC3"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六</w:t>
            </w:r>
          </w:p>
        </w:tc>
      </w:tr>
      <w:tr w:rsidR="00607CE9" w:rsidRPr="00607CE9" w14:paraId="1692A8FA"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138" w:type="dxa"/>
            <w:gridSpan w:val="2"/>
            <w:vMerge/>
            <w:vAlign w:val="center"/>
            <w:hideMark/>
          </w:tcPr>
          <w:p w14:paraId="605ED03D" w14:textId="77777777" w:rsidR="00607CE9" w:rsidRPr="0054138A" w:rsidRDefault="00607CE9" w:rsidP="00607CE9">
            <w:pPr>
              <w:widowControl/>
              <w:jc w:val="left"/>
              <w:rPr>
                <w:rFonts w:ascii="宋体" w:eastAsia="宋体" w:hAnsi="宋体" w:cs="宋体"/>
                <w:b/>
                <w:bCs/>
                <w:kern w:val="0"/>
                <w:sz w:val="20"/>
                <w:szCs w:val="20"/>
              </w:rPr>
            </w:pPr>
          </w:p>
        </w:tc>
        <w:tc>
          <w:tcPr>
            <w:tcW w:w="484" w:type="dxa"/>
            <w:vMerge/>
            <w:vAlign w:val="center"/>
            <w:hideMark/>
          </w:tcPr>
          <w:p w14:paraId="3067AEF8" w14:textId="77777777" w:rsidR="00607CE9" w:rsidRPr="0054138A" w:rsidRDefault="00607CE9" w:rsidP="00607CE9">
            <w:pPr>
              <w:widowControl/>
              <w:jc w:val="left"/>
              <w:rPr>
                <w:rFonts w:ascii="宋体" w:eastAsia="宋体" w:hAnsi="宋体" w:cs="宋体"/>
                <w:b/>
                <w:bCs/>
                <w:kern w:val="0"/>
                <w:sz w:val="20"/>
                <w:szCs w:val="20"/>
              </w:rPr>
            </w:pPr>
          </w:p>
        </w:tc>
        <w:tc>
          <w:tcPr>
            <w:tcW w:w="1376" w:type="dxa"/>
            <w:vMerge/>
            <w:vAlign w:val="center"/>
            <w:hideMark/>
          </w:tcPr>
          <w:p w14:paraId="14B02EC5" w14:textId="77777777" w:rsidR="00607CE9" w:rsidRPr="0054138A" w:rsidRDefault="00607CE9" w:rsidP="00607CE9">
            <w:pPr>
              <w:widowControl/>
              <w:jc w:val="left"/>
              <w:rPr>
                <w:rFonts w:ascii="宋体" w:eastAsia="宋体" w:hAnsi="宋体" w:cs="宋体"/>
                <w:b/>
                <w:bCs/>
                <w:kern w:val="0"/>
                <w:sz w:val="20"/>
                <w:szCs w:val="20"/>
              </w:rPr>
            </w:pPr>
          </w:p>
        </w:tc>
        <w:tc>
          <w:tcPr>
            <w:tcW w:w="2709" w:type="dxa"/>
            <w:vMerge/>
            <w:vAlign w:val="center"/>
            <w:hideMark/>
          </w:tcPr>
          <w:p w14:paraId="45FF0AC4" w14:textId="77777777" w:rsidR="00607CE9" w:rsidRPr="0054138A" w:rsidRDefault="00607CE9" w:rsidP="00607CE9">
            <w:pPr>
              <w:widowControl/>
              <w:jc w:val="left"/>
              <w:rPr>
                <w:rFonts w:ascii="宋体" w:eastAsia="宋体" w:hAnsi="宋体" w:cs="宋体"/>
                <w:b/>
                <w:bCs/>
                <w:kern w:val="0"/>
                <w:sz w:val="20"/>
                <w:szCs w:val="20"/>
              </w:rPr>
            </w:pPr>
          </w:p>
        </w:tc>
        <w:tc>
          <w:tcPr>
            <w:tcW w:w="581" w:type="dxa"/>
            <w:vMerge/>
            <w:vAlign w:val="center"/>
            <w:hideMark/>
          </w:tcPr>
          <w:p w14:paraId="644CDAD1" w14:textId="77777777" w:rsidR="00607CE9" w:rsidRPr="0054138A" w:rsidRDefault="00607CE9" w:rsidP="00607CE9">
            <w:pPr>
              <w:widowControl/>
              <w:jc w:val="left"/>
              <w:rPr>
                <w:rFonts w:ascii="宋体" w:eastAsia="宋体" w:hAnsi="宋体" w:cs="宋体"/>
                <w:b/>
                <w:bCs/>
                <w:kern w:val="0"/>
                <w:sz w:val="20"/>
                <w:szCs w:val="20"/>
              </w:rPr>
            </w:pPr>
          </w:p>
        </w:tc>
        <w:tc>
          <w:tcPr>
            <w:tcW w:w="601" w:type="dxa"/>
            <w:vMerge/>
            <w:vAlign w:val="center"/>
            <w:hideMark/>
          </w:tcPr>
          <w:p w14:paraId="7373670E" w14:textId="77777777" w:rsidR="00607CE9" w:rsidRPr="0054138A" w:rsidRDefault="00607CE9" w:rsidP="00607CE9">
            <w:pPr>
              <w:widowControl/>
              <w:jc w:val="left"/>
              <w:rPr>
                <w:rFonts w:ascii="宋体" w:eastAsia="宋体" w:hAnsi="宋体" w:cs="宋体"/>
                <w:b/>
                <w:bCs/>
                <w:kern w:val="0"/>
                <w:sz w:val="20"/>
                <w:szCs w:val="20"/>
              </w:rPr>
            </w:pPr>
          </w:p>
        </w:tc>
        <w:tc>
          <w:tcPr>
            <w:tcW w:w="829" w:type="dxa"/>
            <w:vMerge/>
            <w:vAlign w:val="center"/>
            <w:hideMark/>
          </w:tcPr>
          <w:p w14:paraId="2D4569D7" w14:textId="77777777" w:rsidR="00607CE9" w:rsidRPr="0054138A" w:rsidRDefault="00607CE9" w:rsidP="00607CE9">
            <w:pPr>
              <w:widowControl/>
              <w:jc w:val="left"/>
              <w:rPr>
                <w:rFonts w:ascii="宋体" w:eastAsia="宋体" w:hAnsi="宋体" w:cs="宋体"/>
                <w:b/>
                <w:bCs/>
                <w:kern w:val="0"/>
                <w:sz w:val="20"/>
                <w:szCs w:val="20"/>
              </w:rPr>
            </w:pPr>
          </w:p>
        </w:tc>
        <w:tc>
          <w:tcPr>
            <w:tcW w:w="921" w:type="dxa"/>
            <w:vMerge/>
            <w:vAlign w:val="center"/>
            <w:hideMark/>
          </w:tcPr>
          <w:p w14:paraId="5AFA2A5B" w14:textId="77777777" w:rsidR="00607CE9" w:rsidRPr="0054138A" w:rsidRDefault="00607CE9" w:rsidP="00607CE9">
            <w:pPr>
              <w:widowControl/>
              <w:jc w:val="left"/>
              <w:rPr>
                <w:rFonts w:ascii="宋体" w:eastAsia="宋体" w:hAnsi="宋体" w:cs="宋体"/>
                <w:b/>
                <w:bCs/>
                <w:kern w:val="0"/>
                <w:sz w:val="20"/>
                <w:szCs w:val="20"/>
              </w:rPr>
            </w:pPr>
          </w:p>
        </w:tc>
        <w:tc>
          <w:tcPr>
            <w:tcW w:w="882" w:type="dxa"/>
            <w:vMerge/>
            <w:vAlign w:val="center"/>
            <w:hideMark/>
          </w:tcPr>
          <w:p w14:paraId="4A37C950" w14:textId="77777777" w:rsidR="00607CE9" w:rsidRPr="0054138A" w:rsidRDefault="00607CE9" w:rsidP="00607CE9">
            <w:pPr>
              <w:widowControl/>
              <w:jc w:val="left"/>
              <w:rPr>
                <w:rFonts w:ascii="宋体" w:eastAsia="宋体" w:hAnsi="宋体" w:cs="宋体"/>
                <w:b/>
                <w:bCs/>
                <w:kern w:val="0"/>
                <w:sz w:val="20"/>
                <w:szCs w:val="20"/>
              </w:rPr>
            </w:pPr>
          </w:p>
        </w:tc>
        <w:tc>
          <w:tcPr>
            <w:tcW w:w="882" w:type="dxa"/>
            <w:vMerge/>
            <w:vAlign w:val="center"/>
            <w:hideMark/>
          </w:tcPr>
          <w:p w14:paraId="5932DD40" w14:textId="77777777" w:rsidR="00607CE9" w:rsidRPr="0054138A" w:rsidRDefault="00607CE9" w:rsidP="00607CE9">
            <w:pPr>
              <w:widowControl/>
              <w:jc w:val="left"/>
              <w:rPr>
                <w:rFonts w:ascii="宋体" w:eastAsia="宋体" w:hAnsi="宋体" w:cs="宋体"/>
                <w:b/>
                <w:bCs/>
                <w:kern w:val="0"/>
                <w:sz w:val="20"/>
                <w:szCs w:val="20"/>
              </w:rPr>
            </w:pPr>
          </w:p>
        </w:tc>
        <w:tc>
          <w:tcPr>
            <w:tcW w:w="645" w:type="dxa"/>
            <w:shd w:val="clear" w:color="auto" w:fill="auto"/>
            <w:vAlign w:val="center"/>
            <w:hideMark/>
          </w:tcPr>
          <w:p w14:paraId="0F5EBC44"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16</w:t>
            </w:r>
          </w:p>
        </w:tc>
        <w:tc>
          <w:tcPr>
            <w:tcW w:w="683" w:type="dxa"/>
            <w:shd w:val="clear" w:color="auto" w:fill="auto"/>
            <w:vAlign w:val="center"/>
            <w:hideMark/>
          </w:tcPr>
          <w:p w14:paraId="40693247"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16</w:t>
            </w:r>
          </w:p>
        </w:tc>
        <w:tc>
          <w:tcPr>
            <w:tcW w:w="606" w:type="dxa"/>
            <w:shd w:val="clear" w:color="auto" w:fill="auto"/>
            <w:vAlign w:val="center"/>
            <w:hideMark/>
          </w:tcPr>
          <w:p w14:paraId="1EBAA2C4"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16</w:t>
            </w:r>
          </w:p>
        </w:tc>
        <w:tc>
          <w:tcPr>
            <w:tcW w:w="625" w:type="dxa"/>
            <w:shd w:val="clear" w:color="auto" w:fill="auto"/>
            <w:vAlign w:val="center"/>
            <w:hideMark/>
          </w:tcPr>
          <w:p w14:paraId="7902EBED"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16</w:t>
            </w:r>
          </w:p>
        </w:tc>
        <w:tc>
          <w:tcPr>
            <w:tcW w:w="625" w:type="dxa"/>
            <w:shd w:val="clear" w:color="auto" w:fill="auto"/>
            <w:vAlign w:val="center"/>
            <w:hideMark/>
          </w:tcPr>
          <w:p w14:paraId="0021E22E"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16</w:t>
            </w:r>
          </w:p>
        </w:tc>
        <w:tc>
          <w:tcPr>
            <w:tcW w:w="587" w:type="dxa"/>
            <w:gridSpan w:val="2"/>
            <w:shd w:val="clear" w:color="auto" w:fill="auto"/>
            <w:vAlign w:val="center"/>
            <w:hideMark/>
          </w:tcPr>
          <w:p w14:paraId="2EEEB496" w14:textId="77777777" w:rsidR="00607CE9" w:rsidRPr="0054138A" w:rsidRDefault="00607CE9" w:rsidP="00607CE9">
            <w:pPr>
              <w:widowControl/>
              <w:jc w:val="center"/>
              <w:rPr>
                <w:rFonts w:ascii="宋体" w:eastAsia="宋体" w:hAnsi="宋体" w:cs="宋体"/>
                <w:b/>
                <w:bCs/>
                <w:kern w:val="0"/>
                <w:sz w:val="20"/>
                <w:szCs w:val="20"/>
              </w:rPr>
            </w:pPr>
            <w:r w:rsidRPr="0054138A">
              <w:rPr>
                <w:rFonts w:ascii="宋体" w:eastAsia="宋体" w:hAnsi="宋体" w:cs="宋体" w:hint="eastAsia"/>
                <w:b/>
                <w:bCs/>
                <w:kern w:val="0"/>
                <w:sz w:val="20"/>
                <w:szCs w:val="20"/>
              </w:rPr>
              <w:t xml:space="preserve">　</w:t>
            </w:r>
          </w:p>
        </w:tc>
      </w:tr>
      <w:tr w:rsidR="00607CE9" w:rsidRPr="00607CE9" w14:paraId="0B510AA6"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138" w:type="dxa"/>
            <w:gridSpan w:val="2"/>
            <w:vMerge w:val="restart"/>
            <w:shd w:val="clear" w:color="auto" w:fill="auto"/>
            <w:textDirection w:val="tbRlV"/>
            <w:vAlign w:val="center"/>
            <w:hideMark/>
          </w:tcPr>
          <w:p w14:paraId="13692F7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公共基础必修课程</w:t>
            </w:r>
          </w:p>
        </w:tc>
        <w:tc>
          <w:tcPr>
            <w:tcW w:w="484" w:type="dxa"/>
            <w:shd w:val="clear" w:color="auto" w:fill="auto"/>
            <w:vAlign w:val="center"/>
            <w:hideMark/>
          </w:tcPr>
          <w:p w14:paraId="454E243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p>
        </w:tc>
        <w:tc>
          <w:tcPr>
            <w:tcW w:w="1376" w:type="dxa"/>
            <w:shd w:val="clear" w:color="auto" w:fill="auto"/>
            <w:vAlign w:val="center"/>
            <w:hideMark/>
          </w:tcPr>
          <w:p w14:paraId="61CF6EB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0902040001</w:t>
            </w:r>
          </w:p>
        </w:tc>
        <w:tc>
          <w:tcPr>
            <w:tcW w:w="2709" w:type="dxa"/>
            <w:shd w:val="clear" w:color="auto" w:fill="auto"/>
            <w:vAlign w:val="center"/>
            <w:hideMark/>
          </w:tcPr>
          <w:p w14:paraId="6DD6AF60"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军训/入学教育</w:t>
            </w:r>
          </w:p>
        </w:tc>
        <w:tc>
          <w:tcPr>
            <w:tcW w:w="581" w:type="dxa"/>
            <w:shd w:val="clear" w:color="auto" w:fill="auto"/>
            <w:vAlign w:val="center"/>
            <w:hideMark/>
          </w:tcPr>
          <w:p w14:paraId="6012FAB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532966F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p>
        </w:tc>
        <w:tc>
          <w:tcPr>
            <w:tcW w:w="829" w:type="dxa"/>
            <w:shd w:val="clear" w:color="auto" w:fill="auto"/>
            <w:vAlign w:val="center"/>
            <w:hideMark/>
          </w:tcPr>
          <w:p w14:paraId="76610BA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0409807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112 </w:t>
            </w:r>
          </w:p>
        </w:tc>
        <w:tc>
          <w:tcPr>
            <w:tcW w:w="882" w:type="dxa"/>
            <w:shd w:val="clear" w:color="auto" w:fill="auto"/>
            <w:vAlign w:val="center"/>
            <w:hideMark/>
          </w:tcPr>
          <w:p w14:paraId="7B91BA2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0 </w:t>
            </w:r>
          </w:p>
        </w:tc>
        <w:tc>
          <w:tcPr>
            <w:tcW w:w="882" w:type="dxa"/>
            <w:shd w:val="clear" w:color="auto" w:fill="auto"/>
            <w:vAlign w:val="center"/>
            <w:hideMark/>
          </w:tcPr>
          <w:p w14:paraId="20A060F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112 </w:t>
            </w:r>
          </w:p>
        </w:tc>
        <w:tc>
          <w:tcPr>
            <w:tcW w:w="645" w:type="dxa"/>
            <w:shd w:val="clear" w:color="auto" w:fill="auto"/>
            <w:vAlign w:val="center"/>
            <w:hideMark/>
          </w:tcPr>
          <w:p w14:paraId="43B486B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112 </w:t>
            </w:r>
          </w:p>
        </w:tc>
        <w:tc>
          <w:tcPr>
            <w:tcW w:w="683" w:type="dxa"/>
            <w:shd w:val="clear" w:color="auto" w:fill="auto"/>
            <w:vAlign w:val="center"/>
            <w:hideMark/>
          </w:tcPr>
          <w:p w14:paraId="7FA13A6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6749668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05EFAB1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5683DEA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1C01C78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18BEB794"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jc w:val="center"/>
        </w:trPr>
        <w:tc>
          <w:tcPr>
            <w:tcW w:w="1138" w:type="dxa"/>
            <w:gridSpan w:val="2"/>
            <w:vMerge/>
            <w:vAlign w:val="center"/>
            <w:hideMark/>
          </w:tcPr>
          <w:p w14:paraId="3F122C0A"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37305C2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1376" w:type="dxa"/>
            <w:shd w:val="clear" w:color="auto" w:fill="auto"/>
            <w:vAlign w:val="center"/>
            <w:hideMark/>
          </w:tcPr>
          <w:p w14:paraId="554BA91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0902010001</w:t>
            </w:r>
          </w:p>
        </w:tc>
        <w:tc>
          <w:tcPr>
            <w:tcW w:w="2709" w:type="dxa"/>
            <w:shd w:val="clear" w:color="auto" w:fill="auto"/>
            <w:vAlign w:val="center"/>
            <w:hideMark/>
          </w:tcPr>
          <w:p w14:paraId="52A3CE25"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军事理论</w:t>
            </w:r>
          </w:p>
        </w:tc>
        <w:tc>
          <w:tcPr>
            <w:tcW w:w="581" w:type="dxa"/>
            <w:shd w:val="clear" w:color="auto" w:fill="auto"/>
            <w:vAlign w:val="center"/>
            <w:hideMark/>
          </w:tcPr>
          <w:p w14:paraId="7128510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32B8A55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p>
        </w:tc>
        <w:tc>
          <w:tcPr>
            <w:tcW w:w="829" w:type="dxa"/>
            <w:shd w:val="clear" w:color="auto" w:fill="auto"/>
            <w:vAlign w:val="center"/>
            <w:hideMark/>
          </w:tcPr>
          <w:p w14:paraId="70AB34B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73117EC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36 </w:t>
            </w:r>
          </w:p>
        </w:tc>
        <w:tc>
          <w:tcPr>
            <w:tcW w:w="882" w:type="dxa"/>
            <w:shd w:val="clear" w:color="auto" w:fill="auto"/>
            <w:vAlign w:val="center"/>
            <w:hideMark/>
          </w:tcPr>
          <w:p w14:paraId="013AA5A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36 </w:t>
            </w:r>
          </w:p>
        </w:tc>
        <w:tc>
          <w:tcPr>
            <w:tcW w:w="882" w:type="dxa"/>
            <w:shd w:val="clear" w:color="auto" w:fill="auto"/>
            <w:vAlign w:val="center"/>
            <w:hideMark/>
          </w:tcPr>
          <w:p w14:paraId="41F1415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0 </w:t>
            </w:r>
          </w:p>
        </w:tc>
        <w:tc>
          <w:tcPr>
            <w:tcW w:w="645" w:type="dxa"/>
            <w:shd w:val="clear" w:color="auto" w:fill="auto"/>
            <w:vAlign w:val="center"/>
            <w:hideMark/>
          </w:tcPr>
          <w:p w14:paraId="5F64B2B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36 </w:t>
            </w:r>
          </w:p>
        </w:tc>
        <w:tc>
          <w:tcPr>
            <w:tcW w:w="683" w:type="dxa"/>
            <w:shd w:val="clear" w:color="auto" w:fill="auto"/>
            <w:vAlign w:val="center"/>
            <w:hideMark/>
          </w:tcPr>
          <w:p w14:paraId="35293BC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09E6E93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7A8E4F2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407F796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7560AC4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501D989E"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jc w:val="center"/>
        </w:trPr>
        <w:tc>
          <w:tcPr>
            <w:tcW w:w="1138" w:type="dxa"/>
            <w:gridSpan w:val="2"/>
            <w:vMerge/>
            <w:vAlign w:val="center"/>
            <w:hideMark/>
          </w:tcPr>
          <w:p w14:paraId="679565D5"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697077A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w:t>
            </w:r>
          </w:p>
        </w:tc>
        <w:tc>
          <w:tcPr>
            <w:tcW w:w="1376" w:type="dxa"/>
            <w:shd w:val="clear" w:color="auto" w:fill="auto"/>
            <w:vAlign w:val="center"/>
            <w:hideMark/>
          </w:tcPr>
          <w:p w14:paraId="1AAAB19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2602020026</w:t>
            </w:r>
          </w:p>
        </w:tc>
        <w:tc>
          <w:tcPr>
            <w:tcW w:w="2709" w:type="dxa"/>
            <w:shd w:val="clear" w:color="auto" w:fill="auto"/>
            <w:vAlign w:val="center"/>
            <w:hideMark/>
          </w:tcPr>
          <w:p w14:paraId="216A92C4"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思想道德与法治</w:t>
            </w:r>
          </w:p>
        </w:tc>
        <w:tc>
          <w:tcPr>
            <w:tcW w:w="581" w:type="dxa"/>
            <w:shd w:val="clear" w:color="auto" w:fill="auto"/>
            <w:vAlign w:val="center"/>
            <w:hideMark/>
          </w:tcPr>
          <w:p w14:paraId="108D3E8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p>
        </w:tc>
        <w:tc>
          <w:tcPr>
            <w:tcW w:w="601" w:type="dxa"/>
            <w:shd w:val="clear" w:color="auto" w:fill="auto"/>
            <w:vAlign w:val="center"/>
            <w:hideMark/>
          </w:tcPr>
          <w:p w14:paraId="15A5566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829" w:type="dxa"/>
            <w:shd w:val="clear" w:color="auto" w:fill="auto"/>
            <w:vAlign w:val="center"/>
            <w:hideMark/>
          </w:tcPr>
          <w:p w14:paraId="02F17E1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3.0 </w:t>
            </w:r>
          </w:p>
        </w:tc>
        <w:tc>
          <w:tcPr>
            <w:tcW w:w="921" w:type="dxa"/>
            <w:shd w:val="clear" w:color="auto" w:fill="auto"/>
            <w:vAlign w:val="center"/>
            <w:hideMark/>
          </w:tcPr>
          <w:p w14:paraId="057E56A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48</w:t>
            </w:r>
          </w:p>
        </w:tc>
        <w:tc>
          <w:tcPr>
            <w:tcW w:w="882" w:type="dxa"/>
            <w:shd w:val="clear" w:color="auto" w:fill="auto"/>
            <w:vAlign w:val="center"/>
            <w:hideMark/>
          </w:tcPr>
          <w:p w14:paraId="5ACEFD8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44</w:t>
            </w:r>
          </w:p>
        </w:tc>
        <w:tc>
          <w:tcPr>
            <w:tcW w:w="882" w:type="dxa"/>
            <w:shd w:val="clear" w:color="auto" w:fill="auto"/>
            <w:vAlign w:val="center"/>
            <w:hideMark/>
          </w:tcPr>
          <w:p w14:paraId="51E182C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w:t>
            </w:r>
          </w:p>
        </w:tc>
        <w:tc>
          <w:tcPr>
            <w:tcW w:w="645" w:type="dxa"/>
            <w:shd w:val="clear" w:color="auto" w:fill="auto"/>
            <w:vAlign w:val="center"/>
            <w:hideMark/>
          </w:tcPr>
          <w:p w14:paraId="5363975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48</w:t>
            </w:r>
          </w:p>
        </w:tc>
        <w:tc>
          <w:tcPr>
            <w:tcW w:w="683" w:type="dxa"/>
            <w:shd w:val="clear" w:color="auto" w:fill="auto"/>
            <w:vAlign w:val="center"/>
            <w:hideMark/>
          </w:tcPr>
          <w:p w14:paraId="2EB1A62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704096F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78ED39C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3FCF823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16C2F42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4A67DDF8"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jc w:val="center"/>
        </w:trPr>
        <w:tc>
          <w:tcPr>
            <w:tcW w:w="1138" w:type="dxa"/>
            <w:gridSpan w:val="2"/>
            <w:vMerge/>
            <w:vAlign w:val="center"/>
            <w:hideMark/>
          </w:tcPr>
          <w:p w14:paraId="1A74C96E"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0D60473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w:t>
            </w:r>
          </w:p>
        </w:tc>
        <w:tc>
          <w:tcPr>
            <w:tcW w:w="1376" w:type="dxa"/>
            <w:shd w:val="clear" w:color="auto" w:fill="auto"/>
            <w:vAlign w:val="center"/>
            <w:hideMark/>
          </w:tcPr>
          <w:p w14:paraId="4199FDE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2602020034</w:t>
            </w:r>
          </w:p>
        </w:tc>
        <w:tc>
          <w:tcPr>
            <w:tcW w:w="2709" w:type="dxa"/>
            <w:shd w:val="clear" w:color="auto" w:fill="auto"/>
            <w:vAlign w:val="center"/>
            <w:hideMark/>
          </w:tcPr>
          <w:p w14:paraId="4BAE3B5E"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简明新疆地方史教程</w:t>
            </w:r>
          </w:p>
        </w:tc>
        <w:tc>
          <w:tcPr>
            <w:tcW w:w="581" w:type="dxa"/>
            <w:shd w:val="clear" w:color="auto" w:fill="auto"/>
            <w:vAlign w:val="center"/>
            <w:hideMark/>
          </w:tcPr>
          <w:p w14:paraId="762864A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601" w:type="dxa"/>
            <w:shd w:val="clear" w:color="auto" w:fill="auto"/>
            <w:vAlign w:val="center"/>
            <w:hideMark/>
          </w:tcPr>
          <w:p w14:paraId="06AB57C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829" w:type="dxa"/>
            <w:shd w:val="clear" w:color="auto" w:fill="auto"/>
            <w:vAlign w:val="center"/>
            <w:hideMark/>
          </w:tcPr>
          <w:p w14:paraId="76525A5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50614DB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36</w:t>
            </w:r>
          </w:p>
        </w:tc>
        <w:tc>
          <w:tcPr>
            <w:tcW w:w="882" w:type="dxa"/>
            <w:shd w:val="clear" w:color="auto" w:fill="auto"/>
            <w:vAlign w:val="center"/>
            <w:hideMark/>
          </w:tcPr>
          <w:p w14:paraId="3FEE6A3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386DEE4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 </w:t>
            </w:r>
          </w:p>
        </w:tc>
        <w:tc>
          <w:tcPr>
            <w:tcW w:w="645" w:type="dxa"/>
            <w:shd w:val="clear" w:color="auto" w:fill="auto"/>
            <w:vAlign w:val="center"/>
            <w:hideMark/>
          </w:tcPr>
          <w:p w14:paraId="6C5A6D3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641C878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36</w:t>
            </w:r>
          </w:p>
        </w:tc>
        <w:tc>
          <w:tcPr>
            <w:tcW w:w="606" w:type="dxa"/>
            <w:shd w:val="clear" w:color="auto" w:fill="auto"/>
            <w:vAlign w:val="center"/>
            <w:hideMark/>
          </w:tcPr>
          <w:p w14:paraId="3588613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4C06820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30B61FF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55F59BD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300F55" w:rsidRPr="00607CE9" w14:paraId="14D6A907"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0"/>
          <w:jc w:val="center"/>
        </w:trPr>
        <w:tc>
          <w:tcPr>
            <w:tcW w:w="1138" w:type="dxa"/>
            <w:gridSpan w:val="2"/>
            <w:vMerge/>
            <w:vAlign w:val="center"/>
          </w:tcPr>
          <w:p w14:paraId="29036CC1" w14:textId="77777777" w:rsidR="00300F55" w:rsidRPr="00607CE9" w:rsidRDefault="00300F55" w:rsidP="00300F55">
            <w:pPr>
              <w:widowControl/>
              <w:jc w:val="left"/>
              <w:rPr>
                <w:rFonts w:ascii="宋体" w:eastAsia="宋体" w:hAnsi="宋体" w:cs="宋体"/>
                <w:kern w:val="0"/>
                <w:sz w:val="20"/>
                <w:szCs w:val="20"/>
              </w:rPr>
            </w:pPr>
          </w:p>
        </w:tc>
        <w:tc>
          <w:tcPr>
            <w:tcW w:w="484" w:type="dxa"/>
            <w:shd w:val="clear" w:color="auto" w:fill="auto"/>
            <w:vAlign w:val="center"/>
          </w:tcPr>
          <w:p w14:paraId="036FEC27" w14:textId="6B9A46B2" w:rsidR="00300F55" w:rsidRPr="00607CE9" w:rsidRDefault="00300F55" w:rsidP="00300F55">
            <w:pPr>
              <w:widowControl/>
              <w:jc w:val="center"/>
              <w:rPr>
                <w:rFonts w:ascii="宋体" w:eastAsia="宋体" w:hAnsi="宋体" w:cs="宋体" w:hint="eastAsia"/>
                <w:kern w:val="0"/>
                <w:sz w:val="20"/>
                <w:szCs w:val="20"/>
              </w:rPr>
            </w:pPr>
            <w:r w:rsidRPr="005E0250">
              <w:rPr>
                <w:rFonts w:ascii="宋体" w:eastAsia="宋体" w:hAnsi="宋体" w:cs="宋体" w:hint="eastAsia"/>
                <w:sz w:val="20"/>
                <w:szCs w:val="20"/>
              </w:rPr>
              <w:t>5</w:t>
            </w:r>
          </w:p>
        </w:tc>
        <w:tc>
          <w:tcPr>
            <w:tcW w:w="1376" w:type="dxa"/>
            <w:shd w:val="clear" w:color="auto" w:fill="auto"/>
            <w:vAlign w:val="center"/>
          </w:tcPr>
          <w:p w14:paraId="77C344F1" w14:textId="18970F1B" w:rsidR="00300F55" w:rsidRPr="00607CE9" w:rsidRDefault="00300F55" w:rsidP="00300F55">
            <w:pPr>
              <w:widowControl/>
              <w:jc w:val="center"/>
              <w:rPr>
                <w:rFonts w:ascii="宋体" w:eastAsia="宋体" w:hAnsi="宋体" w:cs="宋体" w:hint="eastAsia"/>
                <w:kern w:val="0"/>
                <w:sz w:val="20"/>
                <w:szCs w:val="20"/>
              </w:rPr>
            </w:pPr>
            <w:r w:rsidRPr="00847D37">
              <w:rPr>
                <w:rFonts w:ascii="宋体" w:eastAsia="宋体" w:hAnsi="宋体" w:cs="宋体"/>
                <w:sz w:val="20"/>
                <w:szCs w:val="20"/>
              </w:rPr>
              <w:t>2602020042</w:t>
            </w:r>
          </w:p>
        </w:tc>
        <w:tc>
          <w:tcPr>
            <w:tcW w:w="2709" w:type="dxa"/>
            <w:shd w:val="clear" w:color="auto" w:fill="auto"/>
            <w:vAlign w:val="center"/>
          </w:tcPr>
          <w:p w14:paraId="1938DB46" w14:textId="762B3CC5" w:rsidR="00300F55" w:rsidRPr="00607CE9" w:rsidRDefault="00300F55" w:rsidP="00300F55">
            <w:pPr>
              <w:widowControl/>
              <w:jc w:val="left"/>
              <w:rPr>
                <w:rFonts w:ascii="宋体" w:eastAsia="宋体" w:hAnsi="宋体" w:cs="宋体" w:hint="eastAsia"/>
                <w:kern w:val="0"/>
                <w:sz w:val="20"/>
                <w:szCs w:val="20"/>
              </w:rPr>
            </w:pPr>
            <w:r w:rsidRPr="00847D37">
              <w:rPr>
                <w:rFonts w:ascii="宋体" w:eastAsia="宋体" w:hAnsi="宋体" w:cs="宋体" w:hint="eastAsia"/>
                <w:sz w:val="20"/>
                <w:szCs w:val="20"/>
              </w:rPr>
              <w:t>毛泽东思想和中国特色社会主义理论体系概论</w:t>
            </w:r>
          </w:p>
        </w:tc>
        <w:tc>
          <w:tcPr>
            <w:tcW w:w="581" w:type="dxa"/>
            <w:shd w:val="clear" w:color="auto" w:fill="auto"/>
            <w:vAlign w:val="center"/>
          </w:tcPr>
          <w:p w14:paraId="3540BA83" w14:textId="73C75A15" w:rsidR="00300F55" w:rsidRPr="00607CE9" w:rsidRDefault="00300F55" w:rsidP="00300F55">
            <w:pPr>
              <w:widowControl/>
              <w:jc w:val="center"/>
              <w:rPr>
                <w:rFonts w:ascii="宋体" w:eastAsia="宋体" w:hAnsi="宋体" w:cs="宋体" w:hint="eastAsia"/>
                <w:kern w:val="0"/>
                <w:sz w:val="20"/>
                <w:szCs w:val="20"/>
              </w:rPr>
            </w:pPr>
            <w:r>
              <w:rPr>
                <w:rFonts w:ascii="宋体" w:eastAsia="宋体" w:hAnsi="宋体" w:cs="宋体" w:hint="eastAsia"/>
                <w:sz w:val="20"/>
                <w:szCs w:val="20"/>
              </w:rPr>
              <w:t>3</w:t>
            </w:r>
          </w:p>
        </w:tc>
        <w:tc>
          <w:tcPr>
            <w:tcW w:w="601" w:type="dxa"/>
            <w:shd w:val="clear" w:color="auto" w:fill="auto"/>
            <w:vAlign w:val="center"/>
          </w:tcPr>
          <w:p w14:paraId="0F400245" w14:textId="77777777" w:rsidR="00300F55" w:rsidRPr="00607CE9" w:rsidRDefault="00300F55" w:rsidP="00300F55">
            <w:pPr>
              <w:widowControl/>
              <w:jc w:val="center"/>
              <w:rPr>
                <w:rFonts w:ascii="宋体" w:eastAsia="宋体" w:hAnsi="宋体" w:cs="宋体" w:hint="eastAsia"/>
                <w:kern w:val="0"/>
                <w:sz w:val="20"/>
                <w:szCs w:val="20"/>
              </w:rPr>
            </w:pPr>
          </w:p>
        </w:tc>
        <w:tc>
          <w:tcPr>
            <w:tcW w:w="829" w:type="dxa"/>
            <w:shd w:val="clear" w:color="auto" w:fill="auto"/>
            <w:vAlign w:val="center"/>
          </w:tcPr>
          <w:p w14:paraId="25A3B9E7" w14:textId="41D7D608" w:rsidR="00300F55" w:rsidRPr="00607CE9" w:rsidRDefault="00300F55" w:rsidP="00300F55">
            <w:pPr>
              <w:widowControl/>
              <w:jc w:val="center"/>
              <w:rPr>
                <w:rFonts w:ascii="宋体" w:eastAsia="宋体" w:hAnsi="宋体" w:cs="宋体" w:hint="eastAsia"/>
                <w:kern w:val="0"/>
                <w:sz w:val="20"/>
                <w:szCs w:val="20"/>
              </w:rPr>
            </w:pPr>
            <w:r>
              <w:rPr>
                <w:rFonts w:ascii="宋体" w:eastAsia="宋体" w:hAnsi="宋体" w:cs="宋体" w:hint="eastAsia"/>
                <w:sz w:val="20"/>
                <w:szCs w:val="20"/>
              </w:rPr>
              <w:t>2</w:t>
            </w:r>
            <w:r>
              <w:rPr>
                <w:rFonts w:ascii="宋体" w:eastAsia="宋体" w:hAnsi="宋体" w:cs="宋体"/>
                <w:sz w:val="20"/>
                <w:szCs w:val="20"/>
              </w:rPr>
              <w:t>.0</w:t>
            </w:r>
          </w:p>
        </w:tc>
        <w:tc>
          <w:tcPr>
            <w:tcW w:w="921" w:type="dxa"/>
            <w:shd w:val="clear" w:color="auto" w:fill="auto"/>
            <w:vAlign w:val="center"/>
          </w:tcPr>
          <w:p w14:paraId="151FAC89" w14:textId="103ADB3C" w:rsidR="00300F55" w:rsidRPr="00607CE9" w:rsidRDefault="00300F55" w:rsidP="00300F55">
            <w:pPr>
              <w:widowControl/>
              <w:jc w:val="center"/>
              <w:rPr>
                <w:rFonts w:ascii="宋体" w:eastAsia="宋体" w:hAnsi="宋体" w:cs="宋体" w:hint="eastAsia"/>
                <w:kern w:val="0"/>
                <w:sz w:val="20"/>
                <w:szCs w:val="20"/>
              </w:rPr>
            </w:pPr>
            <w:r>
              <w:rPr>
                <w:rFonts w:ascii="宋体" w:eastAsia="宋体" w:hAnsi="宋体" w:cs="宋体" w:hint="eastAsia"/>
                <w:sz w:val="20"/>
                <w:szCs w:val="20"/>
              </w:rPr>
              <w:t>3</w:t>
            </w:r>
            <w:r>
              <w:rPr>
                <w:rFonts w:ascii="宋体" w:eastAsia="宋体" w:hAnsi="宋体" w:cs="宋体"/>
                <w:sz w:val="20"/>
                <w:szCs w:val="20"/>
              </w:rPr>
              <w:t>2</w:t>
            </w:r>
          </w:p>
        </w:tc>
        <w:tc>
          <w:tcPr>
            <w:tcW w:w="882" w:type="dxa"/>
            <w:shd w:val="clear" w:color="auto" w:fill="auto"/>
            <w:vAlign w:val="center"/>
          </w:tcPr>
          <w:p w14:paraId="7B2AC088" w14:textId="3CF9369B" w:rsidR="00300F55" w:rsidRPr="00607CE9" w:rsidRDefault="00300F55" w:rsidP="00300F55">
            <w:pPr>
              <w:widowControl/>
              <w:jc w:val="center"/>
              <w:rPr>
                <w:rFonts w:ascii="宋体" w:eastAsia="宋体" w:hAnsi="宋体" w:cs="宋体" w:hint="eastAsia"/>
                <w:kern w:val="0"/>
                <w:sz w:val="20"/>
                <w:szCs w:val="20"/>
              </w:rPr>
            </w:pPr>
            <w:r>
              <w:rPr>
                <w:rFonts w:ascii="宋体" w:eastAsia="宋体" w:hAnsi="宋体" w:cs="宋体" w:hint="eastAsia"/>
                <w:sz w:val="20"/>
                <w:szCs w:val="20"/>
              </w:rPr>
              <w:t>2</w:t>
            </w:r>
            <w:r>
              <w:rPr>
                <w:rFonts w:ascii="宋体" w:eastAsia="宋体" w:hAnsi="宋体" w:cs="宋体"/>
                <w:sz w:val="20"/>
                <w:szCs w:val="20"/>
              </w:rPr>
              <w:t>6</w:t>
            </w:r>
          </w:p>
        </w:tc>
        <w:tc>
          <w:tcPr>
            <w:tcW w:w="882" w:type="dxa"/>
            <w:shd w:val="clear" w:color="auto" w:fill="auto"/>
            <w:vAlign w:val="center"/>
          </w:tcPr>
          <w:p w14:paraId="32292D86" w14:textId="3FB0BFC9" w:rsidR="00300F55" w:rsidRPr="00607CE9" w:rsidRDefault="00300F55" w:rsidP="00300F55">
            <w:pPr>
              <w:widowControl/>
              <w:jc w:val="center"/>
              <w:rPr>
                <w:rFonts w:ascii="宋体" w:eastAsia="宋体" w:hAnsi="宋体" w:cs="宋体" w:hint="eastAsia"/>
                <w:kern w:val="0"/>
                <w:sz w:val="20"/>
                <w:szCs w:val="20"/>
              </w:rPr>
            </w:pPr>
            <w:r>
              <w:rPr>
                <w:rFonts w:ascii="宋体" w:eastAsia="宋体" w:hAnsi="宋体" w:cs="宋体" w:hint="eastAsia"/>
                <w:sz w:val="20"/>
                <w:szCs w:val="20"/>
              </w:rPr>
              <w:t>6</w:t>
            </w:r>
          </w:p>
        </w:tc>
        <w:tc>
          <w:tcPr>
            <w:tcW w:w="645" w:type="dxa"/>
            <w:shd w:val="clear" w:color="auto" w:fill="auto"/>
            <w:vAlign w:val="center"/>
          </w:tcPr>
          <w:p w14:paraId="70C43AEE" w14:textId="77777777" w:rsidR="00300F55" w:rsidRPr="00607CE9" w:rsidRDefault="00300F55" w:rsidP="00300F55">
            <w:pPr>
              <w:widowControl/>
              <w:jc w:val="center"/>
              <w:rPr>
                <w:rFonts w:ascii="宋体" w:eastAsia="宋体" w:hAnsi="宋体" w:cs="宋体" w:hint="eastAsia"/>
                <w:kern w:val="0"/>
                <w:sz w:val="20"/>
                <w:szCs w:val="20"/>
              </w:rPr>
            </w:pPr>
          </w:p>
        </w:tc>
        <w:tc>
          <w:tcPr>
            <w:tcW w:w="683" w:type="dxa"/>
            <w:shd w:val="clear" w:color="auto" w:fill="auto"/>
            <w:vAlign w:val="center"/>
          </w:tcPr>
          <w:p w14:paraId="3315A0B7" w14:textId="77777777" w:rsidR="00300F55" w:rsidRPr="00607CE9" w:rsidRDefault="00300F55" w:rsidP="00300F55">
            <w:pPr>
              <w:widowControl/>
              <w:jc w:val="center"/>
              <w:rPr>
                <w:rFonts w:ascii="宋体" w:eastAsia="宋体" w:hAnsi="宋体" w:cs="宋体" w:hint="eastAsia"/>
                <w:kern w:val="0"/>
                <w:sz w:val="20"/>
                <w:szCs w:val="20"/>
              </w:rPr>
            </w:pPr>
          </w:p>
        </w:tc>
        <w:tc>
          <w:tcPr>
            <w:tcW w:w="606" w:type="dxa"/>
            <w:shd w:val="clear" w:color="auto" w:fill="auto"/>
            <w:vAlign w:val="center"/>
          </w:tcPr>
          <w:p w14:paraId="5FC367D1" w14:textId="7ABA55F0" w:rsidR="00300F55" w:rsidRPr="00607CE9" w:rsidRDefault="00300F55" w:rsidP="00300F55">
            <w:pPr>
              <w:widowControl/>
              <w:jc w:val="center"/>
              <w:rPr>
                <w:rFonts w:ascii="宋体" w:eastAsia="宋体" w:hAnsi="宋体" w:cs="宋体" w:hint="eastAsia"/>
                <w:kern w:val="0"/>
                <w:sz w:val="20"/>
                <w:szCs w:val="20"/>
              </w:rPr>
            </w:pPr>
            <w:r>
              <w:rPr>
                <w:rFonts w:ascii="宋体" w:eastAsia="宋体" w:hAnsi="宋体" w:cs="宋体" w:hint="eastAsia"/>
                <w:sz w:val="20"/>
                <w:szCs w:val="20"/>
              </w:rPr>
              <w:t>3</w:t>
            </w:r>
            <w:r>
              <w:rPr>
                <w:rFonts w:ascii="宋体" w:eastAsia="宋体" w:hAnsi="宋体" w:cs="宋体"/>
                <w:sz w:val="20"/>
                <w:szCs w:val="20"/>
              </w:rPr>
              <w:t>2</w:t>
            </w:r>
          </w:p>
        </w:tc>
        <w:tc>
          <w:tcPr>
            <w:tcW w:w="625" w:type="dxa"/>
            <w:shd w:val="clear" w:color="auto" w:fill="auto"/>
            <w:vAlign w:val="center"/>
          </w:tcPr>
          <w:p w14:paraId="6672A6DF" w14:textId="77777777" w:rsidR="00300F55" w:rsidRPr="00607CE9" w:rsidRDefault="00300F55" w:rsidP="00300F55">
            <w:pPr>
              <w:widowControl/>
              <w:jc w:val="center"/>
              <w:rPr>
                <w:rFonts w:ascii="宋体" w:eastAsia="宋体" w:hAnsi="宋体" w:cs="宋体" w:hint="eastAsia"/>
                <w:kern w:val="0"/>
                <w:sz w:val="20"/>
                <w:szCs w:val="20"/>
              </w:rPr>
            </w:pPr>
          </w:p>
        </w:tc>
        <w:tc>
          <w:tcPr>
            <w:tcW w:w="625" w:type="dxa"/>
            <w:shd w:val="clear" w:color="auto" w:fill="auto"/>
            <w:vAlign w:val="center"/>
          </w:tcPr>
          <w:p w14:paraId="5778B312" w14:textId="77777777" w:rsidR="00300F55" w:rsidRPr="00607CE9" w:rsidRDefault="00300F55" w:rsidP="00300F55">
            <w:pPr>
              <w:widowControl/>
              <w:jc w:val="center"/>
              <w:rPr>
                <w:rFonts w:ascii="宋体" w:eastAsia="宋体" w:hAnsi="宋体" w:cs="宋体" w:hint="eastAsia"/>
                <w:kern w:val="0"/>
                <w:sz w:val="20"/>
                <w:szCs w:val="20"/>
              </w:rPr>
            </w:pPr>
          </w:p>
        </w:tc>
        <w:tc>
          <w:tcPr>
            <w:tcW w:w="587" w:type="dxa"/>
            <w:gridSpan w:val="2"/>
            <w:shd w:val="clear" w:color="auto" w:fill="auto"/>
            <w:vAlign w:val="center"/>
          </w:tcPr>
          <w:p w14:paraId="4C7A8F42" w14:textId="77777777" w:rsidR="00300F55" w:rsidRPr="00607CE9" w:rsidRDefault="00300F55" w:rsidP="00300F55">
            <w:pPr>
              <w:widowControl/>
              <w:jc w:val="center"/>
              <w:rPr>
                <w:rFonts w:ascii="宋体" w:eastAsia="宋体" w:hAnsi="宋体" w:cs="宋体" w:hint="eastAsia"/>
                <w:kern w:val="0"/>
                <w:sz w:val="20"/>
                <w:szCs w:val="20"/>
              </w:rPr>
            </w:pPr>
          </w:p>
        </w:tc>
      </w:tr>
      <w:tr w:rsidR="00300F55" w:rsidRPr="00607CE9" w14:paraId="245A28F6"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0"/>
          <w:jc w:val="center"/>
        </w:trPr>
        <w:tc>
          <w:tcPr>
            <w:tcW w:w="1138" w:type="dxa"/>
            <w:gridSpan w:val="2"/>
            <w:vMerge/>
            <w:vAlign w:val="center"/>
            <w:hideMark/>
          </w:tcPr>
          <w:p w14:paraId="0DBB57A7" w14:textId="77777777" w:rsidR="00300F55" w:rsidRPr="00607CE9" w:rsidRDefault="00300F55" w:rsidP="00300F55">
            <w:pPr>
              <w:widowControl/>
              <w:jc w:val="left"/>
              <w:rPr>
                <w:rFonts w:ascii="宋体" w:eastAsia="宋体" w:hAnsi="宋体" w:cs="宋体"/>
                <w:kern w:val="0"/>
                <w:sz w:val="20"/>
                <w:szCs w:val="20"/>
              </w:rPr>
            </w:pPr>
          </w:p>
        </w:tc>
        <w:tc>
          <w:tcPr>
            <w:tcW w:w="484" w:type="dxa"/>
            <w:shd w:val="clear" w:color="auto" w:fill="auto"/>
            <w:vAlign w:val="center"/>
            <w:hideMark/>
          </w:tcPr>
          <w:p w14:paraId="671E4C00" w14:textId="15616B53" w:rsidR="00300F55" w:rsidRPr="00607CE9" w:rsidRDefault="00300F55" w:rsidP="00300F55">
            <w:pPr>
              <w:widowControl/>
              <w:jc w:val="center"/>
              <w:rPr>
                <w:rFonts w:ascii="宋体" w:eastAsia="宋体" w:hAnsi="宋体" w:cs="宋体"/>
                <w:kern w:val="0"/>
                <w:sz w:val="20"/>
                <w:szCs w:val="20"/>
              </w:rPr>
            </w:pPr>
            <w:r w:rsidRPr="005E0250">
              <w:rPr>
                <w:rFonts w:ascii="宋体" w:eastAsia="宋体" w:hAnsi="宋体" w:cs="宋体" w:hint="eastAsia"/>
                <w:sz w:val="20"/>
                <w:szCs w:val="20"/>
              </w:rPr>
              <w:t>6</w:t>
            </w:r>
          </w:p>
        </w:tc>
        <w:tc>
          <w:tcPr>
            <w:tcW w:w="1376" w:type="dxa"/>
            <w:shd w:val="clear" w:color="auto" w:fill="auto"/>
            <w:vAlign w:val="center"/>
            <w:hideMark/>
          </w:tcPr>
          <w:p w14:paraId="10568DE5" w14:textId="3992C50C" w:rsidR="00300F55" w:rsidRPr="00607CE9" w:rsidRDefault="00300F55" w:rsidP="00300F55">
            <w:pPr>
              <w:widowControl/>
              <w:jc w:val="center"/>
              <w:rPr>
                <w:rFonts w:ascii="宋体" w:eastAsia="宋体" w:hAnsi="宋体" w:cs="宋体"/>
                <w:kern w:val="0"/>
                <w:sz w:val="20"/>
                <w:szCs w:val="20"/>
              </w:rPr>
            </w:pPr>
            <w:r w:rsidRPr="00847D37">
              <w:rPr>
                <w:rFonts w:ascii="宋体" w:eastAsia="宋体" w:hAnsi="宋体" w:cs="宋体"/>
                <w:sz w:val="20"/>
                <w:szCs w:val="20"/>
              </w:rPr>
              <w:t>2602010019</w:t>
            </w:r>
          </w:p>
        </w:tc>
        <w:tc>
          <w:tcPr>
            <w:tcW w:w="2709" w:type="dxa"/>
            <w:shd w:val="clear" w:color="auto" w:fill="auto"/>
            <w:vAlign w:val="center"/>
            <w:hideMark/>
          </w:tcPr>
          <w:p w14:paraId="638E4143" w14:textId="272E4BE6" w:rsidR="00300F55" w:rsidRPr="00607CE9" w:rsidRDefault="00300F55" w:rsidP="00300F55">
            <w:pPr>
              <w:widowControl/>
              <w:jc w:val="left"/>
              <w:rPr>
                <w:rFonts w:ascii="宋体" w:eastAsia="宋体" w:hAnsi="宋体" w:cs="宋体"/>
                <w:kern w:val="0"/>
                <w:sz w:val="20"/>
                <w:szCs w:val="20"/>
              </w:rPr>
            </w:pPr>
            <w:r w:rsidRPr="00847D37">
              <w:rPr>
                <w:rFonts w:ascii="宋体" w:eastAsia="宋体" w:hAnsi="宋体" w:cs="宋体" w:hint="eastAsia"/>
                <w:sz w:val="20"/>
                <w:szCs w:val="20"/>
              </w:rPr>
              <w:t>习近平新时代中国特色社会主义思想概论</w:t>
            </w:r>
          </w:p>
        </w:tc>
        <w:tc>
          <w:tcPr>
            <w:tcW w:w="581" w:type="dxa"/>
            <w:shd w:val="clear" w:color="auto" w:fill="auto"/>
            <w:vAlign w:val="center"/>
            <w:hideMark/>
          </w:tcPr>
          <w:p w14:paraId="636A9495" w14:textId="64A5FFE8" w:rsidR="00300F55" w:rsidRPr="00607CE9" w:rsidRDefault="00300F55" w:rsidP="00300F55">
            <w:pPr>
              <w:widowControl/>
              <w:jc w:val="center"/>
              <w:rPr>
                <w:rFonts w:ascii="宋体" w:eastAsia="宋体" w:hAnsi="宋体" w:cs="宋体"/>
                <w:kern w:val="0"/>
                <w:sz w:val="20"/>
                <w:szCs w:val="20"/>
              </w:rPr>
            </w:pPr>
            <w:r w:rsidRPr="005E0250">
              <w:rPr>
                <w:rFonts w:ascii="宋体" w:eastAsia="宋体" w:hAnsi="宋体" w:cs="宋体" w:hint="eastAsia"/>
                <w:sz w:val="20"/>
                <w:szCs w:val="20"/>
              </w:rPr>
              <w:t>3</w:t>
            </w:r>
          </w:p>
        </w:tc>
        <w:tc>
          <w:tcPr>
            <w:tcW w:w="601" w:type="dxa"/>
            <w:shd w:val="clear" w:color="auto" w:fill="auto"/>
            <w:vAlign w:val="center"/>
            <w:hideMark/>
          </w:tcPr>
          <w:p w14:paraId="0AD311E4" w14:textId="66693A62" w:rsidR="00300F55" w:rsidRPr="00607CE9" w:rsidRDefault="00300F55" w:rsidP="00300F55">
            <w:pPr>
              <w:widowControl/>
              <w:jc w:val="center"/>
              <w:rPr>
                <w:rFonts w:ascii="宋体" w:eastAsia="宋体" w:hAnsi="宋体" w:cs="宋体"/>
                <w:kern w:val="0"/>
                <w:sz w:val="20"/>
                <w:szCs w:val="20"/>
              </w:rPr>
            </w:pPr>
            <w:r w:rsidRPr="005E0250">
              <w:rPr>
                <w:rFonts w:ascii="宋体" w:eastAsia="宋体" w:hAnsi="宋体" w:cs="宋体" w:hint="eastAsia"/>
                <w:sz w:val="20"/>
                <w:szCs w:val="20"/>
              </w:rPr>
              <w:t xml:space="preserve">　</w:t>
            </w:r>
          </w:p>
        </w:tc>
        <w:tc>
          <w:tcPr>
            <w:tcW w:w="829" w:type="dxa"/>
            <w:shd w:val="clear" w:color="auto" w:fill="auto"/>
            <w:vAlign w:val="center"/>
            <w:hideMark/>
          </w:tcPr>
          <w:p w14:paraId="5E6211AC" w14:textId="69F6236F" w:rsidR="00300F55" w:rsidRPr="00607CE9" w:rsidRDefault="00300F55" w:rsidP="00300F55">
            <w:pPr>
              <w:widowControl/>
              <w:jc w:val="center"/>
              <w:rPr>
                <w:rFonts w:ascii="宋体" w:eastAsia="宋体" w:hAnsi="宋体" w:cs="宋体"/>
                <w:kern w:val="0"/>
                <w:sz w:val="20"/>
                <w:szCs w:val="20"/>
              </w:rPr>
            </w:pPr>
            <w:r>
              <w:rPr>
                <w:rFonts w:ascii="宋体" w:eastAsia="宋体" w:hAnsi="宋体" w:cs="宋体"/>
                <w:sz w:val="20"/>
                <w:szCs w:val="20"/>
              </w:rPr>
              <w:t>3</w:t>
            </w:r>
            <w:r w:rsidRPr="005E0250">
              <w:rPr>
                <w:rFonts w:ascii="宋体" w:eastAsia="宋体" w:hAnsi="宋体" w:cs="宋体" w:hint="eastAsia"/>
                <w:sz w:val="20"/>
                <w:szCs w:val="20"/>
              </w:rPr>
              <w:t xml:space="preserve">.0 </w:t>
            </w:r>
          </w:p>
        </w:tc>
        <w:tc>
          <w:tcPr>
            <w:tcW w:w="921" w:type="dxa"/>
            <w:shd w:val="clear" w:color="auto" w:fill="auto"/>
            <w:vAlign w:val="center"/>
            <w:hideMark/>
          </w:tcPr>
          <w:p w14:paraId="734CD603" w14:textId="60CD2FF0" w:rsidR="00300F55" w:rsidRPr="00607CE9" w:rsidRDefault="00300F55" w:rsidP="00300F55">
            <w:pPr>
              <w:widowControl/>
              <w:jc w:val="center"/>
              <w:rPr>
                <w:rFonts w:ascii="宋体" w:eastAsia="宋体" w:hAnsi="宋体" w:cs="宋体"/>
                <w:kern w:val="0"/>
                <w:sz w:val="20"/>
                <w:szCs w:val="20"/>
              </w:rPr>
            </w:pPr>
            <w:r>
              <w:rPr>
                <w:rFonts w:ascii="宋体" w:eastAsia="宋体" w:hAnsi="宋体" w:cs="宋体"/>
                <w:sz w:val="20"/>
                <w:szCs w:val="20"/>
              </w:rPr>
              <w:t>48</w:t>
            </w:r>
          </w:p>
        </w:tc>
        <w:tc>
          <w:tcPr>
            <w:tcW w:w="882" w:type="dxa"/>
            <w:shd w:val="clear" w:color="auto" w:fill="auto"/>
            <w:vAlign w:val="center"/>
            <w:hideMark/>
          </w:tcPr>
          <w:p w14:paraId="65BB2BD2" w14:textId="4D3CFCEF" w:rsidR="00300F55" w:rsidRPr="00607CE9" w:rsidRDefault="00300F55" w:rsidP="00300F55">
            <w:pPr>
              <w:widowControl/>
              <w:jc w:val="center"/>
              <w:rPr>
                <w:rFonts w:ascii="宋体" w:eastAsia="宋体" w:hAnsi="宋体" w:cs="宋体"/>
                <w:kern w:val="0"/>
                <w:sz w:val="20"/>
                <w:szCs w:val="20"/>
              </w:rPr>
            </w:pPr>
            <w:r>
              <w:rPr>
                <w:rFonts w:ascii="宋体" w:eastAsia="宋体" w:hAnsi="宋体" w:cs="宋体"/>
                <w:sz w:val="20"/>
                <w:szCs w:val="20"/>
              </w:rPr>
              <w:t>48</w:t>
            </w:r>
            <w:r w:rsidRPr="005E0250">
              <w:rPr>
                <w:rFonts w:ascii="宋体" w:eastAsia="宋体" w:hAnsi="宋体" w:cs="宋体" w:hint="eastAsia"/>
                <w:sz w:val="20"/>
                <w:szCs w:val="20"/>
              </w:rPr>
              <w:t xml:space="preserve"> </w:t>
            </w:r>
          </w:p>
        </w:tc>
        <w:tc>
          <w:tcPr>
            <w:tcW w:w="882" w:type="dxa"/>
            <w:shd w:val="clear" w:color="auto" w:fill="auto"/>
            <w:vAlign w:val="center"/>
            <w:hideMark/>
          </w:tcPr>
          <w:p w14:paraId="588D0582" w14:textId="62713B46" w:rsidR="00300F55" w:rsidRPr="00607CE9" w:rsidRDefault="00300F55" w:rsidP="00300F55">
            <w:pPr>
              <w:widowControl/>
              <w:jc w:val="center"/>
              <w:rPr>
                <w:rFonts w:ascii="宋体" w:eastAsia="宋体" w:hAnsi="宋体" w:cs="宋体"/>
                <w:kern w:val="0"/>
                <w:sz w:val="20"/>
                <w:szCs w:val="20"/>
              </w:rPr>
            </w:pPr>
            <w:r>
              <w:rPr>
                <w:rFonts w:ascii="宋体" w:eastAsia="宋体" w:hAnsi="宋体" w:cs="宋体"/>
                <w:sz w:val="20"/>
                <w:szCs w:val="20"/>
              </w:rPr>
              <w:t>0</w:t>
            </w:r>
            <w:r w:rsidRPr="005E0250">
              <w:rPr>
                <w:rFonts w:ascii="宋体" w:eastAsia="宋体" w:hAnsi="宋体" w:cs="宋体" w:hint="eastAsia"/>
                <w:sz w:val="20"/>
                <w:szCs w:val="20"/>
              </w:rPr>
              <w:t xml:space="preserve"> </w:t>
            </w:r>
          </w:p>
        </w:tc>
        <w:tc>
          <w:tcPr>
            <w:tcW w:w="645" w:type="dxa"/>
            <w:shd w:val="clear" w:color="auto" w:fill="auto"/>
            <w:vAlign w:val="center"/>
            <w:hideMark/>
          </w:tcPr>
          <w:p w14:paraId="35192D7C" w14:textId="569DE0F0" w:rsidR="00300F55" w:rsidRPr="00607CE9" w:rsidRDefault="00300F55" w:rsidP="00300F55">
            <w:pPr>
              <w:widowControl/>
              <w:jc w:val="center"/>
              <w:rPr>
                <w:rFonts w:ascii="宋体" w:eastAsia="宋体" w:hAnsi="宋体" w:cs="宋体"/>
                <w:kern w:val="0"/>
                <w:sz w:val="20"/>
                <w:szCs w:val="20"/>
              </w:rPr>
            </w:pPr>
            <w:r w:rsidRPr="005E0250">
              <w:rPr>
                <w:rFonts w:ascii="宋体" w:eastAsia="宋体" w:hAnsi="宋体" w:cs="宋体" w:hint="eastAsia"/>
                <w:sz w:val="20"/>
                <w:szCs w:val="20"/>
              </w:rPr>
              <w:t xml:space="preserve">　</w:t>
            </w:r>
          </w:p>
        </w:tc>
        <w:tc>
          <w:tcPr>
            <w:tcW w:w="683" w:type="dxa"/>
            <w:shd w:val="clear" w:color="auto" w:fill="auto"/>
            <w:vAlign w:val="center"/>
            <w:hideMark/>
          </w:tcPr>
          <w:p w14:paraId="21F2BF0C" w14:textId="6CDF574C" w:rsidR="00300F55" w:rsidRPr="00607CE9" w:rsidRDefault="00300F55" w:rsidP="00300F55">
            <w:pPr>
              <w:widowControl/>
              <w:jc w:val="center"/>
              <w:rPr>
                <w:rFonts w:ascii="宋体" w:eastAsia="宋体" w:hAnsi="宋体" w:cs="宋体"/>
                <w:kern w:val="0"/>
                <w:sz w:val="20"/>
                <w:szCs w:val="20"/>
              </w:rPr>
            </w:pPr>
            <w:r w:rsidRPr="005E0250">
              <w:rPr>
                <w:rFonts w:ascii="宋体" w:eastAsia="宋体" w:hAnsi="宋体" w:cs="宋体" w:hint="eastAsia"/>
                <w:sz w:val="20"/>
                <w:szCs w:val="20"/>
              </w:rPr>
              <w:t xml:space="preserve">　</w:t>
            </w:r>
          </w:p>
        </w:tc>
        <w:tc>
          <w:tcPr>
            <w:tcW w:w="606" w:type="dxa"/>
            <w:shd w:val="clear" w:color="auto" w:fill="auto"/>
            <w:vAlign w:val="center"/>
            <w:hideMark/>
          </w:tcPr>
          <w:p w14:paraId="7897F065" w14:textId="561FFEF7" w:rsidR="00300F55" w:rsidRPr="00607CE9" w:rsidRDefault="00300F55" w:rsidP="00300F55">
            <w:pPr>
              <w:widowControl/>
              <w:jc w:val="center"/>
              <w:rPr>
                <w:rFonts w:ascii="宋体" w:eastAsia="宋体" w:hAnsi="宋体" w:cs="宋体"/>
                <w:kern w:val="0"/>
                <w:sz w:val="20"/>
                <w:szCs w:val="20"/>
              </w:rPr>
            </w:pPr>
            <w:r>
              <w:rPr>
                <w:rFonts w:ascii="宋体" w:eastAsia="宋体" w:hAnsi="宋体" w:cs="宋体"/>
                <w:sz w:val="20"/>
                <w:szCs w:val="20"/>
              </w:rPr>
              <w:t>48</w:t>
            </w:r>
          </w:p>
        </w:tc>
        <w:tc>
          <w:tcPr>
            <w:tcW w:w="625" w:type="dxa"/>
            <w:shd w:val="clear" w:color="auto" w:fill="auto"/>
            <w:vAlign w:val="center"/>
            <w:hideMark/>
          </w:tcPr>
          <w:p w14:paraId="77EE4601" w14:textId="2430B883" w:rsidR="00300F55" w:rsidRPr="00607CE9" w:rsidRDefault="00300F55" w:rsidP="00300F55">
            <w:pPr>
              <w:widowControl/>
              <w:jc w:val="center"/>
              <w:rPr>
                <w:rFonts w:ascii="宋体" w:eastAsia="宋体" w:hAnsi="宋体" w:cs="宋体"/>
                <w:kern w:val="0"/>
                <w:sz w:val="20"/>
                <w:szCs w:val="20"/>
              </w:rPr>
            </w:pPr>
            <w:r w:rsidRPr="008A3F9A">
              <w:rPr>
                <w:rFonts w:ascii="宋体" w:eastAsia="宋体" w:hAnsi="宋体" w:cs="宋体" w:hint="eastAsia"/>
                <w:sz w:val="20"/>
                <w:szCs w:val="20"/>
              </w:rPr>
              <w:t xml:space="preserve">　</w:t>
            </w:r>
          </w:p>
        </w:tc>
        <w:tc>
          <w:tcPr>
            <w:tcW w:w="625" w:type="dxa"/>
            <w:shd w:val="clear" w:color="auto" w:fill="auto"/>
            <w:vAlign w:val="center"/>
            <w:hideMark/>
          </w:tcPr>
          <w:p w14:paraId="0B008330" w14:textId="708CA86B" w:rsidR="00300F55" w:rsidRPr="00607CE9" w:rsidRDefault="00300F55" w:rsidP="00300F55">
            <w:pPr>
              <w:widowControl/>
              <w:jc w:val="center"/>
              <w:rPr>
                <w:rFonts w:ascii="宋体" w:eastAsia="宋体" w:hAnsi="宋体" w:cs="宋体"/>
                <w:kern w:val="0"/>
                <w:sz w:val="20"/>
                <w:szCs w:val="20"/>
              </w:rPr>
            </w:pPr>
            <w:r w:rsidRPr="008A3F9A">
              <w:rPr>
                <w:rFonts w:ascii="宋体" w:eastAsia="宋体" w:hAnsi="宋体" w:cs="宋体" w:hint="eastAsia"/>
                <w:sz w:val="20"/>
                <w:szCs w:val="20"/>
              </w:rPr>
              <w:t xml:space="preserve">　</w:t>
            </w:r>
          </w:p>
        </w:tc>
        <w:tc>
          <w:tcPr>
            <w:tcW w:w="587" w:type="dxa"/>
            <w:gridSpan w:val="2"/>
            <w:shd w:val="clear" w:color="auto" w:fill="auto"/>
            <w:vAlign w:val="center"/>
            <w:hideMark/>
          </w:tcPr>
          <w:p w14:paraId="2DB56E6D" w14:textId="4F1CBDAC" w:rsidR="00300F55" w:rsidRPr="00607CE9" w:rsidRDefault="00300F55" w:rsidP="00300F55">
            <w:pPr>
              <w:widowControl/>
              <w:jc w:val="center"/>
              <w:rPr>
                <w:rFonts w:ascii="宋体" w:eastAsia="宋体" w:hAnsi="宋体" w:cs="宋体"/>
                <w:kern w:val="0"/>
                <w:sz w:val="20"/>
                <w:szCs w:val="20"/>
              </w:rPr>
            </w:pPr>
            <w:r w:rsidRPr="008A3F9A">
              <w:rPr>
                <w:rFonts w:ascii="宋体" w:eastAsia="宋体" w:hAnsi="宋体" w:cs="宋体" w:hint="eastAsia"/>
                <w:sz w:val="20"/>
                <w:szCs w:val="20"/>
              </w:rPr>
              <w:t xml:space="preserve">　</w:t>
            </w:r>
          </w:p>
        </w:tc>
      </w:tr>
      <w:tr w:rsidR="00300F55" w:rsidRPr="00607CE9" w14:paraId="3E154443"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jc w:val="center"/>
        </w:trPr>
        <w:tc>
          <w:tcPr>
            <w:tcW w:w="1138" w:type="dxa"/>
            <w:gridSpan w:val="2"/>
            <w:vMerge/>
            <w:vAlign w:val="center"/>
            <w:hideMark/>
          </w:tcPr>
          <w:p w14:paraId="31E22548" w14:textId="77777777" w:rsidR="00300F55" w:rsidRPr="00607CE9" w:rsidRDefault="00300F55" w:rsidP="00300F55">
            <w:pPr>
              <w:widowControl/>
              <w:jc w:val="left"/>
              <w:rPr>
                <w:rFonts w:ascii="宋体" w:eastAsia="宋体" w:hAnsi="宋体" w:cs="宋体"/>
                <w:kern w:val="0"/>
                <w:sz w:val="20"/>
                <w:szCs w:val="20"/>
              </w:rPr>
            </w:pPr>
          </w:p>
        </w:tc>
        <w:tc>
          <w:tcPr>
            <w:tcW w:w="484" w:type="dxa"/>
            <w:shd w:val="clear" w:color="auto" w:fill="auto"/>
            <w:vAlign w:val="center"/>
            <w:hideMark/>
          </w:tcPr>
          <w:p w14:paraId="4BBD12AC" w14:textId="0ADC34A9"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7</w:t>
            </w:r>
          </w:p>
        </w:tc>
        <w:tc>
          <w:tcPr>
            <w:tcW w:w="1376" w:type="dxa"/>
            <w:shd w:val="clear" w:color="auto" w:fill="auto"/>
            <w:vAlign w:val="center"/>
            <w:hideMark/>
          </w:tcPr>
          <w:p w14:paraId="2F823052"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2602020036</w:t>
            </w:r>
          </w:p>
        </w:tc>
        <w:tc>
          <w:tcPr>
            <w:tcW w:w="2709" w:type="dxa"/>
            <w:shd w:val="clear" w:color="auto" w:fill="auto"/>
            <w:vAlign w:val="center"/>
            <w:hideMark/>
          </w:tcPr>
          <w:p w14:paraId="3084797B" w14:textId="77777777" w:rsidR="00300F55" w:rsidRPr="00607CE9" w:rsidRDefault="00300F55" w:rsidP="00300F55">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马克思主义基本原理</w:t>
            </w:r>
          </w:p>
        </w:tc>
        <w:tc>
          <w:tcPr>
            <w:tcW w:w="581" w:type="dxa"/>
            <w:shd w:val="clear" w:color="auto" w:fill="auto"/>
            <w:vAlign w:val="center"/>
            <w:hideMark/>
          </w:tcPr>
          <w:p w14:paraId="6535264B"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430AF771"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w:t>
            </w:r>
          </w:p>
        </w:tc>
        <w:tc>
          <w:tcPr>
            <w:tcW w:w="829" w:type="dxa"/>
            <w:shd w:val="clear" w:color="auto" w:fill="auto"/>
            <w:vAlign w:val="center"/>
            <w:hideMark/>
          </w:tcPr>
          <w:p w14:paraId="16C38EFB"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6751005C"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36 </w:t>
            </w:r>
          </w:p>
        </w:tc>
        <w:tc>
          <w:tcPr>
            <w:tcW w:w="882" w:type="dxa"/>
            <w:shd w:val="clear" w:color="auto" w:fill="auto"/>
            <w:vAlign w:val="center"/>
            <w:hideMark/>
          </w:tcPr>
          <w:p w14:paraId="2987A6B6"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54134D10"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 </w:t>
            </w:r>
          </w:p>
        </w:tc>
        <w:tc>
          <w:tcPr>
            <w:tcW w:w="645" w:type="dxa"/>
            <w:shd w:val="clear" w:color="auto" w:fill="auto"/>
            <w:vAlign w:val="center"/>
            <w:hideMark/>
          </w:tcPr>
          <w:p w14:paraId="03803A74"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694F2D3C"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1D874060" w14:textId="77777777" w:rsidR="00300F55" w:rsidRPr="00607CE9" w:rsidRDefault="00300F55" w:rsidP="00300F55">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68BD53BA"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36 </w:t>
            </w:r>
          </w:p>
        </w:tc>
        <w:tc>
          <w:tcPr>
            <w:tcW w:w="625" w:type="dxa"/>
            <w:shd w:val="clear" w:color="auto" w:fill="auto"/>
            <w:vAlign w:val="center"/>
            <w:hideMark/>
          </w:tcPr>
          <w:p w14:paraId="4241F0E5"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76C3515D"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300F55" w:rsidRPr="00607CE9" w14:paraId="4815A1CB"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00"/>
          <w:jc w:val="center"/>
        </w:trPr>
        <w:tc>
          <w:tcPr>
            <w:tcW w:w="1138" w:type="dxa"/>
            <w:gridSpan w:val="2"/>
            <w:vMerge/>
            <w:vAlign w:val="center"/>
            <w:hideMark/>
          </w:tcPr>
          <w:p w14:paraId="50E89255" w14:textId="77777777" w:rsidR="00300F55" w:rsidRPr="00607CE9" w:rsidRDefault="00300F55" w:rsidP="00300F55">
            <w:pPr>
              <w:widowControl/>
              <w:jc w:val="left"/>
              <w:rPr>
                <w:rFonts w:ascii="宋体" w:eastAsia="宋体" w:hAnsi="宋体" w:cs="宋体"/>
                <w:kern w:val="0"/>
                <w:sz w:val="20"/>
                <w:szCs w:val="20"/>
              </w:rPr>
            </w:pPr>
          </w:p>
        </w:tc>
        <w:tc>
          <w:tcPr>
            <w:tcW w:w="484" w:type="dxa"/>
            <w:shd w:val="clear" w:color="auto" w:fill="auto"/>
            <w:vAlign w:val="center"/>
            <w:hideMark/>
          </w:tcPr>
          <w:p w14:paraId="0542B879" w14:textId="01060BE1"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8</w:t>
            </w:r>
          </w:p>
        </w:tc>
        <w:tc>
          <w:tcPr>
            <w:tcW w:w="1376" w:type="dxa"/>
            <w:shd w:val="clear" w:color="auto" w:fill="auto"/>
            <w:vAlign w:val="center"/>
            <w:hideMark/>
          </w:tcPr>
          <w:p w14:paraId="6BABBB84"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2602010013 2602010014 2602010015 2602010016 2602010017    </w:t>
            </w:r>
          </w:p>
        </w:tc>
        <w:tc>
          <w:tcPr>
            <w:tcW w:w="2709" w:type="dxa"/>
            <w:shd w:val="clear" w:color="auto" w:fill="auto"/>
            <w:vAlign w:val="center"/>
            <w:hideMark/>
          </w:tcPr>
          <w:p w14:paraId="3645B4AF" w14:textId="77777777" w:rsidR="00300F55" w:rsidRPr="00607CE9" w:rsidRDefault="00300F55" w:rsidP="00300F55">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形势与政策</w:t>
            </w:r>
          </w:p>
        </w:tc>
        <w:tc>
          <w:tcPr>
            <w:tcW w:w="581" w:type="dxa"/>
            <w:shd w:val="clear" w:color="auto" w:fill="auto"/>
            <w:vAlign w:val="center"/>
            <w:hideMark/>
          </w:tcPr>
          <w:p w14:paraId="2B316F9F"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2293FCA2"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1-5</w:t>
            </w:r>
          </w:p>
        </w:tc>
        <w:tc>
          <w:tcPr>
            <w:tcW w:w="829" w:type="dxa"/>
            <w:shd w:val="clear" w:color="auto" w:fill="auto"/>
            <w:vAlign w:val="center"/>
            <w:hideMark/>
          </w:tcPr>
          <w:p w14:paraId="224F8C79"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2.5 </w:t>
            </w:r>
          </w:p>
        </w:tc>
        <w:tc>
          <w:tcPr>
            <w:tcW w:w="921" w:type="dxa"/>
            <w:shd w:val="clear" w:color="auto" w:fill="auto"/>
            <w:vAlign w:val="center"/>
            <w:hideMark/>
          </w:tcPr>
          <w:p w14:paraId="60CCCB95"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40 </w:t>
            </w:r>
          </w:p>
        </w:tc>
        <w:tc>
          <w:tcPr>
            <w:tcW w:w="882" w:type="dxa"/>
            <w:shd w:val="clear" w:color="auto" w:fill="auto"/>
            <w:vAlign w:val="center"/>
            <w:hideMark/>
          </w:tcPr>
          <w:p w14:paraId="2BAAF3DD"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40 </w:t>
            </w:r>
          </w:p>
        </w:tc>
        <w:tc>
          <w:tcPr>
            <w:tcW w:w="882" w:type="dxa"/>
            <w:shd w:val="clear" w:color="auto" w:fill="auto"/>
            <w:vAlign w:val="center"/>
            <w:hideMark/>
          </w:tcPr>
          <w:p w14:paraId="585A2BDE"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0 </w:t>
            </w:r>
          </w:p>
        </w:tc>
        <w:tc>
          <w:tcPr>
            <w:tcW w:w="645" w:type="dxa"/>
            <w:shd w:val="clear" w:color="auto" w:fill="auto"/>
            <w:vAlign w:val="center"/>
            <w:hideMark/>
          </w:tcPr>
          <w:p w14:paraId="1651C189"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8 </w:t>
            </w:r>
          </w:p>
        </w:tc>
        <w:tc>
          <w:tcPr>
            <w:tcW w:w="683" w:type="dxa"/>
            <w:shd w:val="clear" w:color="auto" w:fill="auto"/>
            <w:vAlign w:val="center"/>
            <w:hideMark/>
          </w:tcPr>
          <w:p w14:paraId="597A6F19"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8 </w:t>
            </w:r>
          </w:p>
        </w:tc>
        <w:tc>
          <w:tcPr>
            <w:tcW w:w="606" w:type="dxa"/>
            <w:shd w:val="clear" w:color="auto" w:fill="auto"/>
            <w:vAlign w:val="center"/>
            <w:hideMark/>
          </w:tcPr>
          <w:p w14:paraId="4904F31D"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8 </w:t>
            </w:r>
          </w:p>
        </w:tc>
        <w:tc>
          <w:tcPr>
            <w:tcW w:w="625" w:type="dxa"/>
            <w:shd w:val="clear" w:color="auto" w:fill="auto"/>
            <w:vAlign w:val="center"/>
            <w:hideMark/>
          </w:tcPr>
          <w:p w14:paraId="5DEF81FD"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8 </w:t>
            </w:r>
          </w:p>
        </w:tc>
        <w:tc>
          <w:tcPr>
            <w:tcW w:w="625" w:type="dxa"/>
            <w:shd w:val="clear" w:color="auto" w:fill="auto"/>
            <w:vAlign w:val="center"/>
            <w:hideMark/>
          </w:tcPr>
          <w:p w14:paraId="485ABAAD"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8 </w:t>
            </w:r>
          </w:p>
        </w:tc>
        <w:tc>
          <w:tcPr>
            <w:tcW w:w="587" w:type="dxa"/>
            <w:gridSpan w:val="2"/>
            <w:shd w:val="clear" w:color="auto" w:fill="auto"/>
            <w:vAlign w:val="center"/>
            <w:hideMark/>
          </w:tcPr>
          <w:p w14:paraId="5BB84AAC"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300F55" w:rsidRPr="00607CE9" w14:paraId="75A367CB"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jc w:val="center"/>
        </w:trPr>
        <w:tc>
          <w:tcPr>
            <w:tcW w:w="1138" w:type="dxa"/>
            <w:gridSpan w:val="2"/>
            <w:vMerge/>
            <w:vAlign w:val="center"/>
            <w:hideMark/>
          </w:tcPr>
          <w:p w14:paraId="00ECC583" w14:textId="77777777" w:rsidR="00300F55" w:rsidRPr="00607CE9" w:rsidRDefault="00300F55" w:rsidP="00300F55">
            <w:pPr>
              <w:widowControl/>
              <w:jc w:val="left"/>
              <w:rPr>
                <w:rFonts w:ascii="宋体" w:eastAsia="宋体" w:hAnsi="宋体" w:cs="宋体"/>
                <w:kern w:val="0"/>
                <w:sz w:val="20"/>
                <w:szCs w:val="20"/>
              </w:rPr>
            </w:pPr>
          </w:p>
        </w:tc>
        <w:tc>
          <w:tcPr>
            <w:tcW w:w="484" w:type="dxa"/>
            <w:shd w:val="clear" w:color="auto" w:fill="auto"/>
            <w:vAlign w:val="center"/>
            <w:hideMark/>
          </w:tcPr>
          <w:p w14:paraId="1661E120" w14:textId="57611546"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9</w:t>
            </w:r>
          </w:p>
        </w:tc>
        <w:tc>
          <w:tcPr>
            <w:tcW w:w="1376" w:type="dxa"/>
            <w:shd w:val="clear" w:color="auto" w:fill="auto"/>
            <w:vAlign w:val="center"/>
            <w:hideMark/>
          </w:tcPr>
          <w:p w14:paraId="44063462"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0502020012</w:t>
            </w:r>
          </w:p>
        </w:tc>
        <w:tc>
          <w:tcPr>
            <w:tcW w:w="2709" w:type="dxa"/>
            <w:shd w:val="clear" w:color="auto" w:fill="auto"/>
            <w:vAlign w:val="center"/>
            <w:hideMark/>
          </w:tcPr>
          <w:p w14:paraId="3D147BF1" w14:textId="77777777" w:rsidR="00300F55" w:rsidRPr="00607CE9" w:rsidRDefault="00300F55" w:rsidP="00300F55">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大学生心理健康教育</w:t>
            </w:r>
          </w:p>
        </w:tc>
        <w:tc>
          <w:tcPr>
            <w:tcW w:w="581" w:type="dxa"/>
            <w:shd w:val="clear" w:color="auto" w:fill="auto"/>
            <w:vAlign w:val="center"/>
            <w:hideMark/>
          </w:tcPr>
          <w:p w14:paraId="55E390BC"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16346161"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829" w:type="dxa"/>
            <w:shd w:val="clear" w:color="auto" w:fill="auto"/>
            <w:vAlign w:val="center"/>
            <w:hideMark/>
          </w:tcPr>
          <w:p w14:paraId="72887AFC"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78E310F3"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3A0E40C6"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4FD7C791"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645" w:type="dxa"/>
            <w:shd w:val="clear" w:color="auto" w:fill="auto"/>
            <w:vAlign w:val="center"/>
            <w:hideMark/>
          </w:tcPr>
          <w:p w14:paraId="240FE523"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10D632EE"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06" w:type="dxa"/>
            <w:shd w:val="clear" w:color="auto" w:fill="auto"/>
            <w:vAlign w:val="center"/>
            <w:hideMark/>
          </w:tcPr>
          <w:p w14:paraId="046C8551"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52433863"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77D6FE23"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0DE06C32"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300F55" w:rsidRPr="00607CE9" w14:paraId="01E194E9"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0"/>
          <w:jc w:val="center"/>
        </w:trPr>
        <w:tc>
          <w:tcPr>
            <w:tcW w:w="1138" w:type="dxa"/>
            <w:gridSpan w:val="2"/>
            <w:vMerge/>
            <w:vAlign w:val="center"/>
            <w:hideMark/>
          </w:tcPr>
          <w:p w14:paraId="18D1C857" w14:textId="77777777" w:rsidR="00300F55" w:rsidRPr="00607CE9" w:rsidRDefault="00300F55" w:rsidP="00300F55">
            <w:pPr>
              <w:widowControl/>
              <w:jc w:val="left"/>
              <w:rPr>
                <w:rFonts w:ascii="宋体" w:eastAsia="宋体" w:hAnsi="宋体" w:cs="宋体"/>
                <w:kern w:val="0"/>
                <w:sz w:val="20"/>
                <w:szCs w:val="20"/>
              </w:rPr>
            </w:pPr>
          </w:p>
        </w:tc>
        <w:tc>
          <w:tcPr>
            <w:tcW w:w="484" w:type="dxa"/>
            <w:shd w:val="clear" w:color="auto" w:fill="auto"/>
            <w:vAlign w:val="center"/>
            <w:hideMark/>
          </w:tcPr>
          <w:p w14:paraId="42FF732B" w14:textId="5DE84D35"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10</w:t>
            </w:r>
          </w:p>
        </w:tc>
        <w:tc>
          <w:tcPr>
            <w:tcW w:w="1376" w:type="dxa"/>
            <w:shd w:val="clear" w:color="auto" w:fill="auto"/>
            <w:vAlign w:val="center"/>
            <w:hideMark/>
          </w:tcPr>
          <w:p w14:paraId="5CF20FFC"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2301020007 2301020008 2301020009    </w:t>
            </w:r>
          </w:p>
        </w:tc>
        <w:tc>
          <w:tcPr>
            <w:tcW w:w="2709" w:type="dxa"/>
            <w:shd w:val="clear" w:color="auto" w:fill="auto"/>
            <w:vAlign w:val="center"/>
            <w:hideMark/>
          </w:tcPr>
          <w:p w14:paraId="4D5C2ECE" w14:textId="77777777" w:rsidR="00300F55" w:rsidRPr="00607CE9" w:rsidRDefault="00300F55" w:rsidP="00300F55">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体育</w:t>
            </w:r>
          </w:p>
        </w:tc>
        <w:tc>
          <w:tcPr>
            <w:tcW w:w="581" w:type="dxa"/>
            <w:shd w:val="clear" w:color="auto" w:fill="auto"/>
            <w:vAlign w:val="center"/>
            <w:hideMark/>
          </w:tcPr>
          <w:p w14:paraId="647C8321"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1-2</w:t>
            </w:r>
          </w:p>
        </w:tc>
        <w:tc>
          <w:tcPr>
            <w:tcW w:w="601" w:type="dxa"/>
            <w:shd w:val="clear" w:color="auto" w:fill="auto"/>
            <w:vAlign w:val="center"/>
            <w:hideMark/>
          </w:tcPr>
          <w:p w14:paraId="17BF7137"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w:t>
            </w:r>
          </w:p>
        </w:tc>
        <w:tc>
          <w:tcPr>
            <w:tcW w:w="829" w:type="dxa"/>
            <w:shd w:val="clear" w:color="auto" w:fill="auto"/>
            <w:vAlign w:val="center"/>
            <w:hideMark/>
          </w:tcPr>
          <w:p w14:paraId="266717DC"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7.0 </w:t>
            </w:r>
          </w:p>
        </w:tc>
        <w:tc>
          <w:tcPr>
            <w:tcW w:w="921" w:type="dxa"/>
            <w:shd w:val="clear" w:color="auto" w:fill="auto"/>
            <w:vAlign w:val="center"/>
            <w:hideMark/>
          </w:tcPr>
          <w:p w14:paraId="5C0B1455"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108 </w:t>
            </w:r>
          </w:p>
        </w:tc>
        <w:tc>
          <w:tcPr>
            <w:tcW w:w="882" w:type="dxa"/>
            <w:shd w:val="clear" w:color="auto" w:fill="auto"/>
            <w:vAlign w:val="center"/>
            <w:hideMark/>
          </w:tcPr>
          <w:p w14:paraId="3017F0AC"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8 </w:t>
            </w:r>
          </w:p>
        </w:tc>
        <w:tc>
          <w:tcPr>
            <w:tcW w:w="882" w:type="dxa"/>
            <w:shd w:val="clear" w:color="auto" w:fill="auto"/>
            <w:vAlign w:val="center"/>
            <w:hideMark/>
          </w:tcPr>
          <w:p w14:paraId="2178D0A0"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100 </w:t>
            </w:r>
          </w:p>
        </w:tc>
        <w:tc>
          <w:tcPr>
            <w:tcW w:w="645" w:type="dxa"/>
            <w:shd w:val="clear" w:color="auto" w:fill="auto"/>
            <w:vAlign w:val="center"/>
            <w:hideMark/>
          </w:tcPr>
          <w:p w14:paraId="32E8514F"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36 </w:t>
            </w:r>
          </w:p>
        </w:tc>
        <w:tc>
          <w:tcPr>
            <w:tcW w:w="683" w:type="dxa"/>
            <w:shd w:val="clear" w:color="auto" w:fill="auto"/>
            <w:vAlign w:val="center"/>
            <w:hideMark/>
          </w:tcPr>
          <w:p w14:paraId="15840C9B"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36 </w:t>
            </w:r>
          </w:p>
        </w:tc>
        <w:tc>
          <w:tcPr>
            <w:tcW w:w="606" w:type="dxa"/>
            <w:shd w:val="clear" w:color="auto" w:fill="auto"/>
            <w:vAlign w:val="center"/>
            <w:hideMark/>
          </w:tcPr>
          <w:p w14:paraId="05E46609"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36 </w:t>
            </w:r>
          </w:p>
        </w:tc>
        <w:tc>
          <w:tcPr>
            <w:tcW w:w="625" w:type="dxa"/>
            <w:shd w:val="clear" w:color="auto" w:fill="auto"/>
            <w:vAlign w:val="center"/>
            <w:hideMark/>
          </w:tcPr>
          <w:p w14:paraId="262B24F0"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6034D178"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6554D0F8"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563CD97D"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0"/>
          <w:jc w:val="center"/>
        </w:trPr>
        <w:tc>
          <w:tcPr>
            <w:tcW w:w="1138" w:type="dxa"/>
            <w:gridSpan w:val="2"/>
            <w:vMerge/>
            <w:vAlign w:val="center"/>
            <w:hideMark/>
          </w:tcPr>
          <w:p w14:paraId="461A67D1"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7E0D871B" w14:textId="3B674B91"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r w:rsidR="00300F55">
              <w:rPr>
                <w:rFonts w:ascii="宋体" w:eastAsia="宋体" w:hAnsi="宋体" w:cs="宋体"/>
                <w:kern w:val="0"/>
                <w:sz w:val="20"/>
                <w:szCs w:val="20"/>
              </w:rPr>
              <w:t>1</w:t>
            </w:r>
          </w:p>
        </w:tc>
        <w:tc>
          <w:tcPr>
            <w:tcW w:w="1376" w:type="dxa"/>
            <w:shd w:val="clear" w:color="auto" w:fill="auto"/>
            <w:vAlign w:val="center"/>
            <w:hideMark/>
          </w:tcPr>
          <w:p w14:paraId="680500E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1802020021 1802020022</w:t>
            </w:r>
          </w:p>
        </w:tc>
        <w:tc>
          <w:tcPr>
            <w:tcW w:w="2709" w:type="dxa"/>
            <w:shd w:val="clear" w:color="auto" w:fill="auto"/>
            <w:vAlign w:val="center"/>
            <w:hideMark/>
          </w:tcPr>
          <w:p w14:paraId="2300A5EA"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大学语文</w:t>
            </w:r>
          </w:p>
        </w:tc>
        <w:tc>
          <w:tcPr>
            <w:tcW w:w="581" w:type="dxa"/>
            <w:shd w:val="clear" w:color="auto" w:fill="auto"/>
            <w:vAlign w:val="center"/>
            <w:hideMark/>
          </w:tcPr>
          <w:p w14:paraId="6AE9CF7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601" w:type="dxa"/>
            <w:shd w:val="clear" w:color="auto" w:fill="auto"/>
            <w:vAlign w:val="center"/>
            <w:hideMark/>
          </w:tcPr>
          <w:p w14:paraId="26C99AD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w:t>
            </w:r>
          </w:p>
        </w:tc>
        <w:tc>
          <w:tcPr>
            <w:tcW w:w="829" w:type="dxa"/>
            <w:shd w:val="clear" w:color="auto" w:fill="auto"/>
            <w:vAlign w:val="center"/>
            <w:hideMark/>
          </w:tcPr>
          <w:p w14:paraId="1F461F5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5.0 </w:t>
            </w:r>
          </w:p>
        </w:tc>
        <w:tc>
          <w:tcPr>
            <w:tcW w:w="921" w:type="dxa"/>
            <w:shd w:val="clear" w:color="auto" w:fill="auto"/>
            <w:vAlign w:val="center"/>
            <w:hideMark/>
          </w:tcPr>
          <w:p w14:paraId="602E3D4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80 </w:t>
            </w:r>
          </w:p>
        </w:tc>
        <w:tc>
          <w:tcPr>
            <w:tcW w:w="882" w:type="dxa"/>
            <w:shd w:val="clear" w:color="auto" w:fill="auto"/>
            <w:vAlign w:val="center"/>
            <w:hideMark/>
          </w:tcPr>
          <w:p w14:paraId="68F0B3D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72 </w:t>
            </w:r>
          </w:p>
        </w:tc>
        <w:tc>
          <w:tcPr>
            <w:tcW w:w="882" w:type="dxa"/>
            <w:shd w:val="clear" w:color="auto" w:fill="auto"/>
            <w:vAlign w:val="center"/>
            <w:hideMark/>
          </w:tcPr>
          <w:p w14:paraId="7531098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8 </w:t>
            </w:r>
          </w:p>
        </w:tc>
        <w:tc>
          <w:tcPr>
            <w:tcW w:w="645" w:type="dxa"/>
            <w:shd w:val="clear" w:color="auto" w:fill="auto"/>
            <w:vAlign w:val="center"/>
            <w:hideMark/>
          </w:tcPr>
          <w:p w14:paraId="7547CE5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5EC2FBE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06" w:type="dxa"/>
            <w:shd w:val="clear" w:color="auto" w:fill="auto"/>
            <w:vAlign w:val="center"/>
            <w:hideMark/>
          </w:tcPr>
          <w:p w14:paraId="7945A35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48 </w:t>
            </w:r>
          </w:p>
        </w:tc>
        <w:tc>
          <w:tcPr>
            <w:tcW w:w="625" w:type="dxa"/>
            <w:shd w:val="clear" w:color="auto" w:fill="auto"/>
            <w:vAlign w:val="center"/>
            <w:hideMark/>
          </w:tcPr>
          <w:p w14:paraId="7F98B1D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1FECB3B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56B76F7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3EB7E926"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0"/>
          <w:jc w:val="center"/>
        </w:trPr>
        <w:tc>
          <w:tcPr>
            <w:tcW w:w="1138" w:type="dxa"/>
            <w:gridSpan w:val="2"/>
            <w:vMerge/>
            <w:vAlign w:val="center"/>
            <w:hideMark/>
          </w:tcPr>
          <w:p w14:paraId="77706A65"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2EAEAAAA" w14:textId="72D0EFC1"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r w:rsidR="00300F55">
              <w:rPr>
                <w:rFonts w:ascii="宋体" w:eastAsia="宋体" w:hAnsi="宋体" w:cs="宋体"/>
                <w:kern w:val="0"/>
                <w:sz w:val="20"/>
                <w:szCs w:val="20"/>
              </w:rPr>
              <w:t>2</w:t>
            </w:r>
          </w:p>
        </w:tc>
        <w:tc>
          <w:tcPr>
            <w:tcW w:w="1376" w:type="dxa"/>
            <w:shd w:val="clear" w:color="auto" w:fill="auto"/>
            <w:vAlign w:val="center"/>
            <w:hideMark/>
          </w:tcPr>
          <w:p w14:paraId="7DD60CE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091167</w:t>
            </w:r>
          </w:p>
        </w:tc>
        <w:tc>
          <w:tcPr>
            <w:tcW w:w="2709" w:type="dxa"/>
            <w:shd w:val="clear" w:color="auto" w:fill="auto"/>
            <w:vAlign w:val="center"/>
            <w:hideMark/>
          </w:tcPr>
          <w:p w14:paraId="17B9EF42"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普通话水平技能测试</w:t>
            </w:r>
          </w:p>
        </w:tc>
        <w:tc>
          <w:tcPr>
            <w:tcW w:w="581" w:type="dxa"/>
            <w:shd w:val="clear" w:color="auto" w:fill="auto"/>
            <w:vAlign w:val="center"/>
            <w:hideMark/>
          </w:tcPr>
          <w:p w14:paraId="531C7BD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06C797D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1-2</w:t>
            </w:r>
          </w:p>
        </w:tc>
        <w:tc>
          <w:tcPr>
            <w:tcW w:w="829" w:type="dxa"/>
            <w:shd w:val="clear" w:color="auto" w:fill="auto"/>
            <w:vAlign w:val="center"/>
            <w:hideMark/>
          </w:tcPr>
          <w:p w14:paraId="3217BC9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53AA9EE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64 </w:t>
            </w:r>
          </w:p>
        </w:tc>
        <w:tc>
          <w:tcPr>
            <w:tcW w:w="882" w:type="dxa"/>
            <w:shd w:val="clear" w:color="auto" w:fill="auto"/>
            <w:vAlign w:val="center"/>
            <w:hideMark/>
          </w:tcPr>
          <w:p w14:paraId="539F110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185C54B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45" w:type="dxa"/>
            <w:shd w:val="clear" w:color="auto" w:fill="auto"/>
            <w:vAlign w:val="center"/>
            <w:hideMark/>
          </w:tcPr>
          <w:p w14:paraId="2929D16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83" w:type="dxa"/>
            <w:shd w:val="clear" w:color="auto" w:fill="auto"/>
            <w:vAlign w:val="center"/>
            <w:hideMark/>
          </w:tcPr>
          <w:p w14:paraId="44536B1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06" w:type="dxa"/>
            <w:shd w:val="clear" w:color="auto" w:fill="auto"/>
            <w:vAlign w:val="center"/>
            <w:hideMark/>
          </w:tcPr>
          <w:p w14:paraId="4F3FD87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5F607D9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13BFB9D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3D4943B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03E734F6"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00"/>
          <w:jc w:val="center"/>
        </w:trPr>
        <w:tc>
          <w:tcPr>
            <w:tcW w:w="1138" w:type="dxa"/>
            <w:gridSpan w:val="2"/>
            <w:vMerge/>
            <w:vAlign w:val="center"/>
            <w:hideMark/>
          </w:tcPr>
          <w:p w14:paraId="30782196"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0BAD359C" w14:textId="674DD574"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r w:rsidR="00300F55">
              <w:rPr>
                <w:rFonts w:ascii="宋体" w:eastAsia="宋体" w:hAnsi="宋体" w:cs="宋体"/>
                <w:kern w:val="0"/>
                <w:sz w:val="20"/>
                <w:szCs w:val="20"/>
              </w:rPr>
              <w:t>3</w:t>
            </w:r>
          </w:p>
        </w:tc>
        <w:tc>
          <w:tcPr>
            <w:tcW w:w="1376" w:type="dxa"/>
            <w:shd w:val="clear" w:color="auto" w:fill="auto"/>
            <w:vAlign w:val="center"/>
            <w:hideMark/>
          </w:tcPr>
          <w:p w14:paraId="0EEE6B6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0902010002 0902010003 0902010004 0902010005 0902010006</w:t>
            </w:r>
          </w:p>
        </w:tc>
        <w:tc>
          <w:tcPr>
            <w:tcW w:w="2709" w:type="dxa"/>
            <w:shd w:val="clear" w:color="auto" w:fill="auto"/>
            <w:vAlign w:val="center"/>
            <w:hideMark/>
          </w:tcPr>
          <w:p w14:paraId="6B9B1E10"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安全教育</w:t>
            </w:r>
          </w:p>
        </w:tc>
        <w:tc>
          <w:tcPr>
            <w:tcW w:w="581" w:type="dxa"/>
            <w:shd w:val="clear" w:color="auto" w:fill="auto"/>
            <w:vAlign w:val="center"/>
            <w:hideMark/>
          </w:tcPr>
          <w:p w14:paraId="38DD4F3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1D35A1B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1-5</w:t>
            </w:r>
          </w:p>
        </w:tc>
        <w:tc>
          <w:tcPr>
            <w:tcW w:w="829" w:type="dxa"/>
            <w:shd w:val="clear" w:color="auto" w:fill="auto"/>
            <w:vAlign w:val="center"/>
            <w:hideMark/>
          </w:tcPr>
          <w:p w14:paraId="2D89B90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178D242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30 </w:t>
            </w:r>
          </w:p>
        </w:tc>
        <w:tc>
          <w:tcPr>
            <w:tcW w:w="882" w:type="dxa"/>
            <w:shd w:val="clear" w:color="auto" w:fill="auto"/>
            <w:vAlign w:val="center"/>
            <w:hideMark/>
          </w:tcPr>
          <w:p w14:paraId="1CB1C73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30 </w:t>
            </w:r>
          </w:p>
        </w:tc>
        <w:tc>
          <w:tcPr>
            <w:tcW w:w="882" w:type="dxa"/>
            <w:shd w:val="clear" w:color="auto" w:fill="auto"/>
            <w:vAlign w:val="center"/>
            <w:hideMark/>
          </w:tcPr>
          <w:p w14:paraId="6B35306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0 </w:t>
            </w:r>
          </w:p>
        </w:tc>
        <w:tc>
          <w:tcPr>
            <w:tcW w:w="645" w:type="dxa"/>
            <w:shd w:val="clear" w:color="auto" w:fill="auto"/>
            <w:vAlign w:val="center"/>
            <w:hideMark/>
          </w:tcPr>
          <w:p w14:paraId="728F811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 </w:t>
            </w:r>
          </w:p>
        </w:tc>
        <w:tc>
          <w:tcPr>
            <w:tcW w:w="683" w:type="dxa"/>
            <w:shd w:val="clear" w:color="auto" w:fill="auto"/>
            <w:vAlign w:val="center"/>
            <w:hideMark/>
          </w:tcPr>
          <w:p w14:paraId="065831E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 </w:t>
            </w:r>
          </w:p>
        </w:tc>
        <w:tc>
          <w:tcPr>
            <w:tcW w:w="606" w:type="dxa"/>
            <w:shd w:val="clear" w:color="auto" w:fill="auto"/>
            <w:vAlign w:val="center"/>
            <w:hideMark/>
          </w:tcPr>
          <w:p w14:paraId="007EA5E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 </w:t>
            </w:r>
          </w:p>
        </w:tc>
        <w:tc>
          <w:tcPr>
            <w:tcW w:w="625" w:type="dxa"/>
            <w:shd w:val="clear" w:color="auto" w:fill="auto"/>
            <w:vAlign w:val="center"/>
            <w:hideMark/>
          </w:tcPr>
          <w:p w14:paraId="15AFAA5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 </w:t>
            </w:r>
          </w:p>
        </w:tc>
        <w:tc>
          <w:tcPr>
            <w:tcW w:w="625" w:type="dxa"/>
            <w:shd w:val="clear" w:color="auto" w:fill="auto"/>
            <w:vAlign w:val="center"/>
            <w:hideMark/>
          </w:tcPr>
          <w:p w14:paraId="0F25DAF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 </w:t>
            </w:r>
          </w:p>
        </w:tc>
        <w:tc>
          <w:tcPr>
            <w:tcW w:w="587" w:type="dxa"/>
            <w:gridSpan w:val="2"/>
            <w:shd w:val="clear" w:color="auto" w:fill="auto"/>
            <w:vAlign w:val="center"/>
            <w:hideMark/>
          </w:tcPr>
          <w:p w14:paraId="3A4F010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300F55" w:rsidRPr="00607CE9" w14:paraId="70B18BA6"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138" w:type="dxa"/>
            <w:gridSpan w:val="2"/>
            <w:shd w:val="clear" w:color="auto" w:fill="auto"/>
            <w:vAlign w:val="center"/>
            <w:hideMark/>
          </w:tcPr>
          <w:p w14:paraId="57E78134" w14:textId="77777777" w:rsidR="00300F55" w:rsidRPr="00607CE9" w:rsidRDefault="00300F55" w:rsidP="00300F55">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小计</w:t>
            </w:r>
          </w:p>
        </w:tc>
        <w:tc>
          <w:tcPr>
            <w:tcW w:w="5150" w:type="dxa"/>
            <w:gridSpan w:val="4"/>
            <w:shd w:val="clear" w:color="auto" w:fill="auto"/>
            <w:vAlign w:val="center"/>
            <w:hideMark/>
          </w:tcPr>
          <w:p w14:paraId="67549ECD" w14:textId="77777777" w:rsidR="00300F55" w:rsidRPr="00607CE9" w:rsidRDefault="00300F55" w:rsidP="00300F55">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总学时</w:t>
            </w:r>
          </w:p>
        </w:tc>
        <w:tc>
          <w:tcPr>
            <w:tcW w:w="601" w:type="dxa"/>
            <w:shd w:val="clear" w:color="auto" w:fill="auto"/>
            <w:vAlign w:val="center"/>
            <w:hideMark/>
          </w:tcPr>
          <w:p w14:paraId="345D026E" w14:textId="77777777" w:rsidR="00300F55" w:rsidRPr="00607CE9" w:rsidRDefault="00300F55" w:rsidP="00300F55">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　</w:t>
            </w:r>
          </w:p>
        </w:tc>
        <w:tc>
          <w:tcPr>
            <w:tcW w:w="829" w:type="dxa"/>
            <w:shd w:val="clear" w:color="auto" w:fill="auto"/>
            <w:vAlign w:val="center"/>
            <w:hideMark/>
          </w:tcPr>
          <w:p w14:paraId="6F32F546" w14:textId="25A2CA5F"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3</w:t>
            </w:r>
            <w:r>
              <w:rPr>
                <w:rFonts w:ascii="宋体" w:eastAsia="宋体" w:hAnsi="宋体" w:cs="宋体"/>
                <w:b/>
                <w:bCs/>
                <w:sz w:val="20"/>
                <w:szCs w:val="20"/>
              </w:rPr>
              <w:t>6</w:t>
            </w:r>
            <w:r w:rsidRPr="008A3F9A">
              <w:rPr>
                <w:rFonts w:ascii="宋体" w:eastAsia="宋体" w:hAnsi="宋体" w:cs="宋体" w:hint="eastAsia"/>
                <w:b/>
                <w:bCs/>
                <w:sz w:val="20"/>
                <w:szCs w:val="20"/>
              </w:rPr>
              <w:t xml:space="preserve">.5 </w:t>
            </w:r>
          </w:p>
        </w:tc>
        <w:tc>
          <w:tcPr>
            <w:tcW w:w="921" w:type="dxa"/>
            <w:shd w:val="clear" w:color="auto" w:fill="auto"/>
            <w:vAlign w:val="center"/>
            <w:hideMark/>
          </w:tcPr>
          <w:p w14:paraId="10F86AEE" w14:textId="6B1C66E2" w:rsidR="00300F55" w:rsidRPr="00607CE9" w:rsidRDefault="00300F55" w:rsidP="00300F55">
            <w:pPr>
              <w:widowControl/>
              <w:jc w:val="center"/>
              <w:rPr>
                <w:rFonts w:ascii="宋体" w:eastAsia="宋体" w:hAnsi="宋体" w:cs="宋体"/>
                <w:b/>
                <w:bCs/>
                <w:kern w:val="0"/>
                <w:sz w:val="20"/>
                <w:szCs w:val="20"/>
              </w:rPr>
            </w:pPr>
            <w:r>
              <w:rPr>
                <w:rFonts w:ascii="宋体" w:eastAsia="宋体" w:hAnsi="宋体" w:cs="宋体"/>
                <w:b/>
                <w:bCs/>
                <w:sz w:val="20"/>
                <w:szCs w:val="20"/>
              </w:rPr>
              <w:t>702</w:t>
            </w:r>
          </w:p>
        </w:tc>
        <w:tc>
          <w:tcPr>
            <w:tcW w:w="882" w:type="dxa"/>
            <w:shd w:val="clear" w:color="auto" w:fill="auto"/>
            <w:vAlign w:val="center"/>
            <w:hideMark/>
          </w:tcPr>
          <w:p w14:paraId="252AE08A" w14:textId="175A645E"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4</w:t>
            </w:r>
            <w:r>
              <w:rPr>
                <w:rFonts w:ascii="宋体" w:eastAsia="宋体" w:hAnsi="宋体" w:cs="宋体"/>
                <w:b/>
                <w:bCs/>
                <w:sz w:val="20"/>
                <w:szCs w:val="20"/>
              </w:rPr>
              <w:t>16</w:t>
            </w:r>
          </w:p>
        </w:tc>
        <w:tc>
          <w:tcPr>
            <w:tcW w:w="882" w:type="dxa"/>
            <w:shd w:val="clear" w:color="auto" w:fill="auto"/>
            <w:vAlign w:val="center"/>
            <w:hideMark/>
          </w:tcPr>
          <w:p w14:paraId="78F4CAD2" w14:textId="1B5176FF"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28</w:t>
            </w:r>
            <w:r>
              <w:rPr>
                <w:rFonts w:ascii="宋体" w:eastAsia="宋体" w:hAnsi="宋体" w:cs="宋体"/>
                <w:b/>
                <w:bCs/>
                <w:sz w:val="20"/>
                <w:szCs w:val="20"/>
              </w:rPr>
              <w:t>6</w:t>
            </w:r>
          </w:p>
        </w:tc>
        <w:tc>
          <w:tcPr>
            <w:tcW w:w="645" w:type="dxa"/>
            <w:shd w:val="clear" w:color="auto" w:fill="auto"/>
            <w:vAlign w:val="center"/>
            <w:hideMark/>
          </w:tcPr>
          <w:p w14:paraId="6215DF6F" w14:textId="310E9348"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278 </w:t>
            </w:r>
          </w:p>
        </w:tc>
        <w:tc>
          <w:tcPr>
            <w:tcW w:w="683" w:type="dxa"/>
            <w:shd w:val="clear" w:color="auto" w:fill="auto"/>
            <w:vAlign w:val="center"/>
            <w:hideMark/>
          </w:tcPr>
          <w:p w14:paraId="7C299CFB" w14:textId="68B46D27"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182 </w:t>
            </w:r>
          </w:p>
        </w:tc>
        <w:tc>
          <w:tcPr>
            <w:tcW w:w="606" w:type="dxa"/>
            <w:shd w:val="clear" w:color="auto" w:fill="auto"/>
            <w:vAlign w:val="center"/>
            <w:hideMark/>
          </w:tcPr>
          <w:p w14:paraId="63784C75" w14:textId="766BC61E"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1</w:t>
            </w:r>
            <w:r>
              <w:rPr>
                <w:rFonts w:ascii="宋体" w:eastAsia="宋体" w:hAnsi="宋体" w:cs="宋体"/>
                <w:b/>
                <w:bCs/>
                <w:sz w:val="20"/>
                <w:szCs w:val="20"/>
              </w:rPr>
              <w:t>78</w:t>
            </w:r>
          </w:p>
        </w:tc>
        <w:tc>
          <w:tcPr>
            <w:tcW w:w="625" w:type="dxa"/>
            <w:shd w:val="clear" w:color="auto" w:fill="auto"/>
            <w:vAlign w:val="center"/>
            <w:hideMark/>
          </w:tcPr>
          <w:p w14:paraId="191A0756" w14:textId="4D1866F4"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50 </w:t>
            </w:r>
          </w:p>
        </w:tc>
        <w:tc>
          <w:tcPr>
            <w:tcW w:w="625" w:type="dxa"/>
            <w:shd w:val="clear" w:color="auto" w:fill="auto"/>
            <w:vAlign w:val="center"/>
            <w:hideMark/>
          </w:tcPr>
          <w:p w14:paraId="16983820" w14:textId="77B4F34F"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14 </w:t>
            </w:r>
          </w:p>
        </w:tc>
        <w:tc>
          <w:tcPr>
            <w:tcW w:w="587" w:type="dxa"/>
            <w:gridSpan w:val="2"/>
            <w:shd w:val="clear" w:color="auto" w:fill="auto"/>
            <w:vAlign w:val="center"/>
            <w:hideMark/>
          </w:tcPr>
          <w:p w14:paraId="68ADDAD8" w14:textId="034AE5EA"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0 </w:t>
            </w:r>
          </w:p>
        </w:tc>
      </w:tr>
      <w:tr w:rsidR="00607CE9" w:rsidRPr="00607CE9" w14:paraId="4025E5D0"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restart"/>
            <w:shd w:val="clear" w:color="auto" w:fill="auto"/>
            <w:textDirection w:val="tbRlV"/>
            <w:vAlign w:val="center"/>
            <w:hideMark/>
          </w:tcPr>
          <w:p w14:paraId="664750D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专业技能课程</w:t>
            </w:r>
          </w:p>
        </w:tc>
        <w:tc>
          <w:tcPr>
            <w:tcW w:w="604" w:type="dxa"/>
            <w:vMerge w:val="restart"/>
            <w:shd w:val="clear" w:color="auto" w:fill="auto"/>
            <w:vAlign w:val="center"/>
            <w:hideMark/>
          </w:tcPr>
          <w:p w14:paraId="58F46952" w14:textId="77777777" w:rsidR="00607CE9" w:rsidRPr="00607CE9" w:rsidRDefault="00607CE9" w:rsidP="00607CE9">
            <w:pPr>
              <w:widowControl/>
              <w:jc w:val="center"/>
              <w:rPr>
                <w:rFonts w:ascii="宋体" w:eastAsia="宋体" w:hAnsi="宋体" w:cs="宋体"/>
                <w:kern w:val="0"/>
                <w:sz w:val="16"/>
                <w:szCs w:val="16"/>
              </w:rPr>
            </w:pPr>
            <w:r w:rsidRPr="00607CE9">
              <w:rPr>
                <w:rFonts w:ascii="宋体" w:eastAsia="宋体" w:hAnsi="宋体" w:cs="宋体" w:hint="eastAsia"/>
                <w:kern w:val="0"/>
                <w:sz w:val="16"/>
                <w:szCs w:val="16"/>
              </w:rPr>
              <w:t>专业基础课程</w:t>
            </w:r>
          </w:p>
        </w:tc>
        <w:tc>
          <w:tcPr>
            <w:tcW w:w="484" w:type="dxa"/>
            <w:shd w:val="clear" w:color="auto" w:fill="auto"/>
            <w:vAlign w:val="center"/>
            <w:hideMark/>
          </w:tcPr>
          <w:p w14:paraId="3379513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1376" w:type="dxa"/>
            <w:shd w:val="clear" w:color="auto" w:fill="auto"/>
            <w:vAlign w:val="center"/>
            <w:hideMark/>
          </w:tcPr>
          <w:p w14:paraId="502EAB4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296E01B6"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工程制图与CAD</w:t>
            </w:r>
          </w:p>
        </w:tc>
        <w:tc>
          <w:tcPr>
            <w:tcW w:w="581" w:type="dxa"/>
            <w:shd w:val="clear" w:color="auto" w:fill="auto"/>
            <w:vAlign w:val="center"/>
            <w:hideMark/>
          </w:tcPr>
          <w:p w14:paraId="7C44760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p>
        </w:tc>
        <w:tc>
          <w:tcPr>
            <w:tcW w:w="601" w:type="dxa"/>
            <w:shd w:val="clear" w:color="auto" w:fill="auto"/>
            <w:vAlign w:val="center"/>
            <w:hideMark/>
          </w:tcPr>
          <w:p w14:paraId="6972209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829" w:type="dxa"/>
            <w:shd w:val="clear" w:color="auto" w:fill="auto"/>
            <w:vAlign w:val="center"/>
            <w:hideMark/>
          </w:tcPr>
          <w:p w14:paraId="5A587C7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3.5</w:t>
            </w:r>
          </w:p>
        </w:tc>
        <w:tc>
          <w:tcPr>
            <w:tcW w:w="921" w:type="dxa"/>
            <w:shd w:val="clear" w:color="auto" w:fill="auto"/>
            <w:vAlign w:val="center"/>
            <w:hideMark/>
          </w:tcPr>
          <w:p w14:paraId="0FAB017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56</w:t>
            </w:r>
          </w:p>
        </w:tc>
        <w:tc>
          <w:tcPr>
            <w:tcW w:w="882" w:type="dxa"/>
            <w:shd w:val="clear" w:color="auto" w:fill="auto"/>
            <w:vAlign w:val="center"/>
            <w:hideMark/>
          </w:tcPr>
          <w:p w14:paraId="2E64538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30</w:t>
            </w:r>
          </w:p>
        </w:tc>
        <w:tc>
          <w:tcPr>
            <w:tcW w:w="882" w:type="dxa"/>
            <w:shd w:val="clear" w:color="auto" w:fill="auto"/>
            <w:vAlign w:val="center"/>
            <w:hideMark/>
          </w:tcPr>
          <w:p w14:paraId="59E624D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26</w:t>
            </w:r>
          </w:p>
        </w:tc>
        <w:tc>
          <w:tcPr>
            <w:tcW w:w="645" w:type="dxa"/>
            <w:shd w:val="clear" w:color="auto" w:fill="auto"/>
            <w:vAlign w:val="center"/>
            <w:hideMark/>
          </w:tcPr>
          <w:p w14:paraId="6D1FECB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56</w:t>
            </w:r>
          </w:p>
        </w:tc>
        <w:tc>
          <w:tcPr>
            <w:tcW w:w="683" w:type="dxa"/>
            <w:shd w:val="clear" w:color="auto" w:fill="auto"/>
            <w:vAlign w:val="center"/>
            <w:hideMark/>
          </w:tcPr>
          <w:p w14:paraId="7CC8696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2F7FFD9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5C2F6E3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22A49D0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20282BD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5EEB36E3"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08EE4431"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37BAC74B"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137C6AA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1376" w:type="dxa"/>
            <w:shd w:val="clear" w:color="auto" w:fill="auto"/>
            <w:vAlign w:val="center"/>
            <w:hideMark/>
          </w:tcPr>
          <w:p w14:paraId="271368E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2EACF5AF"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机械基础</w:t>
            </w:r>
          </w:p>
        </w:tc>
        <w:tc>
          <w:tcPr>
            <w:tcW w:w="581" w:type="dxa"/>
            <w:shd w:val="clear" w:color="auto" w:fill="auto"/>
            <w:vAlign w:val="center"/>
            <w:hideMark/>
          </w:tcPr>
          <w:p w14:paraId="3C5A0D2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601" w:type="dxa"/>
            <w:shd w:val="clear" w:color="auto" w:fill="auto"/>
            <w:vAlign w:val="center"/>
            <w:hideMark/>
          </w:tcPr>
          <w:p w14:paraId="65B724B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829" w:type="dxa"/>
            <w:shd w:val="clear" w:color="auto" w:fill="auto"/>
            <w:vAlign w:val="center"/>
            <w:hideMark/>
          </w:tcPr>
          <w:p w14:paraId="3E08B6B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3.5</w:t>
            </w:r>
          </w:p>
        </w:tc>
        <w:tc>
          <w:tcPr>
            <w:tcW w:w="921" w:type="dxa"/>
            <w:shd w:val="clear" w:color="auto" w:fill="auto"/>
            <w:vAlign w:val="center"/>
            <w:hideMark/>
          </w:tcPr>
          <w:p w14:paraId="6F560E0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56</w:t>
            </w:r>
          </w:p>
        </w:tc>
        <w:tc>
          <w:tcPr>
            <w:tcW w:w="882" w:type="dxa"/>
            <w:shd w:val="clear" w:color="auto" w:fill="auto"/>
            <w:vAlign w:val="center"/>
            <w:hideMark/>
          </w:tcPr>
          <w:p w14:paraId="5364047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46</w:t>
            </w:r>
          </w:p>
        </w:tc>
        <w:tc>
          <w:tcPr>
            <w:tcW w:w="882" w:type="dxa"/>
            <w:shd w:val="clear" w:color="auto" w:fill="auto"/>
            <w:vAlign w:val="center"/>
            <w:hideMark/>
          </w:tcPr>
          <w:p w14:paraId="3F0B595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10</w:t>
            </w:r>
          </w:p>
        </w:tc>
        <w:tc>
          <w:tcPr>
            <w:tcW w:w="645" w:type="dxa"/>
            <w:shd w:val="clear" w:color="auto" w:fill="auto"/>
            <w:vAlign w:val="center"/>
            <w:hideMark/>
          </w:tcPr>
          <w:p w14:paraId="3170175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343CDE5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56</w:t>
            </w:r>
          </w:p>
        </w:tc>
        <w:tc>
          <w:tcPr>
            <w:tcW w:w="606" w:type="dxa"/>
            <w:shd w:val="clear" w:color="auto" w:fill="auto"/>
            <w:vAlign w:val="center"/>
            <w:hideMark/>
          </w:tcPr>
          <w:p w14:paraId="1E2A991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6340710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3A3E148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7AA6753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1BE39C7E"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00A58AFE"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69D1F4A8"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36A3CEB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1376" w:type="dxa"/>
            <w:shd w:val="clear" w:color="auto" w:fill="auto"/>
            <w:vAlign w:val="center"/>
            <w:hideMark/>
          </w:tcPr>
          <w:p w14:paraId="453D0C5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520EDCEA"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电工电子技术</w:t>
            </w:r>
          </w:p>
        </w:tc>
        <w:tc>
          <w:tcPr>
            <w:tcW w:w="581" w:type="dxa"/>
            <w:shd w:val="clear" w:color="auto" w:fill="auto"/>
            <w:vAlign w:val="center"/>
            <w:hideMark/>
          </w:tcPr>
          <w:p w14:paraId="1F3DD42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w:t>
            </w:r>
          </w:p>
        </w:tc>
        <w:tc>
          <w:tcPr>
            <w:tcW w:w="601" w:type="dxa"/>
            <w:shd w:val="clear" w:color="auto" w:fill="auto"/>
            <w:vAlign w:val="center"/>
            <w:hideMark/>
          </w:tcPr>
          <w:p w14:paraId="2200992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829" w:type="dxa"/>
            <w:shd w:val="clear" w:color="auto" w:fill="auto"/>
            <w:vAlign w:val="center"/>
            <w:hideMark/>
          </w:tcPr>
          <w:p w14:paraId="0C008E3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w:t>
            </w:r>
          </w:p>
        </w:tc>
        <w:tc>
          <w:tcPr>
            <w:tcW w:w="921" w:type="dxa"/>
            <w:shd w:val="clear" w:color="auto" w:fill="auto"/>
            <w:vAlign w:val="center"/>
            <w:hideMark/>
          </w:tcPr>
          <w:p w14:paraId="0C5BAE8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64</w:t>
            </w:r>
          </w:p>
        </w:tc>
        <w:tc>
          <w:tcPr>
            <w:tcW w:w="882" w:type="dxa"/>
            <w:shd w:val="clear" w:color="auto" w:fill="auto"/>
            <w:vAlign w:val="center"/>
            <w:hideMark/>
          </w:tcPr>
          <w:p w14:paraId="3443BB9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32</w:t>
            </w:r>
          </w:p>
        </w:tc>
        <w:tc>
          <w:tcPr>
            <w:tcW w:w="882" w:type="dxa"/>
            <w:shd w:val="clear" w:color="auto" w:fill="auto"/>
            <w:vAlign w:val="center"/>
            <w:hideMark/>
          </w:tcPr>
          <w:p w14:paraId="257FCF4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32</w:t>
            </w:r>
          </w:p>
        </w:tc>
        <w:tc>
          <w:tcPr>
            <w:tcW w:w="645" w:type="dxa"/>
            <w:shd w:val="clear" w:color="auto" w:fill="auto"/>
            <w:vAlign w:val="center"/>
            <w:hideMark/>
          </w:tcPr>
          <w:p w14:paraId="333F4DE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1E9B72F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4C96AA2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64</w:t>
            </w:r>
          </w:p>
        </w:tc>
        <w:tc>
          <w:tcPr>
            <w:tcW w:w="625" w:type="dxa"/>
            <w:shd w:val="clear" w:color="auto" w:fill="auto"/>
            <w:vAlign w:val="center"/>
            <w:hideMark/>
          </w:tcPr>
          <w:p w14:paraId="4B0B538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0C8FE09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06A8FC4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5D43A98C"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05F7600C" w14:textId="77777777" w:rsidR="00607CE9" w:rsidRPr="00607CE9" w:rsidRDefault="00607CE9" w:rsidP="00607CE9">
            <w:pPr>
              <w:widowControl/>
              <w:jc w:val="left"/>
              <w:rPr>
                <w:rFonts w:ascii="宋体" w:eastAsia="宋体" w:hAnsi="宋体" w:cs="宋体"/>
                <w:kern w:val="0"/>
                <w:sz w:val="20"/>
                <w:szCs w:val="20"/>
              </w:rPr>
            </w:pPr>
          </w:p>
        </w:tc>
        <w:tc>
          <w:tcPr>
            <w:tcW w:w="604" w:type="dxa"/>
            <w:shd w:val="clear" w:color="auto" w:fill="auto"/>
            <w:vAlign w:val="center"/>
            <w:hideMark/>
          </w:tcPr>
          <w:p w14:paraId="7E2C70C4"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小计</w:t>
            </w:r>
          </w:p>
        </w:tc>
        <w:tc>
          <w:tcPr>
            <w:tcW w:w="5150" w:type="dxa"/>
            <w:gridSpan w:val="4"/>
            <w:shd w:val="clear" w:color="auto" w:fill="auto"/>
            <w:vAlign w:val="center"/>
            <w:hideMark/>
          </w:tcPr>
          <w:p w14:paraId="09EF0931"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总学时</w:t>
            </w:r>
          </w:p>
        </w:tc>
        <w:tc>
          <w:tcPr>
            <w:tcW w:w="601" w:type="dxa"/>
            <w:shd w:val="clear" w:color="auto" w:fill="auto"/>
            <w:vAlign w:val="center"/>
            <w:hideMark/>
          </w:tcPr>
          <w:p w14:paraId="32404530"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　</w:t>
            </w:r>
          </w:p>
        </w:tc>
        <w:tc>
          <w:tcPr>
            <w:tcW w:w="829" w:type="dxa"/>
            <w:shd w:val="clear" w:color="auto" w:fill="auto"/>
            <w:vAlign w:val="center"/>
            <w:hideMark/>
          </w:tcPr>
          <w:p w14:paraId="66AB189A"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11.0 </w:t>
            </w:r>
          </w:p>
        </w:tc>
        <w:tc>
          <w:tcPr>
            <w:tcW w:w="921" w:type="dxa"/>
            <w:shd w:val="clear" w:color="auto" w:fill="auto"/>
            <w:vAlign w:val="center"/>
            <w:hideMark/>
          </w:tcPr>
          <w:p w14:paraId="4CDBC7CD"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176 </w:t>
            </w:r>
          </w:p>
        </w:tc>
        <w:tc>
          <w:tcPr>
            <w:tcW w:w="882" w:type="dxa"/>
            <w:shd w:val="clear" w:color="auto" w:fill="auto"/>
            <w:vAlign w:val="center"/>
            <w:hideMark/>
          </w:tcPr>
          <w:p w14:paraId="268CE6FB"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108 </w:t>
            </w:r>
          </w:p>
        </w:tc>
        <w:tc>
          <w:tcPr>
            <w:tcW w:w="882" w:type="dxa"/>
            <w:shd w:val="clear" w:color="auto" w:fill="auto"/>
            <w:vAlign w:val="center"/>
            <w:hideMark/>
          </w:tcPr>
          <w:p w14:paraId="0685E70E"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68 </w:t>
            </w:r>
          </w:p>
        </w:tc>
        <w:tc>
          <w:tcPr>
            <w:tcW w:w="645" w:type="dxa"/>
            <w:shd w:val="clear" w:color="auto" w:fill="auto"/>
            <w:vAlign w:val="center"/>
            <w:hideMark/>
          </w:tcPr>
          <w:p w14:paraId="59FDBC95"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0 </w:t>
            </w:r>
          </w:p>
        </w:tc>
        <w:tc>
          <w:tcPr>
            <w:tcW w:w="683" w:type="dxa"/>
            <w:shd w:val="clear" w:color="auto" w:fill="auto"/>
            <w:vAlign w:val="center"/>
            <w:hideMark/>
          </w:tcPr>
          <w:p w14:paraId="76387851"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56 </w:t>
            </w:r>
          </w:p>
        </w:tc>
        <w:tc>
          <w:tcPr>
            <w:tcW w:w="606" w:type="dxa"/>
            <w:shd w:val="clear" w:color="auto" w:fill="auto"/>
            <w:vAlign w:val="center"/>
            <w:hideMark/>
          </w:tcPr>
          <w:p w14:paraId="6F6CB39C"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64 </w:t>
            </w:r>
          </w:p>
        </w:tc>
        <w:tc>
          <w:tcPr>
            <w:tcW w:w="625" w:type="dxa"/>
            <w:shd w:val="clear" w:color="auto" w:fill="auto"/>
            <w:vAlign w:val="center"/>
            <w:hideMark/>
          </w:tcPr>
          <w:p w14:paraId="38334F00"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0 </w:t>
            </w:r>
          </w:p>
        </w:tc>
        <w:tc>
          <w:tcPr>
            <w:tcW w:w="625" w:type="dxa"/>
            <w:shd w:val="clear" w:color="auto" w:fill="auto"/>
            <w:vAlign w:val="center"/>
            <w:hideMark/>
          </w:tcPr>
          <w:p w14:paraId="236A790F"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0 </w:t>
            </w:r>
          </w:p>
        </w:tc>
        <w:tc>
          <w:tcPr>
            <w:tcW w:w="587" w:type="dxa"/>
            <w:gridSpan w:val="2"/>
            <w:shd w:val="clear" w:color="auto" w:fill="auto"/>
            <w:vAlign w:val="center"/>
            <w:hideMark/>
          </w:tcPr>
          <w:p w14:paraId="46B307EB"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0 </w:t>
            </w:r>
          </w:p>
        </w:tc>
      </w:tr>
      <w:tr w:rsidR="00607CE9" w:rsidRPr="00607CE9" w14:paraId="219A637C"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07CC3E46"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restart"/>
            <w:shd w:val="clear" w:color="auto" w:fill="auto"/>
            <w:textDirection w:val="tbRlV"/>
            <w:vAlign w:val="center"/>
            <w:hideMark/>
          </w:tcPr>
          <w:p w14:paraId="417DB1C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专业核心课程</w:t>
            </w:r>
          </w:p>
        </w:tc>
        <w:tc>
          <w:tcPr>
            <w:tcW w:w="484" w:type="dxa"/>
            <w:shd w:val="clear" w:color="auto" w:fill="auto"/>
            <w:vAlign w:val="center"/>
            <w:hideMark/>
          </w:tcPr>
          <w:p w14:paraId="0E1B3CC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1376" w:type="dxa"/>
            <w:shd w:val="clear" w:color="auto" w:fill="auto"/>
            <w:vAlign w:val="center"/>
            <w:hideMark/>
          </w:tcPr>
          <w:p w14:paraId="45F6507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1579C059"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汽车底盘检测与维修</w:t>
            </w:r>
          </w:p>
        </w:tc>
        <w:tc>
          <w:tcPr>
            <w:tcW w:w="581" w:type="dxa"/>
            <w:shd w:val="clear" w:color="auto" w:fill="auto"/>
            <w:vAlign w:val="center"/>
            <w:hideMark/>
          </w:tcPr>
          <w:p w14:paraId="7AD4C50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w:t>
            </w:r>
          </w:p>
        </w:tc>
        <w:tc>
          <w:tcPr>
            <w:tcW w:w="601" w:type="dxa"/>
            <w:shd w:val="clear" w:color="auto" w:fill="auto"/>
            <w:vAlign w:val="center"/>
            <w:hideMark/>
          </w:tcPr>
          <w:p w14:paraId="4F96E42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829" w:type="dxa"/>
            <w:shd w:val="clear" w:color="auto" w:fill="auto"/>
            <w:vAlign w:val="center"/>
            <w:hideMark/>
          </w:tcPr>
          <w:p w14:paraId="6ABB5A8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4.0 </w:t>
            </w:r>
          </w:p>
        </w:tc>
        <w:tc>
          <w:tcPr>
            <w:tcW w:w="921" w:type="dxa"/>
            <w:shd w:val="clear" w:color="auto" w:fill="auto"/>
            <w:vAlign w:val="center"/>
            <w:hideMark/>
          </w:tcPr>
          <w:p w14:paraId="308D976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64 </w:t>
            </w:r>
          </w:p>
        </w:tc>
        <w:tc>
          <w:tcPr>
            <w:tcW w:w="882" w:type="dxa"/>
            <w:shd w:val="clear" w:color="auto" w:fill="auto"/>
            <w:vAlign w:val="center"/>
            <w:hideMark/>
          </w:tcPr>
          <w:p w14:paraId="42F655D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7F48B40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45" w:type="dxa"/>
            <w:shd w:val="clear" w:color="auto" w:fill="auto"/>
            <w:vAlign w:val="center"/>
            <w:hideMark/>
          </w:tcPr>
          <w:p w14:paraId="232F925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730CE73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510E44B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64 </w:t>
            </w:r>
          </w:p>
        </w:tc>
        <w:tc>
          <w:tcPr>
            <w:tcW w:w="625" w:type="dxa"/>
            <w:shd w:val="clear" w:color="auto" w:fill="auto"/>
            <w:vAlign w:val="center"/>
            <w:hideMark/>
          </w:tcPr>
          <w:p w14:paraId="2B6F6C3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6C9728E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7E085B1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0094744A"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3AE74A76"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56207678"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366DBF1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1376" w:type="dxa"/>
            <w:shd w:val="clear" w:color="auto" w:fill="auto"/>
            <w:vAlign w:val="center"/>
            <w:hideMark/>
          </w:tcPr>
          <w:p w14:paraId="2B49E6D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4D28E8F8"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汽车底盘拆装实训</w:t>
            </w:r>
          </w:p>
        </w:tc>
        <w:tc>
          <w:tcPr>
            <w:tcW w:w="581" w:type="dxa"/>
            <w:shd w:val="clear" w:color="auto" w:fill="auto"/>
            <w:vAlign w:val="center"/>
            <w:hideMark/>
          </w:tcPr>
          <w:p w14:paraId="357E546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4A78B2E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w:t>
            </w:r>
          </w:p>
        </w:tc>
        <w:tc>
          <w:tcPr>
            <w:tcW w:w="829" w:type="dxa"/>
            <w:shd w:val="clear" w:color="auto" w:fill="auto"/>
            <w:vAlign w:val="center"/>
            <w:hideMark/>
          </w:tcPr>
          <w:p w14:paraId="13735C2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4BA3D62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30</w:t>
            </w:r>
          </w:p>
        </w:tc>
        <w:tc>
          <w:tcPr>
            <w:tcW w:w="882" w:type="dxa"/>
            <w:shd w:val="clear" w:color="auto" w:fill="auto"/>
            <w:vAlign w:val="center"/>
            <w:hideMark/>
          </w:tcPr>
          <w:p w14:paraId="675C868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0</w:t>
            </w:r>
          </w:p>
        </w:tc>
        <w:tc>
          <w:tcPr>
            <w:tcW w:w="882" w:type="dxa"/>
            <w:shd w:val="clear" w:color="auto" w:fill="auto"/>
            <w:vAlign w:val="center"/>
            <w:hideMark/>
          </w:tcPr>
          <w:p w14:paraId="63A14DB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30</w:t>
            </w:r>
          </w:p>
        </w:tc>
        <w:tc>
          <w:tcPr>
            <w:tcW w:w="645" w:type="dxa"/>
            <w:shd w:val="clear" w:color="auto" w:fill="auto"/>
            <w:vAlign w:val="center"/>
            <w:hideMark/>
          </w:tcPr>
          <w:p w14:paraId="3E2E740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17267D53"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3AA29CE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30 </w:t>
            </w:r>
          </w:p>
        </w:tc>
        <w:tc>
          <w:tcPr>
            <w:tcW w:w="625" w:type="dxa"/>
            <w:shd w:val="clear" w:color="auto" w:fill="auto"/>
            <w:vAlign w:val="center"/>
            <w:hideMark/>
          </w:tcPr>
          <w:p w14:paraId="0B69921A"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6C16968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399ABEB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362ABD3A"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5A3DF89F"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1677DF61"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0FC1559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1376" w:type="dxa"/>
            <w:shd w:val="clear" w:color="auto" w:fill="auto"/>
            <w:vAlign w:val="center"/>
            <w:hideMark/>
          </w:tcPr>
          <w:p w14:paraId="06FD7B6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457376A2"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汽车发动机检测与维修</w:t>
            </w:r>
          </w:p>
        </w:tc>
        <w:tc>
          <w:tcPr>
            <w:tcW w:w="581" w:type="dxa"/>
            <w:shd w:val="clear" w:color="auto" w:fill="auto"/>
            <w:vAlign w:val="center"/>
            <w:hideMark/>
          </w:tcPr>
          <w:p w14:paraId="799AED6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w:t>
            </w:r>
          </w:p>
        </w:tc>
        <w:tc>
          <w:tcPr>
            <w:tcW w:w="601" w:type="dxa"/>
            <w:shd w:val="clear" w:color="auto" w:fill="auto"/>
            <w:vAlign w:val="center"/>
            <w:hideMark/>
          </w:tcPr>
          <w:p w14:paraId="47919BD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829" w:type="dxa"/>
            <w:shd w:val="clear" w:color="auto" w:fill="auto"/>
            <w:vAlign w:val="center"/>
            <w:hideMark/>
          </w:tcPr>
          <w:p w14:paraId="3814A62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6.0 </w:t>
            </w:r>
          </w:p>
        </w:tc>
        <w:tc>
          <w:tcPr>
            <w:tcW w:w="921" w:type="dxa"/>
            <w:shd w:val="clear" w:color="auto" w:fill="auto"/>
            <w:vAlign w:val="center"/>
            <w:hideMark/>
          </w:tcPr>
          <w:p w14:paraId="0B37FE1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96 </w:t>
            </w:r>
          </w:p>
        </w:tc>
        <w:tc>
          <w:tcPr>
            <w:tcW w:w="882" w:type="dxa"/>
            <w:shd w:val="clear" w:color="auto" w:fill="auto"/>
            <w:vAlign w:val="center"/>
            <w:hideMark/>
          </w:tcPr>
          <w:p w14:paraId="7E1B87D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48 </w:t>
            </w:r>
          </w:p>
        </w:tc>
        <w:tc>
          <w:tcPr>
            <w:tcW w:w="882" w:type="dxa"/>
            <w:shd w:val="clear" w:color="auto" w:fill="auto"/>
            <w:vAlign w:val="center"/>
            <w:hideMark/>
          </w:tcPr>
          <w:p w14:paraId="0137ABB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48 </w:t>
            </w:r>
          </w:p>
        </w:tc>
        <w:tc>
          <w:tcPr>
            <w:tcW w:w="645" w:type="dxa"/>
            <w:shd w:val="clear" w:color="auto" w:fill="auto"/>
            <w:vAlign w:val="center"/>
            <w:hideMark/>
          </w:tcPr>
          <w:p w14:paraId="4FC22B3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6700EA9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2934BA1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66D2C06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96 </w:t>
            </w:r>
          </w:p>
        </w:tc>
        <w:tc>
          <w:tcPr>
            <w:tcW w:w="625" w:type="dxa"/>
            <w:shd w:val="clear" w:color="auto" w:fill="auto"/>
            <w:vAlign w:val="center"/>
            <w:hideMark/>
          </w:tcPr>
          <w:p w14:paraId="3E2CA31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5179512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4E9AE482"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20AA2A2C"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3B209421"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6BDF8E0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1376" w:type="dxa"/>
            <w:shd w:val="clear" w:color="auto" w:fill="auto"/>
            <w:vAlign w:val="center"/>
            <w:hideMark/>
          </w:tcPr>
          <w:p w14:paraId="7A588CC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321E111A"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汽车电气系统检测与维修</w:t>
            </w:r>
          </w:p>
        </w:tc>
        <w:tc>
          <w:tcPr>
            <w:tcW w:w="581" w:type="dxa"/>
            <w:shd w:val="clear" w:color="auto" w:fill="auto"/>
            <w:vAlign w:val="center"/>
            <w:hideMark/>
          </w:tcPr>
          <w:p w14:paraId="4682E5B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w:t>
            </w:r>
          </w:p>
        </w:tc>
        <w:tc>
          <w:tcPr>
            <w:tcW w:w="601" w:type="dxa"/>
            <w:shd w:val="clear" w:color="auto" w:fill="auto"/>
            <w:vAlign w:val="center"/>
            <w:hideMark/>
          </w:tcPr>
          <w:p w14:paraId="26B2899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829" w:type="dxa"/>
            <w:shd w:val="clear" w:color="auto" w:fill="auto"/>
            <w:vAlign w:val="center"/>
            <w:hideMark/>
          </w:tcPr>
          <w:p w14:paraId="2A5490D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6.0 </w:t>
            </w:r>
          </w:p>
        </w:tc>
        <w:tc>
          <w:tcPr>
            <w:tcW w:w="921" w:type="dxa"/>
            <w:shd w:val="clear" w:color="auto" w:fill="auto"/>
            <w:vAlign w:val="center"/>
            <w:hideMark/>
          </w:tcPr>
          <w:p w14:paraId="09444F3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96 </w:t>
            </w:r>
          </w:p>
        </w:tc>
        <w:tc>
          <w:tcPr>
            <w:tcW w:w="882" w:type="dxa"/>
            <w:shd w:val="clear" w:color="auto" w:fill="auto"/>
            <w:vAlign w:val="center"/>
            <w:hideMark/>
          </w:tcPr>
          <w:p w14:paraId="1C9E8CD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48 </w:t>
            </w:r>
          </w:p>
        </w:tc>
        <w:tc>
          <w:tcPr>
            <w:tcW w:w="882" w:type="dxa"/>
            <w:shd w:val="clear" w:color="auto" w:fill="auto"/>
            <w:vAlign w:val="center"/>
            <w:hideMark/>
          </w:tcPr>
          <w:p w14:paraId="098D50D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48 </w:t>
            </w:r>
          </w:p>
        </w:tc>
        <w:tc>
          <w:tcPr>
            <w:tcW w:w="645" w:type="dxa"/>
            <w:shd w:val="clear" w:color="auto" w:fill="auto"/>
            <w:vAlign w:val="center"/>
            <w:hideMark/>
          </w:tcPr>
          <w:p w14:paraId="0D625DC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11B4A52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5A30F82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23ABC27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96 </w:t>
            </w:r>
          </w:p>
        </w:tc>
        <w:tc>
          <w:tcPr>
            <w:tcW w:w="625" w:type="dxa"/>
            <w:shd w:val="clear" w:color="auto" w:fill="auto"/>
            <w:vAlign w:val="center"/>
            <w:hideMark/>
          </w:tcPr>
          <w:p w14:paraId="0F50E73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2DC3E0F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5FFCD2D4"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273D3B93"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732342E7"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2ACA833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1376" w:type="dxa"/>
            <w:shd w:val="clear" w:color="auto" w:fill="auto"/>
            <w:vAlign w:val="center"/>
            <w:hideMark/>
          </w:tcPr>
          <w:p w14:paraId="3618B30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6C9878B7"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汽车电控实训</w:t>
            </w:r>
          </w:p>
        </w:tc>
        <w:tc>
          <w:tcPr>
            <w:tcW w:w="581" w:type="dxa"/>
            <w:shd w:val="clear" w:color="auto" w:fill="auto"/>
            <w:vAlign w:val="center"/>
            <w:hideMark/>
          </w:tcPr>
          <w:p w14:paraId="305C03A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5504412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w:t>
            </w:r>
          </w:p>
        </w:tc>
        <w:tc>
          <w:tcPr>
            <w:tcW w:w="829" w:type="dxa"/>
            <w:shd w:val="clear" w:color="auto" w:fill="auto"/>
            <w:vAlign w:val="center"/>
            <w:hideMark/>
          </w:tcPr>
          <w:p w14:paraId="1F4382A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7BF9121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30</w:t>
            </w:r>
          </w:p>
        </w:tc>
        <w:tc>
          <w:tcPr>
            <w:tcW w:w="882" w:type="dxa"/>
            <w:shd w:val="clear" w:color="auto" w:fill="auto"/>
            <w:vAlign w:val="center"/>
            <w:hideMark/>
          </w:tcPr>
          <w:p w14:paraId="1D37139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0</w:t>
            </w:r>
          </w:p>
        </w:tc>
        <w:tc>
          <w:tcPr>
            <w:tcW w:w="882" w:type="dxa"/>
            <w:shd w:val="clear" w:color="auto" w:fill="auto"/>
            <w:vAlign w:val="center"/>
            <w:hideMark/>
          </w:tcPr>
          <w:p w14:paraId="64F7FDD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30</w:t>
            </w:r>
          </w:p>
        </w:tc>
        <w:tc>
          <w:tcPr>
            <w:tcW w:w="645" w:type="dxa"/>
            <w:shd w:val="clear" w:color="auto" w:fill="auto"/>
            <w:vAlign w:val="center"/>
            <w:hideMark/>
          </w:tcPr>
          <w:p w14:paraId="18D22DD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5234AFC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4A481AA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4B32EC0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30</w:t>
            </w:r>
          </w:p>
        </w:tc>
        <w:tc>
          <w:tcPr>
            <w:tcW w:w="625" w:type="dxa"/>
            <w:shd w:val="clear" w:color="auto" w:fill="auto"/>
            <w:vAlign w:val="center"/>
            <w:hideMark/>
          </w:tcPr>
          <w:p w14:paraId="7B94C7D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15C2748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274DF688"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0130F7EB"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4EA3B13C"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78D333D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1376" w:type="dxa"/>
            <w:shd w:val="clear" w:color="auto" w:fill="auto"/>
            <w:vAlign w:val="center"/>
            <w:hideMark/>
          </w:tcPr>
          <w:p w14:paraId="5978E41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0DD36C06"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汽车维修业务接待</w:t>
            </w:r>
          </w:p>
        </w:tc>
        <w:tc>
          <w:tcPr>
            <w:tcW w:w="581" w:type="dxa"/>
            <w:shd w:val="clear" w:color="auto" w:fill="auto"/>
            <w:vAlign w:val="center"/>
            <w:hideMark/>
          </w:tcPr>
          <w:p w14:paraId="02E3ECF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7D06577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5</w:t>
            </w:r>
          </w:p>
        </w:tc>
        <w:tc>
          <w:tcPr>
            <w:tcW w:w="829" w:type="dxa"/>
            <w:shd w:val="clear" w:color="auto" w:fill="auto"/>
            <w:vAlign w:val="center"/>
            <w:hideMark/>
          </w:tcPr>
          <w:p w14:paraId="7756F9C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4.0 </w:t>
            </w:r>
          </w:p>
        </w:tc>
        <w:tc>
          <w:tcPr>
            <w:tcW w:w="921" w:type="dxa"/>
            <w:shd w:val="clear" w:color="auto" w:fill="auto"/>
            <w:vAlign w:val="center"/>
            <w:hideMark/>
          </w:tcPr>
          <w:p w14:paraId="5EB92E0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64 </w:t>
            </w:r>
          </w:p>
        </w:tc>
        <w:tc>
          <w:tcPr>
            <w:tcW w:w="882" w:type="dxa"/>
            <w:shd w:val="clear" w:color="auto" w:fill="auto"/>
            <w:vAlign w:val="center"/>
            <w:hideMark/>
          </w:tcPr>
          <w:p w14:paraId="012750D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5C55AFA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45" w:type="dxa"/>
            <w:shd w:val="clear" w:color="auto" w:fill="auto"/>
            <w:vAlign w:val="center"/>
            <w:hideMark/>
          </w:tcPr>
          <w:p w14:paraId="5E3FBE0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4E6A189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573E30F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07E98B5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2592412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64 </w:t>
            </w:r>
          </w:p>
        </w:tc>
        <w:tc>
          <w:tcPr>
            <w:tcW w:w="587" w:type="dxa"/>
            <w:gridSpan w:val="2"/>
            <w:shd w:val="clear" w:color="auto" w:fill="auto"/>
            <w:vAlign w:val="center"/>
            <w:hideMark/>
          </w:tcPr>
          <w:p w14:paraId="76DA146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0B185AC4"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74F798F1"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59B35813"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5046BAE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1376" w:type="dxa"/>
            <w:shd w:val="clear" w:color="auto" w:fill="auto"/>
            <w:vAlign w:val="center"/>
            <w:hideMark/>
          </w:tcPr>
          <w:p w14:paraId="447DF0C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2E8A3A70"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汽车车载网络技术</w:t>
            </w:r>
          </w:p>
        </w:tc>
        <w:tc>
          <w:tcPr>
            <w:tcW w:w="581" w:type="dxa"/>
            <w:shd w:val="clear" w:color="auto" w:fill="auto"/>
            <w:vAlign w:val="center"/>
            <w:hideMark/>
          </w:tcPr>
          <w:p w14:paraId="07F0AD1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5</w:t>
            </w:r>
          </w:p>
        </w:tc>
        <w:tc>
          <w:tcPr>
            <w:tcW w:w="601" w:type="dxa"/>
            <w:shd w:val="clear" w:color="auto" w:fill="auto"/>
            <w:vAlign w:val="center"/>
            <w:hideMark/>
          </w:tcPr>
          <w:p w14:paraId="372DDD8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829" w:type="dxa"/>
            <w:shd w:val="clear" w:color="auto" w:fill="auto"/>
            <w:vAlign w:val="center"/>
            <w:hideMark/>
          </w:tcPr>
          <w:p w14:paraId="759802B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4.0 </w:t>
            </w:r>
          </w:p>
        </w:tc>
        <w:tc>
          <w:tcPr>
            <w:tcW w:w="921" w:type="dxa"/>
            <w:shd w:val="clear" w:color="auto" w:fill="auto"/>
            <w:vAlign w:val="center"/>
            <w:hideMark/>
          </w:tcPr>
          <w:p w14:paraId="63AC362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64 </w:t>
            </w:r>
          </w:p>
        </w:tc>
        <w:tc>
          <w:tcPr>
            <w:tcW w:w="882" w:type="dxa"/>
            <w:shd w:val="clear" w:color="auto" w:fill="auto"/>
            <w:vAlign w:val="center"/>
            <w:hideMark/>
          </w:tcPr>
          <w:p w14:paraId="60A6B87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76FF3A1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45" w:type="dxa"/>
            <w:shd w:val="clear" w:color="auto" w:fill="auto"/>
            <w:vAlign w:val="center"/>
            <w:hideMark/>
          </w:tcPr>
          <w:p w14:paraId="3865740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2721165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3B640E9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08903C5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20671FF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64 </w:t>
            </w:r>
          </w:p>
        </w:tc>
        <w:tc>
          <w:tcPr>
            <w:tcW w:w="587" w:type="dxa"/>
            <w:gridSpan w:val="2"/>
            <w:shd w:val="clear" w:color="auto" w:fill="auto"/>
            <w:vAlign w:val="center"/>
            <w:hideMark/>
          </w:tcPr>
          <w:p w14:paraId="2F41D1B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14374D86"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405EC488"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0EA65925"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1EB69BB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1376" w:type="dxa"/>
            <w:shd w:val="clear" w:color="auto" w:fill="auto"/>
            <w:vAlign w:val="center"/>
            <w:hideMark/>
          </w:tcPr>
          <w:p w14:paraId="5E80629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7E533403"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汽车考证强化训练</w:t>
            </w:r>
          </w:p>
        </w:tc>
        <w:tc>
          <w:tcPr>
            <w:tcW w:w="581" w:type="dxa"/>
            <w:shd w:val="clear" w:color="auto" w:fill="auto"/>
            <w:vAlign w:val="center"/>
            <w:hideMark/>
          </w:tcPr>
          <w:p w14:paraId="58FF4C4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551E1CE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5</w:t>
            </w:r>
          </w:p>
        </w:tc>
        <w:tc>
          <w:tcPr>
            <w:tcW w:w="829" w:type="dxa"/>
            <w:shd w:val="clear" w:color="auto" w:fill="auto"/>
            <w:vAlign w:val="center"/>
            <w:hideMark/>
          </w:tcPr>
          <w:p w14:paraId="7F48A7D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4.0 </w:t>
            </w:r>
          </w:p>
        </w:tc>
        <w:tc>
          <w:tcPr>
            <w:tcW w:w="921" w:type="dxa"/>
            <w:shd w:val="clear" w:color="auto" w:fill="auto"/>
            <w:vAlign w:val="center"/>
            <w:hideMark/>
          </w:tcPr>
          <w:p w14:paraId="215B7A4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64 </w:t>
            </w:r>
          </w:p>
        </w:tc>
        <w:tc>
          <w:tcPr>
            <w:tcW w:w="882" w:type="dxa"/>
            <w:shd w:val="clear" w:color="auto" w:fill="auto"/>
            <w:vAlign w:val="center"/>
            <w:hideMark/>
          </w:tcPr>
          <w:p w14:paraId="4D6E14C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0 </w:t>
            </w:r>
          </w:p>
        </w:tc>
        <w:tc>
          <w:tcPr>
            <w:tcW w:w="882" w:type="dxa"/>
            <w:shd w:val="clear" w:color="auto" w:fill="auto"/>
            <w:vAlign w:val="center"/>
            <w:hideMark/>
          </w:tcPr>
          <w:p w14:paraId="131F4E1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64 </w:t>
            </w:r>
          </w:p>
        </w:tc>
        <w:tc>
          <w:tcPr>
            <w:tcW w:w="645" w:type="dxa"/>
            <w:shd w:val="clear" w:color="auto" w:fill="auto"/>
            <w:vAlign w:val="center"/>
            <w:hideMark/>
          </w:tcPr>
          <w:p w14:paraId="330291C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049E801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4FA3D5A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5B49555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275AEDD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64 </w:t>
            </w:r>
          </w:p>
        </w:tc>
        <w:tc>
          <w:tcPr>
            <w:tcW w:w="587" w:type="dxa"/>
            <w:gridSpan w:val="2"/>
            <w:shd w:val="clear" w:color="auto" w:fill="auto"/>
            <w:vAlign w:val="center"/>
            <w:hideMark/>
          </w:tcPr>
          <w:p w14:paraId="66638D7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10DE8C42"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28A5DD1B" w14:textId="77777777" w:rsidR="00607CE9" w:rsidRPr="00607CE9" w:rsidRDefault="00607CE9" w:rsidP="00607CE9">
            <w:pPr>
              <w:widowControl/>
              <w:jc w:val="left"/>
              <w:rPr>
                <w:rFonts w:ascii="宋体" w:eastAsia="宋体" w:hAnsi="宋体" w:cs="宋体"/>
                <w:kern w:val="0"/>
                <w:sz w:val="20"/>
                <w:szCs w:val="20"/>
              </w:rPr>
            </w:pPr>
          </w:p>
        </w:tc>
        <w:tc>
          <w:tcPr>
            <w:tcW w:w="604" w:type="dxa"/>
            <w:shd w:val="clear" w:color="auto" w:fill="auto"/>
            <w:vAlign w:val="center"/>
            <w:hideMark/>
          </w:tcPr>
          <w:p w14:paraId="7E201CF6"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小计</w:t>
            </w:r>
          </w:p>
        </w:tc>
        <w:tc>
          <w:tcPr>
            <w:tcW w:w="5150" w:type="dxa"/>
            <w:gridSpan w:val="4"/>
            <w:shd w:val="clear" w:color="auto" w:fill="auto"/>
            <w:vAlign w:val="center"/>
            <w:hideMark/>
          </w:tcPr>
          <w:p w14:paraId="31040680"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总学时</w:t>
            </w:r>
          </w:p>
        </w:tc>
        <w:tc>
          <w:tcPr>
            <w:tcW w:w="601" w:type="dxa"/>
            <w:shd w:val="clear" w:color="auto" w:fill="auto"/>
            <w:vAlign w:val="center"/>
            <w:hideMark/>
          </w:tcPr>
          <w:p w14:paraId="027A1D2B"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　</w:t>
            </w:r>
          </w:p>
        </w:tc>
        <w:tc>
          <w:tcPr>
            <w:tcW w:w="829" w:type="dxa"/>
            <w:shd w:val="clear" w:color="auto" w:fill="auto"/>
            <w:vAlign w:val="center"/>
            <w:hideMark/>
          </w:tcPr>
          <w:p w14:paraId="21BDA4BC"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32.0 </w:t>
            </w:r>
          </w:p>
        </w:tc>
        <w:tc>
          <w:tcPr>
            <w:tcW w:w="921" w:type="dxa"/>
            <w:shd w:val="clear" w:color="auto" w:fill="auto"/>
            <w:vAlign w:val="center"/>
            <w:hideMark/>
          </w:tcPr>
          <w:p w14:paraId="036576ED"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508 </w:t>
            </w:r>
          </w:p>
        </w:tc>
        <w:tc>
          <w:tcPr>
            <w:tcW w:w="882" w:type="dxa"/>
            <w:shd w:val="clear" w:color="auto" w:fill="auto"/>
            <w:vAlign w:val="center"/>
            <w:hideMark/>
          </w:tcPr>
          <w:p w14:paraId="6690162C"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192 </w:t>
            </w:r>
          </w:p>
        </w:tc>
        <w:tc>
          <w:tcPr>
            <w:tcW w:w="882" w:type="dxa"/>
            <w:shd w:val="clear" w:color="auto" w:fill="auto"/>
            <w:vAlign w:val="center"/>
            <w:hideMark/>
          </w:tcPr>
          <w:p w14:paraId="40AF790A"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316 </w:t>
            </w:r>
          </w:p>
        </w:tc>
        <w:tc>
          <w:tcPr>
            <w:tcW w:w="645" w:type="dxa"/>
            <w:shd w:val="clear" w:color="auto" w:fill="auto"/>
            <w:vAlign w:val="center"/>
            <w:hideMark/>
          </w:tcPr>
          <w:p w14:paraId="26C3536B"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0 </w:t>
            </w:r>
          </w:p>
        </w:tc>
        <w:tc>
          <w:tcPr>
            <w:tcW w:w="683" w:type="dxa"/>
            <w:shd w:val="clear" w:color="auto" w:fill="auto"/>
            <w:vAlign w:val="center"/>
            <w:hideMark/>
          </w:tcPr>
          <w:p w14:paraId="2E640118"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0 </w:t>
            </w:r>
          </w:p>
        </w:tc>
        <w:tc>
          <w:tcPr>
            <w:tcW w:w="606" w:type="dxa"/>
            <w:shd w:val="clear" w:color="auto" w:fill="auto"/>
            <w:vAlign w:val="center"/>
            <w:hideMark/>
          </w:tcPr>
          <w:p w14:paraId="4D8ACBA9"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94 </w:t>
            </w:r>
          </w:p>
        </w:tc>
        <w:tc>
          <w:tcPr>
            <w:tcW w:w="625" w:type="dxa"/>
            <w:shd w:val="clear" w:color="auto" w:fill="auto"/>
            <w:vAlign w:val="center"/>
            <w:hideMark/>
          </w:tcPr>
          <w:p w14:paraId="60B3F958"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222 </w:t>
            </w:r>
          </w:p>
        </w:tc>
        <w:tc>
          <w:tcPr>
            <w:tcW w:w="625" w:type="dxa"/>
            <w:shd w:val="clear" w:color="auto" w:fill="auto"/>
            <w:vAlign w:val="center"/>
            <w:hideMark/>
          </w:tcPr>
          <w:p w14:paraId="737194D5"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192 </w:t>
            </w:r>
          </w:p>
        </w:tc>
        <w:tc>
          <w:tcPr>
            <w:tcW w:w="587" w:type="dxa"/>
            <w:gridSpan w:val="2"/>
            <w:shd w:val="clear" w:color="auto" w:fill="auto"/>
            <w:vAlign w:val="center"/>
            <w:hideMark/>
          </w:tcPr>
          <w:p w14:paraId="6767B6D9"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0 </w:t>
            </w:r>
          </w:p>
        </w:tc>
      </w:tr>
      <w:tr w:rsidR="00607CE9" w:rsidRPr="00607CE9" w14:paraId="4AB4EF04"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00"/>
          <w:jc w:val="center"/>
        </w:trPr>
        <w:tc>
          <w:tcPr>
            <w:tcW w:w="534" w:type="dxa"/>
            <w:vMerge w:val="restart"/>
            <w:shd w:val="clear" w:color="auto" w:fill="auto"/>
            <w:textDirection w:val="tbRlV"/>
            <w:vAlign w:val="center"/>
            <w:hideMark/>
          </w:tcPr>
          <w:p w14:paraId="44B7894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lastRenderedPageBreak/>
              <w:t xml:space="preserve">　</w:t>
            </w:r>
          </w:p>
        </w:tc>
        <w:tc>
          <w:tcPr>
            <w:tcW w:w="604" w:type="dxa"/>
            <w:vMerge w:val="restart"/>
            <w:shd w:val="clear" w:color="auto" w:fill="auto"/>
            <w:textDirection w:val="tbRlV"/>
            <w:vAlign w:val="center"/>
            <w:hideMark/>
          </w:tcPr>
          <w:p w14:paraId="5019752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综合实践环节</w:t>
            </w:r>
          </w:p>
        </w:tc>
        <w:tc>
          <w:tcPr>
            <w:tcW w:w="484" w:type="dxa"/>
            <w:shd w:val="clear" w:color="auto" w:fill="auto"/>
            <w:vAlign w:val="center"/>
            <w:hideMark/>
          </w:tcPr>
          <w:p w14:paraId="7BB1352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p>
        </w:tc>
        <w:tc>
          <w:tcPr>
            <w:tcW w:w="1376" w:type="dxa"/>
            <w:shd w:val="clear" w:color="auto" w:fill="auto"/>
            <w:vAlign w:val="center"/>
            <w:hideMark/>
          </w:tcPr>
          <w:p w14:paraId="585047D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0906040001 0906040002 0906040003 0906040004 0906040005</w:t>
            </w:r>
          </w:p>
        </w:tc>
        <w:tc>
          <w:tcPr>
            <w:tcW w:w="2709" w:type="dxa"/>
            <w:shd w:val="clear" w:color="auto" w:fill="auto"/>
            <w:vAlign w:val="center"/>
            <w:hideMark/>
          </w:tcPr>
          <w:p w14:paraId="1AE20CDB"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劳动教育</w:t>
            </w:r>
          </w:p>
        </w:tc>
        <w:tc>
          <w:tcPr>
            <w:tcW w:w="581" w:type="dxa"/>
            <w:shd w:val="clear" w:color="auto" w:fill="auto"/>
            <w:vAlign w:val="center"/>
            <w:hideMark/>
          </w:tcPr>
          <w:p w14:paraId="6D13F50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31AC656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1-5</w:t>
            </w:r>
          </w:p>
        </w:tc>
        <w:tc>
          <w:tcPr>
            <w:tcW w:w="829" w:type="dxa"/>
            <w:shd w:val="clear" w:color="auto" w:fill="auto"/>
            <w:vAlign w:val="center"/>
            <w:hideMark/>
          </w:tcPr>
          <w:p w14:paraId="3DBB52D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5.0 </w:t>
            </w:r>
          </w:p>
        </w:tc>
        <w:tc>
          <w:tcPr>
            <w:tcW w:w="921" w:type="dxa"/>
            <w:shd w:val="clear" w:color="auto" w:fill="auto"/>
            <w:vAlign w:val="center"/>
            <w:hideMark/>
          </w:tcPr>
          <w:p w14:paraId="56652EC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160 </w:t>
            </w:r>
          </w:p>
        </w:tc>
        <w:tc>
          <w:tcPr>
            <w:tcW w:w="882" w:type="dxa"/>
            <w:shd w:val="clear" w:color="auto" w:fill="auto"/>
            <w:vAlign w:val="center"/>
            <w:hideMark/>
          </w:tcPr>
          <w:p w14:paraId="02C0AF7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160 </w:t>
            </w:r>
          </w:p>
        </w:tc>
        <w:tc>
          <w:tcPr>
            <w:tcW w:w="882" w:type="dxa"/>
            <w:shd w:val="clear" w:color="auto" w:fill="auto"/>
            <w:vAlign w:val="center"/>
            <w:hideMark/>
          </w:tcPr>
          <w:p w14:paraId="3517FE8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0 </w:t>
            </w:r>
          </w:p>
        </w:tc>
        <w:tc>
          <w:tcPr>
            <w:tcW w:w="645" w:type="dxa"/>
            <w:shd w:val="clear" w:color="auto" w:fill="auto"/>
            <w:vAlign w:val="center"/>
            <w:hideMark/>
          </w:tcPr>
          <w:p w14:paraId="748D92B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83" w:type="dxa"/>
            <w:shd w:val="clear" w:color="auto" w:fill="auto"/>
            <w:vAlign w:val="center"/>
            <w:hideMark/>
          </w:tcPr>
          <w:p w14:paraId="76431E8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06" w:type="dxa"/>
            <w:shd w:val="clear" w:color="auto" w:fill="auto"/>
            <w:vAlign w:val="center"/>
            <w:hideMark/>
          </w:tcPr>
          <w:p w14:paraId="07F6C7A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25" w:type="dxa"/>
            <w:shd w:val="clear" w:color="auto" w:fill="auto"/>
            <w:vAlign w:val="center"/>
            <w:hideMark/>
          </w:tcPr>
          <w:p w14:paraId="21555A4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25" w:type="dxa"/>
            <w:shd w:val="clear" w:color="auto" w:fill="auto"/>
            <w:vAlign w:val="center"/>
            <w:hideMark/>
          </w:tcPr>
          <w:p w14:paraId="627654F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587" w:type="dxa"/>
            <w:gridSpan w:val="2"/>
            <w:shd w:val="clear" w:color="auto" w:fill="auto"/>
            <w:vAlign w:val="center"/>
            <w:hideMark/>
          </w:tcPr>
          <w:p w14:paraId="70A6D13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0E9079F4"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1A424399"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7B280192"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48D138B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1376" w:type="dxa"/>
            <w:shd w:val="clear" w:color="auto" w:fill="auto"/>
            <w:vAlign w:val="center"/>
            <w:hideMark/>
          </w:tcPr>
          <w:p w14:paraId="1D78EBD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42FC7584"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毕业（安全）教育/顶岗实习</w:t>
            </w:r>
          </w:p>
        </w:tc>
        <w:tc>
          <w:tcPr>
            <w:tcW w:w="581" w:type="dxa"/>
            <w:shd w:val="clear" w:color="auto" w:fill="auto"/>
            <w:vAlign w:val="center"/>
            <w:hideMark/>
          </w:tcPr>
          <w:p w14:paraId="6A351DB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12C1203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6</w:t>
            </w:r>
          </w:p>
        </w:tc>
        <w:tc>
          <w:tcPr>
            <w:tcW w:w="829" w:type="dxa"/>
            <w:shd w:val="clear" w:color="auto" w:fill="auto"/>
            <w:vAlign w:val="center"/>
            <w:hideMark/>
          </w:tcPr>
          <w:p w14:paraId="15FD9CB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26.0 </w:t>
            </w:r>
          </w:p>
        </w:tc>
        <w:tc>
          <w:tcPr>
            <w:tcW w:w="921" w:type="dxa"/>
            <w:shd w:val="clear" w:color="auto" w:fill="auto"/>
            <w:vAlign w:val="center"/>
            <w:hideMark/>
          </w:tcPr>
          <w:p w14:paraId="3D7133C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780 </w:t>
            </w:r>
          </w:p>
        </w:tc>
        <w:tc>
          <w:tcPr>
            <w:tcW w:w="882" w:type="dxa"/>
            <w:shd w:val="clear" w:color="auto" w:fill="auto"/>
            <w:vAlign w:val="center"/>
            <w:hideMark/>
          </w:tcPr>
          <w:p w14:paraId="3ADC2E5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0 </w:t>
            </w:r>
          </w:p>
        </w:tc>
        <w:tc>
          <w:tcPr>
            <w:tcW w:w="882" w:type="dxa"/>
            <w:shd w:val="clear" w:color="auto" w:fill="auto"/>
            <w:vAlign w:val="center"/>
            <w:hideMark/>
          </w:tcPr>
          <w:p w14:paraId="2BEA794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780 </w:t>
            </w:r>
          </w:p>
        </w:tc>
        <w:tc>
          <w:tcPr>
            <w:tcW w:w="645" w:type="dxa"/>
            <w:shd w:val="clear" w:color="auto" w:fill="auto"/>
            <w:vAlign w:val="center"/>
            <w:hideMark/>
          </w:tcPr>
          <w:p w14:paraId="5D3C539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6E5EBE4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43B6E3D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5A4F898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385C7C8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4F230C0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780 </w:t>
            </w:r>
          </w:p>
        </w:tc>
      </w:tr>
      <w:tr w:rsidR="00607CE9" w:rsidRPr="00607CE9" w14:paraId="2D07CD22"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138" w:type="dxa"/>
            <w:gridSpan w:val="2"/>
            <w:shd w:val="clear" w:color="auto" w:fill="auto"/>
            <w:vAlign w:val="center"/>
            <w:hideMark/>
          </w:tcPr>
          <w:p w14:paraId="57A33538"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小计</w:t>
            </w:r>
          </w:p>
        </w:tc>
        <w:tc>
          <w:tcPr>
            <w:tcW w:w="5150" w:type="dxa"/>
            <w:gridSpan w:val="4"/>
            <w:shd w:val="clear" w:color="auto" w:fill="auto"/>
            <w:vAlign w:val="center"/>
            <w:hideMark/>
          </w:tcPr>
          <w:p w14:paraId="2B3D8C4C"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总学时</w:t>
            </w:r>
          </w:p>
        </w:tc>
        <w:tc>
          <w:tcPr>
            <w:tcW w:w="601" w:type="dxa"/>
            <w:shd w:val="clear" w:color="auto" w:fill="auto"/>
            <w:vAlign w:val="center"/>
            <w:hideMark/>
          </w:tcPr>
          <w:p w14:paraId="733C091C"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　</w:t>
            </w:r>
          </w:p>
        </w:tc>
        <w:tc>
          <w:tcPr>
            <w:tcW w:w="829" w:type="dxa"/>
            <w:shd w:val="clear" w:color="auto" w:fill="auto"/>
            <w:vAlign w:val="center"/>
            <w:hideMark/>
          </w:tcPr>
          <w:p w14:paraId="61367EA4"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31.0 </w:t>
            </w:r>
          </w:p>
        </w:tc>
        <w:tc>
          <w:tcPr>
            <w:tcW w:w="921" w:type="dxa"/>
            <w:shd w:val="clear" w:color="auto" w:fill="auto"/>
            <w:vAlign w:val="center"/>
            <w:hideMark/>
          </w:tcPr>
          <w:p w14:paraId="02A54302"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940 </w:t>
            </w:r>
          </w:p>
        </w:tc>
        <w:tc>
          <w:tcPr>
            <w:tcW w:w="882" w:type="dxa"/>
            <w:shd w:val="clear" w:color="auto" w:fill="auto"/>
            <w:vAlign w:val="center"/>
            <w:hideMark/>
          </w:tcPr>
          <w:p w14:paraId="190846A5"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160 </w:t>
            </w:r>
          </w:p>
        </w:tc>
        <w:tc>
          <w:tcPr>
            <w:tcW w:w="882" w:type="dxa"/>
            <w:shd w:val="clear" w:color="auto" w:fill="auto"/>
            <w:vAlign w:val="center"/>
            <w:hideMark/>
          </w:tcPr>
          <w:p w14:paraId="6D8AF425"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780 </w:t>
            </w:r>
          </w:p>
        </w:tc>
        <w:tc>
          <w:tcPr>
            <w:tcW w:w="645" w:type="dxa"/>
            <w:shd w:val="clear" w:color="auto" w:fill="auto"/>
            <w:vAlign w:val="center"/>
            <w:hideMark/>
          </w:tcPr>
          <w:p w14:paraId="06C515DF"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32 </w:t>
            </w:r>
          </w:p>
        </w:tc>
        <w:tc>
          <w:tcPr>
            <w:tcW w:w="683" w:type="dxa"/>
            <w:shd w:val="clear" w:color="auto" w:fill="auto"/>
            <w:vAlign w:val="center"/>
            <w:hideMark/>
          </w:tcPr>
          <w:p w14:paraId="51E4CB2D"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32 </w:t>
            </w:r>
          </w:p>
        </w:tc>
        <w:tc>
          <w:tcPr>
            <w:tcW w:w="606" w:type="dxa"/>
            <w:shd w:val="clear" w:color="auto" w:fill="auto"/>
            <w:vAlign w:val="center"/>
            <w:hideMark/>
          </w:tcPr>
          <w:p w14:paraId="51535BE8"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32 </w:t>
            </w:r>
          </w:p>
        </w:tc>
        <w:tc>
          <w:tcPr>
            <w:tcW w:w="625" w:type="dxa"/>
            <w:shd w:val="clear" w:color="auto" w:fill="auto"/>
            <w:vAlign w:val="center"/>
            <w:hideMark/>
          </w:tcPr>
          <w:p w14:paraId="05F9B5F7"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32 </w:t>
            </w:r>
          </w:p>
        </w:tc>
        <w:tc>
          <w:tcPr>
            <w:tcW w:w="625" w:type="dxa"/>
            <w:shd w:val="clear" w:color="auto" w:fill="auto"/>
            <w:vAlign w:val="center"/>
            <w:hideMark/>
          </w:tcPr>
          <w:p w14:paraId="57C680AC"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32 </w:t>
            </w:r>
          </w:p>
        </w:tc>
        <w:tc>
          <w:tcPr>
            <w:tcW w:w="587" w:type="dxa"/>
            <w:gridSpan w:val="2"/>
            <w:shd w:val="clear" w:color="auto" w:fill="auto"/>
            <w:vAlign w:val="center"/>
            <w:hideMark/>
          </w:tcPr>
          <w:p w14:paraId="75432C4F" w14:textId="77777777" w:rsidR="00607CE9" w:rsidRPr="00607CE9" w:rsidRDefault="00607CE9" w:rsidP="00607CE9">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780 </w:t>
            </w:r>
          </w:p>
        </w:tc>
      </w:tr>
      <w:tr w:rsidR="00607CE9" w:rsidRPr="00607CE9" w14:paraId="244F0CF2"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restart"/>
            <w:shd w:val="clear" w:color="auto" w:fill="auto"/>
            <w:textDirection w:val="tbRlV"/>
            <w:vAlign w:val="center"/>
            <w:hideMark/>
          </w:tcPr>
          <w:p w14:paraId="1F5563B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选修课程</w:t>
            </w:r>
          </w:p>
        </w:tc>
        <w:tc>
          <w:tcPr>
            <w:tcW w:w="604" w:type="dxa"/>
            <w:vMerge w:val="restart"/>
            <w:shd w:val="clear" w:color="auto" w:fill="auto"/>
            <w:vAlign w:val="center"/>
            <w:hideMark/>
          </w:tcPr>
          <w:p w14:paraId="29DE9568" w14:textId="77777777" w:rsidR="00607CE9" w:rsidRPr="00607CE9" w:rsidRDefault="00607CE9" w:rsidP="00607CE9">
            <w:pPr>
              <w:widowControl/>
              <w:jc w:val="center"/>
              <w:rPr>
                <w:rFonts w:ascii="宋体" w:eastAsia="宋体" w:hAnsi="宋体" w:cs="宋体"/>
                <w:kern w:val="0"/>
                <w:sz w:val="16"/>
                <w:szCs w:val="16"/>
              </w:rPr>
            </w:pPr>
            <w:r w:rsidRPr="00607CE9">
              <w:rPr>
                <w:rFonts w:ascii="宋体" w:eastAsia="宋体" w:hAnsi="宋体" w:cs="宋体" w:hint="eastAsia"/>
                <w:kern w:val="0"/>
                <w:sz w:val="16"/>
                <w:szCs w:val="16"/>
              </w:rPr>
              <w:t>专业选修课程</w:t>
            </w:r>
          </w:p>
        </w:tc>
        <w:tc>
          <w:tcPr>
            <w:tcW w:w="484" w:type="dxa"/>
            <w:shd w:val="clear" w:color="auto" w:fill="auto"/>
            <w:vAlign w:val="center"/>
            <w:hideMark/>
          </w:tcPr>
          <w:p w14:paraId="5B16864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p>
        </w:tc>
        <w:tc>
          <w:tcPr>
            <w:tcW w:w="1376" w:type="dxa"/>
            <w:shd w:val="clear" w:color="auto" w:fill="auto"/>
            <w:vAlign w:val="center"/>
            <w:hideMark/>
          </w:tcPr>
          <w:p w14:paraId="0A2A474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12FD67CE"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汽车营销实务</w:t>
            </w:r>
          </w:p>
        </w:tc>
        <w:tc>
          <w:tcPr>
            <w:tcW w:w="581" w:type="dxa"/>
            <w:shd w:val="clear" w:color="auto" w:fill="auto"/>
            <w:vAlign w:val="center"/>
            <w:hideMark/>
          </w:tcPr>
          <w:p w14:paraId="1E840AB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4A9C409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5</w:t>
            </w:r>
          </w:p>
        </w:tc>
        <w:tc>
          <w:tcPr>
            <w:tcW w:w="829" w:type="dxa"/>
            <w:shd w:val="clear" w:color="auto" w:fill="auto"/>
            <w:vAlign w:val="center"/>
            <w:hideMark/>
          </w:tcPr>
          <w:p w14:paraId="67668B1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921" w:type="dxa"/>
            <w:shd w:val="clear" w:color="auto" w:fill="auto"/>
            <w:vAlign w:val="center"/>
            <w:hideMark/>
          </w:tcPr>
          <w:p w14:paraId="63F3C27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32</w:t>
            </w:r>
          </w:p>
        </w:tc>
        <w:tc>
          <w:tcPr>
            <w:tcW w:w="882" w:type="dxa"/>
            <w:shd w:val="clear" w:color="auto" w:fill="auto"/>
            <w:vAlign w:val="center"/>
            <w:hideMark/>
          </w:tcPr>
          <w:p w14:paraId="1977E41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16</w:t>
            </w:r>
          </w:p>
        </w:tc>
        <w:tc>
          <w:tcPr>
            <w:tcW w:w="882" w:type="dxa"/>
            <w:shd w:val="clear" w:color="auto" w:fill="auto"/>
            <w:vAlign w:val="center"/>
            <w:hideMark/>
          </w:tcPr>
          <w:p w14:paraId="2775005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16</w:t>
            </w:r>
          </w:p>
        </w:tc>
        <w:tc>
          <w:tcPr>
            <w:tcW w:w="645" w:type="dxa"/>
            <w:shd w:val="clear" w:color="auto" w:fill="auto"/>
            <w:vAlign w:val="center"/>
            <w:hideMark/>
          </w:tcPr>
          <w:p w14:paraId="4E9A20B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09E58E3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468D418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34187DD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2AA05CC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587" w:type="dxa"/>
            <w:gridSpan w:val="2"/>
            <w:shd w:val="clear" w:color="auto" w:fill="auto"/>
            <w:vAlign w:val="center"/>
            <w:hideMark/>
          </w:tcPr>
          <w:p w14:paraId="6512FBB4"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7282F3C4"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07B0709E"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16DD0291" w14:textId="77777777" w:rsidR="00607CE9" w:rsidRPr="00607CE9" w:rsidRDefault="00607CE9" w:rsidP="00607CE9">
            <w:pPr>
              <w:widowControl/>
              <w:jc w:val="left"/>
              <w:rPr>
                <w:rFonts w:ascii="宋体" w:eastAsia="宋体" w:hAnsi="宋体" w:cs="宋体"/>
                <w:kern w:val="0"/>
                <w:sz w:val="16"/>
                <w:szCs w:val="16"/>
              </w:rPr>
            </w:pPr>
          </w:p>
        </w:tc>
        <w:tc>
          <w:tcPr>
            <w:tcW w:w="484" w:type="dxa"/>
            <w:shd w:val="clear" w:color="auto" w:fill="auto"/>
            <w:vAlign w:val="center"/>
            <w:hideMark/>
          </w:tcPr>
          <w:p w14:paraId="37B82BC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1376" w:type="dxa"/>
            <w:shd w:val="clear" w:color="auto" w:fill="auto"/>
            <w:vAlign w:val="center"/>
            <w:hideMark/>
          </w:tcPr>
          <w:p w14:paraId="2F732BA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2709" w:type="dxa"/>
            <w:shd w:val="clear" w:color="auto" w:fill="auto"/>
            <w:vAlign w:val="center"/>
            <w:hideMark/>
          </w:tcPr>
          <w:p w14:paraId="705DB93E"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新能源汽车构造与维修</w:t>
            </w:r>
          </w:p>
        </w:tc>
        <w:tc>
          <w:tcPr>
            <w:tcW w:w="581" w:type="dxa"/>
            <w:shd w:val="clear" w:color="auto" w:fill="auto"/>
            <w:vAlign w:val="center"/>
            <w:hideMark/>
          </w:tcPr>
          <w:p w14:paraId="5698861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345D294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5</w:t>
            </w:r>
          </w:p>
        </w:tc>
        <w:tc>
          <w:tcPr>
            <w:tcW w:w="829" w:type="dxa"/>
            <w:shd w:val="clear" w:color="auto" w:fill="auto"/>
            <w:vAlign w:val="center"/>
            <w:hideMark/>
          </w:tcPr>
          <w:p w14:paraId="7504509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4.0 </w:t>
            </w:r>
          </w:p>
        </w:tc>
        <w:tc>
          <w:tcPr>
            <w:tcW w:w="921" w:type="dxa"/>
            <w:shd w:val="clear" w:color="auto" w:fill="auto"/>
            <w:vAlign w:val="center"/>
            <w:hideMark/>
          </w:tcPr>
          <w:p w14:paraId="4195AB7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64 </w:t>
            </w:r>
          </w:p>
        </w:tc>
        <w:tc>
          <w:tcPr>
            <w:tcW w:w="882" w:type="dxa"/>
            <w:shd w:val="clear" w:color="auto" w:fill="auto"/>
            <w:vAlign w:val="center"/>
            <w:hideMark/>
          </w:tcPr>
          <w:p w14:paraId="25DFEDF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1AB9E31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45" w:type="dxa"/>
            <w:shd w:val="clear" w:color="auto" w:fill="auto"/>
            <w:vAlign w:val="center"/>
            <w:hideMark/>
          </w:tcPr>
          <w:p w14:paraId="684AD86D"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1A5DC855"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1ADB2C9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654A49C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6DFE89C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64 </w:t>
            </w:r>
          </w:p>
        </w:tc>
        <w:tc>
          <w:tcPr>
            <w:tcW w:w="587" w:type="dxa"/>
            <w:gridSpan w:val="2"/>
            <w:shd w:val="clear" w:color="auto" w:fill="auto"/>
            <w:vAlign w:val="center"/>
            <w:hideMark/>
          </w:tcPr>
          <w:p w14:paraId="58F96420"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5E706AAB"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24CEA5BC"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restart"/>
            <w:shd w:val="clear" w:color="auto" w:fill="auto"/>
            <w:textDirection w:val="tbRlV"/>
            <w:vAlign w:val="center"/>
            <w:hideMark/>
          </w:tcPr>
          <w:p w14:paraId="26B8D6C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公共限选课程</w:t>
            </w:r>
          </w:p>
        </w:tc>
        <w:tc>
          <w:tcPr>
            <w:tcW w:w="484" w:type="dxa"/>
            <w:shd w:val="clear" w:color="auto" w:fill="auto"/>
            <w:vAlign w:val="center"/>
            <w:hideMark/>
          </w:tcPr>
          <w:p w14:paraId="1C14034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p>
        </w:tc>
        <w:tc>
          <w:tcPr>
            <w:tcW w:w="1376" w:type="dxa"/>
            <w:shd w:val="clear" w:color="auto" w:fill="auto"/>
            <w:vAlign w:val="center"/>
            <w:hideMark/>
          </w:tcPr>
          <w:p w14:paraId="46CDBD9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2606020005</w:t>
            </w:r>
          </w:p>
        </w:tc>
        <w:tc>
          <w:tcPr>
            <w:tcW w:w="2709" w:type="dxa"/>
            <w:shd w:val="clear" w:color="auto" w:fill="auto"/>
            <w:vAlign w:val="center"/>
            <w:hideMark/>
          </w:tcPr>
          <w:p w14:paraId="5DEF0FB0"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中国近现代史纲要</w:t>
            </w:r>
          </w:p>
        </w:tc>
        <w:tc>
          <w:tcPr>
            <w:tcW w:w="581" w:type="dxa"/>
            <w:shd w:val="clear" w:color="auto" w:fill="auto"/>
            <w:vAlign w:val="center"/>
            <w:hideMark/>
          </w:tcPr>
          <w:p w14:paraId="3739B7D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3C4F8CD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829" w:type="dxa"/>
            <w:shd w:val="clear" w:color="auto" w:fill="auto"/>
            <w:vAlign w:val="center"/>
            <w:hideMark/>
          </w:tcPr>
          <w:p w14:paraId="52DA57F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1.0 </w:t>
            </w:r>
          </w:p>
        </w:tc>
        <w:tc>
          <w:tcPr>
            <w:tcW w:w="921" w:type="dxa"/>
            <w:shd w:val="clear" w:color="auto" w:fill="auto"/>
            <w:vAlign w:val="center"/>
            <w:hideMark/>
          </w:tcPr>
          <w:p w14:paraId="1D6C718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644AF0C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2A03BB6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0 </w:t>
            </w:r>
          </w:p>
        </w:tc>
        <w:tc>
          <w:tcPr>
            <w:tcW w:w="645" w:type="dxa"/>
            <w:shd w:val="clear" w:color="auto" w:fill="auto"/>
            <w:vAlign w:val="center"/>
            <w:hideMark/>
          </w:tcPr>
          <w:p w14:paraId="6C38AE8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558CBB5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606" w:type="dxa"/>
            <w:shd w:val="clear" w:color="auto" w:fill="auto"/>
            <w:vAlign w:val="center"/>
            <w:hideMark/>
          </w:tcPr>
          <w:p w14:paraId="12FC2FA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6FBD103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4323825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444D242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446A5F7E"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534" w:type="dxa"/>
            <w:vMerge/>
            <w:vAlign w:val="center"/>
            <w:hideMark/>
          </w:tcPr>
          <w:p w14:paraId="19B90A0D"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6AC345B9"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6056C27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1376" w:type="dxa"/>
            <w:shd w:val="clear" w:color="auto" w:fill="auto"/>
            <w:vAlign w:val="center"/>
            <w:hideMark/>
          </w:tcPr>
          <w:p w14:paraId="7B6F3D8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2806020003</w:t>
            </w:r>
          </w:p>
        </w:tc>
        <w:tc>
          <w:tcPr>
            <w:tcW w:w="2709" w:type="dxa"/>
            <w:shd w:val="clear" w:color="auto" w:fill="auto"/>
            <w:vAlign w:val="center"/>
            <w:hideMark/>
          </w:tcPr>
          <w:p w14:paraId="759825E7"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中华优秀传统文化</w:t>
            </w:r>
          </w:p>
        </w:tc>
        <w:tc>
          <w:tcPr>
            <w:tcW w:w="581" w:type="dxa"/>
            <w:shd w:val="clear" w:color="auto" w:fill="auto"/>
            <w:vAlign w:val="center"/>
            <w:hideMark/>
          </w:tcPr>
          <w:p w14:paraId="68F3023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4DA9804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w:t>
            </w:r>
          </w:p>
        </w:tc>
        <w:tc>
          <w:tcPr>
            <w:tcW w:w="829" w:type="dxa"/>
            <w:shd w:val="clear" w:color="auto" w:fill="auto"/>
            <w:vAlign w:val="center"/>
            <w:hideMark/>
          </w:tcPr>
          <w:p w14:paraId="7AAA09E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684A463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0474BCD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0D7C7C0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645" w:type="dxa"/>
            <w:shd w:val="clear" w:color="auto" w:fill="auto"/>
            <w:vAlign w:val="center"/>
            <w:hideMark/>
          </w:tcPr>
          <w:p w14:paraId="7BAF448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0DE3DD8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79B68E2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25" w:type="dxa"/>
            <w:shd w:val="clear" w:color="auto" w:fill="auto"/>
            <w:vAlign w:val="center"/>
            <w:hideMark/>
          </w:tcPr>
          <w:p w14:paraId="6B77A57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68147F0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755B236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3D1E7229"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jc w:val="center"/>
        </w:trPr>
        <w:tc>
          <w:tcPr>
            <w:tcW w:w="534" w:type="dxa"/>
            <w:vMerge/>
            <w:vAlign w:val="center"/>
            <w:hideMark/>
          </w:tcPr>
          <w:p w14:paraId="3FDE316D"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4A1AF578"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0747D26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w:t>
            </w:r>
          </w:p>
        </w:tc>
        <w:tc>
          <w:tcPr>
            <w:tcW w:w="1376" w:type="dxa"/>
            <w:shd w:val="clear" w:color="auto" w:fill="auto"/>
            <w:vAlign w:val="center"/>
            <w:hideMark/>
          </w:tcPr>
          <w:p w14:paraId="695EF8F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1106020006</w:t>
            </w:r>
          </w:p>
        </w:tc>
        <w:tc>
          <w:tcPr>
            <w:tcW w:w="2709" w:type="dxa"/>
            <w:shd w:val="clear" w:color="auto" w:fill="auto"/>
            <w:vAlign w:val="center"/>
            <w:hideMark/>
          </w:tcPr>
          <w:p w14:paraId="7B8286ED"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创新创业教育</w:t>
            </w:r>
          </w:p>
        </w:tc>
        <w:tc>
          <w:tcPr>
            <w:tcW w:w="581" w:type="dxa"/>
            <w:shd w:val="clear" w:color="auto" w:fill="auto"/>
            <w:vAlign w:val="center"/>
            <w:hideMark/>
          </w:tcPr>
          <w:p w14:paraId="597F38D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00B39A8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829" w:type="dxa"/>
            <w:shd w:val="clear" w:color="auto" w:fill="auto"/>
            <w:vAlign w:val="center"/>
            <w:hideMark/>
          </w:tcPr>
          <w:p w14:paraId="053CA09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01E8748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4DCB379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081F8C0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645" w:type="dxa"/>
            <w:shd w:val="clear" w:color="auto" w:fill="auto"/>
            <w:vAlign w:val="center"/>
            <w:hideMark/>
          </w:tcPr>
          <w:p w14:paraId="3D4C839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3B624DB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06" w:type="dxa"/>
            <w:shd w:val="clear" w:color="auto" w:fill="auto"/>
            <w:vAlign w:val="center"/>
            <w:hideMark/>
          </w:tcPr>
          <w:p w14:paraId="454D49D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4116927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19FD1B5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1E0EE97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1D7000CC"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jc w:val="center"/>
        </w:trPr>
        <w:tc>
          <w:tcPr>
            <w:tcW w:w="534" w:type="dxa"/>
            <w:vMerge/>
            <w:vAlign w:val="center"/>
            <w:hideMark/>
          </w:tcPr>
          <w:p w14:paraId="540E6E21"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48A3BCA8"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4C895C9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w:t>
            </w:r>
          </w:p>
        </w:tc>
        <w:tc>
          <w:tcPr>
            <w:tcW w:w="1376" w:type="dxa"/>
            <w:shd w:val="clear" w:color="auto" w:fill="auto"/>
            <w:vAlign w:val="center"/>
            <w:hideMark/>
          </w:tcPr>
          <w:p w14:paraId="4CB2B5D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1106020007</w:t>
            </w:r>
          </w:p>
        </w:tc>
        <w:tc>
          <w:tcPr>
            <w:tcW w:w="2709" w:type="dxa"/>
            <w:shd w:val="clear" w:color="auto" w:fill="auto"/>
            <w:vAlign w:val="center"/>
            <w:hideMark/>
          </w:tcPr>
          <w:p w14:paraId="7EF806BF"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职业发展与就业指导</w:t>
            </w:r>
          </w:p>
        </w:tc>
        <w:tc>
          <w:tcPr>
            <w:tcW w:w="581" w:type="dxa"/>
            <w:shd w:val="clear" w:color="auto" w:fill="auto"/>
            <w:vAlign w:val="center"/>
            <w:hideMark/>
          </w:tcPr>
          <w:p w14:paraId="0C27CC5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6DD60DE0" w14:textId="77777777" w:rsidR="00607CE9" w:rsidRPr="00607CE9" w:rsidRDefault="00607CE9" w:rsidP="00607CE9">
            <w:pPr>
              <w:widowControl/>
              <w:jc w:val="center"/>
              <w:rPr>
                <w:rFonts w:ascii="宋体" w:eastAsia="宋体" w:hAnsi="宋体" w:cs="宋体"/>
                <w:kern w:val="0"/>
                <w:sz w:val="18"/>
                <w:szCs w:val="18"/>
              </w:rPr>
            </w:pPr>
            <w:r w:rsidRPr="00607CE9">
              <w:rPr>
                <w:rFonts w:ascii="宋体" w:eastAsia="宋体" w:hAnsi="宋体" w:cs="宋体" w:hint="eastAsia"/>
                <w:kern w:val="0"/>
                <w:sz w:val="18"/>
                <w:szCs w:val="18"/>
              </w:rPr>
              <w:t>3</w:t>
            </w:r>
          </w:p>
        </w:tc>
        <w:tc>
          <w:tcPr>
            <w:tcW w:w="829" w:type="dxa"/>
            <w:shd w:val="clear" w:color="auto" w:fill="auto"/>
            <w:vAlign w:val="center"/>
            <w:hideMark/>
          </w:tcPr>
          <w:p w14:paraId="47DF2B0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5782B80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4CDAFAD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07D63EE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645" w:type="dxa"/>
            <w:shd w:val="clear" w:color="auto" w:fill="auto"/>
            <w:vAlign w:val="center"/>
            <w:hideMark/>
          </w:tcPr>
          <w:p w14:paraId="41382F9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2386572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73CA157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25" w:type="dxa"/>
            <w:shd w:val="clear" w:color="auto" w:fill="auto"/>
            <w:vAlign w:val="center"/>
            <w:hideMark/>
          </w:tcPr>
          <w:p w14:paraId="2AA7173B"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6732FC8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2A0F064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7668C57A"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jc w:val="center"/>
        </w:trPr>
        <w:tc>
          <w:tcPr>
            <w:tcW w:w="534" w:type="dxa"/>
            <w:vMerge/>
            <w:vAlign w:val="center"/>
            <w:hideMark/>
          </w:tcPr>
          <w:p w14:paraId="6CDB5E62"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36C0D25C"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1E52D78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5</w:t>
            </w:r>
          </w:p>
        </w:tc>
        <w:tc>
          <w:tcPr>
            <w:tcW w:w="1376" w:type="dxa"/>
            <w:shd w:val="clear" w:color="auto" w:fill="auto"/>
            <w:vAlign w:val="center"/>
            <w:hideMark/>
          </w:tcPr>
          <w:p w14:paraId="6B235A8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2606020007</w:t>
            </w:r>
          </w:p>
        </w:tc>
        <w:tc>
          <w:tcPr>
            <w:tcW w:w="2709" w:type="dxa"/>
            <w:shd w:val="clear" w:color="auto" w:fill="auto"/>
            <w:vAlign w:val="center"/>
            <w:hideMark/>
          </w:tcPr>
          <w:p w14:paraId="46545930"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计算机应用基础</w:t>
            </w:r>
          </w:p>
        </w:tc>
        <w:tc>
          <w:tcPr>
            <w:tcW w:w="581" w:type="dxa"/>
            <w:shd w:val="clear" w:color="auto" w:fill="auto"/>
            <w:vAlign w:val="center"/>
            <w:hideMark/>
          </w:tcPr>
          <w:p w14:paraId="2CEE5B2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601" w:type="dxa"/>
            <w:shd w:val="clear" w:color="auto" w:fill="auto"/>
            <w:vAlign w:val="center"/>
            <w:hideMark/>
          </w:tcPr>
          <w:p w14:paraId="4F2CDE4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829" w:type="dxa"/>
            <w:shd w:val="clear" w:color="auto" w:fill="auto"/>
            <w:vAlign w:val="center"/>
            <w:hideMark/>
          </w:tcPr>
          <w:p w14:paraId="07576F0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404C473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4954449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40D7751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645" w:type="dxa"/>
            <w:shd w:val="clear" w:color="auto" w:fill="auto"/>
            <w:vAlign w:val="center"/>
            <w:hideMark/>
          </w:tcPr>
          <w:p w14:paraId="24B414A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2B8A0D7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06" w:type="dxa"/>
            <w:shd w:val="clear" w:color="auto" w:fill="auto"/>
            <w:vAlign w:val="center"/>
            <w:hideMark/>
          </w:tcPr>
          <w:p w14:paraId="6A332ED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48982F0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1150888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5992F90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6F22BF8F"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0"/>
          <w:jc w:val="center"/>
        </w:trPr>
        <w:tc>
          <w:tcPr>
            <w:tcW w:w="534" w:type="dxa"/>
            <w:vMerge/>
            <w:vAlign w:val="center"/>
            <w:hideMark/>
          </w:tcPr>
          <w:p w14:paraId="2C6CD926"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66D35C25"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5582F35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6</w:t>
            </w:r>
          </w:p>
        </w:tc>
        <w:tc>
          <w:tcPr>
            <w:tcW w:w="1376" w:type="dxa"/>
            <w:shd w:val="clear" w:color="auto" w:fill="auto"/>
            <w:vAlign w:val="center"/>
            <w:hideMark/>
          </w:tcPr>
          <w:p w14:paraId="1BBF6DF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1806020005 1806020006</w:t>
            </w:r>
          </w:p>
        </w:tc>
        <w:tc>
          <w:tcPr>
            <w:tcW w:w="2709" w:type="dxa"/>
            <w:shd w:val="clear" w:color="auto" w:fill="auto"/>
            <w:vAlign w:val="center"/>
            <w:hideMark/>
          </w:tcPr>
          <w:p w14:paraId="19EB3AA9"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大学英语/英语</w:t>
            </w:r>
          </w:p>
        </w:tc>
        <w:tc>
          <w:tcPr>
            <w:tcW w:w="581" w:type="dxa"/>
            <w:shd w:val="clear" w:color="auto" w:fill="auto"/>
            <w:vAlign w:val="center"/>
            <w:hideMark/>
          </w:tcPr>
          <w:p w14:paraId="70361E4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1-2</w:t>
            </w:r>
          </w:p>
        </w:tc>
        <w:tc>
          <w:tcPr>
            <w:tcW w:w="601" w:type="dxa"/>
            <w:shd w:val="clear" w:color="auto" w:fill="auto"/>
            <w:vAlign w:val="center"/>
            <w:hideMark/>
          </w:tcPr>
          <w:p w14:paraId="6733EB5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829" w:type="dxa"/>
            <w:shd w:val="clear" w:color="auto" w:fill="auto"/>
            <w:vAlign w:val="center"/>
            <w:hideMark/>
          </w:tcPr>
          <w:p w14:paraId="4DD97F3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4.0 </w:t>
            </w:r>
          </w:p>
        </w:tc>
        <w:tc>
          <w:tcPr>
            <w:tcW w:w="921" w:type="dxa"/>
            <w:shd w:val="clear" w:color="auto" w:fill="auto"/>
            <w:vAlign w:val="center"/>
            <w:hideMark/>
          </w:tcPr>
          <w:p w14:paraId="2BF33E4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64 </w:t>
            </w:r>
          </w:p>
        </w:tc>
        <w:tc>
          <w:tcPr>
            <w:tcW w:w="882" w:type="dxa"/>
            <w:shd w:val="clear" w:color="auto" w:fill="auto"/>
            <w:vAlign w:val="center"/>
            <w:hideMark/>
          </w:tcPr>
          <w:p w14:paraId="2DA9BC1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63A2311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45" w:type="dxa"/>
            <w:shd w:val="clear" w:color="auto" w:fill="auto"/>
            <w:vAlign w:val="center"/>
            <w:hideMark/>
          </w:tcPr>
          <w:p w14:paraId="60435FE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83" w:type="dxa"/>
            <w:shd w:val="clear" w:color="auto" w:fill="auto"/>
            <w:vAlign w:val="center"/>
            <w:hideMark/>
          </w:tcPr>
          <w:p w14:paraId="13C230F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06" w:type="dxa"/>
            <w:shd w:val="clear" w:color="auto" w:fill="auto"/>
            <w:vAlign w:val="center"/>
            <w:hideMark/>
          </w:tcPr>
          <w:p w14:paraId="1BDDB26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2312BDA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2101FF5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64AD806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63E4FC63"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jc w:val="center"/>
        </w:trPr>
        <w:tc>
          <w:tcPr>
            <w:tcW w:w="534" w:type="dxa"/>
            <w:vMerge/>
            <w:vAlign w:val="center"/>
            <w:hideMark/>
          </w:tcPr>
          <w:p w14:paraId="231BC53D"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7B6A8B66"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4172CAE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7</w:t>
            </w:r>
          </w:p>
        </w:tc>
        <w:tc>
          <w:tcPr>
            <w:tcW w:w="1376" w:type="dxa"/>
            <w:shd w:val="clear" w:color="auto" w:fill="auto"/>
            <w:vAlign w:val="center"/>
            <w:hideMark/>
          </w:tcPr>
          <w:p w14:paraId="6BDDF94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1802020023</w:t>
            </w:r>
          </w:p>
        </w:tc>
        <w:tc>
          <w:tcPr>
            <w:tcW w:w="2709" w:type="dxa"/>
            <w:shd w:val="clear" w:color="auto" w:fill="auto"/>
            <w:vAlign w:val="center"/>
            <w:hideMark/>
          </w:tcPr>
          <w:p w14:paraId="3DB0BC9C"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数学</w:t>
            </w:r>
          </w:p>
        </w:tc>
        <w:tc>
          <w:tcPr>
            <w:tcW w:w="581" w:type="dxa"/>
            <w:shd w:val="clear" w:color="auto" w:fill="auto"/>
            <w:vAlign w:val="center"/>
            <w:hideMark/>
          </w:tcPr>
          <w:p w14:paraId="40407FE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05782CA5" w14:textId="77777777" w:rsidR="00607CE9" w:rsidRPr="00607CE9" w:rsidRDefault="00607CE9" w:rsidP="00607CE9">
            <w:pPr>
              <w:widowControl/>
              <w:jc w:val="center"/>
              <w:rPr>
                <w:rFonts w:ascii="宋体" w:eastAsia="宋体" w:hAnsi="宋体" w:cs="宋体"/>
                <w:kern w:val="0"/>
                <w:sz w:val="18"/>
                <w:szCs w:val="18"/>
              </w:rPr>
            </w:pPr>
            <w:r w:rsidRPr="00607CE9">
              <w:rPr>
                <w:rFonts w:ascii="宋体" w:eastAsia="宋体" w:hAnsi="宋体" w:cs="宋体" w:hint="eastAsia"/>
                <w:kern w:val="0"/>
                <w:sz w:val="18"/>
                <w:szCs w:val="18"/>
              </w:rPr>
              <w:t>2</w:t>
            </w:r>
          </w:p>
        </w:tc>
        <w:tc>
          <w:tcPr>
            <w:tcW w:w="829" w:type="dxa"/>
            <w:shd w:val="clear" w:color="auto" w:fill="auto"/>
            <w:vAlign w:val="center"/>
            <w:hideMark/>
          </w:tcPr>
          <w:p w14:paraId="6E557A5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6043A25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1DB6CC2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08C3B08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645" w:type="dxa"/>
            <w:shd w:val="clear" w:color="auto" w:fill="auto"/>
            <w:vAlign w:val="center"/>
            <w:hideMark/>
          </w:tcPr>
          <w:p w14:paraId="56578D7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77DA31E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06" w:type="dxa"/>
            <w:shd w:val="clear" w:color="auto" w:fill="auto"/>
            <w:vAlign w:val="center"/>
            <w:hideMark/>
          </w:tcPr>
          <w:p w14:paraId="08B9E69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5ED080E1"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7FED16E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4594434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654D1387"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jc w:val="center"/>
        </w:trPr>
        <w:tc>
          <w:tcPr>
            <w:tcW w:w="534" w:type="dxa"/>
            <w:vMerge/>
            <w:vAlign w:val="center"/>
            <w:hideMark/>
          </w:tcPr>
          <w:p w14:paraId="62B351C2"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1454599E"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02FEC99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8</w:t>
            </w:r>
          </w:p>
        </w:tc>
        <w:tc>
          <w:tcPr>
            <w:tcW w:w="1376" w:type="dxa"/>
            <w:shd w:val="clear" w:color="auto" w:fill="auto"/>
            <w:vAlign w:val="center"/>
            <w:hideMark/>
          </w:tcPr>
          <w:p w14:paraId="0388220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2402020004</w:t>
            </w:r>
          </w:p>
        </w:tc>
        <w:tc>
          <w:tcPr>
            <w:tcW w:w="2709" w:type="dxa"/>
            <w:shd w:val="clear" w:color="auto" w:fill="auto"/>
            <w:vAlign w:val="center"/>
            <w:hideMark/>
          </w:tcPr>
          <w:p w14:paraId="188E8300"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健康与美育</w:t>
            </w:r>
          </w:p>
        </w:tc>
        <w:tc>
          <w:tcPr>
            <w:tcW w:w="581" w:type="dxa"/>
            <w:shd w:val="clear" w:color="auto" w:fill="auto"/>
            <w:vAlign w:val="center"/>
            <w:hideMark/>
          </w:tcPr>
          <w:p w14:paraId="2E44454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0C2348F2" w14:textId="77777777" w:rsidR="00607CE9" w:rsidRPr="00607CE9" w:rsidRDefault="00607CE9" w:rsidP="00607CE9">
            <w:pPr>
              <w:widowControl/>
              <w:jc w:val="center"/>
              <w:rPr>
                <w:rFonts w:ascii="宋体" w:eastAsia="宋体" w:hAnsi="宋体" w:cs="宋体"/>
                <w:kern w:val="0"/>
                <w:sz w:val="18"/>
                <w:szCs w:val="18"/>
              </w:rPr>
            </w:pPr>
            <w:r w:rsidRPr="00607CE9">
              <w:rPr>
                <w:rFonts w:ascii="宋体" w:eastAsia="宋体" w:hAnsi="宋体" w:cs="宋体" w:hint="eastAsia"/>
                <w:kern w:val="0"/>
                <w:sz w:val="18"/>
                <w:szCs w:val="18"/>
              </w:rPr>
              <w:t>2</w:t>
            </w:r>
          </w:p>
        </w:tc>
        <w:tc>
          <w:tcPr>
            <w:tcW w:w="829" w:type="dxa"/>
            <w:shd w:val="clear" w:color="auto" w:fill="auto"/>
            <w:vAlign w:val="center"/>
            <w:hideMark/>
          </w:tcPr>
          <w:p w14:paraId="40B21CF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1.0 </w:t>
            </w:r>
          </w:p>
        </w:tc>
        <w:tc>
          <w:tcPr>
            <w:tcW w:w="921" w:type="dxa"/>
            <w:shd w:val="clear" w:color="auto" w:fill="auto"/>
            <w:vAlign w:val="center"/>
            <w:hideMark/>
          </w:tcPr>
          <w:p w14:paraId="0C0DA53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028794E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8 </w:t>
            </w:r>
          </w:p>
        </w:tc>
        <w:tc>
          <w:tcPr>
            <w:tcW w:w="882" w:type="dxa"/>
            <w:shd w:val="clear" w:color="auto" w:fill="auto"/>
            <w:vAlign w:val="center"/>
            <w:hideMark/>
          </w:tcPr>
          <w:p w14:paraId="26685A0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8 </w:t>
            </w:r>
          </w:p>
        </w:tc>
        <w:tc>
          <w:tcPr>
            <w:tcW w:w="645" w:type="dxa"/>
            <w:shd w:val="clear" w:color="auto" w:fill="auto"/>
            <w:vAlign w:val="center"/>
            <w:hideMark/>
          </w:tcPr>
          <w:p w14:paraId="0C529EE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58A6E50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606" w:type="dxa"/>
            <w:shd w:val="clear" w:color="auto" w:fill="auto"/>
            <w:vAlign w:val="center"/>
            <w:hideMark/>
          </w:tcPr>
          <w:p w14:paraId="15AD009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28FD0397"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0D7F841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6FFA02D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79D457BF"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9"/>
          <w:jc w:val="center"/>
        </w:trPr>
        <w:tc>
          <w:tcPr>
            <w:tcW w:w="534" w:type="dxa"/>
            <w:vMerge/>
            <w:vAlign w:val="center"/>
            <w:hideMark/>
          </w:tcPr>
          <w:p w14:paraId="58F31F3F"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restart"/>
            <w:shd w:val="clear" w:color="auto" w:fill="auto"/>
            <w:vAlign w:val="center"/>
            <w:hideMark/>
          </w:tcPr>
          <w:p w14:paraId="0202A1B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公共任选课程</w:t>
            </w:r>
          </w:p>
        </w:tc>
        <w:tc>
          <w:tcPr>
            <w:tcW w:w="484" w:type="dxa"/>
            <w:shd w:val="clear" w:color="auto" w:fill="auto"/>
            <w:vAlign w:val="center"/>
            <w:hideMark/>
          </w:tcPr>
          <w:p w14:paraId="3A0367B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p>
        </w:tc>
        <w:tc>
          <w:tcPr>
            <w:tcW w:w="1376" w:type="dxa"/>
            <w:shd w:val="clear" w:color="auto" w:fill="auto"/>
            <w:vAlign w:val="center"/>
            <w:hideMark/>
          </w:tcPr>
          <w:p w14:paraId="2FAE96B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0909020001</w:t>
            </w:r>
          </w:p>
        </w:tc>
        <w:tc>
          <w:tcPr>
            <w:tcW w:w="2709" w:type="dxa"/>
            <w:shd w:val="clear" w:color="auto" w:fill="auto"/>
            <w:vAlign w:val="center"/>
            <w:hideMark/>
          </w:tcPr>
          <w:p w14:paraId="57D90D60"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柯柯牙精神与新时代职院学生</w:t>
            </w:r>
          </w:p>
        </w:tc>
        <w:tc>
          <w:tcPr>
            <w:tcW w:w="581" w:type="dxa"/>
            <w:shd w:val="clear" w:color="auto" w:fill="auto"/>
            <w:vAlign w:val="center"/>
            <w:hideMark/>
          </w:tcPr>
          <w:p w14:paraId="3CE2F15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695286A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p>
        </w:tc>
        <w:tc>
          <w:tcPr>
            <w:tcW w:w="829" w:type="dxa"/>
            <w:shd w:val="clear" w:color="auto" w:fill="auto"/>
            <w:vAlign w:val="center"/>
            <w:hideMark/>
          </w:tcPr>
          <w:p w14:paraId="1E0496E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311DD46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606ABEB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7A22AAD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645" w:type="dxa"/>
            <w:shd w:val="clear" w:color="auto" w:fill="auto"/>
            <w:vAlign w:val="center"/>
            <w:hideMark/>
          </w:tcPr>
          <w:p w14:paraId="1F012E2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83" w:type="dxa"/>
            <w:shd w:val="clear" w:color="auto" w:fill="auto"/>
            <w:vAlign w:val="center"/>
            <w:hideMark/>
          </w:tcPr>
          <w:p w14:paraId="0B54A0F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48AF841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106C0D5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1C48EDB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34D566C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22173DFE"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9"/>
          <w:jc w:val="center"/>
        </w:trPr>
        <w:tc>
          <w:tcPr>
            <w:tcW w:w="534" w:type="dxa"/>
            <w:vMerge/>
            <w:vAlign w:val="center"/>
            <w:hideMark/>
          </w:tcPr>
          <w:p w14:paraId="623745D4"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7D7EB133"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0060F3E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1376" w:type="dxa"/>
            <w:shd w:val="clear" w:color="auto" w:fill="auto"/>
            <w:vAlign w:val="center"/>
            <w:hideMark/>
          </w:tcPr>
          <w:p w14:paraId="2279C0D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0909020002</w:t>
            </w:r>
          </w:p>
        </w:tc>
        <w:tc>
          <w:tcPr>
            <w:tcW w:w="2709" w:type="dxa"/>
            <w:shd w:val="clear" w:color="auto" w:fill="auto"/>
            <w:vAlign w:val="center"/>
            <w:hideMark/>
          </w:tcPr>
          <w:p w14:paraId="33E86688"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生态文明与绿色发展</w:t>
            </w:r>
          </w:p>
        </w:tc>
        <w:tc>
          <w:tcPr>
            <w:tcW w:w="581" w:type="dxa"/>
            <w:shd w:val="clear" w:color="auto" w:fill="auto"/>
            <w:vAlign w:val="center"/>
            <w:hideMark/>
          </w:tcPr>
          <w:p w14:paraId="75B2308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4FFC323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2</w:t>
            </w:r>
          </w:p>
        </w:tc>
        <w:tc>
          <w:tcPr>
            <w:tcW w:w="829" w:type="dxa"/>
            <w:shd w:val="clear" w:color="auto" w:fill="auto"/>
            <w:vAlign w:val="center"/>
            <w:hideMark/>
          </w:tcPr>
          <w:p w14:paraId="1920126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7E6F7EE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1664D45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3533C94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645" w:type="dxa"/>
            <w:shd w:val="clear" w:color="auto" w:fill="auto"/>
            <w:vAlign w:val="center"/>
            <w:hideMark/>
          </w:tcPr>
          <w:p w14:paraId="1EBD8C4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68BC21D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06" w:type="dxa"/>
            <w:shd w:val="clear" w:color="auto" w:fill="auto"/>
            <w:vAlign w:val="center"/>
            <w:hideMark/>
          </w:tcPr>
          <w:p w14:paraId="146B13F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6AE9C2E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24E7A98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666093E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1B538755"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jc w:val="center"/>
        </w:trPr>
        <w:tc>
          <w:tcPr>
            <w:tcW w:w="534" w:type="dxa"/>
            <w:vMerge/>
            <w:vAlign w:val="center"/>
            <w:hideMark/>
          </w:tcPr>
          <w:p w14:paraId="70B205C6"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78946839"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706F571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w:t>
            </w:r>
          </w:p>
        </w:tc>
        <w:tc>
          <w:tcPr>
            <w:tcW w:w="1376" w:type="dxa"/>
            <w:shd w:val="clear" w:color="auto" w:fill="auto"/>
            <w:vAlign w:val="center"/>
            <w:hideMark/>
          </w:tcPr>
          <w:p w14:paraId="7A6D7F25"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0901020001</w:t>
            </w:r>
          </w:p>
        </w:tc>
        <w:tc>
          <w:tcPr>
            <w:tcW w:w="2709" w:type="dxa"/>
            <w:shd w:val="clear" w:color="auto" w:fill="auto"/>
            <w:vAlign w:val="center"/>
            <w:hideMark/>
          </w:tcPr>
          <w:p w14:paraId="55B3B4A3"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推进生态文明 建设美丽新疆</w:t>
            </w:r>
          </w:p>
        </w:tc>
        <w:tc>
          <w:tcPr>
            <w:tcW w:w="581" w:type="dxa"/>
            <w:shd w:val="clear" w:color="auto" w:fill="auto"/>
            <w:vAlign w:val="center"/>
            <w:hideMark/>
          </w:tcPr>
          <w:p w14:paraId="6A25B75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43F7748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3</w:t>
            </w:r>
          </w:p>
        </w:tc>
        <w:tc>
          <w:tcPr>
            <w:tcW w:w="829" w:type="dxa"/>
            <w:shd w:val="clear" w:color="auto" w:fill="auto"/>
            <w:vAlign w:val="center"/>
            <w:hideMark/>
          </w:tcPr>
          <w:p w14:paraId="073F06F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17F9E42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68B18FA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7EE0759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645" w:type="dxa"/>
            <w:shd w:val="clear" w:color="auto" w:fill="auto"/>
            <w:vAlign w:val="center"/>
            <w:hideMark/>
          </w:tcPr>
          <w:p w14:paraId="040D35F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09DB4F0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3D733EF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25" w:type="dxa"/>
            <w:shd w:val="clear" w:color="auto" w:fill="auto"/>
            <w:vAlign w:val="center"/>
            <w:hideMark/>
          </w:tcPr>
          <w:p w14:paraId="0942926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59F612C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503BA5C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3E2D1C94"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9"/>
          <w:jc w:val="center"/>
        </w:trPr>
        <w:tc>
          <w:tcPr>
            <w:tcW w:w="534" w:type="dxa"/>
            <w:vMerge/>
            <w:vAlign w:val="center"/>
            <w:hideMark/>
          </w:tcPr>
          <w:p w14:paraId="6E7B78A8"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11D0A864"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0CD8B26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w:t>
            </w:r>
          </w:p>
        </w:tc>
        <w:tc>
          <w:tcPr>
            <w:tcW w:w="1376" w:type="dxa"/>
            <w:shd w:val="clear" w:color="auto" w:fill="auto"/>
            <w:vAlign w:val="center"/>
            <w:hideMark/>
          </w:tcPr>
          <w:p w14:paraId="704134D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0901020002</w:t>
            </w:r>
          </w:p>
        </w:tc>
        <w:tc>
          <w:tcPr>
            <w:tcW w:w="2709" w:type="dxa"/>
            <w:shd w:val="clear" w:color="auto" w:fill="auto"/>
            <w:vAlign w:val="center"/>
            <w:hideMark/>
          </w:tcPr>
          <w:p w14:paraId="10942B7E"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校园观赏植物识认</w:t>
            </w:r>
          </w:p>
        </w:tc>
        <w:tc>
          <w:tcPr>
            <w:tcW w:w="581" w:type="dxa"/>
            <w:shd w:val="clear" w:color="auto" w:fill="auto"/>
            <w:vAlign w:val="center"/>
            <w:hideMark/>
          </w:tcPr>
          <w:p w14:paraId="1F55341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22BC8D2F"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4</w:t>
            </w:r>
          </w:p>
        </w:tc>
        <w:tc>
          <w:tcPr>
            <w:tcW w:w="829" w:type="dxa"/>
            <w:shd w:val="clear" w:color="auto" w:fill="auto"/>
            <w:vAlign w:val="center"/>
            <w:hideMark/>
          </w:tcPr>
          <w:p w14:paraId="3680FF5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0DD0A07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17A80836"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244FCE72"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645" w:type="dxa"/>
            <w:shd w:val="clear" w:color="auto" w:fill="auto"/>
            <w:vAlign w:val="center"/>
            <w:hideMark/>
          </w:tcPr>
          <w:p w14:paraId="24AFA23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83" w:type="dxa"/>
            <w:shd w:val="clear" w:color="auto" w:fill="auto"/>
            <w:vAlign w:val="center"/>
            <w:hideMark/>
          </w:tcPr>
          <w:p w14:paraId="00EDDCD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403CD51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78C73EF9"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25" w:type="dxa"/>
            <w:shd w:val="clear" w:color="auto" w:fill="auto"/>
            <w:vAlign w:val="center"/>
            <w:hideMark/>
          </w:tcPr>
          <w:p w14:paraId="0EC7D28B"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22E4CA2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607CE9" w:rsidRPr="00607CE9" w14:paraId="3A07BC9A"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9"/>
          <w:jc w:val="center"/>
        </w:trPr>
        <w:tc>
          <w:tcPr>
            <w:tcW w:w="534" w:type="dxa"/>
            <w:vMerge/>
            <w:vAlign w:val="center"/>
            <w:hideMark/>
          </w:tcPr>
          <w:p w14:paraId="63AE39BF" w14:textId="77777777" w:rsidR="00607CE9" w:rsidRPr="00607CE9" w:rsidRDefault="00607CE9" w:rsidP="00607CE9">
            <w:pPr>
              <w:widowControl/>
              <w:jc w:val="left"/>
              <w:rPr>
                <w:rFonts w:ascii="宋体" w:eastAsia="宋体" w:hAnsi="宋体" w:cs="宋体"/>
                <w:kern w:val="0"/>
                <w:sz w:val="20"/>
                <w:szCs w:val="20"/>
              </w:rPr>
            </w:pPr>
          </w:p>
        </w:tc>
        <w:tc>
          <w:tcPr>
            <w:tcW w:w="604" w:type="dxa"/>
            <w:vMerge/>
            <w:vAlign w:val="center"/>
            <w:hideMark/>
          </w:tcPr>
          <w:p w14:paraId="2DEA4861" w14:textId="77777777" w:rsidR="00607CE9" w:rsidRPr="00607CE9" w:rsidRDefault="00607CE9" w:rsidP="00607CE9">
            <w:pPr>
              <w:widowControl/>
              <w:jc w:val="left"/>
              <w:rPr>
                <w:rFonts w:ascii="宋体" w:eastAsia="宋体" w:hAnsi="宋体" w:cs="宋体"/>
                <w:kern w:val="0"/>
                <w:sz w:val="20"/>
                <w:szCs w:val="20"/>
              </w:rPr>
            </w:pPr>
          </w:p>
        </w:tc>
        <w:tc>
          <w:tcPr>
            <w:tcW w:w="484" w:type="dxa"/>
            <w:shd w:val="clear" w:color="auto" w:fill="auto"/>
            <w:vAlign w:val="center"/>
            <w:hideMark/>
          </w:tcPr>
          <w:p w14:paraId="0FE76B9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5</w:t>
            </w:r>
          </w:p>
        </w:tc>
        <w:tc>
          <w:tcPr>
            <w:tcW w:w="1376" w:type="dxa"/>
            <w:shd w:val="clear" w:color="auto" w:fill="auto"/>
            <w:vAlign w:val="center"/>
            <w:hideMark/>
          </w:tcPr>
          <w:p w14:paraId="3C18064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0506020001</w:t>
            </w:r>
          </w:p>
        </w:tc>
        <w:tc>
          <w:tcPr>
            <w:tcW w:w="2709" w:type="dxa"/>
            <w:shd w:val="clear" w:color="auto" w:fill="auto"/>
            <w:vAlign w:val="center"/>
            <w:hideMark/>
          </w:tcPr>
          <w:p w14:paraId="00B4C981"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应急救护培训</w:t>
            </w:r>
          </w:p>
        </w:tc>
        <w:tc>
          <w:tcPr>
            <w:tcW w:w="581" w:type="dxa"/>
            <w:shd w:val="clear" w:color="auto" w:fill="auto"/>
            <w:vAlign w:val="center"/>
            <w:hideMark/>
          </w:tcPr>
          <w:p w14:paraId="32A2FDD4"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1" w:type="dxa"/>
            <w:shd w:val="clear" w:color="auto" w:fill="auto"/>
            <w:vAlign w:val="center"/>
            <w:hideMark/>
          </w:tcPr>
          <w:p w14:paraId="31F08F0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1</w:t>
            </w:r>
          </w:p>
        </w:tc>
        <w:tc>
          <w:tcPr>
            <w:tcW w:w="829" w:type="dxa"/>
            <w:shd w:val="clear" w:color="auto" w:fill="auto"/>
            <w:vAlign w:val="center"/>
            <w:hideMark/>
          </w:tcPr>
          <w:p w14:paraId="74ACAD50"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2.0 </w:t>
            </w:r>
          </w:p>
        </w:tc>
        <w:tc>
          <w:tcPr>
            <w:tcW w:w="921" w:type="dxa"/>
            <w:shd w:val="clear" w:color="auto" w:fill="auto"/>
            <w:vAlign w:val="center"/>
            <w:hideMark/>
          </w:tcPr>
          <w:p w14:paraId="1F81D87A"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882" w:type="dxa"/>
            <w:shd w:val="clear" w:color="auto" w:fill="auto"/>
            <w:vAlign w:val="center"/>
            <w:hideMark/>
          </w:tcPr>
          <w:p w14:paraId="535A8CAC"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882" w:type="dxa"/>
            <w:shd w:val="clear" w:color="auto" w:fill="auto"/>
            <w:vAlign w:val="center"/>
            <w:hideMark/>
          </w:tcPr>
          <w:p w14:paraId="53D37FD8"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16 </w:t>
            </w:r>
          </w:p>
        </w:tc>
        <w:tc>
          <w:tcPr>
            <w:tcW w:w="645" w:type="dxa"/>
            <w:shd w:val="clear" w:color="auto" w:fill="auto"/>
            <w:vAlign w:val="center"/>
            <w:hideMark/>
          </w:tcPr>
          <w:p w14:paraId="73DC67BE"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32 </w:t>
            </w:r>
          </w:p>
        </w:tc>
        <w:tc>
          <w:tcPr>
            <w:tcW w:w="683" w:type="dxa"/>
            <w:shd w:val="clear" w:color="auto" w:fill="auto"/>
            <w:vAlign w:val="center"/>
            <w:hideMark/>
          </w:tcPr>
          <w:p w14:paraId="6984E1E7"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06" w:type="dxa"/>
            <w:shd w:val="clear" w:color="auto" w:fill="auto"/>
            <w:vAlign w:val="center"/>
            <w:hideMark/>
          </w:tcPr>
          <w:p w14:paraId="29DB3AC1"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5A69BDC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625" w:type="dxa"/>
            <w:shd w:val="clear" w:color="auto" w:fill="auto"/>
            <w:vAlign w:val="center"/>
            <w:hideMark/>
          </w:tcPr>
          <w:p w14:paraId="25A34A73"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587" w:type="dxa"/>
            <w:gridSpan w:val="2"/>
            <w:shd w:val="clear" w:color="auto" w:fill="auto"/>
            <w:vAlign w:val="center"/>
            <w:hideMark/>
          </w:tcPr>
          <w:p w14:paraId="046BE39D" w14:textId="77777777" w:rsidR="00607CE9" w:rsidRPr="00607CE9" w:rsidRDefault="00607CE9" w:rsidP="00607CE9">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r>
      <w:tr w:rsidR="00300F55" w:rsidRPr="00607CE9" w14:paraId="76D834CC"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138" w:type="dxa"/>
            <w:gridSpan w:val="2"/>
            <w:shd w:val="clear" w:color="auto" w:fill="auto"/>
            <w:vAlign w:val="center"/>
            <w:hideMark/>
          </w:tcPr>
          <w:p w14:paraId="55DB2D1F" w14:textId="77777777" w:rsidR="00300F55" w:rsidRPr="00607CE9" w:rsidRDefault="00300F55" w:rsidP="00300F55">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小计</w:t>
            </w:r>
          </w:p>
        </w:tc>
        <w:tc>
          <w:tcPr>
            <w:tcW w:w="5150" w:type="dxa"/>
            <w:gridSpan w:val="4"/>
            <w:shd w:val="clear" w:color="auto" w:fill="auto"/>
            <w:vAlign w:val="center"/>
            <w:hideMark/>
          </w:tcPr>
          <w:p w14:paraId="545EDB8C" w14:textId="77777777" w:rsidR="00300F55" w:rsidRPr="00607CE9" w:rsidRDefault="00300F55" w:rsidP="00300F55">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总学时</w:t>
            </w:r>
          </w:p>
        </w:tc>
        <w:tc>
          <w:tcPr>
            <w:tcW w:w="601" w:type="dxa"/>
            <w:shd w:val="clear" w:color="auto" w:fill="auto"/>
            <w:vAlign w:val="center"/>
            <w:hideMark/>
          </w:tcPr>
          <w:p w14:paraId="5619692B" w14:textId="77777777" w:rsidR="00300F55" w:rsidRPr="00607CE9" w:rsidRDefault="00300F55" w:rsidP="00300F55">
            <w:pPr>
              <w:widowControl/>
              <w:jc w:val="center"/>
              <w:rPr>
                <w:rFonts w:ascii="宋体" w:eastAsia="宋体" w:hAnsi="宋体" w:cs="宋体"/>
                <w:kern w:val="0"/>
                <w:sz w:val="20"/>
                <w:szCs w:val="20"/>
              </w:rPr>
            </w:pPr>
            <w:r w:rsidRPr="00607CE9">
              <w:rPr>
                <w:rFonts w:ascii="宋体" w:eastAsia="宋体" w:hAnsi="宋体" w:cs="宋体" w:hint="eastAsia"/>
                <w:kern w:val="0"/>
                <w:sz w:val="20"/>
                <w:szCs w:val="20"/>
              </w:rPr>
              <w:t xml:space="preserve">　</w:t>
            </w:r>
          </w:p>
        </w:tc>
        <w:tc>
          <w:tcPr>
            <w:tcW w:w="829" w:type="dxa"/>
            <w:shd w:val="clear" w:color="auto" w:fill="auto"/>
            <w:vAlign w:val="center"/>
            <w:hideMark/>
          </w:tcPr>
          <w:p w14:paraId="27E47243" w14:textId="7F334366"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22.0 </w:t>
            </w:r>
          </w:p>
        </w:tc>
        <w:tc>
          <w:tcPr>
            <w:tcW w:w="921" w:type="dxa"/>
            <w:shd w:val="clear" w:color="auto" w:fill="auto"/>
            <w:vAlign w:val="center"/>
            <w:hideMark/>
          </w:tcPr>
          <w:p w14:paraId="02002D70" w14:textId="59409473"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352 </w:t>
            </w:r>
          </w:p>
        </w:tc>
        <w:tc>
          <w:tcPr>
            <w:tcW w:w="882" w:type="dxa"/>
            <w:shd w:val="clear" w:color="auto" w:fill="auto"/>
            <w:vAlign w:val="center"/>
            <w:hideMark/>
          </w:tcPr>
          <w:p w14:paraId="5BDBE4E6" w14:textId="1814607D"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184 </w:t>
            </w:r>
          </w:p>
        </w:tc>
        <w:tc>
          <w:tcPr>
            <w:tcW w:w="882" w:type="dxa"/>
            <w:shd w:val="clear" w:color="auto" w:fill="auto"/>
            <w:vAlign w:val="center"/>
            <w:hideMark/>
          </w:tcPr>
          <w:p w14:paraId="1DE922C7" w14:textId="3487D839"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168 </w:t>
            </w:r>
          </w:p>
        </w:tc>
        <w:tc>
          <w:tcPr>
            <w:tcW w:w="645" w:type="dxa"/>
            <w:shd w:val="clear" w:color="auto" w:fill="auto"/>
            <w:vAlign w:val="center"/>
            <w:hideMark/>
          </w:tcPr>
          <w:p w14:paraId="13E7E0E5" w14:textId="4CAF5D42"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32 </w:t>
            </w:r>
          </w:p>
        </w:tc>
        <w:tc>
          <w:tcPr>
            <w:tcW w:w="683" w:type="dxa"/>
            <w:shd w:val="clear" w:color="auto" w:fill="auto"/>
            <w:vAlign w:val="center"/>
            <w:hideMark/>
          </w:tcPr>
          <w:p w14:paraId="41AB784C" w14:textId="65AFF0BF"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160 </w:t>
            </w:r>
          </w:p>
        </w:tc>
        <w:tc>
          <w:tcPr>
            <w:tcW w:w="606" w:type="dxa"/>
            <w:shd w:val="clear" w:color="auto" w:fill="auto"/>
            <w:vAlign w:val="center"/>
            <w:hideMark/>
          </w:tcPr>
          <w:p w14:paraId="6A32E3E8" w14:textId="707AB92F"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64 </w:t>
            </w:r>
          </w:p>
        </w:tc>
        <w:tc>
          <w:tcPr>
            <w:tcW w:w="625" w:type="dxa"/>
            <w:shd w:val="clear" w:color="auto" w:fill="auto"/>
            <w:vAlign w:val="center"/>
            <w:hideMark/>
          </w:tcPr>
          <w:p w14:paraId="3D5E357D" w14:textId="5903A2CD"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0 </w:t>
            </w:r>
          </w:p>
        </w:tc>
        <w:tc>
          <w:tcPr>
            <w:tcW w:w="625" w:type="dxa"/>
            <w:shd w:val="clear" w:color="auto" w:fill="auto"/>
            <w:vAlign w:val="center"/>
            <w:hideMark/>
          </w:tcPr>
          <w:p w14:paraId="6236E010" w14:textId="6676B7E8"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96 </w:t>
            </w:r>
          </w:p>
        </w:tc>
        <w:tc>
          <w:tcPr>
            <w:tcW w:w="587" w:type="dxa"/>
            <w:gridSpan w:val="2"/>
            <w:shd w:val="clear" w:color="auto" w:fill="auto"/>
            <w:vAlign w:val="center"/>
            <w:hideMark/>
          </w:tcPr>
          <w:p w14:paraId="6E3EB5FA" w14:textId="3294D8B9"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0 </w:t>
            </w:r>
          </w:p>
        </w:tc>
      </w:tr>
      <w:tr w:rsidR="00300F55" w:rsidRPr="00607CE9" w14:paraId="62AFB511"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138" w:type="dxa"/>
            <w:gridSpan w:val="2"/>
            <w:vMerge w:val="restart"/>
            <w:shd w:val="clear" w:color="auto" w:fill="auto"/>
            <w:vAlign w:val="center"/>
            <w:hideMark/>
          </w:tcPr>
          <w:p w14:paraId="5F6E7569" w14:textId="77777777" w:rsidR="00300F55" w:rsidRPr="00607CE9" w:rsidRDefault="00300F55" w:rsidP="00300F55">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总计</w:t>
            </w:r>
          </w:p>
        </w:tc>
        <w:tc>
          <w:tcPr>
            <w:tcW w:w="5150" w:type="dxa"/>
            <w:gridSpan w:val="4"/>
            <w:shd w:val="clear" w:color="auto" w:fill="auto"/>
            <w:vAlign w:val="center"/>
            <w:hideMark/>
          </w:tcPr>
          <w:p w14:paraId="2B9B2E5D" w14:textId="77777777" w:rsidR="00300F55" w:rsidRPr="00607CE9" w:rsidRDefault="00300F55" w:rsidP="00300F55">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总计</w:t>
            </w:r>
          </w:p>
        </w:tc>
        <w:tc>
          <w:tcPr>
            <w:tcW w:w="601" w:type="dxa"/>
            <w:shd w:val="clear" w:color="auto" w:fill="auto"/>
            <w:vAlign w:val="center"/>
            <w:hideMark/>
          </w:tcPr>
          <w:p w14:paraId="7B4E6ADE" w14:textId="77777777" w:rsidR="00300F55" w:rsidRPr="00607CE9" w:rsidRDefault="00300F55" w:rsidP="00300F55">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　</w:t>
            </w:r>
          </w:p>
        </w:tc>
        <w:tc>
          <w:tcPr>
            <w:tcW w:w="829" w:type="dxa"/>
            <w:shd w:val="clear" w:color="auto" w:fill="auto"/>
            <w:vAlign w:val="center"/>
            <w:hideMark/>
          </w:tcPr>
          <w:p w14:paraId="0A66B2A0" w14:textId="3DCEC13E"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13</w:t>
            </w:r>
            <w:r>
              <w:rPr>
                <w:rFonts w:ascii="宋体" w:eastAsia="宋体" w:hAnsi="宋体" w:cs="宋体"/>
                <w:b/>
                <w:bCs/>
                <w:sz w:val="20"/>
                <w:szCs w:val="20"/>
              </w:rPr>
              <w:t>2</w:t>
            </w:r>
            <w:r w:rsidRPr="008A3F9A">
              <w:rPr>
                <w:rFonts w:ascii="宋体" w:eastAsia="宋体" w:hAnsi="宋体" w:cs="宋体" w:hint="eastAsia"/>
                <w:b/>
                <w:bCs/>
                <w:sz w:val="20"/>
                <w:szCs w:val="20"/>
              </w:rPr>
              <w:t xml:space="preserve">.5 </w:t>
            </w:r>
          </w:p>
        </w:tc>
        <w:tc>
          <w:tcPr>
            <w:tcW w:w="921" w:type="dxa"/>
            <w:shd w:val="clear" w:color="auto" w:fill="auto"/>
            <w:vAlign w:val="center"/>
            <w:hideMark/>
          </w:tcPr>
          <w:p w14:paraId="20DF4DDD" w14:textId="66B21A0F"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26</w:t>
            </w:r>
            <w:r>
              <w:rPr>
                <w:rFonts w:ascii="宋体" w:eastAsia="宋体" w:hAnsi="宋体" w:cs="宋体"/>
                <w:b/>
                <w:bCs/>
                <w:sz w:val="20"/>
                <w:szCs w:val="20"/>
              </w:rPr>
              <w:t>78</w:t>
            </w:r>
          </w:p>
        </w:tc>
        <w:tc>
          <w:tcPr>
            <w:tcW w:w="882" w:type="dxa"/>
            <w:shd w:val="clear" w:color="auto" w:fill="auto"/>
            <w:vAlign w:val="center"/>
            <w:hideMark/>
          </w:tcPr>
          <w:p w14:paraId="31BAD16E" w14:textId="3440D150"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10</w:t>
            </w:r>
            <w:r>
              <w:rPr>
                <w:rFonts w:ascii="宋体" w:eastAsia="宋体" w:hAnsi="宋体" w:cs="宋体"/>
                <w:b/>
                <w:bCs/>
                <w:sz w:val="20"/>
                <w:szCs w:val="20"/>
              </w:rPr>
              <w:t>60</w:t>
            </w:r>
            <w:r w:rsidRPr="008A3F9A">
              <w:rPr>
                <w:rFonts w:ascii="宋体" w:eastAsia="宋体" w:hAnsi="宋体" w:cs="宋体" w:hint="eastAsia"/>
                <w:b/>
                <w:bCs/>
                <w:sz w:val="20"/>
                <w:szCs w:val="20"/>
              </w:rPr>
              <w:t xml:space="preserve"> </w:t>
            </w:r>
          </w:p>
        </w:tc>
        <w:tc>
          <w:tcPr>
            <w:tcW w:w="882" w:type="dxa"/>
            <w:shd w:val="clear" w:color="auto" w:fill="auto"/>
            <w:vAlign w:val="center"/>
            <w:hideMark/>
          </w:tcPr>
          <w:p w14:paraId="67014100" w14:textId="705BA6EB"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161</w:t>
            </w:r>
            <w:r>
              <w:rPr>
                <w:rFonts w:ascii="宋体" w:eastAsia="宋体" w:hAnsi="宋体" w:cs="宋体"/>
                <w:b/>
                <w:bCs/>
                <w:sz w:val="20"/>
                <w:szCs w:val="20"/>
              </w:rPr>
              <w:t>8</w:t>
            </w:r>
            <w:r w:rsidRPr="008A3F9A">
              <w:rPr>
                <w:rFonts w:ascii="宋体" w:eastAsia="宋体" w:hAnsi="宋体" w:cs="宋体" w:hint="eastAsia"/>
                <w:b/>
                <w:bCs/>
                <w:sz w:val="20"/>
                <w:szCs w:val="20"/>
              </w:rPr>
              <w:t xml:space="preserve"> </w:t>
            </w:r>
          </w:p>
        </w:tc>
        <w:tc>
          <w:tcPr>
            <w:tcW w:w="645" w:type="dxa"/>
            <w:shd w:val="clear" w:color="auto" w:fill="auto"/>
            <w:vAlign w:val="center"/>
            <w:hideMark/>
          </w:tcPr>
          <w:p w14:paraId="36278740" w14:textId="5E6E347E"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408 </w:t>
            </w:r>
          </w:p>
        </w:tc>
        <w:tc>
          <w:tcPr>
            <w:tcW w:w="683" w:type="dxa"/>
            <w:shd w:val="clear" w:color="auto" w:fill="auto"/>
            <w:vAlign w:val="center"/>
            <w:hideMark/>
          </w:tcPr>
          <w:p w14:paraId="257C6B75" w14:textId="7CBC0923"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430 </w:t>
            </w:r>
          </w:p>
        </w:tc>
        <w:tc>
          <w:tcPr>
            <w:tcW w:w="606" w:type="dxa"/>
            <w:shd w:val="clear" w:color="auto" w:fill="auto"/>
            <w:vAlign w:val="center"/>
            <w:hideMark/>
          </w:tcPr>
          <w:p w14:paraId="31332CBD" w14:textId="1F3880F3"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4</w:t>
            </w:r>
            <w:r>
              <w:rPr>
                <w:rFonts w:ascii="宋体" w:eastAsia="宋体" w:hAnsi="宋体" w:cs="宋体"/>
                <w:b/>
                <w:bCs/>
                <w:sz w:val="20"/>
                <w:szCs w:val="20"/>
              </w:rPr>
              <w:t>32</w:t>
            </w:r>
            <w:r w:rsidRPr="008A3F9A">
              <w:rPr>
                <w:rFonts w:ascii="宋体" w:eastAsia="宋体" w:hAnsi="宋体" w:cs="宋体" w:hint="eastAsia"/>
                <w:b/>
                <w:bCs/>
                <w:sz w:val="20"/>
                <w:szCs w:val="20"/>
              </w:rPr>
              <w:t xml:space="preserve"> </w:t>
            </w:r>
          </w:p>
        </w:tc>
        <w:tc>
          <w:tcPr>
            <w:tcW w:w="625" w:type="dxa"/>
            <w:shd w:val="clear" w:color="auto" w:fill="auto"/>
            <w:vAlign w:val="center"/>
            <w:hideMark/>
          </w:tcPr>
          <w:p w14:paraId="13482235" w14:textId="046D35C6"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304 </w:t>
            </w:r>
          </w:p>
        </w:tc>
        <w:tc>
          <w:tcPr>
            <w:tcW w:w="625" w:type="dxa"/>
            <w:shd w:val="clear" w:color="auto" w:fill="auto"/>
            <w:vAlign w:val="center"/>
            <w:hideMark/>
          </w:tcPr>
          <w:p w14:paraId="51551309" w14:textId="6A0FD537"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334 </w:t>
            </w:r>
          </w:p>
        </w:tc>
        <w:tc>
          <w:tcPr>
            <w:tcW w:w="587" w:type="dxa"/>
            <w:gridSpan w:val="2"/>
            <w:shd w:val="clear" w:color="auto" w:fill="auto"/>
            <w:vAlign w:val="center"/>
            <w:hideMark/>
          </w:tcPr>
          <w:p w14:paraId="47C81A8F" w14:textId="79C8AA17"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780 </w:t>
            </w:r>
          </w:p>
        </w:tc>
      </w:tr>
      <w:tr w:rsidR="00300F55" w:rsidRPr="00607CE9" w14:paraId="59C959B6" w14:textId="77777777" w:rsidTr="00300F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jc w:val="center"/>
        </w:trPr>
        <w:tc>
          <w:tcPr>
            <w:tcW w:w="1138" w:type="dxa"/>
            <w:gridSpan w:val="2"/>
            <w:vMerge/>
            <w:vAlign w:val="center"/>
            <w:hideMark/>
          </w:tcPr>
          <w:p w14:paraId="09C23435" w14:textId="77777777" w:rsidR="00300F55" w:rsidRPr="00607CE9" w:rsidRDefault="00300F55" w:rsidP="00300F55">
            <w:pPr>
              <w:widowControl/>
              <w:jc w:val="left"/>
              <w:rPr>
                <w:rFonts w:ascii="宋体" w:eastAsia="宋体" w:hAnsi="宋体" w:cs="宋体"/>
                <w:b/>
                <w:bCs/>
                <w:kern w:val="0"/>
                <w:sz w:val="20"/>
                <w:szCs w:val="20"/>
              </w:rPr>
            </w:pPr>
          </w:p>
        </w:tc>
        <w:tc>
          <w:tcPr>
            <w:tcW w:w="5150" w:type="dxa"/>
            <w:gridSpan w:val="4"/>
            <w:shd w:val="clear" w:color="auto" w:fill="auto"/>
            <w:vAlign w:val="center"/>
            <w:hideMark/>
          </w:tcPr>
          <w:p w14:paraId="7A597F5C" w14:textId="77777777" w:rsidR="00300F55" w:rsidRPr="00607CE9" w:rsidRDefault="00300F55" w:rsidP="00300F55">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平均周学时</w:t>
            </w:r>
          </w:p>
        </w:tc>
        <w:tc>
          <w:tcPr>
            <w:tcW w:w="601" w:type="dxa"/>
            <w:shd w:val="clear" w:color="auto" w:fill="auto"/>
            <w:vAlign w:val="center"/>
            <w:hideMark/>
          </w:tcPr>
          <w:p w14:paraId="5677EFC5" w14:textId="77777777" w:rsidR="00300F55" w:rsidRPr="00607CE9" w:rsidRDefault="00300F55" w:rsidP="00300F55">
            <w:pPr>
              <w:widowControl/>
              <w:jc w:val="center"/>
              <w:rPr>
                <w:rFonts w:ascii="宋体" w:eastAsia="宋体" w:hAnsi="宋体" w:cs="宋体"/>
                <w:b/>
                <w:bCs/>
                <w:kern w:val="0"/>
                <w:sz w:val="20"/>
                <w:szCs w:val="20"/>
              </w:rPr>
            </w:pPr>
            <w:r w:rsidRPr="00607CE9">
              <w:rPr>
                <w:rFonts w:ascii="宋体" w:eastAsia="宋体" w:hAnsi="宋体" w:cs="宋体" w:hint="eastAsia"/>
                <w:b/>
                <w:bCs/>
                <w:kern w:val="0"/>
                <w:sz w:val="20"/>
                <w:szCs w:val="20"/>
              </w:rPr>
              <w:t xml:space="preserve">　</w:t>
            </w:r>
          </w:p>
        </w:tc>
        <w:tc>
          <w:tcPr>
            <w:tcW w:w="829" w:type="dxa"/>
            <w:shd w:val="clear" w:color="auto" w:fill="auto"/>
            <w:vAlign w:val="center"/>
            <w:hideMark/>
          </w:tcPr>
          <w:p w14:paraId="52364270" w14:textId="78B5BF1C"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　</w:t>
            </w:r>
          </w:p>
        </w:tc>
        <w:tc>
          <w:tcPr>
            <w:tcW w:w="921" w:type="dxa"/>
            <w:shd w:val="clear" w:color="auto" w:fill="auto"/>
            <w:vAlign w:val="center"/>
            <w:hideMark/>
          </w:tcPr>
          <w:p w14:paraId="069FB5C8" w14:textId="7328F972"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　</w:t>
            </w:r>
          </w:p>
        </w:tc>
        <w:tc>
          <w:tcPr>
            <w:tcW w:w="882" w:type="dxa"/>
            <w:shd w:val="clear" w:color="auto" w:fill="auto"/>
            <w:vAlign w:val="center"/>
            <w:hideMark/>
          </w:tcPr>
          <w:p w14:paraId="380D6D22" w14:textId="5B22C452"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　</w:t>
            </w:r>
          </w:p>
        </w:tc>
        <w:tc>
          <w:tcPr>
            <w:tcW w:w="882" w:type="dxa"/>
            <w:shd w:val="clear" w:color="auto" w:fill="auto"/>
            <w:vAlign w:val="center"/>
            <w:hideMark/>
          </w:tcPr>
          <w:p w14:paraId="76208305" w14:textId="25B4936D"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　</w:t>
            </w:r>
          </w:p>
        </w:tc>
        <w:tc>
          <w:tcPr>
            <w:tcW w:w="645" w:type="dxa"/>
            <w:shd w:val="clear" w:color="auto" w:fill="auto"/>
            <w:vAlign w:val="center"/>
            <w:hideMark/>
          </w:tcPr>
          <w:p w14:paraId="584F5691" w14:textId="5FC41218"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26 </w:t>
            </w:r>
          </w:p>
        </w:tc>
        <w:tc>
          <w:tcPr>
            <w:tcW w:w="683" w:type="dxa"/>
            <w:shd w:val="clear" w:color="auto" w:fill="auto"/>
            <w:vAlign w:val="center"/>
            <w:hideMark/>
          </w:tcPr>
          <w:p w14:paraId="76B8ED56" w14:textId="435D5370"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27 </w:t>
            </w:r>
          </w:p>
        </w:tc>
        <w:tc>
          <w:tcPr>
            <w:tcW w:w="606" w:type="dxa"/>
            <w:shd w:val="clear" w:color="auto" w:fill="auto"/>
            <w:vAlign w:val="center"/>
            <w:hideMark/>
          </w:tcPr>
          <w:p w14:paraId="2F75F554" w14:textId="11EE582F"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2</w:t>
            </w:r>
            <w:r>
              <w:rPr>
                <w:rFonts w:ascii="宋体" w:eastAsia="宋体" w:hAnsi="宋体" w:cs="宋体"/>
                <w:b/>
                <w:bCs/>
                <w:sz w:val="20"/>
                <w:szCs w:val="20"/>
              </w:rPr>
              <w:t>7</w:t>
            </w:r>
            <w:r w:rsidRPr="008A3F9A">
              <w:rPr>
                <w:rFonts w:ascii="宋体" w:eastAsia="宋体" w:hAnsi="宋体" w:cs="宋体" w:hint="eastAsia"/>
                <w:b/>
                <w:bCs/>
                <w:sz w:val="20"/>
                <w:szCs w:val="20"/>
              </w:rPr>
              <w:t xml:space="preserve"> </w:t>
            </w:r>
          </w:p>
        </w:tc>
        <w:tc>
          <w:tcPr>
            <w:tcW w:w="625" w:type="dxa"/>
            <w:shd w:val="clear" w:color="auto" w:fill="auto"/>
            <w:vAlign w:val="center"/>
            <w:hideMark/>
          </w:tcPr>
          <w:p w14:paraId="5B515F5F" w14:textId="14ADF91A"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19 </w:t>
            </w:r>
          </w:p>
        </w:tc>
        <w:tc>
          <w:tcPr>
            <w:tcW w:w="625" w:type="dxa"/>
            <w:shd w:val="clear" w:color="auto" w:fill="auto"/>
            <w:vAlign w:val="center"/>
            <w:hideMark/>
          </w:tcPr>
          <w:p w14:paraId="5BC4A0C4" w14:textId="5C825967"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21 </w:t>
            </w:r>
          </w:p>
        </w:tc>
        <w:tc>
          <w:tcPr>
            <w:tcW w:w="587" w:type="dxa"/>
            <w:gridSpan w:val="2"/>
            <w:shd w:val="clear" w:color="auto" w:fill="auto"/>
            <w:vAlign w:val="center"/>
            <w:hideMark/>
          </w:tcPr>
          <w:p w14:paraId="21587691" w14:textId="6F4DF878" w:rsidR="00300F55" w:rsidRPr="00607CE9" w:rsidRDefault="00300F55" w:rsidP="00300F55">
            <w:pPr>
              <w:widowControl/>
              <w:jc w:val="center"/>
              <w:rPr>
                <w:rFonts w:ascii="宋体" w:eastAsia="宋体" w:hAnsi="宋体" w:cs="宋体"/>
                <w:b/>
                <w:bCs/>
                <w:kern w:val="0"/>
                <w:sz w:val="20"/>
                <w:szCs w:val="20"/>
              </w:rPr>
            </w:pPr>
            <w:r w:rsidRPr="008A3F9A">
              <w:rPr>
                <w:rFonts w:ascii="宋体" w:eastAsia="宋体" w:hAnsi="宋体" w:cs="宋体" w:hint="eastAsia"/>
                <w:b/>
                <w:bCs/>
                <w:sz w:val="20"/>
                <w:szCs w:val="20"/>
              </w:rPr>
              <w:t xml:space="preserve">49 </w:t>
            </w:r>
          </w:p>
        </w:tc>
      </w:tr>
      <w:tr w:rsidR="00607CE9" w:rsidRPr="00607CE9" w14:paraId="7DFC00B4" w14:textId="77777777" w:rsidTr="004634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79"/>
          <w:jc w:val="center"/>
        </w:trPr>
        <w:tc>
          <w:tcPr>
            <w:tcW w:w="14174" w:type="dxa"/>
            <w:gridSpan w:val="18"/>
            <w:shd w:val="clear" w:color="auto" w:fill="auto"/>
            <w:vAlign w:val="center"/>
            <w:hideMark/>
          </w:tcPr>
          <w:p w14:paraId="1C838E6F" w14:textId="77777777" w:rsidR="00607CE9" w:rsidRPr="00607CE9" w:rsidRDefault="00607CE9" w:rsidP="00607CE9">
            <w:pPr>
              <w:widowControl/>
              <w:jc w:val="left"/>
              <w:rPr>
                <w:rFonts w:ascii="宋体" w:eastAsia="宋体" w:hAnsi="宋体" w:cs="宋体"/>
                <w:kern w:val="0"/>
                <w:sz w:val="20"/>
                <w:szCs w:val="20"/>
              </w:rPr>
            </w:pPr>
            <w:r w:rsidRPr="00607CE9">
              <w:rPr>
                <w:rFonts w:ascii="宋体" w:eastAsia="宋体" w:hAnsi="宋体" w:cs="宋体" w:hint="eastAsia"/>
                <w:kern w:val="0"/>
                <w:sz w:val="20"/>
                <w:szCs w:val="20"/>
              </w:rPr>
              <w:t>备注：</w:t>
            </w:r>
            <w:r w:rsidRPr="00607CE9">
              <w:rPr>
                <w:rFonts w:ascii="宋体" w:eastAsia="宋体" w:hAnsi="宋体" w:cs="宋体" w:hint="eastAsia"/>
                <w:kern w:val="0"/>
                <w:sz w:val="20"/>
                <w:szCs w:val="20"/>
              </w:rPr>
              <w:br/>
              <w:t xml:space="preserve">      1、每学期安排20周教学活动，第一学期理论教学周为14周，军训2周，考试2周、社会实践1周；其他各学期教学周为18周（含考试2周）、社会实践1周；每学期实践教学可按各专业实际灵活设置，集中或分阶段安排或将其融入教学周进行。每学期安排一周时间的社会实践活动组织并督促学生广泛开展各类社会实践活动，积极推进实践育人、活动育人。</w:t>
            </w:r>
            <w:r w:rsidRPr="00607CE9">
              <w:rPr>
                <w:rFonts w:ascii="宋体" w:eastAsia="宋体" w:hAnsi="宋体" w:cs="宋体" w:hint="eastAsia"/>
                <w:kern w:val="0"/>
                <w:sz w:val="20"/>
                <w:szCs w:val="20"/>
              </w:rPr>
              <w:br/>
              <w:t xml:space="preserve">      2、三年制高职三年总学时数控制在2500-2700学时，医学类专业控制在2500-3000学时，公共基础课程学时应当不低于总学时的1/4，选修课教学时数占总学时的比例应当不少于10%，实践性教学学时占总学时50%以上。</w:t>
            </w:r>
            <w:r w:rsidRPr="00607CE9">
              <w:rPr>
                <w:rFonts w:ascii="宋体" w:eastAsia="宋体" w:hAnsi="宋体" w:cs="宋体" w:hint="eastAsia"/>
                <w:kern w:val="0"/>
                <w:sz w:val="20"/>
                <w:szCs w:val="20"/>
              </w:rPr>
              <w:br/>
              <w:t xml:space="preserve">      3、《军事理论》、《大学生心理健康教育》、《创新创业教育》、《职业发展与就业指导》课程采用线上线下相结合、讲座等形式进行。</w:t>
            </w:r>
            <w:r w:rsidRPr="00607CE9">
              <w:rPr>
                <w:rFonts w:ascii="宋体" w:eastAsia="宋体" w:hAnsi="宋体" w:cs="宋体" w:hint="eastAsia"/>
                <w:kern w:val="0"/>
                <w:sz w:val="20"/>
                <w:szCs w:val="20"/>
              </w:rPr>
              <w:br/>
              <w:t xml:space="preserve">      4、《公选课》各高职专业均要开设，设置课程时原则上应设置为美育、职业素养、健康教育、国家安全教育、节能减排、绿色环保、金融知识、社会责任、人口资源、海洋科学、管理等人文素养、科学素养方面的相关课程；专业选修课各专业根据人才培养需要确定，建议开设1-2门。</w:t>
            </w:r>
            <w:r w:rsidRPr="00607CE9">
              <w:rPr>
                <w:rFonts w:ascii="宋体" w:eastAsia="宋体" w:hAnsi="宋体" w:cs="宋体" w:hint="eastAsia"/>
                <w:kern w:val="0"/>
                <w:sz w:val="20"/>
                <w:szCs w:val="20"/>
              </w:rPr>
              <w:br/>
              <w:t xml:space="preserve">      5、《形势与政策》作为必修课，学生在校内上课学期均开设，顶岗实习学期</w:t>
            </w:r>
            <w:proofErr w:type="gramStart"/>
            <w:r w:rsidRPr="00607CE9">
              <w:rPr>
                <w:rFonts w:ascii="宋体" w:eastAsia="宋体" w:hAnsi="宋体" w:cs="宋体" w:hint="eastAsia"/>
                <w:kern w:val="0"/>
                <w:sz w:val="20"/>
                <w:szCs w:val="20"/>
              </w:rPr>
              <w:t>不</w:t>
            </w:r>
            <w:proofErr w:type="gramEnd"/>
            <w:r w:rsidRPr="00607CE9">
              <w:rPr>
                <w:rFonts w:ascii="宋体" w:eastAsia="宋体" w:hAnsi="宋体" w:cs="宋体" w:hint="eastAsia"/>
                <w:kern w:val="0"/>
                <w:sz w:val="20"/>
                <w:szCs w:val="20"/>
              </w:rPr>
              <w:t>开设。</w:t>
            </w:r>
            <w:r w:rsidRPr="00607CE9">
              <w:rPr>
                <w:rFonts w:ascii="宋体" w:eastAsia="宋体" w:hAnsi="宋体" w:cs="宋体" w:hint="eastAsia"/>
                <w:kern w:val="0"/>
                <w:sz w:val="20"/>
                <w:szCs w:val="20"/>
              </w:rPr>
              <w:br/>
              <w:t xml:space="preserve">      6、安全教育每学期开设6学时，通过安全教育专题讲座、每日放学、周末放学、节假日放学、班会等时间对学生进行各类安全警示教育的形式完成学习任务。</w:t>
            </w:r>
            <w:r w:rsidRPr="00607CE9">
              <w:rPr>
                <w:rFonts w:ascii="宋体" w:eastAsia="宋体" w:hAnsi="宋体" w:cs="宋体" w:hint="eastAsia"/>
                <w:kern w:val="0"/>
                <w:sz w:val="20"/>
                <w:szCs w:val="20"/>
              </w:rPr>
              <w:br/>
              <w:t xml:space="preserve">      7、《普通话水平技能测试》作为公共基础必修课程，1-2学期持续开设，课程成绩可持普通话水平等级证书成绩置换，达到等级证书视修满2学分。</w:t>
            </w:r>
          </w:p>
        </w:tc>
      </w:tr>
    </w:tbl>
    <w:p w14:paraId="47B3E510" w14:textId="77777777" w:rsidR="00607CE9" w:rsidRPr="00607CE9" w:rsidRDefault="00607CE9" w:rsidP="00607CE9">
      <w:pPr>
        <w:adjustRightInd w:val="0"/>
        <w:snapToGrid w:val="0"/>
        <w:spacing w:line="480" w:lineRule="exact"/>
        <w:jc w:val="left"/>
        <w:rPr>
          <w:rFonts w:ascii="仿宋_GB2312" w:eastAsia="黑体" w:hAnsi="仿宋_GB2312" w:cs="Times New Roman"/>
          <w:sz w:val="32"/>
        </w:rPr>
      </w:pPr>
    </w:p>
    <w:p w14:paraId="5B677166" w14:textId="77777777" w:rsidR="00607CE9" w:rsidRPr="00607CE9" w:rsidRDefault="00607CE9" w:rsidP="00607CE9">
      <w:pPr>
        <w:adjustRightInd w:val="0"/>
        <w:snapToGrid w:val="0"/>
        <w:spacing w:line="480" w:lineRule="exact"/>
        <w:jc w:val="left"/>
        <w:rPr>
          <w:rFonts w:ascii="Times New Roman" w:eastAsia="仿宋" w:hAnsi="Times New Roman" w:cs="Times New Roman"/>
          <w:kern w:val="0"/>
          <w:sz w:val="28"/>
        </w:rPr>
        <w:sectPr w:rsidR="00607CE9" w:rsidRPr="00607CE9" w:rsidSect="00A55CD6">
          <w:pgSz w:w="16838" w:h="11906" w:orient="landscape"/>
          <w:pgMar w:top="1800" w:right="1440" w:bottom="1800" w:left="1440" w:header="720" w:footer="1293" w:gutter="0"/>
          <w:pgNumType w:fmt="numberInDash"/>
          <w:cols w:space="720"/>
          <w:docGrid w:type="lines" w:linePitch="312"/>
        </w:sectPr>
      </w:pPr>
    </w:p>
    <w:tbl>
      <w:tblPr>
        <w:tblW w:w="5000" w:type="pct"/>
        <w:jc w:val="center"/>
        <w:tblLook w:val="04A0" w:firstRow="1" w:lastRow="0" w:firstColumn="1" w:lastColumn="0" w:noHBand="0" w:noVBand="1"/>
      </w:tblPr>
      <w:tblGrid>
        <w:gridCol w:w="596"/>
        <w:gridCol w:w="1491"/>
        <w:gridCol w:w="745"/>
        <w:gridCol w:w="1372"/>
        <w:gridCol w:w="2058"/>
        <w:gridCol w:w="1338"/>
        <w:gridCol w:w="1131"/>
      </w:tblGrid>
      <w:tr w:rsidR="00607CE9" w:rsidRPr="00607CE9" w14:paraId="16906DE8" w14:textId="77777777" w:rsidTr="0054138A">
        <w:trPr>
          <w:trHeight w:val="405"/>
          <w:jc w:val="center"/>
        </w:trPr>
        <w:tc>
          <w:tcPr>
            <w:tcW w:w="8306" w:type="dxa"/>
            <w:gridSpan w:val="7"/>
            <w:tcBorders>
              <w:top w:val="nil"/>
              <w:left w:val="nil"/>
              <w:bottom w:val="single" w:sz="4" w:space="0" w:color="auto"/>
              <w:right w:val="nil"/>
            </w:tcBorders>
            <w:shd w:val="clear" w:color="auto" w:fill="auto"/>
            <w:noWrap/>
            <w:vAlign w:val="center"/>
            <w:hideMark/>
          </w:tcPr>
          <w:p w14:paraId="2A76470C" w14:textId="77777777" w:rsidR="00607CE9" w:rsidRPr="00607CE9" w:rsidRDefault="00607CE9" w:rsidP="00607CE9">
            <w:pPr>
              <w:widowControl/>
              <w:ind w:firstLine="643"/>
              <w:jc w:val="left"/>
              <w:rPr>
                <w:rFonts w:ascii="黑体" w:eastAsia="黑体" w:hAnsi="黑体" w:cs="宋体"/>
                <w:b/>
                <w:bCs/>
                <w:kern w:val="0"/>
                <w:sz w:val="24"/>
                <w:szCs w:val="24"/>
              </w:rPr>
            </w:pPr>
            <w:bookmarkStart w:id="140" w:name="_Toc24072"/>
            <w:bookmarkStart w:id="141" w:name="_Toc81308339"/>
            <w:r w:rsidRPr="00607CE9">
              <w:rPr>
                <w:rFonts w:ascii="黑体" w:eastAsia="黑体" w:hAnsi="黑体" w:cs="宋体" w:hint="eastAsia"/>
                <w:b/>
                <w:bCs/>
                <w:kern w:val="0"/>
                <w:sz w:val="32"/>
                <w:szCs w:val="32"/>
              </w:rPr>
              <w:lastRenderedPageBreak/>
              <w:t xml:space="preserve">                </w:t>
            </w:r>
            <w:r w:rsidRPr="00607CE9">
              <w:rPr>
                <w:rFonts w:ascii="黑体" w:eastAsia="黑体" w:hAnsi="黑体" w:cs="宋体" w:hint="eastAsia"/>
                <w:b/>
                <w:bCs/>
                <w:kern w:val="0"/>
                <w:sz w:val="24"/>
                <w:szCs w:val="24"/>
              </w:rPr>
              <w:t xml:space="preserve"> 表8：课程综合实践设置表</w:t>
            </w:r>
          </w:p>
        </w:tc>
      </w:tr>
      <w:tr w:rsidR="003A226D" w:rsidRPr="00607CE9" w14:paraId="56287E65" w14:textId="77777777" w:rsidTr="0054138A">
        <w:trPr>
          <w:trHeight w:val="795"/>
          <w:jc w:val="center"/>
        </w:trPr>
        <w:tc>
          <w:tcPr>
            <w:tcW w:w="567" w:type="dxa"/>
            <w:tcBorders>
              <w:top w:val="nil"/>
              <w:left w:val="single" w:sz="4" w:space="0" w:color="auto"/>
              <w:bottom w:val="nil"/>
              <w:right w:val="nil"/>
            </w:tcBorders>
            <w:shd w:val="clear" w:color="auto" w:fill="auto"/>
            <w:vAlign w:val="center"/>
            <w:hideMark/>
          </w:tcPr>
          <w:p w14:paraId="3DD508E4" w14:textId="77777777" w:rsidR="00607CE9" w:rsidRPr="00607CE9" w:rsidRDefault="00607CE9" w:rsidP="00607CE9">
            <w:pPr>
              <w:widowControl/>
              <w:jc w:val="center"/>
              <w:rPr>
                <w:rFonts w:ascii="宋体" w:eastAsia="宋体" w:hAnsi="宋体" w:cs="宋体"/>
                <w:kern w:val="0"/>
                <w:sz w:val="22"/>
              </w:rPr>
            </w:pPr>
            <w:r w:rsidRPr="00607CE9">
              <w:rPr>
                <w:rFonts w:ascii="宋体" w:eastAsia="宋体" w:hAnsi="宋体" w:cs="宋体" w:hint="eastAsia"/>
                <w:kern w:val="0"/>
                <w:sz w:val="22"/>
              </w:rPr>
              <w:t>序号</w:t>
            </w:r>
          </w:p>
        </w:tc>
        <w:tc>
          <w:tcPr>
            <w:tcW w:w="1418" w:type="dxa"/>
            <w:tcBorders>
              <w:top w:val="nil"/>
              <w:left w:val="single" w:sz="4" w:space="0" w:color="auto"/>
              <w:bottom w:val="nil"/>
              <w:right w:val="single" w:sz="4" w:space="0" w:color="auto"/>
            </w:tcBorders>
            <w:shd w:val="clear" w:color="auto" w:fill="auto"/>
            <w:vAlign w:val="center"/>
            <w:hideMark/>
          </w:tcPr>
          <w:p w14:paraId="30C2E1BB" w14:textId="77777777" w:rsidR="00607CE9" w:rsidRPr="00607CE9" w:rsidRDefault="00607CE9" w:rsidP="00607CE9">
            <w:pPr>
              <w:widowControl/>
              <w:jc w:val="center"/>
              <w:rPr>
                <w:rFonts w:ascii="宋体" w:eastAsia="宋体" w:hAnsi="宋体" w:cs="宋体"/>
                <w:kern w:val="0"/>
                <w:sz w:val="22"/>
              </w:rPr>
            </w:pPr>
            <w:r w:rsidRPr="00607CE9">
              <w:rPr>
                <w:rFonts w:ascii="宋体" w:eastAsia="宋体" w:hAnsi="宋体" w:cs="宋体" w:hint="eastAsia"/>
                <w:kern w:val="0"/>
                <w:sz w:val="22"/>
              </w:rPr>
              <w:t>课程或实践项目</w:t>
            </w:r>
          </w:p>
        </w:tc>
        <w:tc>
          <w:tcPr>
            <w:tcW w:w="709" w:type="dxa"/>
            <w:tcBorders>
              <w:top w:val="nil"/>
              <w:left w:val="nil"/>
              <w:bottom w:val="nil"/>
              <w:right w:val="single" w:sz="4" w:space="0" w:color="auto"/>
            </w:tcBorders>
            <w:shd w:val="clear" w:color="auto" w:fill="auto"/>
            <w:vAlign w:val="center"/>
            <w:hideMark/>
          </w:tcPr>
          <w:p w14:paraId="3F5A80AD" w14:textId="77777777" w:rsidR="00607CE9" w:rsidRPr="00607CE9" w:rsidRDefault="00607CE9" w:rsidP="00607CE9">
            <w:pPr>
              <w:widowControl/>
              <w:jc w:val="center"/>
              <w:rPr>
                <w:rFonts w:ascii="宋体" w:eastAsia="宋体" w:hAnsi="宋体" w:cs="宋体"/>
                <w:kern w:val="0"/>
                <w:sz w:val="22"/>
              </w:rPr>
            </w:pPr>
            <w:r w:rsidRPr="00607CE9">
              <w:rPr>
                <w:rFonts w:ascii="宋体" w:eastAsia="宋体" w:hAnsi="宋体" w:cs="宋体" w:hint="eastAsia"/>
                <w:kern w:val="0"/>
                <w:sz w:val="22"/>
              </w:rPr>
              <w:t>学期</w:t>
            </w:r>
          </w:p>
        </w:tc>
        <w:tc>
          <w:tcPr>
            <w:tcW w:w="1305" w:type="dxa"/>
            <w:tcBorders>
              <w:top w:val="nil"/>
              <w:left w:val="nil"/>
              <w:bottom w:val="nil"/>
              <w:right w:val="single" w:sz="4" w:space="0" w:color="auto"/>
            </w:tcBorders>
            <w:shd w:val="clear" w:color="auto" w:fill="auto"/>
            <w:vAlign w:val="center"/>
            <w:hideMark/>
          </w:tcPr>
          <w:p w14:paraId="0E073A1A" w14:textId="77777777" w:rsidR="00607CE9" w:rsidRPr="00607CE9" w:rsidRDefault="00607CE9" w:rsidP="00607CE9">
            <w:pPr>
              <w:widowControl/>
              <w:jc w:val="center"/>
              <w:rPr>
                <w:rFonts w:ascii="宋体" w:eastAsia="宋体" w:hAnsi="宋体" w:cs="宋体"/>
                <w:kern w:val="0"/>
                <w:sz w:val="22"/>
              </w:rPr>
            </w:pPr>
            <w:r w:rsidRPr="00607CE9">
              <w:rPr>
                <w:rFonts w:ascii="宋体" w:eastAsia="宋体" w:hAnsi="宋体" w:cs="宋体" w:hint="eastAsia"/>
                <w:kern w:val="0"/>
                <w:sz w:val="22"/>
              </w:rPr>
              <w:t>周数</w:t>
            </w:r>
            <w:r w:rsidRPr="00607CE9">
              <w:rPr>
                <w:rFonts w:ascii="宋体" w:eastAsia="宋体" w:hAnsi="宋体" w:cs="宋体" w:hint="eastAsia"/>
                <w:kern w:val="0"/>
                <w:sz w:val="22"/>
              </w:rPr>
              <w:br/>
              <w:t>(学时数)</w:t>
            </w:r>
          </w:p>
        </w:tc>
        <w:tc>
          <w:tcPr>
            <w:tcW w:w="1958" w:type="dxa"/>
            <w:tcBorders>
              <w:top w:val="nil"/>
              <w:left w:val="nil"/>
              <w:bottom w:val="nil"/>
              <w:right w:val="single" w:sz="4" w:space="0" w:color="auto"/>
            </w:tcBorders>
            <w:shd w:val="clear" w:color="auto" w:fill="auto"/>
            <w:vAlign w:val="center"/>
            <w:hideMark/>
          </w:tcPr>
          <w:p w14:paraId="464CB556" w14:textId="77777777" w:rsidR="00607CE9" w:rsidRPr="00607CE9" w:rsidRDefault="00607CE9" w:rsidP="00607CE9">
            <w:pPr>
              <w:widowControl/>
              <w:jc w:val="center"/>
              <w:rPr>
                <w:rFonts w:ascii="宋体" w:eastAsia="宋体" w:hAnsi="宋体" w:cs="宋体"/>
                <w:kern w:val="0"/>
                <w:sz w:val="22"/>
              </w:rPr>
            </w:pPr>
            <w:r w:rsidRPr="00607CE9">
              <w:rPr>
                <w:rFonts w:ascii="宋体" w:eastAsia="宋体" w:hAnsi="宋体" w:cs="宋体" w:hint="eastAsia"/>
                <w:kern w:val="0"/>
                <w:sz w:val="22"/>
              </w:rPr>
              <w:t>主要内容、要求</w:t>
            </w:r>
          </w:p>
        </w:tc>
        <w:tc>
          <w:tcPr>
            <w:tcW w:w="1273" w:type="dxa"/>
            <w:tcBorders>
              <w:top w:val="nil"/>
              <w:left w:val="nil"/>
              <w:bottom w:val="nil"/>
              <w:right w:val="single" w:sz="4" w:space="0" w:color="auto"/>
            </w:tcBorders>
            <w:shd w:val="clear" w:color="auto" w:fill="auto"/>
            <w:vAlign w:val="center"/>
            <w:hideMark/>
          </w:tcPr>
          <w:p w14:paraId="07D57F6F" w14:textId="77777777" w:rsidR="00607CE9" w:rsidRPr="00607CE9" w:rsidRDefault="00607CE9" w:rsidP="00607CE9">
            <w:pPr>
              <w:widowControl/>
              <w:jc w:val="center"/>
              <w:rPr>
                <w:rFonts w:ascii="宋体" w:eastAsia="宋体" w:hAnsi="宋体" w:cs="宋体"/>
                <w:kern w:val="0"/>
                <w:sz w:val="22"/>
              </w:rPr>
            </w:pPr>
            <w:r w:rsidRPr="00607CE9">
              <w:rPr>
                <w:rFonts w:ascii="宋体" w:eastAsia="宋体" w:hAnsi="宋体" w:cs="宋体" w:hint="eastAsia"/>
                <w:kern w:val="0"/>
                <w:sz w:val="22"/>
              </w:rPr>
              <w:t>地点</w:t>
            </w:r>
          </w:p>
        </w:tc>
        <w:tc>
          <w:tcPr>
            <w:tcW w:w="1076" w:type="dxa"/>
            <w:tcBorders>
              <w:top w:val="nil"/>
              <w:left w:val="nil"/>
              <w:bottom w:val="nil"/>
              <w:right w:val="single" w:sz="4" w:space="0" w:color="auto"/>
            </w:tcBorders>
            <w:shd w:val="clear" w:color="auto" w:fill="auto"/>
            <w:vAlign w:val="center"/>
            <w:hideMark/>
          </w:tcPr>
          <w:p w14:paraId="24867AFA" w14:textId="77777777" w:rsidR="00607CE9" w:rsidRPr="00607CE9" w:rsidRDefault="00607CE9" w:rsidP="00607CE9">
            <w:pPr>
              <w:widowControl/>
              <w:jc w:val="center"/>
              <w:rPr>
                <w:rFonts w:ascii="宋体" w:eastAsia="宋体" w:hAnsi="宋体" w:cs="宋体"/>
                <w:kern w:val="0"/>
                <w:sz w:val="22"/>
              </w:rPr>
            </w:pPr>
            <w:r w:rsidRPr="00607CE9">
              <w:rPr>
                <w:rFonts w:ascii="宋体" w:eastAsia="宋体" w:hAnsi="宋体" w:cs="宋体" w:hint="eastAsia"/>
                <w:kern w:val="0"/>
                <w:sz w:val="22"/>
              </w:rPr>
              <w:t>考核方法</w:t>
            </w:r>
          </w:p>
        </w:tc>
      </w:tr>
      <w:tr w:rsidR="003A226D" w:rsidRPr="00607CE9" w14:paraId="5AF6328F" w14:textId="77777777" w:rsidTr="0054138A">
        <w:trPr>
          <w:trHeight w:val="915"/>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5BDA8"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7C9D57C" w14:textId="77777777" w:rsidR="00607CE9" w:rsidRPr="00607CE9" w:rsidRDefault="00607CE9" w:rsidP="00607CE9">
            <w:pPr>
              <w:widowControl/>
              <w:jc w:val="center"/>
              <w:rPr>
                <w:rFonts w:ascii="宋体" w:eastAsia="宋体" w:hAnsi="宋体" w:cs="宋体"/>
                <w:kern w:val="0"/>
                <w:sz w:val="22"/>
              </w:rPr>
            </w:pPr>
            <w:r w:rsidRPr="00607CE9">
              <w:rPr>
                <w:rFonts w:ascii="宋体" w:eastAsia="宋体" w:hAnsi="宋体" w:cs="宋体" w:hint="eastAsia"/>
                <w:kern w:val="0"/>
                <w:sz w:val="22"/>
              </w:rPr>
              <w:t>军训/入学教育</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50FCEC4"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1</w:t>
            </w:r>
          </w:p>
        </w:tc>
        <w:tc>
          <w:tcPr>
            <w:tcW w:w="1305" w:type="dxa"/>
            <w:tcBorders>
              <w:top w:val="single" w:sz="4" w:space="0" w:color="auto"/>
              <w:left w:val="nil"/>
              <w:bottom w:val="single" w:sz="4" w:space="0" w:color="auto"/>
              <w:right w:val="single" w:sz="4" w:space="0" w:color="auto"/>
            </w:tcBorders>
            <w:shd w:val="clear" w:color="auto" w:fill="auto"/>
            <w:noWrap/>
            <w:vAlign w:val="center"/>
            <w:hideMark/>
          </w:tcPr>
          <w:p w14:paraId="4A7BEB14"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1-2（112）</w:t>
            </w:r>
          </w:p>
        </w:tc>
        <w:tc>
          <w:tcPr>
            <w:tcW w:w="1958" w:type="dxa"/>
            <w:tcBorders>
              <w:top w:val="single" w:sz="4" w:space="0" w:color="auto"/>
              <w:left w:val="nil"/>
              <w:bottom w:val="single" w:sz="4" w:space="0" w:color="auto"/>
              <w:right w:val="single" w:sz="4" w:space="0" w:color="auto"/>
            </w:tcBorders>
            <w:shd w:val="clear" w:color="auto" w:fill="auto"/>
            <w:vAlign w:val="center"/>
            <w:hideMark/>
          </w:tcPr>
          <w:p w14:paraId="0EF628BF" w14:textId="77777777" w:rsidR="00607CE9" w:rsidRPr="00607CE9" w:rsidRDefault="00607CE9" w:rsidP="00607CE9">
            <w:pPr>
              <w:widowControl/>
              <w:jc w:val="left"/>
              <w:rPr>
                <w:rFonts w:ascii="宋体" w:eastAsia="宋体" w:hAnsi="宋体" w:cs="宋体"/>
                <w:kern w:val="0"/>
                <w:sz w:val="24"/>
                <w:szCs w:val="24"/>
              </w:rPr>
            </w:pPr>
            <w:r w:rsidRPr="00607CE9">
              <w:rPr>
                <w:rFonts w:ascii="宋体" w:eastAsia="宋体" w:hAnsi="宋体" w:cs="宋体" w:hint="eastAsia"/>
                <w:kern w:val="0"/>
                <w:sz w:val="24"/>
                <w:szCs w:val="24"/>
              </w:rPr>
              <w:t>入学教育，增强学生国防观念，培养学生合作意识，养成良好的卫生习惯</w:t>
            </w:r>
          </w:p>
        </w:tc>
        <w:tc>
          <w:tcPr>
            <w:tcW w:w="1273" w:type="dxa"/>
            <w:tcBorders>
              <w:top w:val="single" w:sz="4" w:space="0" w:color="auto"/>
              <w:left w:val="nil"/>
              <w:bottom w:val="single" w:sz="4" w:space="0" w:color="auto"/>
              <w:right w:val="single" w:sz="4" w:space="0" w:color="auto"/>
            </w:tcBorders>
            <w:shd w:val="clear" w:color="auto" w:fill="auto"/>
            <w:vAlign w:val="center"/>
            <w:hideMark/>
          </w:tcPr>
          <w:p w14:paraId="1485EFFF"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操场</w:t>
            </w:r>
          </w:p>
        </w:tc>
        <w:tc>
          <w:tcPr>
            <w:tcW w:w="1076" w:type="dxa"/>
            <w:tcBorders>
              <w:top w:val="single" w:sz="4" w:space="0" w:color="auto"/>
              <w:left w:val="nil"/>
              <w:bottom w:val="single" w:sz="4" w:space="0" w:color="auto"/>
              <w:right w:val="single" w:sz="4" w:space="0" w:color="auto"/>
            </w:tcBorders>
            <w:shd w:val="clear" w:color="auto" w:fill="auto"/>
            <w:vAlign w:val="center"/>
            <w:hideMark/>
          </w:tcPr>
          <w:p w14:paraId="7154BD7C"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实践操作</w:t>
            </w:r>
          </w:p>
        </w:tc>
      </w:tr>
      <w:tr w:rsidR="003A226D" w:rsidRPr="00607CE9" w14:paraId="3E218F23" w14:textId="77777777" w:rsidTr="0054138A">
        <w:trPr>
          <w:trHeight w:val="91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FE832C"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2</w:t>
            </w:r>
          </w:p>
        </w:tc>
        <w:tc>
          <w:tcPr>
            <w:tcW w:w="1418" w:type="dxa"/>
            <w:tcBorders>
              <w:top w:val="nil"/>
              <w:left w:val="nil"/>
              <w:bottom w:val="single" w:sz="4" w:space="0" w:color="auto"/>
              <w:right w:val="single" w:sz="4" w:space="0" w:color="auto"/>
            </w:tcBorders>
            <w:shd w:val="clear" w:color="auto" w:fill="auto"/>
            <w:vAlign w:val="center"/>
            <w:hideMark/>
          </w:tcPr>
          <w:p w14:paraId="0BFB060E"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汽车底盘拆装实训</w:t>
            </w:r>
          </w:p>
        </w:tc>
        <w:tc>
          <w:tcPr>
            <w:tcW w:w="709" w:type="dxa"/>
            <w:tcBorders>
              <w:top w:val="nil"/>
              <w:left w:val="nil"/>
              <w:bottom w:val="single" w:sz="4" w:space="0" w:color="auto"/>
              <w:right w:val="single" w:sz="4" w:space="0" w:color="auto"/>
            </w:tcBorders>
            <w:shd w:val="clear" w:color="auto" w:fill="auto"/>
            <w:vAlign w:val="center"/>
            <w:hideMark/>
          </w:tcPr>
          <w:p w14:paraId="3823FD1C"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3</w:t>
            </w:r>
          </w:p>
        </w:tc>
        <w:tc>
          <w:tcPr>
            <w:tcW w:w="1305" w:type="dxa"/>
            <w:tcBorders>
              <w:top w:val="nil"/>
              <w:left w:val="nil"/>
              <w:bottom w:val="single" w:sz="4" w:space="0" w:color="auto"/>
              <w:right w:val="single" w:sz="4" w:space="0" w:color="auto"/>
            </w:tcBorders>
            <w:shd w:val="clear" w:color="auto" w:fill="auto"/>
            <w:vAlign w:val="center"/>
            <w:hideMark/>
          </w:tcPr>
          <w:p w14:paraId="57B1F396"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17（30）</w:t>
            </w:r>
          </w:p>
        </w:tc>
        <w:tc>
          <w:tcPr>
            <w:tcW w:w="1958" w:type="dxa"/>
            <w:tcBorders>
              <w:top w:val="nil"/>
              <w:left w:val="nil"/>
              <w:bottom w:val="single" w:sz="4" w:space="0" w:color="auto"/>
              <w:right w:val="single" w:sz="4" w:space="0" w:color="auto"/>
            </w:tcBorders>
            <w:shd w:val="clear" w:color="auto" w:fill="auto"/>
            <w:vAlign w:val="center"/>
            <w:hideMark/>
          </w:tcPr>
          <w:p w14:paraId="60DAA838" w14:textId="77777777" w:rsidR="00607CE9" w:rsidRPr="00607CE9" w:rsidRDefault="00607CE9" w:rsidP="00607CE9">
            <w:pPr>
              <w:widowControl/>
              <w:jc w:val="left"/>
              <w:rPr>
                <w:rFonts w:ascii="宋体" w:eastAsia="宋体" w:hAnsi="宋体" w:cs="宋体"/>
                <w:kern w:val="0"/>
                <w:sz w:val="24"/>
                <w:szCs w:val="24"/>
              </w:rPr>
            </w:pPr>
            <w:r w:rsidRPr="00607CE9">
              <w:rPr>
                <w:rFonts w:ascii="宋体" w:eastAsia="宋体" w:hAnsi="宋体" w:cs="宋体" w:hint="eastAsia"/>
                <w:kern w:val="0"/>
                <w:sz w:val="24"/>
                <w:szCs w:val="24"/>
              </w:rPr>
              <w:t>汽车地盘拆装与检测</w:t>
            </w:r>
          </w:p>
        </w:tc>
        <w:tc>
          <w:tcPr>
            <w:tcW w:w="1273" w:type="dxa"/>
            <w:tcBorders>
              <w:top w:val="nil"/>
              <w:left w:val="nil"/>
              <w:bottom w:val="single" w:sz="4" w:space="0" w:color="auto"/>
              <w:right w:val="single" w:sz="4" w:space="0" w:color="auto"/>
            </w:tcBorders>
            <w:shd w:val="clear" w:color="auto" w:fill="auto"/>
            <w:vAlign w:val="center"/>
            <w:hideMark/>
          </w:tcPr>
          <w:p w14:paraId="3F74474F"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汽车地盘实训室</w:t>
            </w:r>
          </w:p>
        </w:tc>
        <w:tc>
          <w:tcPr>
            <w:tcW w:w="1076" w:type="dxa"/>
            <w:tcBorders>
              <w:top w:val="nil"/>
              <w:left w:val="nil"/>
              <w:bottom w:val="single" w:sz="4" w:space="0" w:color="auto"/>
              <w:right w:val="single" w:sz="4" w:space="0" w:color="auto"/>
            </w:tcBorders>
            <w:shd w:val="clear" w:color="auto" w:fill="auto"/>
            <w:vAlign w:val="center"/>
            <w:hideMark/>
          </w:tcPr>
          <w:p w14:paraId="6AE068CE"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实践操作</w:t>
            </w:r>
          </w:p>
        </w:tc>
      </w:tr>
      <w:tr w:rsidR="003A226D" w:rsidRPr="00607CE9" w14:paraId="4126320B" w14:textId="77777777" w:rsidTr="0054138A">
        <w:trPr>
          <w:trHeight w:val="91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7D0590"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3</w:t>
            </w:r>
          </w:p>
        </w:tc>
        <w:tc>
          <w:tcPr>
            <w:tcW w:w="1418" w:type="dxa"/>
            <w:tcBorders>
              <w:top w:val="nil"/>
              <w:left w:val="nil"/>
              <w:bottom w:val="single" w:sz="4" w:space="0" w:color="auto"/>
              <w:right w:val="single" w:sz="4" w:space="0" w:color="auto"/>
            </w:tcBorders>
            <w:shd w:val="clear" w:color="auto" w:fill="auto"/>
            <w:vAlign w:val="center"/>
            <w:hideMark/>
          </w:tcPr>
          <w:p w14:paraId="5F4B229A"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汽车电控实训</w:t>
            </w:r>
          </w:p>
        </w:tc>
        <w:tc>
          <w:tcPr>
            <w:tcW w:w="709" w:type="dxa"/>
            <w:tcBorders>
              <w:top w:val="nil"/>
              <w:left w:val="nil"/>
              <w:bottom w:val="single" w:sz="4" w:space="0" w:color="auto"/>
              <w:right w:val="single" w:sz="4" w:space="0" w:color="auto"/>
            </w:tcBorders>
            <w:shd w:val="clear" w:color="auto" w:fill="auto"/>
            <w:noWrap/>
            <w:vAlign w:val="center"/>
            <w:hideMark/>
          </w:tcPr>
          <w:p w14:paraId="607B5E1C"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4</w:t>
            </w:r>
          </w:p>
        </w:tc>
        <w:tc>
          <w:tcPr>
            <w:tcW w:w="1305" w:type="dxa"/>
            <w:tcBorders>
              <w:top w:val="nil"/>
              <w:left w:val="nil"/>
              <w:bottom w:val="single" w:sz="4" w:space="0" w:color="auto"/>
              <w:right w:val="single" w:sz="4" w:space="0" w:color="auto"/>
            </w:tcBorders>
            <w:shd w:val="clear" w:color="auto" w:fill="auto"/>
            <w:noWrap/>
            <w:vAlign w:val="center"/>
            <w:hideMark/>
          </w:tcPr>
          <w:p w14:paraId="77D65526"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17（30）</w:t>
            </w:r>
          </w:p>
        </w:tc>
        <w:tc>
          <w:tcPr>
            <w:tcW w:w="1958" w:type="dxa"/>
            <w:tcBorders>
              <w:top w:val="nil"/>
              <w:left w:val="nil"/>
              <w:bottom w:val="single" w:sz="4" w:space="0" w:color="auto"/>
              <w:right w:val="single" w:sz="4" w:space="0" w:color="auto"/>
            </w:tcBorders>
            <w:shd w:val="clear" w:color="auto" w:fill="auto"/>
            <w:vAlign w:val="center"/>
            <w:hideMark/>
          </w:tcPr>
          <w:p w14:paraId="748D921B" w14:textId="77777777" w:rsidR="00607CE9" w:rsidRPr="00607CE9" w:rsidRDefault="00607CE9" w:rsidP="00607CE9">
            <w:pPr>
              <w:widowControl/>
              <w:jc w:val="left"/>
              <w:rPr>
                <w:rFonts w:ascii="宋体" w:eastAsia="宋体" w:hAnsi="宋体" w:cs="宋体"/>
                <w:kern w:val="0"/>
                <w:sz w:val="24"/>
                <w:szCs w:val="24"/>
              </w:rPr>
            </w:pPr>
            <w:r w:rsidRPr="00607CE9">
              <w:rPr>
                <w:rFonts w:ascii="宋体" w:eastAsia="宋体" w:hAnsi="宋体" w:cs="宋体" w:hint="eastAsia"/>
                <w:kern w:val="0"/>
                <w:sz w:val="24"/>
                <w:szCs w:val="24"/>
              </w:rPr>
              <w:t>汽车电控检测维修</w:t>
            </w:r>
          </w:p>
        </w:tc>
        <w:tc>
          <w:tcPr>
            <w:tcW w:w="1273" w:type="dxa"/>
            <w:tcBorders>
              <w:top w:val="nil"/>
              <w:left w:val="nil"/>
              <w:bottom w:val="single" w:sz="4" w:space="0" w:color="auto"/>
              <w:right w:val="single" w:sz="4" w:space="0" w:color="auto"/>
            </w:tcBorders>
            <w:shd w:val="clear" w:color="auto" w:fill="auto"/>
            <w:vAlign w:val="center"/>
            <w:hideMark/>
          </w:tcPr>
          <w:p w14:paraId="762B0706"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汽车电器实训室</w:t>
            </w:r>
          </w:p>
        </w:tc>
        <w:tc>
          <w:tcPr>
            <w:tcW w:w="1076" w:type="dxa"/>
            <w:tcBorders>
              <w:top w:val="nil"/>
              <w:left w:val="nil"/>
              <w:bottom w:val="single" w:sz="4" w:space="0" w:color="auto"/>
              <w:right w:val="single" w:sz="4" w:space="0" w:color="auto"/>
            </w:tcBorders>
            <w:shd w:val="clear" w:color="auto" w:fill="auto"/>
            <w:vAlign w:val="center"/>
            <w:hideMark/>
          </w:tcPr>
          <w:p w14:paraId="6BB95CB3"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实践操作</w:t>
            </w:r>
          </w:p>
        </w:tc>
      </w:tr>
      <w:tr w:rsidR="003A226D" w:rsidRPr="00607CE9" w14:paraId="68F386D9" w14:textId="77777777" w:rsidTr="0054138A">
        <w:trPr>
          <w:trHeight w:val="91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5AA2F0"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4</w:t>
            </w:r>
          </w:p>
        </w:tc>
        <w:tc>
          <w:tcPr>
            <w:tcW w:w="1418" w:type="dxa"/>
            <w:tcBorders>
              <w:top w:val="nil"/>
              <w:left w:val="nil"/>
              <w:bottom w:val="single" w:sz="4" w:space="0" w:color="auto"/>
              <w:right w:val="single" w:sz="4" w:space="0" w:color="auto"/>
            </w:tcBorders>
            <w:shd w:val="clear" w:color="auto" w:fill="auto"/>
            <w:vAlign w:val="center"/>
            <w:hideMark/>
          </w:tcPr>
          <w:p w14:paraId="3D29D450"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毕业（安全）教育</w:t>
            </w:r>
          </w:p>
        </w:tc>
        <w:tc>
          <w:tcPr>
            <w:tcW w:w="709" w:type="dxa"/>
            <w:tcBorders>
              <w:top w:val="nil"/>
              <w:left w:val="nil"/>
              <w:bottom w:val="single" w:sz="4" w:space="0" w:color="auto"/>
              <w:right w:val="single" w:sz="4" w:space="0" w:color="auto"/>
            </w:tcBorders>
            <w:shd w:val="clear" w:color="auto" w:fill="auto"/>
            <w:noWrap/>
            <w:vAlign w:val="center"/>
            <w:hideMark/>
          </w:tcPr>
          <w:p w14:paraId="08C2D61C"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6</w:t>
            </w:r>
          </w:p>
        </w:tc>
        <w:tc>
          <w:tcPr>
            <w:tcW w:w="1305" w:type="dxa"/>
            <w:tcBorders>
              <w:top w:val="nil"/>
              <w:left w:val="nil"/>
              <w:bottom w:val="single" w:sz="4" w:space="0" w:color="auto"/>
              <w:right w:val="single" w:sz="4" w:space="0" w:color="auto"/>
            </w:tcBorders>
            <w:shd w:val="clear" w:color="auto" w:fill="auto"/>
            <w:noWrap/>
            <w:vAlign w:val="center"/>
            <w:hideMark/>
          </w:tcPr>
          <w:p w14:paraId="359CA9DE"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1（30）</w:t>
            </w:r>
          </w:p>
        </w:tc>
        <w:tc>
          <w:tcPr>
            <w:tcW w:w="1958" w:type="dxa"/>
            <w:tcBorders>
              <w:top w:val="nil"/>
              <w:left w:val="nil"/>
              <w:bottom w:val="single" w:sz="4" w:space="0" w:color="auto"/>
              <w:right w:val="single" w:sz="4" w:space="0" w:color="auto"/>
            </w:tcBorders>
            <w:shd w:val="clear" w:color="auto" w:fill="auto"/>
            <w:vAlign w:val="center"/>
            <w:hideMark/>
          </w:tcPr>
          <w:p w14:paraId="562D7E3E" w14:textId="77777777" w:rsidR="00607CE9" w:rsidRPr="00607CE9" w:rsidRDefault="00607CE9" w:rsidP="00607CE9">
            <w:pPr>
              <w:widowControl/>
              <w:jc w:val="left"/>
              <w:rPr>
                <w:rFonts w:ascii="宋体" w:eastAsia="宋体" w:hAnsi="宋体" w:cs="宋体"/>
                <w:kern w:val="0"/>
                <w:sz w:val="24"/>
                <w:szCs w:val="24"/>
              </w:rPr>
            </w:pPr>
            <w:r w:rsidRPr="00607CE9">
              <w:rPr>
                <w:rFonts w:ascii="宋体" w:eastAsia="宋体" w:hAnsi="宋体" w:cs="宋体" w:hint="eastAsia"/>
                <w:kern w:val="0"/>
                <w:sz w:val="24"/>
                <w:szCs w:val="24"/>
              </w:rPr>
              <w:t>学习各项实习管理制度</w:t>
            </w:r>
          </w:p>
        </w:tc>
        <w:tc>
          <w:tcPr>
            <w:tcW w:w="1273" w:type="dxa"/>
            <w:tcBorders>
              <w:top w:val="nil"/>
              <w:left w:val="nil"/>
              <w:bottom w:val="single" w:sz="4" w:space="0" w:color="auto"/>
              <w:right w:val="single" w:sz="4" w:space="0" w:color="auto"/>
            </w:tcBorders>
            <w:shd w:val="clear" w:color="auto" w:fill="auto"/>
            <w:vAlign w:val="center"/>
            <w:hideMark/>
          </w:tcPr>
          <w:p w14:paraId="2A50ED23"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教室</w:t>
            </w:r>
          </w:p>
        </w:tc>
        <w:tc>
          <w:tcPr>
            <w:tcW w:w="1076" w:type="dxa"/>
            <w:tcBorders>
              <w:top w:val="nil"/>
              <w:left w:val="nil"/>
              <w:bottom w:val="single" w:sz="4" w:space="0" w:color="auto"/>
              <w:right w:val="single" w:sz="4" w:space="0" w:color="auto"/>
            </w:tcBorders>
            <w:shd w:val="clear" w:color="auto" w:fill="auto"/>
            <w:vAlign w:val="center"/>
            <w:hideMark/>
          </w:tcPr>
          <w:p w14:paraId="7DA61EAB"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 xml:space="preserve">　</w:t>
            </w:r>
          </w:p>
        </w:tc>
      </w:tr>
      <w:tr w:rsidR="003A226D" w:rsidRPr="00607CE9" w14:paraId="690CE90D" w14:textId="77777777" w:rsidTr="0054138A">
        <w:trPr>
          <w:trHeight w:val="85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890F11"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5</w:t>
            </w:r>
          </w:p>
        </w:tc>
        <w:tc>
          <w:tcPr>
            <w:tcW w:w="1418" w:type="dxa"/>
            <w:tcBorders>
              <w:top w:val="nil"/>
              <w:left w:val="nil"/>
              <w:bottom w:val="single" w:sz="4" w:space="0" w:color="auto"/>
              <w:right w:val="single" w:sz="4" w:space="0" w:color="auto"/>
            </w:tcBorders>
            <w:shd w:val="clear" w:color="auto" w:fill="auto"/>
            <w:vAlign w:val="center"/>
            <w:hideMark/>
          </w:tcPr>
          <w:p w14:paraId="6213F004"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毕业论文（设计）</w:t>
            </w:r>
          </w:p>
        </w:tc>
        <w:tc>
          <w:tcPr>
            <w:tcW w:w="709" w:type="dxa"/>
            <w:tcBorders>
              <w:top w:val="nil"/>
              <w:left w:val="nil"/>
              <w:bottom w:val="single" w:sz="4" w:space="0" w:color="auto"/>
              <w:right w:val="single" w:sz="4" w:space="0" w:color="auto"/>
            </w:tcBorders>
            <w:shd w:val="clear" w:color="auto" w:fill="auto"/>
            <w:noWrap/>
            <w:vAlign w:val="center"/>
            <w:hideMark/>
          </w:tcPr>
          <w:p w14:paraId="31EBB86C"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6</w:t>
            </w:r>
          </w:p>
        </w:tc>
        <w:tc>
          <w:tcPr>
            <w:tcW w:w="1305" w:type="dxa"/>
            <w:tcBorders>
              <w:top w:val="nil"/>
              <w:left w:val="nil"/>
              <w:bottom w:val="single" w:sz="4" w:space="0" w:color="auto"/>
              <w:right w:val="single" w:sz="4" w:space="0" w:color="auto"/>
            </w:tcBorders>
            <w:shd w:val="clear" w:color="auto" w:fill="auto"/>
            <w:vAlign w:val="center"/>
            <w:hideMark/>
          </w:tcPr>
          <w:p w14:paraId="3B0EE173" w14:textId="77777777" w:rsidR="00607CE9" w:rsidRPr="00607CE9" w:rsidRDefault="00607CE9" w:rsidP="00607CE9">
            <w:pPr>
              <w:widowControl/>
              <w:jc w:val="left"/>
              <w:rPr>
                <w:rFonts w:ascii="宋体" w:eastAsia="宋体" w:hAnsi="宋体" w:cs="宋体"/>
                <w:kern w:val="0"/>
                <w:sz w:val="24"/>
                <w:szCs w:val="24"/>
              </w:rPr>
            </w:pPr>
            <w:r w:rsidRPr="00607CE9">
              <w:rPr>
                <w:rFonts w:ascii="宋体" w:eastAsia="宋体" w:hAnsi="宋体" w:cs="宋体" w:hint="eastAsia"/>
                <w:kern w:val="0"/>
                <w:sz w:val="24"/>
                <w:szCs w:val="24"/>
              </w:rPr>
              <w:t>9（2-10）</w:t>
            </w:r>
          </w:p>
        </w:tc>
        <w:tc>
          <w:tcPr>
            <w:tcW w:w="1958" w:type="dxa"/>
            <w:tcBorders>
              <w:top w:val="nil"/>
              <w:left w:val="nil"/>
              <w:bottom w:val="single" w:sz="4" w:space="0" w:color="auto"/>
              <w:right w:val="single" w:sz="4" w:space="0" w:color="auto"/>
            </w:tcBorders>
            <w:shd w:val="clear" w:color="auto" w:fill="auto"/>
            <w:vAlign w:val="center"/>
            <w:hideMark/>
          </w:tcPr>
          <w:p w14:paraId="44EBC6ED" w14:textId="77777777" w:rsidR="00607CE9" w:rsidRPr="00607CE9" w:rsidRDefault="00607CE9" w:rsidP="00607CE9">
            <w:pPr>
              <w:widowControl/>
              <w:jc w:val="left"/>
              <w:rPr>
                <w:rFonts w:ascii="宋体" w:eastAsia="宋体" w:hAnsi="宋体" w:cs="宋体"/>
                <w:kern w:val="0"/>
                <w:sz w:val="24"/>
                <w:szCs w:val="24"/>
              </w:rPr>
            </w:pPr>
            <w:r w:rsidRPr="00607CE9">
              <w:rPr>
                <w:rFonts w:ascii="宋体" w:eastAsia="宋体" w:hAnsi="宋体" w:cs="宋体" w:hint="eastAsia"/>
                <w:kern w:val="0"/>
                <w:sz w:val="24"/>
                <w:szCs w:val="24"/>
              </w:rPr>
              <w:t>通过毕业论文（设计）进行对专业知识的综合应用</w:t>
            </w:r>
          </w:p>
        </w:tc>
        <w:tc>
          <w:tcPr>
            <w:tcW w:w="1273" w:type="dxa"/>
            <w:tcBorders>
              <w:top w:val="nil"/>
              <w:left w:val="nil"/>
              <w:bottom w:val="single" w:sz="4" w:space="0" w:color="auto"/>
              <w:right w:val="single" w:sz="4" w:space="0" w:color="auto"/>
            </w:tcBorders>
            <w:shd w:val="clear" w:color="auto" w:fill="auto"/>
            <w:vAlign w:val="center"/>
            <w:hideMark/>
          </w:tcPr>
          <w:p w14:paraId="243B5D3F"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企业</w:t>
            </w:r>
          </w:p>
        </w:tc>
        <w:tc>
          <w:tcPr>
            <w:tcW w:w="1076" w:type="dxa"/>
            <w:tcBorders>
              <w:top w:val="nil"/>
              <w:left w:val="nil"/>
              <w:bottom w:val="single" w:sz="4" w:space="0" w:color="auto"/>
              <w:right w:val="single" w:sz="4" w:space="0" w:color="auto"/>
            </w:tcBorders>
            <w:shd w:val="clear" w:color="auto" w:fill="auto"/>
            <w:vAlign w:val="center"/>
            <w:hideMark/>
          </w:tcPr>
          <w:p w14:paraId="147509FD"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 xml:space="preserve">　</w:t>
            </w:r>
          </w:p>
        </w:tc>
      </w:tr>
      <w:tr w:rsidR="003A226D" w:rsidRPr="00607CE9" w14:paraId="007B7FB8" w14:textId="77777777" w:rsidTr="0054138A">
        <w:trPr>
          <w:trHeight w:val="142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559621"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6</w:t>
            </w:r>
          </w:p>
        </w:tc>
        <w:tc>
          <w:tcPr>
            <w:tcW w:w="1418" w:type="dxa"/>
            <w:tcBorders>
              <w:top w:val="nil"/>
              <w:left w:val="nil"/>
              <w:bottom w:val="single" w:sz="4" w:space="0" w:color="auto"/>
              <w:right w:val="single" w:sz="4" w:space="0" w:color="auto"/>
            </w:tcBorders>
            <w:shd w:val="clear" w:color="auto" w:fill="auto"/>
            <w:vAlign w:val="center"/>
            <w:hideMark/>
          </w:tcPr>
          <w:p w14:paraId="016D33E1"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毕业（安全）教育/顶岗实习</w:t>
            </w:r>
          </w:p>
        </w:tc>
        <w:tc>
          <w:tcPr>
            <w:tcW w:w="709" w:type="dxa"/>
            <w:tcBorders>
              <w:top w:val="nil"/>
              <w:left w:val="nil"/>
              <w:bottom w:val="single" w:sz="4" w:space="0" w:color="auto"/>
              <w:right w:val="single" w:sz="4" w:space="0" w:color="auto"/>
            </w:tcBorders>
            <w:shd w:val="clear" w:color="auto" w:fill="auto"/>
            <w:noWrap/>
            <w:vAlign w:val="center"/>
            <w:hideMark/>
          </w:tcPr>
          <w:p w14:paraId="556BE194"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6</w:t>
            </w:r>
          </w:p>
        </w:tc>
        <w:tc>
          <w:tcPr>
            <w:tcW w:w="1305" w:type="dxa"/>
            <w:tcBorders>
              <w:top w:val="nil"/>
              <w:left w:val="nil"/>
              <w:bottom w:val="single" w:sz="4" w:space="0" w:color="auto"/>
              <w:right w:val="single" w:sz="4" w:space="0" w:color="auto"/>
            </w:tcBorders>
            <w:shd w:val="clear" w:color="auto" w:fill="auto"/>
            <w:vAlign w:val="center"/>
            <w:hideMark/>
          </w:tcPr>
          <w:p w14:paraId="26B9D65E" w14:textId="77777777" w:rsidR="00607CE9" w:rsidRPr="00607CE9" w:rsidRDefault="00607CE9" w:rsidP="00607CE9">
            <w:pPr>
              <w:widowControl/>
              <w:jc w:val="left"/>
              <w:rPr>
                <w:rFonts w:ascii="宋体" w:eastAsia="宋体" w:hAnsi="宋体" w:cs="宋体"/>
                <w:kern w:val="0"/>
                <w:sz w:val="24"/>
                <w:szCs w:val="24"/>
              </w:rPr>
            </w:pPr>
            <w:r w:rsidRPr="00607CE9">
              <w:rPr>
                <w:rFonts w:ascii="宋体" w:eastAsia="宋体" w:hAnsi="宋体" w:cs="宋体" w:hint="eastAsia"/>
                <w:kern w:val="0"/>
                <w:sz w:val="24"/>
                <w:szCs w:val="24"/>
              </w:rPr>
              <w:t>16（11-26）</w:t>
            </w:r>
          </w:p>
        </w:tc>
        <w:tc>
          <w:tcPr>
            <w:tcW w:w="1958" w:type="dxa"/>
            <w:tcBorders>
              <w:top w:val="nil"/>
              <w:left w:val="nil"/>
              <w:bottom w:val="single" w:sz="4" w:space="0" w:color="auto"/>
              <w:right w:val="single" w:sz="4" w:space="0" w:color="auto"/>
            </w:tcBorders>
            <w:shd w:val="clear" w:color="auto" w:fill="auto"/>
            <w:vAlign w:val="center"/>
            <w:hideMark/>
          </w:tcPr>
          <w:p w14:paraId="42618CCB" w14:textId="77777777" w:rsidR="00607CE9" w:rsidRPr="00607CE9" w:rsidRDefault="00607CE9" w:rsidP="00607CE9">
            <w:pPr>
              <w:widowControl/>
              <w:jc w:val="left"/>
              <w:rPr>
                <w:rFonts w:ascii="宋体" w:eastAsia="宋体" w:hAnsi="宋体" w:cs="宋体"/>
                <w:kern w:val="0"/>
                <w:sz w:val="24"/>
                <w:szCs w:val="24"/>
              </w:rPr>
            </w:pPr>
            <w:r w:rsidRPr="00607CE9">
              <w:rPr>
                <w:rFonts w:ascii="宋体" w:eastAsia="宋体" w:hAnsi="宋体" w:cs="宋体" w:hint="eastAsia"/>
                <w:kern w:val="0"/>
                <w:sz w:val="24"/>
                <w:szCs w:val="24"/>
              </w:rPr>
              <w:t>通过毕业实习（顶岗实习），综合检阅自己所学知识技能的应用效果，锻炼自己的职业岗位适应能力</w:t>
            </w:r>
          </w:p>
        </w:tc>
        <w:tc>
          <w:tcPr>
            <w:tcW w:w="1273" w:type="dxa"/>
            <w:tcBorders>
              <w:top w:val="nil"/>
              <w:left w:val="nil"/>
              <w:bottom w:val="single" w:sz="4" w:space="0" w:color="auto"/>
              <w:right w:val="single" w:sz="4" w:space="0" w:color="auto"/>
            </w:tcBorders>
            <w:shd w:val="clear" w:color="auto" w:fill="auto"/>
            <w:vAlign w:val="center"/>
            <w:hideMark/>
          </w:tcPr>
          <w:p w14:paraId="33632DE0"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企业</w:t>
            </w:r>
          </w:p>
        </w:tc>
        <w:tc>
          <w:tcPr>
            <w:tcW w:w="1076" w:type="dxa"/>
            <w:tcBorders>
              <w:top w:val="nil"/>
              <w:left w:val="nil"/>
              <w:bottom w:val="single" w:sz="4" w:space="0" w:color="auto"/>
              <w:right w:val="single" w:sz="4" w:space="0" w:color="auto"/>
            </w:tcBorders>
            <w:shd w:val="clear" w:color="auto" w:fill="auto"/>
            <w:vAlign w:val="center"/>
            <w:hideMark/>
          </w:tcPr>
          <w:p w14:paraId="7EE3B3F3" w14:textId="77777777" w:rsidR="00607CE9" w:rsidRPr="00607CE9" w:rsidRDefault="00607CE9" w:rsidP="00607CE9">
            <w:pPr>
              <w:widowControl/>
              <w:jc w:val="center"/>
              <w:rPr>
                <w:rFonts w:ascii="宋体" w:eastAsia="宋体" w:hAnsi="宋体" w:cs="宋体"/>
                <w:kern w:val="0"/>
                <w:sz w:val="24"/>
                <w:szCs w:val="24"/>
              </w:rPr>
            </w:pPr>
            <w:r w:rsidRPr="00607CE9">
              <w:rPr>
                <w:rFonts w:ascii="宋体" w:eastAsia="宋体" w:hAnsi="宋体" w:cs="宋体" w:hint="eastAsia"/>
                <w:kern w:val="0"/>
                <w:sz w:val="24"/>
                <w:szCs w:val="24"/>
              </w:rPr>
              <w:t>实践操作</w:t>
            </w:r>
          </w:p>
        </w:tc>
      </w:tr>
    </w:tbl>
    <w:p w14:paraId="4392EC8C" w14:textId="77777777" w:rsidR="00607CE9" w:rsidRPr="00D771B0" w:rsidRDefault="00607CE9" w:rsidP="003A226D">
      <w:pPr>
        <w:keepNext/>
        <w:keepLines/>
        <w:adjustRightInd w:val="0"/>
        <w:snapToGrid w:val="0"/>
        <w:spacing w:line="540" w:lineRule="exact"/>
        <w:ind w:firstLineChars="200" w:firstLine="640"/>
        <w:outlineLvl w:val="1"/>
        <w:rPr>
          <w:rFonts w:ascii="黑体" w:eastAsia="黑体" w:hAnsi="黑体" w:cs="Times New Roman"/>
          <w:kern w:val="0"/>
          <w:sz w:val="32"/>
          <w:szCs w:val="32"/>
        </w:rPr>
      </w:pPr>
      <w:bookmarkStart w:id="142" w:name="_Toc105498090"/>
      <w:r w:rsidRPr="00D771B0">
        <w:rPr>
          <w:rFonts w:ascii="黑体" w:eastAsia="黑体" w:hAnsi="黑体" w:cs="Times New Roman"/>
          <w:kern w:val="0"/>
          <w:sz w:val="32"/>
          <w:szCs w:val="32"/>
        </w:rPr>
        <w:t>八、实施保障</w:t>
      </w:r>
      <w:bookmarkEnd w:id="140"/>
      <w:bookmarkEnd w:id="141"/>
      <w:bookmarkEnd w:id="142"/>
    </w:p>
    <w:p w14:paraId="768986EB" w14:textId="77777777" w:rsidR="00607CE9" w:rsidRPr="00607CE9" w:rsidRDefault="00607CE9" w:rsidP="003A226D">
      <w:pPr>
        <w:keepNext/>
        <w:keepLines/>
        <w:adjustRightInd w:val="0"/>
        <w:snapToGrid w:val="0"/>
        <w:spacing w:line="540" w:lineRule="exact"/>
        <w:ind w:firstLineChars="200" w:firstLine="643"/>
        <w:outlineLvl w:val="1"/>
        <w:rPr>
          <w:rFonts w:ascii="Arial" w:eastAsia="楷体" w:hAnsi="Arial" w:cs="Times New Roman"/>
          <w:b/>
          <w:bCs/>
          <w:kern w:val="0"/>
          <w:sz w:val="32"/>
          <w:szCs w:val="32"/>
        </w:rPr>
      </w:pPr>
      <w:bookmarkStart w:id="143" w:name="_Toc81308340"/>
      <w:bookmarkStart w:id="144" w:name="_Toc10680"/>
      <w:bookmarkStart w:id="145" w:name="_Toc105498091"/>
      <w:r w:rsidRPr="00607CE9">
        <w:rPr>
          <w:rFonts w:ascii="Arial" w:eastAsia="楷体" w:hAnsi="Arial" w:cs="Times New Roman"/>
          <w:b/>
          <w:bCs/>
          <w:kern w:val="0"/>
          <w:sz w:val="32"/>
          <w:szCs w:val="32"/>
        </w:rPr>
        <w:t>（一）师资队伍</w:t>
      </w:r>
      <w:bookmarkEnd w:id="143"/>
      <w:bookmarkEnd w:id="144"/>
      <w:bookmarkEnd w:id="145"/>
    </w:p>
    <w:p w14:paraId="1509D59E"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加强专业带头人与骨干教师培养，有1名专业带头人，骨干教师6名，并要求具有企业工作经历，培养具有现场操作、维护、质量管理等实际工作能力，能够胜任实践教学任务的专业教师队伍；聘请企业高级技术人员担任兼职教师。建成一支有较高专业技术理论水平，又具有实践操作能力的专兼结合双</w:t>
      </w:r>
      <w:proofErr w:type="gramStart"/>
      <w:r w:rsidRPr="00607CE9">
        <w:rPr>
          <w:rFonts w:ascii="仿宋_GB2312" w:eastAsia="仿宋_GB2312" w:hAnsi="Times New Roman" w:cs="Times New Roman" w:hint="eastAsia"/>
          <w:kern w:val="0"/>
          <w:sz w:val="30"/>
          <w:szCs w:val="30"/>
        </w:rPr>
        <w:t>师结构</w:t>
      </w:r>
      <w:proofErr w:type="gramEnd"/>
      <w:r w:rsidRPr="00607CE9">
        <w:rPr>
          <w:rFonts w:ascii="仿宋_GB2312" w:eastAsia="仿宋_GB2312" w:hAnsi="Times New Roman" w:cs="Times New Roman" w:hint="eastAsia"/>
          <w:kern w:val="0"/>
          <w:sz w:val="30"/>
          <w:szCs w:val="30"/>
        </w:rPr>
        <w:t>的教学团队。</w:t>
      </w:r>
    </w:p>
    <w:p w14:paraId="3554C5C5"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lastRenderedPageBreak/>
        <w:t>专业教学团队的基本要求：</w:t>
      </w:r>
    </w:p>
    <w:p w14:paraId="1033F953"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（1）具有良好的职业素养、职业道德及现代的职教理念，具有可持续发展的能力；</w:t>
      </w:r>
    </w:p>
    <w:p w14:paraId="34F0A810"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（2）应具备本专业或相近专业大学本科及以上学历，并具有高校教师资格证书；</w:t>
      </w:r>
    </w:p>
    <w:p w14:paraId="0F6C4F86"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（3）掌握国内外先进职教理论、专业建设理念和教学管理理论，掌握汽车检测与维修，有较强的专业建设能力、教科研能力、社会服务及管理能力；</w:t>
      </w:r>
    </w:p>
    <w:p w14:paraId="493375C3"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（4）要经过职业教育培训，具备进行专业课程教学改革的能力；</w:t>
      </w:r>
    </w:p>
    <w:p w14:paraId="56398883"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（5）能够调配、规划实验实训设备，完善符合现代教学方式的教学场所；</w:t>
      </w:r>
    </w:p>
    <w:p w14:paraId="7836FF26"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（6）能够指导学生完成高质量的企业实习和毕业设计；</w:t>
      </w:r>
    </w:p>
    <w:p w14:paraId="70E754C8"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（7）能够为企业工程技术人员开设专业技术短训班；</w:t>
      </w:r>
    </w:p>
    <w:p w14:paraId="75AC5FC9"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（8）能够胜任校企合作工作，为企业提供技术服务、解决企业实际问题；</w:t>
      </w:r>
    </w:p>
    <w:p w14:paraId="70E387D8"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（9）本专业</w:t>
      </w:r>
      <w:proofErr w:type="gramStart"/>
      <w:r w:rsidRPr="00607CE9">
        <w:rPr>
          <w:rFonts w:ascii="仿宋_GB2312" w:eastAsia="仿宋_GB2312" w:hAnsi="Times New Roman" w:cs="Times New Roman" w:hint="eastAsia"/>
          <w:kern w:val="0"/>
          <w:sz w:val="30"/>
          <w:szCs w:val="30"/>
        </w:rPr>
        <w:t>”</w:t>
      </w:r>
      <w:proofErr w:type="gramEnd"/>
      <w:r w:rsidRPr="00607CE9">
        <w:rPr>
          <w:rFonts w:ascii="仿宋_GB2312" w:eastAsia="仿宋_GB2312" w:hAnsi="Times New Roman" w:cs="Times New Roman" w:hint="eastAsia"/>
          <w:kern w:val="0"/>
          <w:sz w:val="30"/>
          <w:szCs w:val="30"/>
        </w:rPr>
        <w:t>双师</w:t>
      </w:r>
      <w:proofErr w:type="gramStart"/>
      <w:r w:rsidRPr="00607CE9">
        <w:rPr>
          <w:rFonts w:ascii="仿宋_GB2312" w:eastAsia="仿宋_GB2312" w:hAnsi="Times New Roman" w:cs="Times New Roman" w:hint="eastAsia"/>
          <w:kern w:val="0"/>
          <w:sz w:val="30"/>
          <w:szCs w:val="30"/>
        </w:rPr>
        <w:t>”</w:t>
      </w:r>
      <w:proofErr w:type="gramEnd"/>
      <w:r w:rsidRPr="00607CE9">
        <w:rPr>
          <w:rFonts w:ascii="仿宋_GB2312" w:eastAsia="仿宋_GB2312" w:hAnsi="Times New Roman" w:cs="Times New Roman" w:hint="eastAsia"/>
          <w:kern w:val="0"/>
          <w:sz w:val="30"/>
          <w:szCs w:val="30"/>
        </w:rPr>
        <w:t>资格教师的比例要大于60%以上。（具备相关专业职业资格证书或有两年以上的企业工作经历）</w:t>
      </w:r>
    </w:p>
    <w:p w14:paraId="63DF63FA"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（10）专业教师与学生的比例应控制在1：25左右，专职与企业兼职教师比例应达到1：1以上。</w:t>
      </w:r>
    </w:p>
    <w:p w14:paraId="0C0B4710"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2"/>
          <w:szCs w:val="32"/>
        </w:rPr>
      </w:pPr>
      <w:r w:rsidRPr="00607CE9">
        <w:rPr>
          <w:rFonts w:ascii="仿宋_GB2312" w:eastAsia="仿宋_GB2312" w:hAnsi="Times New Roman" w:cs="Times New Roman" w:hint="eastAsia"/>
          <w:kern w:val="0"/>
          <w:sz w:val="30"/>
          <w:szCs w:val="30"/>
        </w:rPr>
        <w:t>兼职教师：包括课程任课教师和顶岗实习指导教师。聘请具有社会实践经验的技术人员，在企业及行业连续工作5年以上，在专业技术与技能方面具有较高水平，具备工程师及工程师以上任职资格，接受职业教育教学方法的培训，具有良好语言表达能力，通过教学法培训合格后，主要承担实</w:t>
      </w:r>
      <w:proofErr w:type="gramStart"/>
      <w:r w:rsidRPr="00607CE9">
        <w:rPr>
          <w:rFonts w:ascii="仿宋_GB2312" w:eastAsia="仿宋_GB2312" w:hAnsi="Times New Roman" w:cs="Times New Roman" w:hint="eastAsia"/>
          <w:kern w:val="0"/>
          <w:sz w:val="30"/>
          <w:szCs w:val="30"/>
        </w:rPr>
        <w:t>训教学</w:t>
      </w:r>
      <w:proofErr w:type="gramEnd"/>
      <w:r w:rsidRPr="00607CE9">
        <w:rPr>
          <w:rFonts w:ascii="仿宋_GB2312" w:eastAsia="仿宋_GB2312" w:hAnsi="Times New Roman" w:cs="Times New Roman" w:hint="eastAsia"/>
          <w:kern w:val="0"/>
          <w:sz w:val="30"/>
          <w:szCs w:val="30"/>
        </w:rPr>
        <w:t>或顶岗实习指导教师工作。</w:t>
      </w:r>
    </w:p>
    <w:p w14:paraId="27B1F11A" w14:textId="77777777" w:rsidR="00607CE9" w:rsidRPr="00607CE9" w:rsidRDefault="00607CE9" w:rsidP="003A226D">
      <w:pPr>
        <w:keepNext/>
        <w:keepLines/>
        <w:adjustRightInd w:val="0"/>
        <w:snapToGrid w:val="0"/>
        <w:spacing w:line="540" w:lineRule="exact"/>
        <w:ind w:firstLineChars="200" w:firstLine="643"/>
        <w:outlineLvl w:val="1"/>
        <w:rPr>
          <w:rFonts w:ascii="Arial" w:eastAsia="楷体" w:hAnsi="Arial" w:cs="Times New Roman"/>
          <w:b/>
          <w:bCs/>
          <w:kern w:val="0"/>
          <w:sz w:val="32"/>
          <w:szCs w:val="32"/>
        </w:rPr>
      </w:pPr>
      <w:bookmarkStart w:id="146" w:name="_Toc25685"/>
      <w:bookmarkStart w:id="147" w:name="_Toc81308341"/>
      <w:bookmarkStart w:id="148" w:name="_Toc105498092"/>
      <w:r w:rsidRPr="00607CE9">
        <w:rPr>
          <w:rFonts w:ascii="Arial" w:eastAsia="楷体" w:hAnsi="Arial" w:cs="Times New Roman"/>
          <w:b/>
          <w:bCs/>
          <w:kern w:val="0"/>
          <w:sz w:val="32"/>
          <w:szCs w:val="32"/>
        </w:rPr>
        <w:lastRenderedPageBreak/>
        <w:t>（二）校企合作</w:t>
      </w:r>
      <w:bookmarkEnd w:id="146"/>
      <w:bookmarkEnd w:id="147"/>
      <w:bookmarkEnd w:id="148"/>
    </w:p>
    <w:p w14:paraId="707B4670"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教学设施齐全满足本专业人才培养实施需要，其中实训（实验）</w:t>
      </w:r>
      <w:proofErr w:type="gramStart"/>
      <w:r w:rsidRPr="00607CE9">
        <w:rPr>
          <w:rFonts w:ascii="仿宋_GB2312" w:eastAsia="仿宋_GB2312" w:hAnsi="Times New Roman" w:cs="Times New Roman"/>
          <w:kern w:val="0"/>
          <w:sz w:val="30"/>
          <w:szCs w:val="30"/>
        </w:rPr>
        <w:t>室面积</w:t>
      </w:r>
      <w:proofErr w:type="gramEnd"/>
      <w:r w:rsidRPr="00607CE9">
        <w:rPr>
          <w:rFonts w:ascii="仿宋_GB2312" w:eastAsia="仿宋_GB2312" w:hAnsi="Times New Roman" w:cs="Times New Roman"/>
          <w:kern w:val="0"/>
          <w:sz w:val="30"/>
          <w:szCs w:val="30"/>
        </w:rPr>
        <w:t>达到国家发布的有关专业实</w:t>
      </w:r>
      <w:proofErr w:type="gramStart"/>
      <w:r w:rsidRPr="00607CE9">
        <w:rPr>
          <w:rFonts w:ascii="仿宋_GB2312" w:eastAsia="仿宋_GB2312" w:hAnsi="Times New Roman" w:cs="Times New Roman"/>
          <w:kern w:val="0"/>
          <w:sz w:val="30"/>
          <w:szCs w:val="30"/>
        </w:rPr>
        <w:t>训教学</w:t>
      </w:r>
      <w:proofErr w:type="gramEnd"/>
      <w:r w:rsidRPr="00607CE9">
        <w:rPr>
          <w:rFonts w:ascii="仿宋_GB2312" w:eastAsia="仿宋_GB2312" w:hAnsi="Times New Roman" w:cs="Times New Roman"/>
          <w:kern w:val="0"/>
          <w:sz w:val="30"/>
          <w:szCs w:val="30"/>
        </w:rPr>
        <w:t>条件建设标准要求，但我系汽车检测与维修技术专业设备有限需要增强</w:t>
      </w:r>
      <w:r w:rsidRPr="00607CE9">
        <w:rPr>
          <w:rFonts w:ascii="仿宋_GB2312" w:eastAsia="仿宋_GB2312" w:hAnsi="Times New Roman" w:cs="Times New Roman" w:hint="eastAsia"/>
          <w:kern w:val="0"/>
          <w:sz w:val="30"/>
          <w:szCs w:val="30"/>
        </w:rPr>
        <w:t>。</w:t>
      </w:r>
      <w:r w:rsidRPr="00607CE9">
        <w:rPr>
          <w:rFonts w:ascii="仿宋_GB2312" w:eastAsia="仿宋_GB2312" w:hAnsi="Times New Roman" w:cs="Times New Roman"/>
          <w:kern w:val="0"/>
          <w:sz w:val="30"/>
          <w:szCs w:val="30"/>
        </w:rPr>
        <w:t>目前汽车类校外实习基地已达5个，计划在原有合作的基础上，进一步加强与企业的交流与合作，调动一切积极因素，争取最大的办学支持，充分利用公司、企业的人才资源、技术资源和设备资源，为学生创造实践锻炼和顶岗实习的条件。</w:t>
      </w:r>
    </w:p>
    <w:p w14:paraId="444A2847" w14:textId="77777777" w:rsidR="00607CE9" w:rsidRPr="00607CE9" w:rsidRDefault="00607CE9" w:rsidP="003A226D">
      <w:pPr>
        <w:keepNext/>
        <w:keepLines/>
        <w:adjustRightInd w:val="0"/>
        <w:snapToGrid w:val="0"/>
        <w:spacing w:line="540" w:lineRule="exact"/>
        <w:ind w:firstLineChars="200" w:firstLine="643"/>
        <w:outlineLvl w:val="1"/>
        <w:rPr>
          <w:rFonts w:ascii="Arial" w:eastAsia="楷体" w:hAnsi="Arial" w:cs="Times New Roman"/>
          <w:b/>
          <w:bCs/>
          <w:kern w:val="0"/>
          <w:sz w:val="32"/>
          <w:szCs w:val="32"/>
        </w:rPr>
      </w:pPr>
      <w:bookmarkStart w:id="149" w:name="_Toc81308342"/>
      <w:bookmarkStart w:id="150" w:name="_Toc3622"/>
      <w:bookmarkStart w:id="151" w:name="_Toc105498093"/>
      <w:r w:rsidRPr="00607CE9">
        <w:rPr>
          <w:rFonts w:ascii="Arial" w:eastAsia="楷体" w:hAnsi="Arial" w:cs="Times New Roman"/>
          <w:b/>
          <w:bCs/>
          <w:kern w:val="0"/>
          <w:sz w:val="32"/>
          <w:szCs w:val="32"/>
        </w:rPr>
        <w:t>（三）实训（实验）条件</w:t>
      </w:r>
      <w:bookmarkEnd w:id="149"/>
      <w:bookmarkEnd w:id="150"/>
      <w:bookmarkEnd w:id="151"/>
    </w:p>
    <w:p w14:paraId="6BF813B7"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目前，本专业改建了</w:t>
      </w:r>
      <w:r w:rsidRPr="00607CE9">
        <w:rPr>
          <w:rFonts w:ascii="仿宋_GB2312" w:eastAsia="仿宋_GB2312" w:hAnsi="Times New Roman" w:cs="Times New Roman" w:hint="eastAsia"/>
          <w:kern w:val="0"/>
          <w:sz w:val="30"/>
          <w:szCs w:val="30"/>
        </w:rPr>
        <w:t>汽车电器实训室、汽车发动机实训室、汽车底盘实训室</w:t>
      </w:r>
      <w:r w:rsidRPr="00607CE9">
        <w:rPr>
          <w:rFonts w:ascii="仿宋_GB2312" w:eastAsia="仿宋_GB2312" w:hAnsi="Times New Roman" w:cs="Times New Roman"/>
          <w:kern w:val="0"/>
          <w:sz w:val="30"/>
          <w:szCs w:val="30"/>
        </w:rPr>
        <w:t>，同时，拥有机械类专业和汽车类专业共享的一个机械加工实训车间，拥有数控及加工中心现代技术设备。汽车整车实训室、机械综合、CAD室等实验（训）室。</w:t>
      </w:r>
    </w:p>
    <w:p w14:paraId="27195136"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通过汽车检测与维修技术专业实习实训，提高学生实操技能和汽车维护管理能力，学生能够胜任汽车维修、汽车维护、汽车检测和汽车销售等工作岗位。同时开展汽车维修工培训及相关工种的职业技能鉴定。为企业提供生产技术和咨询等服务。</w:t>
      </w:r>
    </w:p>
    <w:p w14:paraId="114D56AB" w14:textId="77777777" w:rsidR="00607CE9" w:rsidRPr="00607CE9" w:rsidRDefault="00607CE9" w:rsidP="003A226D">
      <w:pPr>
        <w:keepNext/>
        <w:keepLines/>
        <w:adjustRightInd w:val="0"/>
        <w:snapToGrid w:val="0"/>
        <w:spacing w:line="540" w:lineRule="exact"/>
        <w:ind w:firstLineChars="200" w:firstLine="643"/>
        <w:outlineLvl w:val="1"/>
        <w:rPr>
          <w:rFonts w:ascii="Arial" w:eastAsia="楷体" w:hAnsi="Arial" w:cs="Times New Roman"/>
          <w:b/>
          <w:bCs/>
          <w:kern w:val="0"/>
          <w:sz w:val="32"/>
          <w:szCs w:val="32"/>
        </w:rPr>
      </w:pPr>
      <w:bookmarkStart w:id="152" w:name="_Toc11176"/>
      <w:bookmarkStart w:id="153" w:name="_Toc81308343"/>
      <w:bookmarkStart w:id="154" w:name="_Toc105498094"/>
      <w:r w:rsidRPr="00607CE9">
        <w:rPr>
          <w:rFonts w:ascii="Arial" w:eastAsia="楷体" w:hAnsi="Arial" w:cs="Times New Roman"/>
          <w:b/>
          <w:bCs/>
          <w:kern w:val="0"/>
          <w:sz w:val="32"/>
          <w:szCs w:val="32"/>
        </w:rPr>
        <w:t>（四）</w:t>
      </w:r>
      <w:bookmarkEnd w:id="152"/>
      <w:r w:rsidRPr="00607CE9">
        <w:rPr>
          <w:rFonts w:ascii="楷体" w:eastAsia="楷体" w:hAnsi="楷体" w:cs="Times New Roman" w:hint="eastAsia"/>
          <w:b/>
          <w:bCs/>
          <w:kern w:val="0"/>
          <w:sz w:val="32"/>
          <w:szCs w:val="32"/>
        </w:rPr>
        <w:t>教学资源（教材、图书、数字资源等）</w:t>
      </w:r>
      <w:bookmarkEnd w:id="153"/>
      <w:bookmarkEnd w:id="154"/>
    </w:p>
    <w:p w14:paraId="5F028DA0"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bookmarkStart w:id="155" w:name="_Toc19061"/>
      <w:r w:rsidRPr="00607CE9">
        <w:rPr>
          <w:rFonts w:ascii="仿宋_GB2312" w:eastAsia="仿宋_GB2312" w:hAnsi="Times New Roman" w:cs="Times New Roman" w:hint="eastAsia"/>
          <w:kern w:val="0"/>
          <w:sz w:val="30"/>
          <w:szCs w:val="30"/>
        </w:rPr>
        <w:t>（1）目录内的教材</w:t>
      </w:r>
    </w:p>
    <w:p w14:paraId="0000131D" w14:textId="77777777" w:rsidR="00607CE9" w:rsidRPr="0054138A" w:rsidRDefault="00607CE9" w:rsidP="003A226D">
      <w:pPr>
        <w:adjustRightInd w:val="0"/>
        <w:snapToGrid w:val="0"/>
        <w:spacing w:line="540" w:lineRule="exact"/>
        <w:ind w:firstLineChars="200" w:firstLine="600"/>
        <w:rPr>
          <w:rFonts w:ascii="仿宋_GB2312" w:eastAsia="仿宋_GB2312" w:hAnsi="Times New Roman" w:cs="Times New Roman"/>
          <w:spacing w:val="-4"/>
          <w:kern w:val="0"/>
          <w:sz w:val="30"/>
          <w:szCs w:val="30"/>
        </w:rPr>
      </w:pPr>
      <w:r w:rsidRPr="00607CE9">
        <w:rPr>
          <w:rFonts w:ascii="仿宋_GB2312" w:eastAsia="仿宋_GB2312" w:hAnsi="Times New Roman" w:cs="Times New Roman" w:hint="eastAsia"/>
          <w:kern w:val="0"/>
          <w:sz w:val="30"/>
          <w:szCs w:val="30"/>
        </w:rPr>
        <w:t>（2）技术标准、规范、手册等；（3）国家级精品课程网</w:t>
      </w:r>
      <w:r w:rsidRPr="0054138A">
        <w:rPr>
          <w:rFonts w:ascii="仿宋_GB2312" w:eastAsia="仿宋_GB2312" w:hAnsi="Times New Roman" w:cs="Times New Roman" w:hint="eastAsia"/>
          <w:spacing w:val="-4"/>
          <w:kern w:val="0"/>
          <w:sz w:val="30"/>
          <w:szCs w:val="30"/>
        </w:rPr>
        <w:t>（</w:t>
      </w:r>
      <w:hyperlink r:id="rId19" w:history="1">
        <w:r w:rsidRPr="0054138A">
          <w:rPr>
            <w:rFonts w:ascii="仿宋_GB2312" w:eastAsia="仿宋_GB2312" w:hAnsi="Times New Roman" w:cs="Times New Roman" w:hint="eastAsia"/>
            <w:spacing w:val="-4"/>
            <w:kern w:val="0"/>
            <w:sz w:val="30"/>
            <w:szCs w:val="30"/>
          </w:rPr>
          <w:t>http://www.jingpinke.com/</w:t>
        </w:r>
      </w:hyperlink>
      <w:r w:rsidRPr="0054138A">
        <w:rPr>
          <w:rFonts w:ascii="仿宋_GB2312" w:eastAsia="仿宋_GB2312" w:hAnsi="Times New Roman" w:cs="Times New Roman" w:hint="eastAsia"/>
          <w:spacing w:val="-4"/>
          <w:kern w:val="0"/>
          <w:sz w:val="30"/>
          <w:szCs w:val="30"/>
        </w:rPr>
        <w:t>）；专业学习网站、行业协会网站等。</w:t>
      </w:r>
      <w:bookmarkStart w:id="156" w:name="__RefHeading___Toc482966317"/>
      <w:bookmarkEnd w:id="156"/>
    </w:p>
    <w:p w14:paraId="1DE9E6CD" w14:textId="77777777" w:rsidR="00607CE9" w:rsidRPr="00607CE9" w:rsidRDefault="00607CE9" w:rsidP="003A226D">
      <w:pPr>
        <w:keepNext/>
        <w:keepLines/>
        <w:adjustRightInd w:val="0"/>
        <w:snapToGrid w:val="0"/>
        <w:spacing w:line="540" w:lineRule="exact"/>
        <w:ind w:firstLineChars="200" w:firstLine="643"/>
        <w:outlineLvl w:val="1"/>
        <w:rPr>
          <w:rFonts w:ascii="Arial" w:eastAsia="楷体" w:hAnsi="Arial" w:cs="Times New Roman"/>
          <w:b/>
          <w:bCs/>
          <w:kern w:val="0"/>
          <w:sz w:val="32"/>
          <w:szCs w:val="32"/>
        </w:rPr>
      </w:pPr>
      <w:bookmarkStart w:id="157" w:name="_Toc81308344"/>
      <w:bookmarkStart w:id="158" w:name="_Toc105498095"/>
      <w:r w:rsidRPr="00607CE9">
        <w:rPr>
          <w:rFonts w:ascii="Arial" w:eastAsia="楷体" w:hAnsi="Arial" w:cs="Times New Roman"/>
          <w:b/>
          <w:bCs/>
          <w:kern w:val="0"/>
          <w:sz w:val="32"/>
          <w:szCs w:val="32"/>
        </w:rPr>
        <w:t>（五）教学方法、手段与教学组织</w:t>
      </w:r>
      <w:bookmarkEnd w:id="155"/>
      <w:bookmarkEnd w:id="157"/>
      <w:bookmarkEnd w:id="158"/>
    </w:p>
    <w:p w14:paraId="314800D8"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1.教学方法</w:t>
      </w:r>
    </w:p>
    <w:p w14:paraId="325532D7"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教学方法是培养和训练学生学习方法的基础，也是为完成一定</w:t>
      </w:r>
      <w:r w:rsidRPr="00607CE9">
        <w:rPr>
          <w:rFonts w:ascii="仿宋_GB2312" w:eastAsia="仿宋_GB2312" w:hAnsi="Times New Roman" w:cs="Times New Roman"/>
          <w:kern w:val="0"/>
          <w:sz w:val="30"/>
          <w:szCs w:val="30"/>
        </w:rPr>
        <w:lastRenderedPageBreak/>
        <w:t>的教学任务，师生在教学过程中共同活动所采用的途径和手段。所有的教学方法与手段的使用，都应该以锻炼和提高学生的能力和素质为目的。为此，我们注重教学方法实用而不流于形式，灵活多样则不拘一格。我们认为</w:t>
      </w:r>
      <w:r w:rsidRPr="00607CE9">
        <w:rPr>
          <w:rFonts w:ascii="仿宋_GB2312" w:eastAsia="仿宋_GB2312" w:hAnsi="Times New Roman" w:cs="Times New Roman"/>
          <w:kern w:val="0"/>
          <w:sz w:val="30"/>
          <w:szCs w:val="30"/>
        </w:rPr>
        <w:t>“</w:t>
      </w:r>
      <w:r w:rsidRPr="00607CE9">
        <w:rPr>
          <w:rFonts w:ascii="仿宋_GB2312" w:eastAsia="仿宋_GB2312" w:hAnsi="Times New Roman" w:cs="Times New Roman"/>
          <w:kern w:val="0"/>
          <w:sz w:val="30"/>
          <w:szCs w:val="30"/>
        </w:rPr>
        <w:t>教学有法无定法</w:t>
      </w:r>
      <w:r w:rsidRPr="00607CE9">
        <w:rPr>
          <w:rFonts w:ascii="仿宋_GB2312" w:eastAsia="仿宋_GB2312" w:hAnsi="Times New Roman" w:cs="Times New Roman"/>
          <w:kern w:val="0"/>
          <w:sz w:val="30"/>
          <w:szCs w:val="30"/>
        </w:rPr>
        <w:t>”</w:t>
      </w:r>
      <w:r w:rsidRPr="00607CE9">
        <w:rPr>
          <w:rFonts w:ascii="仿宋_GB2312" w:eastAsia="仿宋_GB2312" w:hAnsi="Times New Roman" w:cs="Times New Roman"/>
          <w:kern w:val="0"/>
          <w:sz w:val="30"/>
          <w:szCs w:val="30"/>
        </w:rPr>
        <w:t>，只要教学</w:t>
      </w:r>
      <w:r w:rsidRPr="00607CE9">
        <w:rPr>
          <w:rFonts w:ascii="仿宋_GB2312" w:eastAsia="仿宋_GB2312" w:hAnsi="Times New Roman" w:cs="Times New Roman"/>
          <w:kern w:val="0"/>
          <w:sz w:val="30"/>
          <w:szCs w:val="30"/>
        </w:rPr>
        <w:t>“</w:t>
      </w:r>
      <w:r w:rsidRPr="00607CE9">
        <w:rPr>
          <w:rFonts w:ascii="仿宋_GB2312" w:eastAsia="仿宋_GB2312" w:hAnsi="Times New Roman" w:cs="Times New Roman"/>
          <w:kern w:val="0"/>
          <w:sz w:val="30"/>
          <w:szCs w:val="30"/>
        </w:rPr>
        <w:t>有用、有效、先进</w:t>
      </w:r>
      <w:r w:rsidRPr="00607CE9">
        <w:rPr>
          <w:rFonts w:ascii="仿宋_GB2312" w:eastAsia="仿宋_GB2312" w:hAnsi="Times New Roman" w:cs="Times New Roman"/>
          <w:kern w:val="0"/>
          <w:sz w:val="30"/>
          <w:szCs w:val="30"/>
        </w:rPr>
        <w:t>”</w:t>
      </w:r>
      <w:r w:rsidRPr="00607CE9">
        <w:rPr>
          <w:rFonts w:ascii="仿宋_GB2312" w:eastAsia="仿宋_GB2312" w:hAnsi="Times New Roman" w:cs="Times New Roman"/>
          <w:kern w:val="0"/>
          <w:sz w:val="30"/>
          <w:szCs w:val="30"/>
        </w:rPr>
        <w:t>，就是好的教学方法。</w:t>
      </w:r>
      <w:r w:rsidRPr="00607CE9">
        <w:rPr>
          <w:rFonts w:ascii="仿宋_GB2312" w:eastAsia="仿宋_GB2312" w:hAnsi="Times New Roman" w:cs="Times New Roman"/>
          <w:kern w:val="0"/>
          <w:sz w:val="30"/>
          <w:szCs w:val="30"/>
        </w:rPr>
        <w:t> </w:t>
      </w:r>
    </w:p>
    <w:p w14:paraId="098C29D1"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2.教学手段与组织</w:t>
      </w:r>
    </w:p>
    <w:p w14:paraId="612CE3E2"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1）采用</w:t>
      </w:r>
      <w:r w:rsidRPr="00607CE9">
        <w:rPr>
          <w:rFonts w:ascii="仿宋_GB2312" w:eastAsia="仿宋_GB2312" w:hAnsi="Times New Roman" w:cs="Times New Roman"/>
          <w:kern w:val="0"/>
          <w:sz w:val="30"/>
          <w:szCs w:val="30"/>
        </w:rPr>
        <w:t>“</w:t>
      </w:r>
      <w:r w:rsidRPr="00607CE9">
        <w:rPr>
          <w:rFonts w:ascii="仿宋_GB2312" w:eastAsia="仿宋_GB2312" w:hAnsi="Times New Roman" w:cs="Times New Roman"/>
          <w:kern w:val="0"/>
          <w:sz w:val="30"/>
          <w:szCs w:val="30"/>
        </w:rPr>
        <w:t>实训项目驱动</w:t>
      </w:r>
      <w:r w:rsidRPr="00607CE9">
        <w:rPr>
          <w:rFonts w:ascii="仿宋_GB2312" w:eastAsia="仿宋_GB2312" w:hAnsi="Times New Roman" w:cs="Times New Roman"/>
          <w:kern w:val="0"/>
          <w:sz w:val="30"/>
          <w:szCs w:val="30"/>
        </w:rPr>
        <w:t>”</w:t>
      </w:r>
      <w:r w:rsidRPr="00607CE9">
        <w:rPr>
          <w:rFonts w:ascii="仿宋_GB2312" w:eastAsia="仿宋_GB2312" w:hAnsi="Times New Roman" w:cs="Times New Roman"/>
          <w:kern w:val="0"/>
          <w:sz w:val="30"/>
          <w:szCs w:val="30"/>
        </w:rPr>
        <w:t>现场教学法增强学生感性认识，引导自主学习</w:t>
      </w:r>
      <w:r w:rsidRPr="00607CE9">
        <w:rPr>
          <w:rFonts w:ascii="仿宋_GB2312" w:eastAsia="仿宋_GB2312" w:hAnsi="Times New Roman" w:cs="Times New Roman"/>
          <w:kern w:val="0"/>
          <w:sz w:val="30"/>
          <w:szCs w:val="30"/>
        </w:rPr>
        <w:t> </w:t>
      </w:r>
      <w:r w:rsidRPr="00607CE9">
        <w:rPr>
          <w:rFonts w:ascii="仿宋_GB2312" w:eastAsia="仿宋_GB2312" w:hAnsi="Times New Roman" w:cs="Times New Roman"/>
          <w:kern w:val="0"/>
          <w:sz w:val="30"/>
          <w:szCs w:val="30"/>
        </w:rPr>
        <w:t>。</w:t>
      </w:r>
    </w:p>
    <w:p w14:paraId="122F2E58"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教学中采用</w:t>
      </w:r>
      <w:r w:rsidRPr="00607CE9">
        <w:rPr>
          <w:rFonts w:ascii="仿宋_GB2312" w:eastAsia="仿宋_GB2312" w:hAnsi="Times New Roman" w:cs="Times New Roman" w:hint="eastAsia"/>
          <w:kern w:val="0"/>
          <w:sz w:val="30"/>
          <w:szCs w:val="30"/>
        </w:rPr>
        <w:t>“</w:t>
      </w:r>
      <w:r w:rsidRPr="00607CE9">
        <w:rPr>
          <w:rFonts w:ascii="仿宋_GB2312" w:eastAsia="仿宋_GB2312" w:hAnsi="Times New Roman" w:cs="Times New Roman"/>
          <w:kern w:val="0"/>
          <w:sz w:val="30"/>
          <w:szCs w:val="30"/>
        </w:rPr>
        <w:t>项目驱动</w:t>
      </w:r>
      <w:r w:rsidRPr="00607CE9">
        <w:rPr>
          <w:rFonts w:ascii="仿宋_GB2312" w:eastAsia="仿宋_GB2312" w:hAnsi="Times New Roman" w:cs="Times New Roman" w:hint="eastAsia"/>
          <w:kern w:val="0"/>
          <w:sz w:val="30"/>
          <w:szCs w:val="30"/>
        </w:rPr>
        <w:t>”</w:t>
      </w:r>
      <w:r w:rsidRPr="00607CE9">
        <w:rPr>
          <w:rFonts w:ascii="仿宋_GB2312" w:eastAsia="仿宋_GB2312" w:hAnsi="Times New Roman" w:cs="Times New Roman"/>
          <w:kern w:val="0"/>
          <w:sz w:val="30"/>
          <w:szCs w:val="30"/>
        </w:rPr>
        <w:t>现场教学法，在每一学习情境中安排了信息收集</w:t>
      </w:r>
      <w:proofErr w:type="gramStart"/>
      <w:r w:rsidRPr="00607CE9">
        <w:rPr>
          <w:rFonts w:ascii="仿宋_GB2312" w:eastAsia="仿宋_GB2312" w:hAnsi="Times New Roman" w:cs="Times New Roman"/>
          <w:kern w:val="0"/>
          <w:sz w:val="30"/>
          <w:szCs w:val="30"/>
        </w:rPr>
        <w:t>任务工</w:t>
      </w:r>
      <w:proofErr w:type="gramEnd"/>
      <w:r w:rsidRPr="00607CE9">
        <w:rPr>
          <w:rFonts w:ascii="仿宋_GB2312" w:eastAsia="仿宋_GB2312" w:hAnsi="Times New Roman" w:cs="Times New Roman"/>
          <w:kern w:val="0"/>
          <w:sz w:val="30"/>
          <w:szCs w:val="30"/>
        </w:rPr>
        <w:t>单，如汽车发动机的拆装认知，以汽车机构为载体，通过装拆实训，结合查找资料，课堂教学等，完成学习与</w:t>
      </w:r>
      <w:proofErr w:type="gramStart"/>
      <w:r w:rsidRPr="00607CE9">
        <w:rPr>
          <w:rFonts w:ascii="仿宋_GB2312" w:eastAsia="仿宋_GB2312" w:hAnsi="Times New Roman" w:cs="Times New Roman"/>
          <w:kern w:val="0"/>
          <w:sz w:val="30"/>
          <w:szCs w:val="30"/>
        </w:rPr>
        <w:t>任务工</w:t>
      </w:r>
      <w:proofErr w:type="gramEnd"/>
      <w:r w:rsidRPr="00607CE9">
        <w:rPr>
          <w:rFonts w:ascii="仿宋_GB2312" w:eastAsia="仿宋_GB2312" w:hAnsi="Times New Roman" w:cs="Times New Roman"/>
          <w:kern w:val="0"/>
          <w:sz w:val="30"/>
          <w:szCs w:val="30"/>
        </w:rPr>
        <w:t>单，然后分组进行汇报、讲评、考核来积累感性认识。</w:t>
      </w:r>
      <w:r w:rsidRPr="00607CE9">
        <w:rPr>
          <w:rFonts w:ascii="仿宋_GB2312" w:eastAsia="仿宋_GB2312" w:hAnsi="Times New Roman" w:cs="Times New Roman"/>
          <w:kern w:val="0"/>
          <w:sz w:val="30"/>
          <w:szCs w:val="30"/>
        </w:rPr>
        <w:t> </w:t>
      </w:r>
    </w:p>
    <w:p w14:paraId="3711A642" w14:textId="77777777" w:rsidR="00607CE9" w:rsidRPr="003A226D" w:rsidRDefault="00607CE9" w:rsidP="003A226D">
      <w:pPr>
        <w:adjustRightInd w:val="0"/>
        <w:snapToGrid w:val="0"/>
        <w:spacing w:line="540" w:lineRule="exact"/>
        <w:ind w:firstLineChars="200" w:firstLine="584"/>
        <w:rPr>
          <w:rFonts w:ascii="仿宋_GB2312" w:eastAsia="仿宋_GB2312" w:hAnsi="Times New Roman" w:cs="Times New Roman"/>
          <w:spacing w:val="-4"/>
          <w:kern w:val="0"/>
          <w:sz w:val="30"/>
          <w:szCs w:val="30"/>
        </w:rPr>
      </w:pPr>
      <w:r w:rsidRPr="003A226D">
        <w:rPr>
          <w:rFonts w:ascii="仿宋_GB2312" w:eastAsia="仿宋_GB2312" w:hAnsi="Times New Roman" w:cs="Times New Roman"/>
          <w:spacing w:val="-4"/>
          <w:kern w:val="0"/>
          <w:sz w:val="30"/>
          <w:szCs w:val="30"/>
        </w:rPr>
        <w:t>2）采用</w:t>
      </w:r>
      <w:r w:rsidRPr="003A226D">
        <w:rPr>
          <w:rFonts w:ascii="仿宋_GB2312" w:eastAsia="仿宋_GB2312" w:hAnsi="Times New Roman" w:cs="Times New Roman" w:hint="eastAsia"/>
          <w:spacing w:val="-4"/>
          <w:kern w:val="0"/>
          <w:sz w:val="30"/>
          <w:szCs w:val="30"/>
        </w:rPr>
        <w:t>“</w:t>
      </w:r>
      <w:r w:rsidRPr="003A226D">
        <w:rPr>
          <w:rFonts w:ascii="仿宋_GB2312" w:eastAsia="仿宋_GB2312" w:hAnsi="Times New Roman" w:cs="Times New Roman"/>
          <w:spacing w:val="-4"/>
          <w:kern w:val="0"/>
          <w:sz w:val="30"/>
          <w:szCs w:val="30"/>
        </w:rPr>
        <w:t>虚拟+实物</w:t>
      </w:r>
      <w:r w:rsidRPr="003A226D">
        <w:rPr>
          <w:rFonts w:ascii="仿宋_GB2312" w:eastAsia="仿宋_GB2312" w:hAnsi="Times New Roman" w:cs="Times New Roman" w:hint="eastAsia"/>
          <w:spacing w:val="-4"/>
          <w:kern w:val="0"/>
          <w:sz w:val="30"/>
          <w:szCs w:val="30"/>
        </w:rPr>
        <w:t>”</w:t>
      </w:r>
      <w:r w:rsidRPr="003A226D">
        <w:rPr>
          <w:rFonts w:ascii="仿宋_GB2312" w:eastAsia="仿宋_GB2312" w:hAnsi="Times New Roman" w:cs="Times New Roman"/>
          <w:spacing w:val="-4"/>
          <w:kern w:val="0"/>
          <w:sz w:val="30"/>
          <w:szCs w:val="30"/>
        </w:rPr>
        <w:t>案例教学法引导学生思考、提高分析能力</w:t>
      </w:r>
      <w:r w:rsidRPr="003A226D">
        <w:rPr>
          <w:rFonts w:ascii="仿宋_GB2312" w:eastAsia="仿宋_GB2312" w:hAnsi="Times New Roman" w:cs="Times New Roman"/>
          <w:spacing w:val="-4"/>
          <w:kern w:val="0"/>
          <w:sz w:val="30"/>
          <w:szCs w:val="30"/>
        </w:rPr>
        <w:t> </w:t>
      </w:r>
      <w:r w:rsidRPr="003A226D">
        <w:rPr>
          <w:rFonts w:ascii="仿宋_GB2312" w:eastAsia="仿宋_GB2312" w:hAnsi="Times New Roman" w:cs="Times New Roman"/>
          <w:spacing w:val="-4"/>
          <w:kern w:val="0"/>
          <w:sz w:val="30"/>
          <w:szCs w:val="30"/>
        </w:rPr>
        <w:t>。</w:t>
      </w:r>
    </w:p>
    <w:p w14:paraId="3B2405F9"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学生通过拆装实训后对汽车机构有了一定的感性认识，但</w:t>
      </w:r>
      <w:r w:rsidRPr="00607CE9">
        <w:rPr>
          <w:rFonts w:ascii="仿宋_GB2312" w:eastAsia="仿宋_GB2312" w:hAnsi="Times New Roman" w:cs="Times New Roman" w:hint="eastAsia"/>
          <w:kern w:val="0"/>
          <w:sz w:val="30"/>
          <w:szCs w:val="30"/>
        </w:rPr>
        <w:t>“</w:t>
      </w:r>
      <w:r w:rsidRPr="00607CE9">
        <w:rPr>
          <w:rFonts w:ascii="仿宋_GB2312" w:eastAsia="仿宋_GB2312" w:hAnsi="Times New Roman" w:cs="Times New Roman"/>
          <w:kern w:val="0"/>
          <w:sz w:val="30"/>
          <w:szCs w:val="30"/>
        </w:rPr>
        <w:t>知其能不知其所以然</w:t>
      </w:r>
      <w:r w:rsidRPr="00607CE9">
        <w:rPr>
          <w:rFonts w:ascii="仿宋_GB2312" w:eastAsia="仿宋_GB2312" w:hAnsi="Times New Roman" w:cs="Times New Roman" w:hint="eastAsia"/>
          <w:kern w:val="0"/>
          <w:sz w:val="30"/>
          <w:szCs w:val="30"/>
        </w:rPr>
        <w:t>”</w:t>
      </w:r>
      <w:r w:rsidRPr="00607CE9">
        <w:rPr>
          <w:rFonts w:ascii="仿宋_GB2312" w:eastAsia="仿宋_GB2312" w:hAnsi="Times New Roman" w:cs="Times New Roman"/>
          <w:kern w:val="0"/>
          <w:sz w:val="30"/>
          <w:szCs w:val="30"/>
        </w:rPr>
        <w:t>。将具有汽车工程应用背景的实际案例引入，通过多媒体技术将这些实践应用案例的特征等虚拟展示，再结合汽车结构的实物演示讲解，引导学生有针对性的分析和讨论，</w:t>
      </w:r>
      <w:r w:rsidRPr="00607CE9">
        <w:rPr>
          <w:rFonts w:ascii="仿宋_GB2312" w:eastAsia="仿宋_GB2312" w:hAnsi="Times New Roman" w:cs="Times New Roman" w:hint="eastAsia"/>
          <w:kern w:val="0"/>
          <w:sz w:val="30"/>
          <w:szCs w:val="30"/>
        </w:rPr>
        <w:t>做出</w:t>
      </w:r>
      <w:r w:rsidRPr="00607CE9">
        <w:rPr>
          <w:rFonts w:ascii="仿宋_GB2312" w:eastAsia="仿宋_GB2312" w:hAnsi="Times New Roman" w:cs="Times New Roman"/>
          <w:kern w:val="0"/>
          <w:sz w:val="30"/>
          <w:szCs w:val="30"/>
        </w:rPr>
        <w:t>自己的判断和评价，这样，即丰富了课程内容，又激发了学生学习汽车维修基础的兴趣。</w:t>
      </w:r>
    </w:p>
    <w:p w14:paraId="7005ECAF" w14:textId="77777777" w:rsidR="00607CE9" w:rsidRPr="0054138A" w:rsidRDefault="00607CE9" w:rsidP="003A226D">
      <w:pPr>
        <w:adjustRightInd w:val="0"/>
        <w:snapToGrid w:val="0"/>
        <w:spacing w:line="540" w:lineRule="exact"/>
        <w:ind w:firstLineChars="200" w:firstLine="584"/>
        <w:rPr>
          <w:rFonts w:ascii="仿宋_GB2312" w:eastAsia="仿宋_GB2312" w:hAnsi="Times New Roman" w:cs="Times New Roman"/>
          <w:spacing w:val="-4"/>
          <w:kern w:val="0"/>
          <w:sz w:val="30"/>
          <w:szCs w:val="30"/>
        </w:rPr>
      </w:pPr>
      <w:r w:rsidRPr="0054138A">
        <w:rPr>
          <w:rFonts w:ascii="仿宋_GB2312" w:eastAsia="仿宋_GB2312" w:hAnsi="Times New Roman" w:cs="Times New Roman"/>
          <w:spacing w:val="-4"/>
          <w:kern w:val="0"/>
          <w:sz w:val="30"/>
          <w:szCs w:val="30"/>
        </w:rPr>
        <w:t>3）采用</w:t>
      </w:r>
      <w:r w:rsidRPr="0054138A">
        <w:rPr>
          <w:rFonts w:ascii="仿宋_GB2312" w:eastAsia="仿宋_GB2312" w:hAnsi="Times New Roman" w:cs="Times New Roman" w:hint="eastAsia"/>
          <w:spacing w:val="-4"/>
          <w:kern w:val="0"/>
          <w:sz w:val="30"/>
          <w:szCs w:val="30"/>
        </w:rPr>
        <w:t>“</w:t>
      </w:r>
      <w:r w:rsidRPr="0054138A">
        <w:rPr>
          <w:rFonts w:ascii="仿宋_GB2312" w:eastAsia="仿宋_GB2312" w:hAnsi="Times New Roman" w:cs="Times New Roman"/>
          <w:spacing w:val="-4"/>
          <w:kern w:val="0"/>
          <w:sz w:val="30"/>
          <w:szCs w:val="30"/>
        </w:rPr>
        <w:t>五步</w:t>
      </w:r>
      <w:r w:rsidRPr="0054138A">
        <w:rPr>
          <w:rFonts w:ascii="仿宋_GB2312" w:eastAsia="仿宋_GB2312" w:hAnsi="Times New Roman" w:cs="Times New Roman" w:hint="eastAsia"/>
          <w:spacing w:val="-4"/>
          <w:kern w:val="0"/>
          <w:sz w:val="30"/>
          <w:szCs w:val="30"/>
        </w:rPr>
        <w:t>”</w:t>
      </w:r>
      <w:r w:rsidRPr="0054138A">
        <w:rPr>
          <w:rFonts w:ascii="仿宋_GB2312" w:eastAsia="仿宋_GB2312" w:hAnsi="Times New Roman" w:cs="Times New Roman"/>
          <w:spacing w:val="-4"/>
          <w:kern w:val="0"/>
          <w:sz w:val="30"/>
          <w:szCs w:val="30"/>
        </w:rPr>
        <w:t>情景实操法训练学生基本技能，培养职业能力。</w:t>
      </w:r>
    </w:p>
    <w:p w14:paraId="2E55DD80"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在本专业的</w:t>
      </w:r>
      <w:r w:rsidRPr="00607CE9">
        <w:rPr>
          <w:rFonts w:ascii="仿宋_GB2312" w:eastAsia="仿宋_GB2312" w:hAnsi="Times New Roman" w:cs="Times New Roman" w:hint="eastAsia"/>
          <w:kern w:val="0"/>
          <w:sz w:val="30"/>
          <w:szCs w:val="30"/>
        </w:rPr>
        <w:t>汽车发动机拆装</w:t>
      </w:r>
      <w:r w:rsidRPr="00607CE9">
        <w:rPr>
          <w:rFonts w:ascii="仿宋_GB2312" w:eastAsia="仿宋_GB2312" w:hAnsi="Times New Roman" w:cs="Times New Roman"/>
          <w:kern w:val="0"/>
          <w:sz w:val="30"/>
          <w:szCs w:val="30"/>
        </w:rPr>
        <w:t>和</w:t>
      </w:r>
      <w:r w:rsidRPr="00607CE9">
        <w:rPr>
          <w:rFonts w:ascii="仿宋_GB2312" w:eastAsia="仿宋_GB2312" w:hAnsi="Times New Roman" w:cs="Times New Roman" w:hint="eastAsia"/>
          <w:kern w:val="0"/>
          <w:sz w:val="30"/>
          <w:szCs w:val="30"/>
        </w:rPr>
        <w:t>汽车电器</w:t>
      </w:r>
      <w:r w:rsidRPr="00607CE9">
        <w:rPr>
          <w:rFonts w:ascii="仿宋_GB2312" w:eastAsia="仿宋_GB2312" w:hAnsi="Times New Roman" w:cs="Times New Roman"/>
          <w:kern w:val="0"/>
          <w:sz w:val="30"/>
          <w:szCs w:val="30"/>
        </w:rPr>
        <w:t>实训项目，相关指导教师分别选用汽车维修制造中典型零部件进行实操训练，学生实操的流程和技术要求完全按照汽车维修企业和汽车制造企业的真实工作过程和要求进行。为到达教学效果，采取</w:t>
      </w:r>
      <w:r w:rsidRPr="00607CE9">
        <w:rPr>
          <w:rFonts w:ascii="仿宋_GB2312" w:eastAsia="仿宋_GB2312" w:hAnsi="Times New Roman" w:cs="Times New Roman" w:hint="eastAsia"/>
          <w:kern w:val="0"/>
          <w:sz w:val="30"/>
          <w:szCs w:val="30"/>
        </w:rPr>
        <w:t>“</w:t>
      </w:r>
      <w:r w:rsidRPr="00607CE9">
        <w:rPr>
          <w:rFonts w:ascii="仿宋_GB2312" w:eastAsia="仿宋_GB2312" w:hAnsi="Times New Roman" w:cs="Times New Roman"/>
          <w:kern w:val="0"/>
          <w:sz w:val="30"/>
          <w:szCs w:val="30"/>
        </w:rPr>
        <w:t>教师现场讲解</w:t>
      </w:r>
      <w:r w:rsidRPr="00607CE9">
        <w:rPr>
          <w:rFonts w:ascii="仿宋_GB2312" w:eastAsia="仿宋_GB2312" w:hAnsi="Times New Roman" w:cs="Times New Roman"/>
          <w:kern w:val="0"/>
          <w:sz w:val="30"/>
          <w:szCs w:val="30"/>
        </w:rPr>
        <w:t>—</w:t>
      </w:r>
      <w:r w:rsidRPr="00607CE9">
        <w:rPr>
          <w:rFonts w:ascii="仿宋_GB2312" w:eastAsia="仿宋_GB2312" w:hAnsi="Times New Roman" w:cs="Times New Roman"/>
          <w:kern w:val="0"/>
          <w:sz w:val="30"/>
          <w:szCs w:val="30"/>
        </w:rPr>
        <w:t>教师示</w:t>
      </w:r>
      <w:r w:rsidRPr="00607CE9">
        <w:rPr>
          <w:rFonts w:ascii="仿宋_GB2312" w:eastAsia="仿宋_GB2312" w:hAnsi="Times New Roman" w:cs="Times New Roman"/>
          <w:kern w:val="0"/>
          <w:sz w:val="30"/>
          <w:szCs w:val="30"/>
        </w:rPr>
        <w:lastRenderedPageBreak/>
        <w:t>范操作</w:t>
      </w:r>
      <w:r w:rsidRPr="00607CE9">
        <w:rPr>
          <w:rFonts w:ascii="仿宋_GB2312" w:eastAsia="仿宋_GB2312" w:hAnsi="Times New Roman" w:cs="Times New Roman"/>
          <w:kern w:val="0"/>
          <w:sz w:val="30"/>
          <w:szCs w:val="30"/>
        </w:rPr>
        <w:t>—</w:t>
      </w:r>
      <w:r w:rsidRPr="00607CE9">
        <w:rPr>
          <w:rFonts w:ascii="仿宋_GB2312" w:eastAsia="仿宋_GB2312" w:hAnsi="Times New Roman" w:cs="Times New Roman"/>
          <w:kern w:val="0"/>
          <w:sz w:val="30"/>
          <w:szCs w:val="30"/>
        </w:rPr>
        <w:t>学生独立实操</w:t>
      </w:r>
      <w:r w:rsidRPr="00607CE9">
        <w:rPr>
          <w:rFonts w:ascii="仿宋_GB2312" w:eastAsia="仿宋_GB2312" w:hAnsi="Times New Roman" w:cs="Times New Roman"/>
          <w:kern w:val="0"/>
          <w:sz w:val="30"/>
          <w:szCs w:val="30"/>
        </w:rPr>
        <w:t>—</w:t>
      </w:r>
      <w:r w:rsidRPr="00607CE9">
        <w:rPr>
          <w:rFonts w:ascii="仿宋_GB2312" w:eastAsia="仿宋_GB2312" w:hAnsi="Times New Roman" w:cs="Times New Roman"/>
          <w:kern w:val="0"/>
          <w:sz w:val="30"/>
          <w:szCs w:val="30"/>
        </w:rPr>
        <w:t>巩固操作要领</w:t>
      </w:r>
      <w:r w:rsidRPr="00607CE9">
        <w:rPr>
          <w:rFonts w:ascii="仿宋_GB2312" w:eastAsia="仿宋_GB2312" w:hAnsi="Times New Roman" w:cs="Times New Roman"/>
          <w:kern w:val="0"/>
          <w:sz w:val="30"/>
          <w:szCs w:val="30"/>
        </w:rPr>
        <w:t>—</w:t>
      </w:r>
      <w:r w:rsidRPr="00607CE9">
        <w:rPr>
          <w:rFonts w:ascii="仿宋_GB2312" w:eastAsia="仿宋_GB2312" w:hAnsi="Times New Roman" w:cs="Times New Roman"/>
          <w:kern w:val="0"/>
          <w:sz w:val="30"/>
          <w:szCs w:val="30"/>
        </w:rPr>
        <w:t>过程考核评价</w:t>
      </w:r>
      <w:r w:rsidRPr="00607CE9">
        <w:rPr>
          <w:rFonts w:ascii="仿宋_GB2312" w:eastAsia="仿宋_GB2312" w:hAnsi="Times New Roman" w:cs="Times New Roman" w:hint="eastAsia"/>
          <w:kern w:val="0"/>
          <w:sz w:val="30"/>
          <w:szCs w:val="30"/>
        </w:rPr>
        <w:t>”</w:t>
      </w:r>
      <w:r w:rsidRPr="00607CE9">
        <w:rPr>
          <w:rFonts w:ascii="仿宋_GB2312" w:eastAsia="仿宋_GB2312" w:hAnsi="Times New Roman" w:cs="Times New Roman"/>
          <w:kern w:val="0"/>
          <w:sz w:val="30"/>
          <w:szCs w:val="30"/>
        </w:rPr>
        <w:t>的</w:t>
      </w:r>
      <w:r w:rsidRPr="00607CE9">
        <w:rPr>
          <w:rFonts w:ascii="仿宋_GB2312" w:eastAsia="仿宋_GB2312" w:hAnsi="Times New Roman" w:cs="Times New Roman" w:hint="eastAsia"/>
          <w:kern w:val="0"/>
          <w:sz w:val="30"/>
          <w:szCs w:val="30"/>
        </w:rPr>
        <w:t>“</w:t>
      </w:r>
      <w:r w:rsidRPr="00607CE9">
        <w:rPr>
          <w:rFonts w:ascii="仿宋_GB2312" w:eastAsia="仿宋_GB2312" w:hAnsi="Times New Roman" w:cs="Times New Roman"/>
          <w:kern w:val="0"/>
          <w:sz w:val="30"/>
          <w:szCs w:val="30"/>
        </w:rPr>
        <w:t>五步</w:t>
      </w:r>
      <w:r w:rsidRPr="00607CE9">
        <w:rPr>
          <w:rFonts w:ascii="仿宋_GB2312" w:eastAsia="仿宋_GB2312" w:hAnsi="Times New Roman" w:cs="Times New Roman" w:hint="eastAsia"/>
          <w:kern w:val="0"/>
          <w:sz w:val="30"/>
          <w:szCs w:val="30"/>
        </w:rPr>
        <w:t>”</w:t>
      </w:r>
      <w:r w:rsidRPr="00607CE9">
        <w:rPr>
          <w:rFonts w:ascii="仿宋_GB2312" w:eastAsia="仿宋_GB2312" w:hAnsi="Times New Roman" w:cs="Times New Roman"/>
          <w:kern w:val="0"/>
          <w:sz w:val="30"/>
          <w:szCs w:val="30"/>
        </w:rPr>
        <w:t>情景教学实操法来培养学生的基本维修技能。</w:t>
      </w:r>
    </w:p>
    <w:p w14:paraId="2F1F4EF1"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3.顶岗实习管理</w:t>
      </w:r>
    </w:p>
    <w:p w14:paraId="5F244C6A"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顶岗实习是教学工作的一个重要组成部分，是学生职业能力形成的关键性实践教学环节，根据专业培养方案的要求，选择与专业核心能力相关的实习单位安排学生进行顶岗实习，使学生把在校学到的专业知识、专业技能运用到实际工作中去，通过实践锻炼提高学生的工作能力。通过实习，使学生全方位了解社会行业，并达到社会对从业人员应具备的知识、技能、素质的基本要求，达到就业</w:t>
      </w:r>
      <w:proofErr w:type="gramStart"/>
      <w:r w:rsidRPr="00607CE9">
        <w:rPr>
          <w:rFonts w:ascii="仿宋_GB2312" w:eastAsia="仿宋_GB2312" w:hAnsi="Times New Roman" w:cs="Times New Roman"/>
          <w:kern w:val="0"/>
          <w:sz w:val="30"/>
          <w:szCs w:val="30"/>
        </w:rPr>
        <w:t>零适应</w:t>
      </w:r>
      <w:proofErr w:type="gramEnd"/>
      <w:r w:rsidRPr="00607CE9">
        <w:rPr>
          <w:rFonts w:ascii="仿宋_GB2312" w:eastAsia="仿宋_GB2312" w:hAnsi="Times New Roman" w:cs="Times New Roman"/>
          <w:kern w:val="0"/>
          <w:sz w:val="30"/>
          <w:szCs w:val="30"/>
        </w:rPr>
        <w:t>期。</w:t>
      </w:r>
    </w:p>
    <w:p w14:paraId="0E9468AF" w14:textId="77777777" w:rsidR="00607CE9" w:rsidRPr="00607CE9" w:rsidRDefault="00607CE9" w:rsidP="003A226D">
      <w:pPr>
        <w:keepNext/>
        <w:keepLines/>
        <w:adjustRightInd w:val="0"/>
        <w:snapToGrid w:val="0"/>
        <w:spacing w:line="540" w:lineRule="exact"/>
        <w:ind w:firstLineChars="200" w:firstLine="643"/>
        <w:outlineLvl w:val="1"/>
        <w:rPr>
          <w:rFonts w:ascii="Arial" w:eastAsia="楷体" w:hAnsi="Arial" w:cs="Times New Roman"/>
          <w:b/>
          <w:bCs/>
          <w:kern w:val="0"/>
          <w:sz w:val="32"/>
          <w:szCs w:val="32"/>
        </w:rPr>
      </w:pPr>
      <w:bookmarkStart w:id="159" w:name="_Toc81308345"/>
      <w:bookmarkStart w:id="160" w:name="_Toc28549"/>
      <w:bookmarkStart w:id="161" w:name="_Toc105498096"/>
      <w:r w:rsidRPr="00607CE9">
        <w:rPr>
          <w:rFonts w:ascii="Arial" w:eastAsia="楷体" w:hAnsi="Arial" w:cs="Times New Roman"/>
          <w:b/>
          <w:bCs/>
          <w:kern w:val="0"/>
          <w:sz w:val="32"/>
          <w:szCs w:val="32"/>
        </w:rPr>
        <w:t>（六）教学评价、考核</w:t>
      </w:r>
      <w:bookmarkEnd w:id="159"/>
      <w:bookmarkEnd w:id="160"/>
      <w:bookmarkEnd w:id="161"/>
    </w:p>
    <w:p w14:paraId="6E80C3CF"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1.教学评价</w:t>
      </w:r>
    </w:p>
    <w:p w14:paraId="5CE4CBEA"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考核学生的学习情况，包括学习纪律，学习主动性，学生提出问题、分析问题、解决问题的情况，考核学生对学习资料的收集情况，考核学生在实</w:t>
      </w:r>
      <w:proofErr w:type="gramStart"/>
      <w:r w:rsidRPr="00607CE9">
        <w:rPr>
          <w:rFonts w:ascii="仿宋_GB2312" w:eastAsia="仿宋_GB2312" w:hAnsi="Times New Roman" w:cs="Times New Roman"/>
          <w:kern w:val="0"/>
          <w:sz w:val="30"/>
          <w:szCs w:val="30"/>
        </w:rPr>
        <w:t>训过程</w:t>
      </w:r>
      <w:proofErr w:type="gramEnd"/>
      <w:r w:rsidRPr="00607CE9">
        <w:rPr>
          <w:rFonts w:ascii="仿宋_GB2312" w:eastAsia="仿宋_GB2312" w:hAnsi="Times New Roman" w:cs="Times New Roman"/>
          <w:kern w:val="0"/>
          <w:sz w:val="30"/>
          <w:szCs w:val="30"/>
        </w:rPr>
        <w:t>中完成工作任务的情况、</w:t>
      </w:r>
      <w:proofErr w:type="gramStart"/>
      <w:r w:rsidRPr="00607CE9">
        <w:rPr>
          <w:rFonts w:ascii="仿宋_GB2312" w:eastAsia="仿宋_GB2312" w:hAnsi="Times New Roman" w:cs="Times New Roman"/>
          <w:kern w:val="0"/>
          <w:sz w:val="30"/>
          <w:szCs w:val="30"/>
        </w:rPr>
        <w:t>实训工单</w:t>
      </w:r>
      <w:proofErr w:type="gramEnd"/>
      <w:r w:rsidRPr="00607CE9">
        <w:rPr>
          <w:rFonts w:ascii="仿宋_GB2312" w:eastAsia="仿宋_GB2312" w:hAnsi="Times New Roman" w:cs="Times New Roman"/>
          <w:kern w:val="0"/>
          <w:sz w:val="30"/>
          <w:szCs w:val="30"/>
        </w:rPr>
        <w:t>的填写情况，此外，学生的自我评价、工作小组中的相互评价，课内实训考核，平时测验的情况等，都作为过程评价的要素。</w:t>
      </w:r>
    </w:p>
    <w:p w14:paraId="506FC99E"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为了让过程评价能更好地发挥激励和促进作用，采取了绝对评价和相对评价相结合、基础评价和特长评价相结合和多元评价方式，淡化横向评价和分数的作用，加大对学生个体的纵向比较和评定，注重对学习进步和成长的评价，可使学生能看到自己学习的进步，不断获得成就感，激发学生学习的自信心和进取心。</w:t>
      </w:r>
    </w:p>
    <w:p w14:paraId="6B9684AB"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2.教学考核</w:t>
      </w:r>
    </w:p>
    <w:p w14:paraId="086C7EE6"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采用过程评价与结果评价相结合的方式进行课程考核。</w:t>
      </w:r>
    </w:p>
    <w:p w14:paraId="454CEAE3"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lastRenderedPageBreak/>
        <w:t>（1）理论课程的考核办法</w:t>
      </w:r>
    </w:p>
    <w:p w14:paraId="32DBDC2F"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学生的平时学习态度、课堂纪律、作业完成情况等，占总成绩的</w:t>
      </w:r>
      <w:r w:rsidRPr="00607CE9">
        <w:rPr>
          <w:rFonts w:ascii="仿宋_GB2312" w:eastAsia="仿宋_GB2312" w:hAnsi="Times New Roman" w:cs="Times New Roman" w:hint="eastAsia"/>
          <w:kern w:val="0"/>
          <w:sz w:val="30"/>
          <w:szCs w:val="30"/>
        </w:rPr>
        <w:t>4</w:t>
      </w:r>
      <w:r w:rsidRPr="00607CE9">
        <w:rPr>
          <w:rFonts w:ascii="仿宋_GB2312" w:eastAsia="仿宋_GB2312" w:hAnsi="Times New Roman" w:cs="Times New Roman"/>
          <w:kern w:val="0"/>
          <w:sz w:val="30"/>
          <w:szCs w:val="30"/>
        </w:rPr>
        <w:t>0％。最终考核以笔试</w:t>
      </w:r>
      <w:r w:rsidRPr="00607CE9">
        <w:rPr>
          <w:rFonts w:ascii="仿宋_GB2312" w:eastAsia="仿宋_GB2312" w:hAnsi="Times New Roman" w:cs="Times New Roman" w:hint="eastAsia"/>
          <w:kern w:val="0"/>
          <w:sz w:val="30"/>
          <w:szCs w:val="30"/>
        </w:rPr>
        <w:t>和实操</w:t>
      </w:r>
      <w:r w:rsidRPr="00607CE9">
        <w:rPr>
          <w:rFonts w:ascii="仿宋_GB2312" w:eastAsia="仿宋_GB2312" w:hAnsi="Times New Roman" w:cs="Times New Roman"/>
          <w:kern w:val="0"/>
          <w:sz w:val="30"/>
          <w:szCs w:val="30"/>
        </w:rPr>
        <w:t>为主，占总成绩的</w:t>
      </w:r>
      <w:r w:rsidRPr="00607CE9">
        <w:rPr>
          <w:rFonts w:ascii="仿宋_GB2312" w:eastAsia="仿宋_GB2312" w:hAnsi="Times New Roman" w:cs="Times New Roman" w:hint="eastAsia"/>
          <w:kern w:val="0"/>
          <w:sz w:val="30"/>
          <w:szCs w:val="30"/>
        </w:rPr>
        <w:t>6</w:t>
      </w:r>
      <w:r w:rsidRPr="00607CE9">
        <w:rPr>
          <w:rFonts w:ascii="仿宋_GB2312" w:eastAsia="仿宋_GB2312" w:hAnsi="Times New Roman" w:cs="Times New Roman"/>
          <w:kern w:val="0"/>
          <w:sz w:val="30"/>
          <w:szCs w:val="30"/>
        </w:rPr>
        <w:t>0％。考核题目的设计以考查学生的基本知识、基本理论的掌握为原则。从试题库中抽取试题。</w:t>
      </w:r>
    </w:p>
    <w:p w14:paraId="379AC91F"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（2）实践课程的考核办法</w:t>
      </w:r>
    </w:p>
    <w:p w14:paraId="48228021"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以过程评价为主，占总成绩的70％；结果</w:t>
      </w:r>
      <w:proofErr w:type="gramStart"/>
      <w:r w:rsidRPr="00607CE9">
        <w:rPr>
          <w:rFonts w:ascii="仿宋_GB2312" w:eastAsia="仿宋_GB2312" w:hAnsi="Times New Roman" w:cs="Times New Roman"/>
          <w:kern w:val="0"/>
          <w:sz w:val="30"/>
          <w:szCs w:val="30"/>
        </w:rPr>
        <w:t>评价占</w:t>
      </w:r>
      <w:proofErr w:type="gramEnd"/>
      <w:r w:rsidRPr="00607CE9">
        <w:rPr>
          <w:rFonts w:ascii="仿宋_GB2312" w:eastAsia="仿宋_GB2312" w:hAnsi="Times New Roman" w:cs="Times New Roman"/>
          <w:kern w:val="0"/>
          <w:sz w:val="30"/>
          <w:szCs w:val="30"/>
        </w:rPr>
        <w:t>总成绩的30％。过程评价主要依据学生实习实训时的表现、协作能力、任务完成情况、安全操作情况等。</w:t>
      </w:r>
    </w:p>
    <w:p w14:paraId="6E9A51F8"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kern w:val="0"/>
          <w:sz w:val="30"/>
          <w:szCs w:val="30"/>
        </w:rPr>
        <w:t>校外实习实</w:t>
      </w:r>
      <w:proofErr w:type="gramStart"/>
      <w:r w:rsidRPr="00607CE9">
        <w:rPr>
          <w:rFonts w:ascii="仿宋_GB2312" w:eastAsia="仿宋_GB2312" w:hAnsi="Times New Roman" w:cs="Times New Roman"/>
          <w:kern w:val="0"/>
          <w:sz w:val="30"/>
          <w:szCs w:val="30"/>
        </w:rPr>
        <w:t>训成绩</w:t>
      </w:r>
      <w:proofErr w:type="gramEnd"/>
      <w:r w:rsidRPr="00607CE9">
        <w:rPr>
          <w:rFonts w:ascii="仿宋_GB2312" w:eastAsia="仿宋_GB2312" w:hAnsi="Times New Roman" w:cs="Times New Roman"/>
          <w:kern w:val="0"/>
          <w:sz w:val="30"/>
          <w:szCs w:val="30"/>
        </w:rPr>
        <w:t>由校</w:t>
      </w:r>
      <w:proofErr w:type="gramStart"/>
      <w:r w:rsidRPr="00607CE9">
        <w:rPr>
          <w:rFonts w:ascii="仿宋_GB2312" w:eastAsia="仿宋_GB2312" w:hAnsi="Times New Roman" w:cs="Times New Roman"/>
          <w:kern w:val="0"/>
          <w:sz w:val="30"/>
          <w:szCs w:val="30"/>
        </w:rPr>
        <w:t>企指导</w:t>
      </w:r>
      <w:proofErr w:type="gramEnd"/>
      <w:r w:rsidRPr="00607CE9">
        <w:rPr>
          <w:rFonts w:ascii="仿宋_GB2312" w:eastAsia="仿宋_GB2312" w:hAnsi="Times New Roman" w:cs="Times New Roman"/>
          <w:kern w:val="0"/>
          <w:sz w:val="30"/>
          <w:szCs w:val="30"/>
        </w:rPr>
        <w:t>教师协商给出，实训企业考核成绩占60％，</w:t>
      </w:r>
      <w:proofErr w:type="gramStart"/>
      <w:r w:rsidRPr="00607CE9">
        <w:rPr>
          <w:rFonts w:ascii="仿宋_GB2312" w:eastAsia="仿宋_GB2312" w:hAnsi="Times New Roman" w:cs="Times New Roman"/>
          <w:kern w:val="0"/>
          <w:sz w:val="30"/>
          <w:szCs w:val="30"/>
        </w:rPr>
        <w:t>考勤占</w:t>
      </w:r>
      <w:proofErr w:type="gramEnd"/>
      <w:r w:rsidRPr="00607CE9">
        <w:rPr>
          <w:rFonts w:ascii="仿宋_GB2312" w:eastAsia="仿宋_GB2312" w:hAnsi="Times New Roman" w:cs="Times New Roman"/>
          <w:kern w:val="0"/>
          <w:sz w:val="30"/>
          <w:szCs w:val="30"/>
        </w:rPr>
        <w:t>20％，实习实</w:t>
      </w:r>
      <w:proofErr w:type="gramStart"/>
      <w:r w:rsidRPr="00607CE9">
        <w:rPr>
          <w:rFonts w:ascii="仿宋_GB2312" w:eastAsia="仿宋_GB2312" w:hAnsi="Times New Roman" w:cs="Times New Roman"/>
          <w:kern w:val="0"/>
          <w:sz w:val="30"/>
          <w:szCs w:val="30"/>
        </w:rPr>
        <w:t>训报告</w:t>
      </w:r>
      <w:proofErr w:type="gramEnd"/>
      <w:r w:rsidRPr="00607CE9">
        <w:rPr>
          <w:rFonts w:ascii="仿宋_GB2312" w:eastAsia="仿宋_GB2312" w:hAnsi="Times New Roman" w:cs="Times New Roman"/>
          <w:kern w:val="0"/>
          <w:sz w:val="30"/>
          <w:szCs w:val="30"/>
        </w:rPr>
        <w:t>占20％；校内实习实</w:t>
      </w:r>
      <w:proofErr w:type="gramStart"/>
      <w:r w:rsidRPr="00607CE9">
        <w:rPr>
          <w:rFonts w:ascii="仿宋_GB2312" w:eastAsia="仿宋_GB2312" w:hAnsi="Times New Roman" w:cs="Times New Roman"/>
          <w:kern w:val="0"/>
          <w:sz w:val="30"/>
          <w:szCs w:val="30"/>
        </w:rPr>
        <w:t>训成绩</w:t>
      </w:r>
      <w:proofErr w:type="gramEnd"/>
      <w:r w:rsidRPr="00607CE9">
        <w:rPr>
          <w:rFonts w:ascii="仿宋_GB2312" w:eastAsia="仿宋_GB2312" w:hAnsi="Times New Roman" w:cs="Times New Roman"/>
          <w:kern w:val="0"/>
          <w:sz w:val="30"/>
          <w:szCs w:val="30"/>
        </w:rPr>
        <w:t>由指导教师根据学生平时表现、考勤、任务完成情况、实</w:t>
      </w:r>
      <w:proofErr w:type="gramStart"/>
      <w:r w:rsidRPr="00607CE9">
        <w:rPr>
          <w:rFonts w:ascii="仿宋_GB2312" w:eastAsia="仿宋_GB2312" w:hAnsi="Times New Roman" w:cs="Times New Roman"/>
          <w:kern w:val="0"/>
          <w:sz w:val="30"/>
          <w:szCs w:val="30"/>
        </w:rPr>
        <w:t>训报告</w:t>
      </w:r>
      <w:proofErr w:type="gramEnd"/>
      <w:r w:rsidRPr="00607CE9">
        <w:rPr>
          <w:rFonts w:ascii="仿宋_GB2312" w:eastAsia="仿宋_GB2312" w:hAnsi="Times New Roman" w:cs="Times New Roman"/>
          <w:kern w:val="0"/>
          <w:sz w:val="30"/>
          <w:szCs w:val="30"/>
        </w:rPr>
        <w:t>或制作的作品确定，占70％，学生评议或占30％。</w:t>
      </w:r>
    </w:p>
    <w:p w14:paraId="31478B15" w14:textId="77777777" w:rsidR="00607CE9" w:rsidRPr="00607CE9" w:rsidRDefault="00607CE9" w:rsidP="003A226D">
      <w:pPr>
        <w:keepNext/>
        <w:keepLines/>
        <w:adjustRightInd w:val="0"/>
        <w:snapToGrid w:val="0"/>
        <w:spacing w:line="540" w:lineRule="exact"/>
        <w:ind w:firstLineChars="200" w:firstLine="602"/>
        <w:outlineLvl w:val="2"/>
        <w:rPr>
          <w:rFonts w:ascii="楷体" w:eastAsia="楷体" w:hAnsi="楷体" w:cs="Times New Roman"/>
          <w:b/>
          <w:bCs/>
          <w:kern w:val="0"/>
          <w:sz w:val="30"/>
          <w:szCs w:val="30"/>
        </w:rPr>
      </w:pPr>
      <w:bookmarkStart w:id="162" w:name="_Toc105498097"/>
      <w:r w:rsidRPr="00607CE9">
        <w:rPr>
          <w:rFonts w:ascii="楷体" w:eastAsia="楷体" w:hAnsi="楷体" w:cs="Times New Roman" w:hint="eastAsia"/>
          <w:b/>
          <w:bCs/>
          <w:kern w:val="0"/>
          <w:sz w:val="30"/>
          <w:szCs w:val="30"/>
        </w:rPr>
        <w:t>（七）教学质量监控与评价</w:t>
      </w:r>
      <w:bookmarkEnd w:id="162"/>
    </w:p>
    <w:p w14:paraId="20AF855D"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 xml:space="preserve">1.成立组织机构 </w:t>
      </w:r>
    </w:p>
    <w:p w14:paraId="089C075F"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 xml:space="preserve">为汽车车身维修专业建设的科学健康发展，成立由 1 名专业负责人、6 名校内专业骨干和 6 名校外行业或企业专家组成的专业建设指导委员会，负责专业建设的规划、指导、咨询、监控等工作；专业负责人负责专业建设项目、专业教学与学生实习等的管理工作。 </w:t>
      </w:r>
    </w:p>
    <w:p w14:paraId="64D37F08"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 xml:space="preserve">2.构建专业人才培养质量保障体系 </w:t>
      </w:r>
    </w:p>
    <w:p w14:paraId="20BD469A"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学校从发展规划、教学建设与改革、教学运行管理、教学评价与质量监控、学训基地建设管理、队伍建设与管理等六方面建立完善各项制度，形成了完备的教学管理制度体系。定期进行第三方麦</w:t>
      </w:r>
      <w:r w:rsidRPr="00607CE9">
        <w:rPr>
          <w:rFonts w:ascii="仿宋_GB2312" w:eastAsia="仿宋_GB2312" w:hAnsi="Times New Roman" w:cs="Times New Roman" w:hint="eastAsia"/>
          <w:kern w:val="0"/>
          <w:sz w:val="30"/>
          <w:szCs w:val="30"/>
        </w:rPr>
        <w:lastRenderedPageBreak/>
        <w:t>肯思教学质量跟踪评价，进行教学信息采集及分析，不断改进学校的教学工作。通过远程监控系统、教学巡视、各级 听课、期中教学检查等主要工作，将常规检查与专项检查相结合，常规检查覆盖全过程、全师生、全课堂，专项检查按期初——期中——期末关键节进行，建立教学评估督导体系，形成分析、评价、反馈制度。</w:t>
      </w:r>
    </w:p>
    <w:p w14:paraId="184A3C9E" w14:textId="77777777" w:rsidR="00607CE9" w:rsidRPr="00607CE9" w:rsidRDefault="00607CE9" w:rsidP="003A226D">
      <w:pPr>
        <w:adjustRightInd w:val="0"/>
        <w:snapToGrid w:val="0"/>
        <w:spacing w:line="540" w:lineRule="exact"/>
        <w:ind w:firstLineChars="200" w:firstLine="600"/>
        <w:rPr>
          <w:rFonts w:ascii="仿宋_GB2312" w:eastAsia="仿宋_GB2312" w:hAnsi="Times New Roman" w:cs="Times New Roman"/>
          <w:kern w:val="0"/>
          <w:sz w:val="30"/>
          <w:szCs w:val="30"/>
        </w:rPr>
      </w:pPr>
      <w:r w:rsidRPr="00607CE9">
        <w:rPr>
          <w:rFonts w:ascii="仿宋_GB2312" w:eastAsia="仿宋_GB2312" w:hAnsi="Times New Roman" w:cs="Times New Roman" w:hint="eastAsia"/>
          <w:kern w:val="0"/>
          <w:sz w:val="30"/>
          <w:szCs w:val="30"/>
        </w:rPr>
        <w:t>专业贯彻落实学校各项制度和质量标准，对专业人才培养方案、课程、课堂、考试、实习实训、毕业实践等各个教学环节实施科学、有效的质量监控手段，严格教学辅助过程的质量管理，严格 把好专业教学环节每一道质量管理关，形成专业层面分析、评价、总结反馈制度，营造专业良好的教学环境，达到最佳教学效果</w:t>
      </w:r>
    </w:p>
    <w:p w14:paraId="7304357D" w14:textId="77777777" w:rsidR="00607CE9" w:rsidRPr="00607CE9" w:rsidRDefault="00607CE9" w:rsidP="003A226D">
      <w:pPr>
        <w:numPr>
          <w:ilvl w:val="1"/>
          <w:numId w:val="0"/>
        </w:numPr>
        <w:tabs>
          <w:tab w:val="left" w:pos="180"/>
        </w:tabs>
        <w:adjustRightInd w:val="0"/>
        <w:snapToGrid w:val="0"/>
        <w:spacing w:line="540" w:lineRule="exact"/>
        <w:ind w:firstLineChars="200" w:firstLine="640"/>
        <w:jc w:val="left"/>
        <w:outlineLvl w:val="0"/>
        <w:rPr>
          <w:rFonts w:ascii="仿宋_GB2312" w:eastAsia="黑体" w:hAnsi="仿宋_GB2312" w:cs="Times New Roman"/>
          <w:sz w:val="32"/>
          <w:szCs w:val="32"/>
        </w:rPr>
      </w:pPr>
      <w:bookmarkStart w:id="163" w:name="_Toc22108"/>
      <w:bookmarkStart w:id="164" w:name="_Toc81308346"/>
      <w:bookmarkStart w:id="165" w:name="_Toc105498098"/>
      <w:r w:rsidRPr="00607CE9">
        <w:rPr>
          <w:rFonts w:ascii="仿宋_GB2312" w:eastAsia="黑体" w:hAnsi="仿宋_GB2312" w:cs="Times New Roman"/>
          <w:sz w:val="32"/>
          <w:szCs w:val="32"/>
        </w:rPr>
        <w:t>九、毕业要求</w:t>
      </w:r>
      <w:bookmarkEnd w:id="163"/>
      <w:bookmarkEnd w:id="164"/>
      <w:bookmarkEnd w:id="165"/>
    </w:p>
    <w:p w14:paraId="0384F02E" w14:textId="77777777" w:rsidR="00607CE9" w:rsidRPr="00607CE9" w:rsidRDefault="00607CE9" w:rsidP="003A226D">
      <w:pPr>
        <w:adjustRightInd w:val="0"/>
        <w:snapToGrid w:val="0"/>
        <w:spacing w:line="54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毕业要求是学生通过规定年限的学习，修满专业人才培养方案所规定的学分，达到本专业人才培养目标和培养规格的要求，普通话水平测试等级达到三级乙等。鼓励运用大数据等信息化手段记录、分析学生成长记录档案、职业素养达标等方面的内容，纳入综合素质考核，并将考核情况作为是否准予毕业的重要依据。</w:t>
      </w:r>
    </w:p>
    <w:p w14:paraId="1DFEBA41" w14:textId="77777777" w:rsidR="00607CE9" w:rsidRPr="00607CE9" w:rsidRDefault="00607CE9" w:rsidP="003A226D">
      <w:pPr>
        <w:adjustRightInd w:val="0"/>
        <w:snapToGrid w:val="0"/>
        <w:spacing w:line="540" w:lineRule="exact"/>
        <w:ind w:firstLineChars="200" w:firstLine="600"/>
        <w:rPr>
          <w:rFonts w:ascii="仿宋_GB2312" w:eastAsia="仿宋_GB2312" w:hAnsi="微软雅黑" w:cs="宋体"/>
          <w:kern w:val="0"/>
          <w:sz w:val="30"/>
          <w:szCs w:val="30"/>
        </w:rPr>
      </w:pPr>
      <w:r w:rsidRPr="00607CE9">
        <w:rPr>
          <w:rFonts w:ascii="仿宋_GB2312" w:eastAsia="仿宋_GB2312" w:hAnsi="微软雅黑" w:cs="宋体" w:hint="eastAsia"/>
          <w:kern w:val="0"/>
          <w:sz w:val="30"/>
          <w:szCs w:val="30"/>
        </w:rPr>
        <w:t>如：完成专业人才培养方案规定的学习内容，修完131.5学分，其中包括公共基础课35.5学分，专业课44学分，选修课6学分，素质拓展16学分，职业资格证书4学分，职业技能等级证书6学分，普通话水平测试等级证书4学分，准予毕业。</w:t>
      </w:r>
    </w:p>
    <w:p w14:paraId="503C032A" w14:textId="77777777" w:rsidR="00607CE9" w:rsidRPr="00D771B0" w:rsidRDefault="00607CE9" w:rsidP="00393F29">
      <w:pPr>
        <w:keepNext/>
        <w:keepLines/>
        <w:adjustRightInd w:val="0"/>
        <w:snapToGrid w:val="0"/>
        <w:spacing w:line="480" w:lineRule="exact"/>
        <w:ind w:firstLineChars="200" w:firstLine="640"/>
        <w:outlineLvl w:val="1"/>
        <w:rPr>
          <w:rFonts w:ascii="黑体" w:eastAsia="黑体" w:hAnsi="黑体" w:cs="Times New Roman"/>
          <w:kern w:val="0"/>
          <w:sz w:val="32"/>
          <w:szCs w:val="32"/>
        </w:rPr>
      </w:pPr>
      <w:bookmarkStart w:id="166" w:name="_Toc459833228"/>
      <w:bookmarkStart w:id="167" w:name="_Toc459976782"/>
      <w:bookmarkStart w:id="168" w:name="_Toc459892986"/>
      <w:bookmarkStart w:id="169" w:name="_Toc459833302"/>
      <w:bookmarkStart w:id="170" w:name="_Toc459833790"/>
      <w:bookmarkStart w:id="171" w:name="_Toc459833265"/>
      <w:bookmarkStart w:id="172" w:name="_Toc459893094"/>
      <w:bookmarkStart w:id="173" w:name="_Toc105498099"/>
      <w:r w:rsidRPr="00D771B0">
        <w:rPr>
          <w:rFonts w:ascii="黑体" w:eastAsia="黑体" w:hAnsi="黑体" w:cs="Times New Roman" w:hint="eastAsia"/>
          <w:kern w:val="0"/>
          <w:sz w:val="32"/>
          <w:szCs w:val="32"/>
        </w:rPr>
        <w:lastRenderedPageBreak/>
        <w:t>十、</w:t>
      </w:r>
      <w:bookmarkEnd w:id="166"/>
      <w:bookmarkEnd w:id="167"/>
      <w:bookmarkEnd w:id="168"/>
      <w:bookmarkEnd w:id="169"/>
      <w:bookmarkEnd w:id="170"/>
      <w:bookmarkEnd w:id="171"/>
      <w:bookmarkEnd w:id="172"/>
      <w:r w:rsidRPr="00D771B0">
        <w:rPr>
          <w:rFonts w:ascii="黑体" w:eastAsia="黑体" w:hAnsi="黑体" w:cs="Times New Roman" w:hint="eastAsia"/>
          <w:kern w:val="0"/>
          <w:sz w:val="32"/>
          <w:szCs w:val="32"/>
        </w:rPr>
        <w:t>附录</w:t>
      </w:r>
      <w:bookmarkEnd w:id="173"/>
    </w:p>
    <w:p w14:paraId="67ADE1B7" w14:textId="7843A3DC" w:rsidR="003A226D" w:rsidRDefault="00607CE9" w:rsidP="003A226D">
      <w:pPr>
        <w:widowControl/>
        <w:jc w:val="center"/>
        <w:rPr>
          <w:rFonts w:ascii="宋体" w:eastAsia="宋体" w:hAnsi="宋体" w:cs="宋体"/>
          <w:kern w:val="0"/>
          <w:sz w:val="24"/>
          <w:szCs w:val="24"/>
        </w:rPr>
      </w:pPr>
      <w:r w:rsidRPr="00607CE9">
        <w:rPr>
          <w:rFonts w:ascii="Times New Roman" w:eastAsia="仿宋" w:hAnsi="Times New Roman" w:cs="Times New Roman"/>
          <w:noProof/>
          <w:kern w:val="0"/>
          <w:sz w:val="28"/>
        </w:rPr>
        <w:drawing>
          <wp:inline distT="0" distB="0" distL="0" distR="0" wp14:anchorId="7AC5C36D" wp14:editId="2549B485">
            <wp:extent cx="5315585" cy="7996587"/>
            <wp:effectExtent l="0" t="0" r="0" b="44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45197" cy="8041134"/>
                    </a:xfrm>
                    <a:prstGeom prst="rect">
                      <a:avLst/>
                    </a:prstGeom>
                  </pic:spPr>
                </pic:pic>
              </a:graphicData>
            </a:graphic>
          </wp:inline>
        </w:drawing>
      </w:r>
    </w:p>
    <w:p w14:paraId="1A810611" w14:textId="1173715A" w:rsidR="003A226D" w:rsidRPr="003A226D" w:rsidRDefault="003A226D" w:rsidP="003A5B83">
      <w:pPr>
        <w:pStyle w:val="3"/>
        <w:spacing w:before="0" w:after="0" w:line="560" w:lineRule="exact"/>
        <w:jc w:val="center"/>
        <w:rPr>
          <w:rFonts w:ascii="方正小标宋简体" w:eastAsia="方正小标宋简体" w:hAnsi="黑体" w:cs="Times New Roman"/>
          <w:sz w:val="44"/>
          <w:szCs w:val="44"/>
        </w:rPr>
      </w:pPr>
      <w:r>
        <w:br w:type="page"/>
      </w:r>
      <w:bookmarkStart w:id="174" w:name="_Toc6457"/>
      <w:bookmarkStart w:id="175" w:name="_Toc17400"/>
      <w:bookmarkStart w:id="176" w:name="_Toc21214"/>
      <w:bookmarkStart w:id="177" w:name="_Toc14608"/>
      <w:bookmarkStart w:id="178" w:name="_Toc24454"/>
      <w:bookmarkStart w:id="179" w:name="_Toc81328886"/>
      <w:r w:rsidRPr="003A226D">
        <w:rPr>
          <w:rFonts w:ascii="方正小标宋简体" w:eastAsia="方正小标宋简体" w:hAnsi="黑体" w:cs="Times New Roman" w:hint="eastAsia"/>
          <w:sz w:val="40"/>
          <w:szCs w:val="40"/>
        </w:rPr>
        <w:lastRenderedPageBreak/>
        <w:t>化工智能制造技术专业</w:t>
      </w:r>
      <w:bookmarkStart w:id="180" w:name="_Toc30549"/>
      <w:bookmarkStart w:id="181" w:name="_Toc9763"/>
      <w:bookmarkStart w:id="182" w:name="_Toc21251"/>
      <w:bookmarkStart w:id="183" w:name="_Toc14838"/>
      <w:bookmarkStart w:id="184" w:name="_Toc18210"/>
      <w:bookmarkEnd w:id="174"/>
      <w:bookmarkEnd w:id="175"/>
      <w:bookmarkEnd w:id="176"/>
      <w:bookmarkEnd w:id="177"/>
      <w:bookmarkEnd w:id="178"/>
      <w:r w:rsidRPr="003A226D">
        <w:rPr>
          <w:rFonts w:ascii="方正小标宋简体" w:eastAsia="方正小标宋简体" w:hAnsi="黑体" w:cs="Times New Roman" w:hint="eastAsia"/>
          <w:sz w:val="40"/>
          <w:szCs w:val="40"/>
        </w:rPr>
        <w:t>2022级人才培养方案</w:t>
      </w:r>
      <w:bookmarkEnd w:id="179"/>
      <w:bookmarkEnd w:id="180"/>
      <w:bookmarkEnd w:id="181"/>
      <w:bookmarkEnd w:id="182"/>
      <w:bookmarkEnd w:id="183"/>
      <w:bookmarkEnd w:id="184"/>
    </w:p>
    <w:p w14:paraId="62D27EF5" w14:textId="77777777" w:rsidR="003A226D" w:rsidRPr="003A226D" w:rsidRDefault="003A226D" w:rsidP="003A5B83">
      <w:pPr>
        <w:keepNext/>
        <w:keepLines/>
        <w:adjustRightInd w:val="0"/>
        <w:snapToGrid w:val="0"/>
        <w:spacing w:line="560" w:lineRule="exact"/>
        <w:ind w:firstLineChars="200" w:firstLine="640"/>
        <w:jc w:val="left"/>
        <w:outlineLvl w:val="0"/>
        <w:rPr>
          <w:rFonts w:ascii="Times New Roman" w:eastAsia="黑体" w:hAnsi="Times New Roman" w:cs="Times New Roman"/>
          <w:bCs/>
          <w:kern w:val="44"/>
          <w:sz w:val="32"/>
          <w:szCs w:val="44"/>
        </w:rPr>
      </w:pPr>
      <w:bookmarkStart w:id="185" w:name="_Toc20671472"/>
      <w:bookmarkStart w:id="186" w:name="_Toc31643"/>
      <w:r w:rsidRPr="003A226D">
        <w:rPr>
          <w:rFonts w:ascii="Times New Roman" w:eastAsia="黑体" w:hAnsi="Times New Roman" w:cs="Times New Roman" w:hint="eastAsia"/>
          <w:bCs/>
          <w:kern w:val="44"/>
          <w:sz w:val="32"/>
          <w:szCs w:val="44"/>
        </w:rPr>
        <w:t>一、专业简介</w:t>
      </w:r>
      <w:bookmarkEnd w:id="185"/>
      <w:bookmarkEnd w:id="186"/>
    </w:p>
    <w:p w14:paraId="405D7377"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专业名称：化工智能制造技术</w:t>
      </w:r>
    </w:p>
    <w:p w14:paraId="5C237CBD"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专业代码：470209</w:t>
      </w:r>
    </w:p>
    <w:p w14:paraId="587536B3"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修业年限：三年</w:t>
      </w:r>
    </w:p>
    <w:p w14:paraId="23C05B47" w14:textId="77777777" w:rsidR="003A226D" w:rsidRPr="003A226D" w:rsidRDefault="003A226D" w:rsidP="003A5B83">
      <w:pPr>
        <w:keepNext/>
        <w:keepLines/>
        <w:adjustRightInd w:val="0"/>
        <w:snapToGrid w:val="0"/>
        <w:spacing w:line="560" w:lineRule="exact"/>
        <w:ind w:firstLineChars="200" w:firstLine="640"/>
        <w:jc w:val="left"/>
        <w:outlineLvl w:val="0"/>
        <w:rPr>
          <w:rFonts w:ascii="Times New Roman" w:eastAsia="黑体" w:hAnsi="Times New Roman" w:cs="Times New Roman"/>
          <w:bCs/>
          <w:kern w:val="44"/>
          <w:sz w:val="32"/>
          <w:szCs w:val="44"/>
        </w:rPr>
      </w:pPr>
      <w:bookmarkStart w:id="187" w:name="_Toc23800"/>
      <w:bookmarkStart w:id="188" w:name="_Toc20671473"/>
      <w:r w:rsidRPr="003A226D">
        <w:rPr>
          <w:rFonts w:ascii="Times New Roman" w:eastAsia="黑体" w:hAnsi="Times New Roman" w:cs="Times New Roman" w:hint="eastAsia"/>
          <w:bCs/>
          <w:kern w:val="44"/>
          <w:sz w:val="32"/>
          <w:szCs w:val="44"/>
        </w:rPr>
        <w:t>二、入学要求</w:t>
      </w:r>
      <w:bookmarkEnd w:id="187"/>
      <w:bookmarkEnd w:id="188"/>
    </w:p>
    <w:p w14:paraId="257A7C00" w14:textId="77777777" w:rsidR="003A226D" w:rsidRPr="003A226D" w:rsidRDefault="003A226D" w:rsidP="003A5B83">
      <w:pPr>
        <w:adjustRightInd w:val="0"/>
        <w:snapToGrid w:val="0"/>
        <w:spacing w:line="560" w:lineRule="exact"/>
        <w:ind w:firstLineChars="200" w:firstLine="584"/>
        <w:rPr>
          <w:rFonts w:ascii="仿宋_GB2312" w:eastAsia="仿宋_GB2312" w:hAnsi="微软雅黑" w:cs="宋体"/>
          <w:spacing w:val="-4"/>
          <w:kern w:val="0"/>
          <w:sz w:val="30"/>
          <w:szCs w:val="30"/>
        </w:rPr>
      </w:pPr>
      <w:bookmarkStart w:id="189" w:name="_Toc20671474"/>
      <w:r w:rsidRPr="003A226D">
        <w:rPr>
          <w:rFonts w:ascii="仿宋_GB2312" w:eastAsia="仿宋_GB2312" w:hAnsi="微软雅黑" w:cs="宋体" w:hint="eastAsia"/>
          <w:spacing w:val="-4"/>
          <w:kern w:val="0"/>
          <w:sz w:val="30"/>
          <w:szCs w:val="30"/>
        </w:rPr>
        <w:t>普通高中阶段教育毕业生、中等职业学校毕业或具有同等学力者。</w:t>
      </w:r>
    </w:p>
    <w:p w14:paraId="66F3D13B" w14:textId="77777777" w:rsidR="003A226D" w:rsidRPr="003A226D" w:rsidRDefault="003A226D" w:rsidP="003A5B83">
      <w:pPr>
        <w:keepNext/>
        <w:keepLines/>
        <w:adjustRightInd w:val="0"/>
        <w:snapToGrid w:val="0"/>
        <w:spacing w:line="560" w:lineRule="exact"/>
        <w:ind w:firstLineChars="200" w:firstLine="640"/>
        <w:jc w:val="left"/>
        <w:outlineLvl w:val="0"/>
        <w:rPr>
          <w:rFonts w:ascii="Times New Roman" w:eastAsia="黑体" w:hAnsi="Times New Roman" w:cs="Times New Roman"/>
          <w:bCs/>
          <w:kern w:val="44"/>
          <w:sz w:val="32"/>
          <w:szCs w:val="44"/>
        </w:rPr>
      </w:pPr>
      <w:bookmarkStart w:id="190" w:name="_Toc21127"/>
      <w:r w:rsidRPr="003A226D">
        <w:rPr>
          <w:rFonts w:ascii="Times New Roman" w:eastAsia="黑体" w:hAnsi="Times New Roman" w:cs="Times New Roman" w:hint="eastAsia"/>
          <w:bCs/>
          <w:kern w:val="44"/>
          <w:sz w:val="32"/>
          <w:szCs w:val="44"/>
        </w:rPr>
        <w:t>三、职业面向</w:t>
      </w:r>
      <w:bookmarkEnd w:id="189"/>
      <w:bookmarkEnd w:id="190"/>
    </w:p>
    <w:p w14:paraId="32AEBE58" w14:textId="77777777" w:rsidR="003A226D" w:rsidRPr="003A226D" w:rsidRDefault="003A226D" w:rsidP="003A5B83">
      <w:pPr>
        <w:adjustRightInd w:val="0"/>
        <w:snapToGrid w:val="0"/>
        <w:spacing w:line="560" w:lineRule="exact"/>
        <w:ind w:firstLineChars="196" w:firstLine="588"/>
        <w:rPr>
          <w:rFonts w:ascii="黑体" w:eastAsia="黑体" w:hAnsi="黑体" w:cs="宋体"/>
          <w:b/>
          <w:bCs/>
          <w:kern w:val="0"/>
          <w:sz w:val="30"/>
          <w:szCs w:val="30"/>
        </w:rPr>
      </w:pPr>
      <w:r w:rsidRPr="003A226D">
        <w:rPr>
          <w:rFonts w:ascii="仿宋_GB2312" w:eastAsia="仿宋_GB2312" w:hAnsi="微软雅黑" w:cs="宋体" w:hint="eastAsia"/>
          <w:kern w:val="0"/>
          <w:sz w:val="30"/>
          <w:szCs w:val="30"/>
        </w:rPr>
        <w:t>本专业毕业生主要面向石油化工企业、石油化工建设企业等生产第一线，其主要业务范围是：从事化工装置运行、维护、安装以及调试等职业岗位技能工作。</w:t>
      </w:r>
    </w:p>
    <w:p w14:paraId="74C8FDBF" w14:textId="77777777" w:rsidR="003A226D" w:rsidRPr="003A226D" w:rsidRDefault="003A226D" w:rsidP="003A5B83">
      <w:pPr>
        <w:adjustRightInd w:val="0"/>
        <w:snapToGrid w:val="0"/>
        <w:spacing w:line="560" w:lineRule="exact"/>
        <w:jc w:val="center"/>
        <w:rPr>
          <w:rFonts w:ascii="Times New Roman" w:eastAsia="宋体" w:hAnsi="Times New Roman" w:cs="Times New Roman"/>
          <w:b/>
          <w:bCs/>
          <w:szCs w:val="24"/>
        </w:rPr>
      </w:pPr>
      <w:r w:rsidRPr="003A226D">
        <w:rPr>
          <w:rFonts w:ascii="黑体" w:eastAsia="黑体" w:hAnsi="黑体" w:cs="宋体" w:hint="eastAsia"/>
          <w:b/>
          <w:bCs/>
          <w:kern w:val="0"/>
          <w:sz w:val="24"/>
          <w:szCs w:val="24"/>
        </w:rPr>
        <w:t>表1：本专业职业面向表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7"/>
        <w:gridCol w:w="1179"/>
        <w:gridCol w:w="1306"/>
        <w:gridCol w:w="1598"/>
        <w:gridCol w:w="1739"/>
        <w:gridCol w:w="1622"/>
      </w:tblGrid>
      <w:tr w:rsidR="003A226D" w:rsidRPr="003A226D" w14:paraId="6AED8848" w14:textId="77777777" w:rsidTr="003A5B83">
        <w:trPr>
          <w:trHeight w:hRule="exact" w:val="1713"/>
          <w:jc w:val="center"/>
        </w:trPr>
        <w:tc>
          <w:tcPr>
            <w:tcW w:w="732" w:type="pct"/>
            <w:vAlign w:val="center"/>
          </w:tcPr>
          <w:p w14:paraId="1BB78D76" w14:textId="77777777" w:rsidR="003A5B83" w:rsidRDefault="003A226D" w:rsidP="003A5B83">
            <w:pPr>
              <w:autoSpaceDE w:val="0"/>
              <w:autoSpaceDN w:val="0"/>
              <w:adjustRightInd w:val="0"/>
              <w:snapToGrid w:val="0"/>
              <w:spacing w:line="36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所属专业大类</w:t>
            </w:r>
          </w:p>
          <w:p w14:paraId="5DBB890A" w14:textId="2D5B1EC1" w:rsidR="003A226D" w:rsidRPr="003A226D" w:rsidRDefault="003A226D" w:rsidP="003A5B83">
            <w:pPr>
              <w:autoSpaceDE w:val="0"/>
              <w:autoSpaceDN w:val="0"/>
              <w:adjustRightInd w:val="0"/>
              <w:snapToGrid w:val="0"/>
              <w:spacing w:line="36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（代码）</w:t>
            </w:r>
          </w:p>
        </w:tc>
        <w:tc>
          <w:tcPr>
            <w:tcW w:w="676" w:type="pct"/>
            <w:vAlign w:val="center"/>
          </w:tcPr>
          <w:p w14:paraId="7E8519D3"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所属专业类</w:t>
            </w:r>
          </w:p>
          <w:p w14:paraId="533CA1A5" w14:textId="291E9EA8" w:rsidR="003A226D" w:rsidRPr="003A226D" w:rsidRDefault="003A226D" w:rsidP="003A5B83">
            <w:pPr>
              <w:autoSpaceDE w:val="0"/>
              <w:autoSpaceDN w:val="0"/>
              <w:adjustRightInd w:val="0"/>
              <w:snapToGrid w:val="0"/>
              <w:spacing w:line="360" w:lineRule="exact"/>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（代码）</w:t>
            </w:r>
          </w:p>
        </w:tc>
        <w:tc>
          <w:tcPr>
            <w:tcW w:w="749" w:type="pct"/>
            <w:vAlign w:val="center"/>
          </w:tcPr>
          <w:p w14:paraId="4BD4EF64" w14:textId="61C381FE" w:rsidR="003A226D" w:rsidRPr="003A226D" w:rsidRDefault="003A226D" w:rsidP="003A5B83">
            <w:pPr>
              <w:autoSpaceDE w:val="0"/>
              <w:autoSpaceDN w:val="0"/>
              <w:adjustRightInd w:val="0"/>
              <w:snapToGrid w:val="0"/>
              <w:spacing w:line="36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对应行业</w:t>
            </w:r>
          </w:p>
          <w:p w14:paraId="42F0B59B"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（代码）</w:t>
            </w:r>
          </w:p>
        </w:tc>
        <w:tc>
          <w:tcPr>
            <w:tcW w:w="916" w:type="pct"/>
            <w:vAlign w:val="center"/>
          </w:tcPr>
          <w:p w14:paraId="2CEAC33A" w14:textId="77777777" w:rsidR="003A5B83" w:rsidRDefault="003A226D" w:rsidP="003A5B83">
            <w:pPr>
              <w:autoSpaceDE w:val="0"/>
              <w:autoSpaceDN w:val="0"/>
              <w:adjustRightInd w:val="0"/>
              <w:snapToGrid w:val="0"/>
              <w:spacing w:line="36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主要职业</w:t>
            </w:r>
          </w:p>
          <w:p w14:paraId="2773D2D4" w14:textId="79D64A3B" w:rsidR="003A226D" w:rsidRPr="003A226D" w:rsidRDefault="003A226D" w:rsidP="003A5B83">
            <w:pPr>
              <w:autoSpaceDE w:val="0"/>
              <w:autoSpaceDN w:val="0"/>
              <w:adjustRightInd w:val="0"/>
              <w:snapToGrid w:val="0"/>
              <w:spacing w:line="36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类别</w:t>
            </w:r>
          </w:p>
          <w:p w14:paraId="216BC87D"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（代码）</w:t>
            </w:r>
          </w:p>
        </w:tc>
        <w:tc>
          <w:tcPr>
            <w:tcW w:w="997" w:type="pct"/>
            <w:vAlign w:val="center"/>
          </w:tcPr>
          <w:p w14:paraId="3EF72319"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主要岗位类别（或技术领域）</w:t>
            </w:r>
          </w:p>
        </w:tc>
        <w:tc>
          <w:tcPr>
            <w:tcW w:w="931" w:type="pct"/>
            <w:vAlign w:val="center"/>
          </w:tcPr>
          <w:p w14:paraId="2A0A5F0F"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职业资格证书或技能等级证书举例</w:t>
            </w:r>
          </w:p>
        </w:tc>
      </w:tr>
      <w:tr w:rsidR="003A226D" w:rsidRPr="003A226D" w14:paraId="07C16800" w14:textId="77777777" w:rsidTr="003A5B83">
        <w:trPr>
          <w:trHeight w:hRule="exact" w:val="3350"/>
          <w:jc w:val="center"/>
        </w:trPr>
        <w:tc>
          <w:tcPr>
            <w:tcW w:w="732" w:type="pct"/>
            <w:vAlign w:val="center"/>
          </w:tcPr>
          <w:p w14:paraId="35921716"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Calibri" w:cs="Tahoma"/>
                <w:bCs/>
                <w:kern w:val="0"/>
                <w:sz w:val="24"/>
                <w:szCs w:val="24"/>
              </w:rPr>
            </w:pPr>
            <w:r w:rsidRPr="003A226D">
              <w:rPr>
                <w:rFonts w:ascii="仿宋_GB2312" w:eastAsia="仿宋_GB2312" w:hAnsi="Calibri" w:cs="Tahoma" w:hint="eastAsia"/>
                <w:bCs/>
                <w:kern w:val="0"/>
                <w:sz w:val="24"/>
                <w:szCs w:val="24"/>
              </w:rPr>
              <w:t>生物与化工大类（47）</w:t>
            </w:r>
          </w:p>
        </w:tc>
        <w:tc>
          <w:tcPr>
            <w:tcW w:w="676" w:type="pct"/>
            <w:vAlign w:val="center"/>
          </w:tcPr>
          <w:p w14:paraId="408C743E"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Calibri" w:cs="Tahoma"/>
                <w:bCs/>
                <w:kern w:val="0"/>
                <w:sz w:val="24"/>
                <w:szCs w:val="24"/>
              </w:rPr>
            </w:pPr>
            <w:r w:rsidRPr="003A226D">
              <w:rPr>
                <w:rFonts w:ascii="仿宋_GB2312" w:eastAsia="仿宋_GB2312" w:hAnsi="Calibri" w:cs="Tahoma" w:hint="eastAsia"/>
                <w:bCs/>
                <w:kern w:val="0"/>
                <w:sz w:val="24"/>
                <w:szCs w:val="24"/>
              </w:rPr>
              <w:t>化工技术类（4702）</w:t>
            </w:r>
          </w:p>
        </w:tc>
        <w:tc>
          <w:tcPr>
            <w:tcW w:w="749" w:type="pct"/>
            <w:vAlign w:val="center"/>
          </w:tcPr>
          <w:p w14:paraId="675452C7"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Calibri" w:cs="Tahoma"/>
                <w:bCs/>
                <w:kern w:val="0"/>
                <w:sz w:val="24"/>
                <w:szCs w:val="24"/>
              </w:rPr>
            </w:pPr>
            <w:r w:rsidRPr="003A226D">
              <w:rPr>
                <w:rFonts w:ascii="仿宋_GB2312" w:eastAsia="仿宋_GB2312" w:hAnsi="Calibri" w:cs="Tahoma" w:hint="eastAsia"/>
                <w:bCs/>
                <w:kern w:val="0"/>
                <w:sz w:val="24"/>
                <w:szCs w:val="24"/>
              </w:rPr>
              <w:t>化工装备安装、运行与维护（4</w:t>
            </w:r>
            <w:r w:rsidRPr="003A226D">
              <w:rPr>
                <w:rFonts w:ascii="仿宋_GB2312" w:eastAsia="仿宋_GB2312" w:hAnsi="Calibri" w:cs="Tahoma"/>
                <w:bCs/>
                <w:kern w:val="0"/>
                <w:sz w:val="24"/>
                <w:szCs w:val="24"/>
              </w:rPr>
              <w:t>3</w:t>
            </w:r>
            <w:r w:rsidRPr="003A226D">
              <w:rPr>
                <w:rFonts w:ascii="仿宋_GB2312" w:eastAsia="仿宋_GB2312" w:hAnsi="Calibri" w:cs="Tahoma" w:hint="eastAsia"/>
                <w:bCs/>
                <w:kern w:val="0"/>
                <w:sz w:val="24"/>
                <w:szCs w:val="24"/>
              </w:rPr>
              <w:t>）</w:t>
            </w:r>
          </w:p>
        </w:tc>
        <w:tc>
          <w:tcPr>
            <w:tcW w:w="916" w:type="pct"/>
            <w:vAlign w:val="center"/>
          </w:tcPr>
          <w:p w14:paraId="28F8777C"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Calibri" w:cs="Tahoma"/>
                <w:bCs/>
                <w:kern w:val="0"/>
                <w:sz w:val="24"/>
                <w:szCs w:val="24"/>
              </w:rPr>
            </w:pPr>
            <w:r w:rsidRPr="003A226D">
              <w:rPr>
                <w:rFonts w:ascii="仿宋_GB2312" w:eastAsia="仿宋_GB2312" w:hAnsi="Calibri" w:cs="Tahoma" w:hint="eastAsia"/>
                <w:bCs/>
                <w:kern w:val="0"/>
                <w:sz w:val="24"/>
                <w:szCs w:val="24"/>
              </w:rPr>
              <w:t>化工工程技术人员</w:t>
            </w:r>
          </w:p>
          <w:p w14:paraId="5F0C85B2"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Calibri" w:cs="Tahoma"/>
                <w:bCs/>
                <w:kern w:val="0"/>
                <w:sz w:val="24"/>
                <w:szCs w:val="24"/>
              </w:rPr>
            </w:pPr>
            <w:r w:rsidRPr="003A226D">
              <w:rPr>
                <w:rFonts w:ascii="仿宋_GB2312" w:eastAsia="仿宋_GB2312" w:hAnsi="Calibri" w:cs="Tahoma" w:hint="eastAsia"/>
                <w:bCs/>
                <w:kern w:val="0"/>
                <w:sz w:val="24"/>
                <w:szCs w:val="24"/>
              </w:rPr>
              <w:t>机械工程技术人员</w:t>
            </w:r>
          </w:p>
          <w:p w14:paraId="7E71D999"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Calibri" w:cs="Tahoma"/>
                <w:bCs/>
                <w:kern w:val="0"/>
                <w:sz w:val="24"/>
                <w:szCs w:val="24"/>
              </w:rPr>
            </w:pPr>
            <w:r w:rsidRPr="003A226D">
              <w:rPr>
                <w:rFonts w:ascii="仿宋_GB2312" w:eastAsia="仿宋_GB2312" w:hAnsi="Calibri" w:cs="Tahoma" w:hint="eastAsia"/>
                <w:bCs/>
                <w:kern w:val="0"/>
                <w:sz w:val="24"/>
                <w:szCs w:val="24"/>
              </w:rPr>
              <w:t>机械设备修理人员</w:t>
            </w:r>
          </w:p>
        </w:tc>
        <w:tc>
          <w:tcPr>
            <w:tcW w:w="997" w:type="pct"/>
            <w:vAlign w:val="center"/>
          </w:tcPr>
          <w:p w14:paraId="70B5BDE9"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Calibri" w:cs="Tahoma"/>
                <w:bCs/>
                <w:kern w:val="0"/>
                <w:sz w:val="24"/>
                <w:szCs w:val="24"/>
              </w:rPr>
            </w:pPr>
            <w:r w:rsidRPr="003A226D">
              <w:rPr>
                <w:rFonts w:ascii="仿宋_GB2312" w:eastAsia="仿宋_GB2312" w:hAnsi="Calibri" w:cs="Tahoma" w:hint="eastAsia"/>
                <w:bCs/>
                <w:kern w:val="0"/>
                <w:sz w:val="24"/>
                <w:szCs w:val="24"/>
              </w:rPr>
              <w:t>化工智能制造控制系统的集成应用；</w:t>
            </w:r>
          </w:p>
          <w:p w14:paraId="07439340"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Calibri" w:cs="Tahoma"/>
                <w:bCs/>
                <w:kern w:val="0"/>
                <w:sz w:val="24"/>
                <w:szCs w:val="24"/>
              </w:rPr>
            </w:pPr>
            <w:r w:rsidRPr="003A226D">
              <w:rPr>
                <w:rFonts w:ascii="仿宋_GB2312" w:eastAsia="仿宋_GB2312" w:hAnsi="Calibri" w:cs="Tahoma" w:hint="eastAsia"/>
                <w:bCs/>
                <w:kern w:val="0"/>
                <w:sz w:val="24"/>
                <w:szCs w:val="24"/>
              </w:rPr>
              <w:t>智能制造控制系统的装调、维护维修；</w:t>
            </w:r>
          </w:p>
        </w:tc>
        <w:tc>
          <w:tcPr>
            <w:tcW w:w="931" w:type="pct"/>
            <w:vAlign w:val="center"/>
          </w:tcPr>
          <w:p w14:paraId="4674BE9D" w14:textId="77777777" w:rsidR="003A226D" w:rsidRPr="003A226D" w:rsidRDefault="003A226D" w:rsidP="003A5B83">
            <w:pPr>
              <w:autoSpaceDE w:val="0"/>
              <w:autoSpaceDN w:val="0"/>
              <w:adjustRightInd w:val="0"/>
              <w:snapToGrid w:val="0"/>
              <w:spacing w:line="360" w:lineRule="exact"/>
              <w:jc w:val="center"/>
              <w:rPr>
                <w:rFonts w:ascii="仿宋_GB2312" w:eastAsia="仿宋_GB2312" w:hAnsi="Calibri" w:cs="Tahoma"/>
                <w:bCs/>
                <w:kern w:val="0"/>
                <w:sz w:val="24"/>
                <w:szCs w:val="24"/>
              </w:rPr>
            </w:pPr>
            <w:r w:rsidRPr="003A226D">
              <w:rPr>
                <w:rFonts w:ascii="仿宋_GB2312" w:eastAsia="仿宋_GB2312" w:hAnsi="Calibri" w:cs="Tahoma" w:hint="eastAsia"/>
                <w:bCs/>
                <w:kern w:val="0"/>
                <w:sz w:val="24"/>
                <w:szCs w:val="24"/>
              </w:rPr>
              <w:t>1</w:t>
            </w:r>
            <w:r w:rsidRPr="003A226D">
              <w:rPr>
                <w:rFonts w:ascii="仿宋_GB2312" w:eastAsia="仿宋_GB2312" w:hAnsi="Calibri" w:cs="Tahoma"/>
                <w:bCs/>
                <w:kern w:val="0"/>
                <w:sz w:val="24"/>
                <w:szCs w:val="24"/>
              </w:rPr>
              <w:t>+X</w:t>
            </w:r>
            <w:r w:rsidRPr="003A226D">
              <w:rPr>
                <w:rFonts w:ascii="仿宋_GB2312" w:eastAsia="仿宋_GB2312" w:hAnsi="Calibri" w:cs="Tahoma" w:hint="eastAsia"/>
                <w:bCs/>
                <w:kern w:val="0"/>
                <w:sz w:val="24"/>
                <w:szCs w:val="24"/>
              </w:rPr>
              <w:t>证书(维修电工（四级）、电工特种操作证，可编程控制器（PLC）程序设计师，化工仪表维修工等</w:t>
            </w:r>
          </w:p>
        </w:tc>
      </w:tr>
    </w:tbl>
    <w:p w14:paraId="21BF8F1C" w14:textId="77777777" w:rsidR="003A226D" w:rsidRPr="003A226D" w:rsidRDefault="003A226D" w:rsidP="003A5B83">
      <w:pPr>
        <w:keepNext/>
        <w:keepLines/>
        <w:adjustRightInd w:val="0"/>
        <w:snapToGrid w:val="0"/>
        <w:spacing w:line="560" w:lineRule="exact"/>
        <w:ind w:firstLineChars="200" w:firstLine="640"/>
        <w:jc w:val="left"/>
        <w:outlineLvl w:val="0"/>
        <w:rPr>
          <w:rFonts w:ascii="Times New Roman" w:eastAsia="黑体" w:hAnsi="Times New Roman" w:cs="Times New Roman"/>
          <w:bCs/>
          <w:kern w:val="44"/>
          <w:sz w:val="32"/>
          <w:szCs w:val="44"/>
        </w:rPr>
      </w:pPr>
      <w:bookmarkStart w:id="191" w:name="_Toc20671475"/>
      <w:bookmarkStart w:id="192" w:name="_Toc10260"/>
      <w:r w:rsidRPr="003A226D">
        <w:rPr>
          <w:rFonts w:ascii="Times New Roman" w:eastAsia="黑体" w:hAnsi="Times New Roman" w:cs="Times New Roman" w:hint="eastAsia"/>
          <w:bCs/>
          <w:kern w:val="44"/>
          <w:sz w:val="32"/>
          <w:szCs w:val="44"/>
        </w:rPr>
        <w:lastRenderedPageBreak/>
        <w:t>四、人才培养目标与培养规格</w:t>
      </w:r>
      <w:bookmarkEnd w:id="191"/>
      <w:bookmarkEnd w:id="192"/>
    </w:p>
    <w:p w14:paraId="4CE1E71C" w14:textId="77777777" w:rsidR="003A226D" w:rsidRPr="003A226D" w:rsidRDefault="003A226D" w:rsidP="003A5B83">
      <w:pPr>
        <w:keepNext/>
        <w:keepLines/>
        <w:spacing w:line="560" w:lineRule="exact"/>
        <w:ind w:firstLineChars="200" w:firstLine="643"/>
        <w:jc w:val="left"/>
        <w:outlineLvl w:val="1"/>
        <w:rPr>
          <w:rFonts w:ascii="Arial" w:eastAsia="楷体_GB2312" w:hAnsi="Arial" w:cs="Times New Roman"/>
          <w:b/>
          <w:bCs/>
          <w:sz w:val="32"/>
          <w:szCs w:val="32"/>
        </w:rPr>
      </w:pPr>
      <w:bookmarkStart w:id="193" w:name="_Toc20671476"/>
      <w:bookmarkStart w:id="194" w:name="_Toc15148"/>
      <w:r w:rsidRPr="003A226D">
        <w:rPr>
          <w:rFonts w:ascii="Arial" w:eastAsia="楷体_GB2312" w:hAnsi="Arial" w:cs="Times New Roman" w:hint="eastAsia"/>
          <w:b/>
          <w:bCs/>
          <w:sz w:val="32"/>
          <w:szCs w:val="32"/>
        </w:rPr>
        <w:t>（一）人才培养目标</w:t>
      </w:r>
      <w:bookmarkEnd w:id="193"/>
      <w:bookmarkEnd w:id="194"/>
    </w:p>
    <w:p w14:paraId="116BF105"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本专业培养理想信念坚定，</w:t>
      </w:r>
      <w:r w:rsidRPr="003A226D">
        <w:rPr>
          <w:rFonts w:ascii="仿宋_GB2312" w:eastAsia="仿宋_GB2312" w:hAnsi="微软雅黑" w:cs="宋体"/>
          <w:kern w:val="0"/>
          <w:sz w:val="30"/>
          <w:szCs w:val="30"/>
        </w:rPr>
        <w:t>德、智、体、美</w:t>
      </w:r>
      <w:r w:rsidRPr="003A226D">
        <w:rPr>
          <w:rFonts w:ascii="仿宋_GB2312" w:eastAsia="仿宋_GB2312" w:hAnsi="微软雅黑" w:cs="宋体" w:hint="eastAsia"/>
          <w:kern w:val="0"/>
          <w:sz w:val="30"/>
          <w:szCs w:val="30"/>
        </w:rPr>
        <w:t>、</w:t>
      </w:r>
      <w:proofErr w:type="gramStart"/>
      <w:r w:rsidRPr="003A226D">
        <w:rPr>
          <w:rFonts w:ascii="仿宋_GB2312" w:eastAsia="仿宋_GB2312" w:hAnsi="微软雅黑" w:cs="宋体" w:hint="eastAsia"/>
          <w:kern w:val="0"/>
          <w:sz w:val="30"/>
          <w:szCs w:val="30"/>
        </w:rPr>
        <w:t>劳</w:t>
      </w:r>
      <w:proofErr w:type="gramEnd"/>
      <w:r w:rsidRPr="003A226D">
        <w:rPr>
          <w:rFonts w:ascii="仿宋_GB2312" w:eastAsia="仿宋_GB2312" w:hAnsi="微软雅黑" w:cs="宋体"/>
          <w:kern w:val="0"/>
          <w:sz w:val="30"/>
          <w:szCs w:val="30"/>
        </w:rPr>
        <w:t>全面发展</w:t>
      </w:r>
      <w:r w:rsidRPr="003A226D">
        <w:rPr>
          <w:rFonts w:ascii="仿宋_GB2312" w:eastAsia="仿宋_GB2312" w:hAnsi="微软雅黑" w:cs="宋体" w:hint="eastAsia"/>
          <w:kern w:val="0"/>
          <w:sz w:val="30"/>
          <w:szCs w:val="30"/>
        </w:rPr>
        <w:t>，具有一定的科学文化水平，良好的人文素养、职业道德和创新意识，精益求精的工匠精神，较强的就业能力和可持续发展的能力；掌握本专业知识和技术技能</w:t>
      </w:r>
      <w:r w:rsidRPr="003A226D">
        <w:rPr>
          <w:rFonts w:ascii="仿宋_GB2312" w:eastAsia="仿宋_GB2312" w:hAnsi="微软雅黑" w:cs="宋体"/>
          <w:kern w:val="0"/>
          <w:sz w:val="30"/>
          <w:szCs w:val="30"/>
        </w:rPr>
        <w:t>，</w:t>
      </w:r>
      <w:r w:rsidRPr="003A226D">
        <w:rPr>
          <w:rFonts w:ascii="仿宋_GB2312" w:eastAsia="仿宋_GB2312" w:hAnsi="微软雅黑" w:cs="宋体" w:hint="eastAsia"/>
          <w:kern w:val="0"/>
          <w:sz w:val="30"/>
          <w:szCs w:val="30"/>
        </w:rPr>
        <w:t>面向化工、石油石化行业的装备智能制造、设备维护与管理等职业群，能够从事传统与智能化化工设备的安装、调试、运行、维护保养与管理等工作的高素质技术技能人才。</w:t>
      </w:r>
    </w:p>
    <w:p w14:paraId="750A0A1B" w14:textId="77777777" w:rsidR="003A226D" w:rsidRPr="003A226D" w:rsidRDefault="003A226D" w:rsidP="003A5B83">
      <w:pPr>
        <w:keepNext/>
        <w:keepLines/>
        <w:spacing w:line="560" w:lineRule="exact"/>
        <w:ind w:firstLineChars="200" w:firstLine="643"/>
        <w:jc w:val="left"/>
        <w:outlineLvl w:val="1"/>
        <w:rPr>
          <w:rFonts w:ascii="Arial" w:eastAsia="楷体_GB2312" w:hAnsi="Arial" w:cs="Times New Roman"/>
          <w:b/>
          <w:bCs/>
          <w:sz w:val="32"/>
          <w:szCs w:val="32"/>
        </w:rPr>
      </w:pPr>
      <w:bookmarkStart w:id="195" w:name="_Toc20671477"/>
      <w:bookmarkStart w:id="196" w:name="_Toc25430"/>
      <w:r w:rsidRPr="003A226D">
        <w:rPr>
          <w:rFonts w:ascii="Arial" w:eastAsia="楷体_GB2312" w:hAnsi="Arial" w:cs="Times New Roman" w:hint="eastAsia"/>
          <w:b/>
          <w:bCs/>
          <w:sz w:val="32"/>
          <w:szCs w:val="32"/>
        </w:rPr>
        <w:t>（二）人才培养规格</w:t>
      </w:r>
      <w:bookmarkEnd w:id="195"/>
      <w:bookmarkEnd w:id="196"/>
    </w:p>
    <w:p w14:paraId="1D329DFB"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由素质、知识、能力三个方面的要求组成。</w:t>
      </w:r>
    </w:p>
    <w:p w14:paraId="39E35683"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1.素质</w:t>
      </w:r>
    </w:p>
    <w:p w14:paraId="617ABF7F"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（1）思想政治素质：坚定拥护中国共产党领导和我国社会主义制度，在习近平新时代特色社会主义思想指引下，</w:t>
      </w:r>
      <w:proofErr w:type="gramStart"/>
      <w:r w:rsidRPr="003A226D">
        <w:rPr>
          <w:rFonts w:ascii="仿宋_GB2312" w:eastAsia="仿宋_GB2312" w:hAnsi="微软雅黑" w:cs="宋体" w:hint="eastAsia"/>
          <w:kern w:val="0"/>
          <w:sz w:val="30"/>
          <w:szCs w:val="30"/>
        </w:rPr>
        <w:t>践行</w:t>
      </w:r>
      <w:proofErr w:type="gramEnd"/>
      <w:r w:rsidRPr="003A226D">
        <w:rPr>
          <w:rFonts w:ascii="仿宋_GB2312" w:eastAsia="仿宋_GB2312" w:hAnsi="微软雅黑" w:cs="宋体" w:hint="eastAsia"/>
          <w:kern w:val="0"/>
          <w:sz w:val="30"/>
          <w:szCs w:val="30"/>
        </w:rPr>
        <w:t>社会主义核心价值观，具有深厚的爱国情感和中华民族自豪感。</w:t>
      </w:r>
    </w:p>
    <w:p w14:paraId="3D115828"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w:t>
      </w:r>
      <w:r w:rsidRPr="003A226D">
        <w:rPr>
          <w:rFonts w:ascii="仿宋_GB2312" w:eastAsia="仿宋_GB2312" w:hAnsi="微软雅黑" w:cs="宋体"/>
          <w:kern w:val="0"/>
          <w:sz w:val="30"/>
          <w:szCs w:val="30"/>
        </w:rPr>
        <w:t>2</w:t>
      </w:r>
      <w:r w:rsidRPr="003A226D">
        <w:rPr>
          <w:rFonts w:ascii="仿宋_GB2312" w:eastAsia="仿宋_GB2312" w:hAnsi="微软雅黑" w:cs="宋体" w:hint="eastAsia"/>
          <w:kern w:val="0"/>
          <w:sz w:val="30"/>
          <w:szCs w:val="30"/>
        </w:rPr>
        <w:t>）职业素质：</w:t>
      </w:r>
      <w:r w:rsidRPr="003A226D">
        <w:rPr>
          <w:rFonts w:ascii="仿宋_GB2312" w:eastAsia="仿宋_GB2312" w:hAnsi="微软雅黑" w:cs="宋体"/>
          <w:kern w:val="0"/>
          <w:sz w:val="30"/>
          <w:szCs w:val="30"/>
        </w:rPr>
        <w:t>具有良好的职业道德和职业素养。崇德向善、诚实守信</w:t>
      </w:r>
      <w:r w:rsidRPr="003A226D">
        <w:rPr>
          <w:rFonts w:ascii="仿宋_GB2312" w:eastAsia="仿宋_GB2312" w:hAnsi="微软雅黑" w:cs="宋体" w:hint="eastAsia"/>
          <w:kern w:val="0"/>
          <w:sz w:val="30"/>
          <w:szCs w:val="30"/>
        </w:rPr>
        <w:t>、爱岗敬业</w:t>
      </w:r>
      <w:r w:rsidRPr="003A226D">
        <w:rPr>
          <w:rFonts w:ascii="仿宋_GB2312" w:eastAsia="仿宋_GB2312" w:hAnsi="微软雅黑" w:cs="宋体"/>
          <w:kern w:val="0"/>
          <w:sz w:val="30"/>
          <w:szCs w:val="30"/>
        </w:rPr>
        <w:t>，具有精益求精的工匠精神</w:t>
      </w:r>
      <w:r w:rsidRPr="003A226D">
        <w:rPr>
          <w:rFonts w:ascii="仿宋_GB2312" w:eastAsia="仿宋_GB2312" w:hAnsi="微软雅黑" w:cs="宋体" w:hint="eastAsia"/>
          <w:kern w:val="0"/>
          <w:sz w:val="30"/>
          <w:szCs w:val="30"/>
        </w:rPr>
        <w:t>；尊重劳动、热爱劳动，</w:t>
      </w:r>
      <w:r w:rsidRPr="003A226D">
        <w:rPr>
          <w:rFonts w:ascii="仿宋_GB2312" w:eastAsia="仿宋_GB2312" w:hAnsi="微软雅黑" w:cs="宋体"/>
          <w:kern w:val="0"/>
          <w:sz w:val="30"/>
          <w:szCs w:val="30"/>
        </w:rPr>
        <w:t>具有较强的实践能力</w:t>
      </w:r>
      <w:r w:rsidRPr="003A226D">
        <w:rPr>
          <w:rFonts w:ascii="仿宋_GB2312" w:eastAsia="仿宋_GB2312" w:hAnsi="微软雅黑" w:cs="宋体" w:hint="eastAsia"/>
          <w:kern w:val="0"/>
          <w:sz w:val="30"/>
          <w:szCs w:val="30"/>
        </w:rPr>
        <w:t>；</w:t>
      </w:r>
      <w:r w:rsidRPr="003A226D">
        <w:rPr>
          <w:rFonts w:ascii="仿宋_GB2312" w:eastAsia="仿宋_GB2312" w:hAnsi="微软雅黑" w:cs="宋体"/>
          <w:kern w:val="0"/>
          <w:sz w:val="30"/>
          <w:szCs w:val="30"/>
        </w:rPr>
        <w:t>具有质量意识、环保意识、安全意识、信息素养</w:t>
      </w:r>
      <w:r w:rsidRPr="003A226D">
        <w:rPr>
          <w:rFonts w:ascii="仿宋_GB2312" w:eastAsia="仿宋_GB2312" w:hAnsi="微软雅黑" w:cs="宋体" w:hint="eastAsia"/>
          <w:kern w:val="0"/>
          <w:sz w:val="30"/>
          <w:szCs w:val="30"/>
        </w:rPr>
        <w:t>、创新精神；</w:t>
      </w:r>
      <w:r w:rsidRPr="003A226D">
        <w:rPr>
          <w:rFonts w:ascii="仿宋_GB2312" w:eastAsia="仿宋_GB2312" w:hAnsi="微软雅黑" w:cs="宋体"/>
          <w:kern w:val="0"/>
          <w:sz w:val="30"/>
          <w:szCs w:val="30"/>
        </w:rPr>
        <w:t>具有较强的集体意识和团队合作精神，能够进行有效的人际沟通和协作</w:t>
      </w:r>
      <w:r w:rsidRPr="003A226D">
        <w:rPr>
          <w:rFonts w:ascii="仿宋_GB2312" w:eastAsia="仿宋_GB2312" w:hAnsi="微软雅黑" w:cs="宋体" w:hint="eastAsia"/>
          <w:kern w:val="0"/>
          <w:sz w:val="30"/>
          <w:szCs w:val="30"/>
        </w:rPr>
        <w:t>，与社会、自然和谐共处；具有职业生涯规划意识。</w:t>
      </w:r>
    </w:p>
    <w:p w14:paraId="5D6FDB62"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w:t>
      </w:r>
      <w:r w:rsidRPr="003A226D">
        <w:rPr>
          <w:rFonts w:ascii="仿宋_GB2312" w:eastAsia="仿宋_GB2312" w:hAnsi="微软雅黑" w:cs="宋体"/>
          <w:kern w:val="0"/>
          <w:sz w:val="30"/>
          <w:szCs w:val="30"/>
        </w:rPr>
        <w:t>3</w:t>
      </w:r>
      <w:r w:rsidRPr="003A226D">
        <w:rPr>
          <w:rFonts w:ascii="仿宋_GB2312" w:eastAsia="仿宋_GB2312" w:hAnsi="微软雅黑" w:cs="宋体" w:hint="eastAsia"/>
          <w:kern w:val="0"/>
          <w:sz w:val="30"/>
          <w:szCs w:val="30"/>
        </w:rPr>
        <w:t>）人文素养与科学素质：具有较为宽阔的视野，文理交融。具有一定的科学思维和科学探索精神，具备健康、高雅的审</w:t>
      </w:r>
      <w:r w:rsidRPr="003A226D">
        <w:rPr>
          <w:rFonts w:ascii="仿宋_GB2312" w:eastAsia="仿宋_GB2312" w:hAnsi="微软雅黑" w:cs="宋体" w:hint="eastAsia"/>
          <w:spacing w:val="4"/>
          <w:kern w:val="0"/>
          <w:sz w:val="30"/>
          <w:szCs w:val="30"/>
        </w:rPr>
        <w:t>美情趣和正确的审美观点、较强的审美能力，个性鲜明、学有所长。</w:t>
      </w:r>
    </w:p>
    <w:p w14:paraId="27402B2D"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lastRenderedPageBreak/>
        <w:t>（4）身心素质：具有一定的体育运动和生理卫生知识，养成良好的锻炼身体、讲究卫生的习惯，掌握一定的运动技能，达到国家规定的体育健康标准；具有</w:t>
      </w:r>
      <w:proofErr w:type="gramStart"/>
      <w:r w:rsidRPr="003A226D">
        <w:rPr>
          <w:rFonts w:ascii="仿宋_GB2312" w:eastAsia="仿宋_GB2312" w:hAnsi="微软雅黑" w:cs="宋体" w:hint="eastAsia"/>
          <w:kern w:val="0"/>
          <w:sz w:val="30"/>
          <w:szCs w:val="30"/>
        </w:rPr>
        <w:t>坚韧不拔</w:t>
      </w:r>
      <w:proofErr w:type="gramEnd"/>
      <w:r w:rsidRPr="003A226D">
        <w:rPr>
          <w:rFonts w:ascii="仿宋_GB2312" w:eastAsia="仿宋_GB2312" w:hAnsi="微软雅黑" w:cs="宋体" w:hint="eastAsia"/>
          <w:kern w:val="0"/>
          <w:sz w:val="30"/>
          <w:szCs w:val="30"/>
        </w:rPr>
        <w:t>的毅力、积极乐观的态度、良好的人际关系、健全的人格品质，掌握一定的学习方法，</w:t>
      </w:r>
      <w:r w:rsidRPr="003A226D">
        <w:rPr>
          <w:rFonts w:ascii="仿宋_GB2312" w:eastAsia="仿宋_GB2312" w:hAnsi="微软雅黑" w:cs="宋体"/>
          <w:kern w:val="0"/>
          <w:sz w:val="30"/>
          <w:szCs w:val="30"/>
        </w:rPr>
        <w:t>具有</w:t>
      </w:r>
      <w:r w:rsidRPr="003A226D">
        <w:rPr>
          <w:rFonts w:ascii="仿宋_GB2312" w:eastAsia="仿宋_GB2312" w:hAnsi="微软雅黑" w:cs="宋体" w:hint="eastAsia"/>
          <w:kern w:val="0"/>
          <w:sz w:val="30"/>
          <w:szCs w:val="30"/>
        </w:rPr>
        <w:t>良好的生活习惯、行为习惯和</w:t>
      </w:r>
      <w:r w:rsidRPr="003A226D">
        <w:rPr>
          <w:rFonts w:ascii="仿宋_GB2312" w:eastAsia="仿宋_GB2312" w:hAnsi="微软雅黑" w:cs="宋体"/>
          <w:kern w:val="0"/>
          <w:sz w:val="30"/>
          <w:szCs w:val="30"/>
        </w:rPr>
        <w:t>自我管理能力</w:t>
      </w:r>
      <w:r w:rsidRPr="003A226D">
        <w:rPr>
          <w:rFonts w:ascii="仿宋_GB2312" w:eastAsia="仿宋_GB2312" w:hAnsi="微软雅黑" w:cs="宋体" w:hint="eastAsia"/>
          <w:kern w:val="0"/>
          <w:sz w:val="30"/>
          <w:szCs w:val="30"/>
        </w:rPr>
        <w:t>。</w:t>
      </w:r>
    </w:p>
    <w:p w14:paraId="63C51864"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2.知识</w:t>
      </w:r>
    </w:p>
    <w:p w14:paraId="1B459344"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（1）掌握必备的思想政治理论、科学文化基础知识和中华优秀传统文化知识；</w:t>
      </w:r>
    </w:p>
    <w:p w14:paraId="572F507F"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（2）熟悉与本专业相关的法律法规以及设备安装标准、装备制造标准、行业各项相关操作、维护作业标准等相关知识；</w:t>
      </w:r>
    </w:p>
    <w:p w14:paraId="4D300C33"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（3）熟悉化工生产单元及工艺知识；机械原理和标准或通用机械零部件知识；化工生产参量的检测及控制知识等；</w:t>
      </w:r>
    </w:p>
    <w:p w14:paraId="4750E83A"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（4）熟悉化工机械与设备的安装与维修知识；化工智能装置的控制与操作技能；化工生产中的安全知识及化工行业标准等职业专门知识。</w:t>
      </w:r>
    </w:p>
    <w:p w14:paraId="05E9E1E6"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核心知识：</w:t>
      </w:r>
    </w:p>
    <w:p w14:paraId="788BEC73"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化工机械与设备的操作运行、安装与维修知识，主要包括：化工生产技术、智能制造装备机械安装与调试、化工容器与设备、过程装备控制技术、化工仪表及自动化、PLC与触摸屏应用技术。</w:t>
      </w:r>
    </w:p>
    <w:p w14:paraId="2AFAE4F3" w14:textId="77777777" w:rsidR="003A226D" w:rsidRPr="003A226D" w:rsidRDefault="003A226D" w:rsidP="003A5B83">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3.能力</w:t>
      </w:r>
    </w:p>
    <w:p w14:paraId="762E0AC7" w14:textId="77777777" w:rsidR="003A226D" w:rsidRPr="003A226D" w:rsidRDefault="003A226D" w:rsidP="003A5B83">
      <w:pPr>
        <w:suppressAutoHyphens/>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通用能力：</w:t>
      </w:r>
    </w:p>
    <w:p w14:paraId="5F605F97" w14:textId="77777777" w:rsidR="003A226D" w:rsidRPr="003A226D" w:rsidRDefault="003A226D" w:rsidP="003A5B83">
      <w:pPr>
        <w:suppressAutoHyphens/>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（1）具备基本的计算机操作与办公软件应用能力；</w:t>
      </w:r>
    </w:p>
    <w:p w14:paraId="0F4001E5" w14:textId="77777777" w:rsidR="003A226D" w:rsidRPr="003A226D" w:rsidRDefault="003A226D" w:rsidP="003A5B83">
      <w:pPr>
        <w:suppressAutoHyphens/>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（2）具有借助工具阅读英语技术资料的能力；</w:t>
      </w:r>
    </w:p>
    <w:p w14:paraId="25956018" w14:textId="77777777" w:rsidR="003A226D" w:rsidRPr="003A226D" w:rsidRDefault="003A226D" w:rsidP="003A5B83">
      <w:pPr>
        <w:suppressAutoHyphens/>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lastRenderedPageBreak/>
        <w:t>（3）具备较好的语言表达与文字写作能力；</w:t>
      </w:r>
    </w:p>
    <w:p w14:paraId="6E945182" w14:textId="77777777" w:rsidR="003A226D" w:rsidRPr="003A226D" w:rsidRDefault="003A226D" w:rsidP="003A5B83">
      <w:pPr>
        <w:suppressAutoHyphens/>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（4）具备较好的团队合作能力；</w:t>
      </w:r>
    </w:p>
    <w:p w14:paraId="4B07CB6E" w14:textId="77777777" w:rsidR="003A226D" w:rsidRPr="003A226D" w:rsidRDefault="003A226D" w:rsidP="003A5B83">
      <w:pPr>
        <w:suppressAutoHyphens/>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（5）具备较好的自主学习能力。</w:t>
      </w:r>
    </w:p>
    <w:p w14:paraId="051427B0" w14:textId="77777777" w:rsidR="003A226D" w:rsidRPr="003A226D" w:rsidRDefault="003A226D" w:rsidP="003A5B83">
      <w:pPr>
        <w:suppressAutoHyphens/>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专业能力：</w:t>
      </w:r>
    </w:p>
    <w:p w14:paraId="71432D8D" w14:textId="77777777" w:rsidR="003A226D" w:rsidRPr="003A226D" w:rsidRDefault="003A226D" w:rsidP="003A5B83">
      <w:pPr>
        <w:suppressAutoHyphens/>
        <w:adjustRightInd w:val="0"/>
        <w:snapToGrid w:val="0"/>
        <w:spacing w:line="560" w:lineRule="exact"/>
        <w:ind w:firstLineChars="200" w:firstLine="584"/>
        <w:rPr>
          <w:rFonts w:ascii="仿宋_GB2312" w:eastAsia="仿宋_GB2312" w:hAnsi="微软雅黑" w:cs="宋体"/>
          <w:spacing w:val="-4"/>
          <w:kern w:val="0"/>
          <w:sz w:val="30"/>
          <w:szCs w:val="30"/>
        </w:rPr>
      </w:pPr>
      <w:bookmarkStart w:id="197" w:name="_Toc20671478"/>
      <w:r w:rsidRPr="003A226D">
        <w:rPr>
          <w:rFonts w:ascii="仿宋_GB2312" w:eastAsia="仿宋_GB2312" w:hAnsi="微软雅黑" w:cs="宋体" w:hint="eastAsia"/>
          <w:spacing w:val="-4"/>
          <w:kern w:val="0"/>
          <w:sz w:val="30"/>
          <w:szCs w:val="30"/>
        </w:rPr>
        <w:t>（1）具有探究学习、终身学习、分析问题和解决问题的能力；</w:t>
      </w:r>
    </w:p>
    <w:p w14:paraId="39377747" w14:textId="77777777" w:rsidR="003A226D" w:rsidRPr="003A226D" w:rsidRDefault="003A226D" w:rsidP="003A5B83">
      <w:pPr>
        <w:suppressAutoHyphens/>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（2）具有良好的语言、文字表达能力和沟通能力；</w:t>
      </w:r>
    </w:p>
    <w:p w14:paraId="1FE7BEC7" w14:textId="77777777" w:rsidR="003A226D" w:rsidRPr="003A226D" w:rsidRDefault="003A226D" w:rsidP="003A5B83">
      <w:pPr>
        <w:suppressAutoHyphens/>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（3）具有化工机械工程图绘制、识图以及机械零件的测绘能力；计算机应用能力；金属成形工艺基本能力；电气电路连接基本能力等职业技术能力。</w:t>
      </w:r>
    </w:p>
    <w:p w14:paraId="188EA5EC" w14:textId="77777777" w:rsidR="003A226D" w:rsidRPr="003A226D" w:rsidRDefault="003A226D" w:rsidP="003A5B83">
      <w:pPr>
        <w:suppressAutoHyphens/>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（4）具有化工动、</w:t>
      </w:r>
      <w:proofErr w:type="gramStart"/>
      <w:r w:rsidRPr="003A226D">
        <w:rPr>
          <w:rFonts w:ascii="仿宋_GB2312" w:eastAsia="仿宋_GB2312" w:hAnsi="微软雅黑" w:cs="宋体" w:hint="eastAsia"/>
          <w:kern w:val="0"/>
          <w:sz w:val="30"/>
          <w:szCs w:val="30"/>
        </w:rPr>
        <w:t>静设备</w:t>
      </w:r>
      <w:proofErr w:type="gramEnd"/>
      <w:r w:rsidRPr="003A226D">
        <w:rPr>
          <w:rFonts w:ascii="仿宋_GB2312" w:eastAsia="仿宋_GB2312" w:hAnsi="微软雅黑" w:cs="宋体" w:hint="eastAsia"/>
          <w:kern w:val="0"/>
          <w:sz w:val="30"/>
          <w:szCs w:val="30"/>
        </w:rPr>
        <w:t>安装、维护和检修能力；化工工艺参数整定能力等职业关键能力。</w:t>
      </w:r>
    </w:p>
    <w:p w14:paraId="3380091B" w14:textId="77777777" w:rsidR="003A226D" w:rsidRPr="003A226D" w:rsidRDefault="003A226D" w:rsidP="003A5B83">
      <w:pPr>
        <w:suppressAutoHyphens/>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w:t>
      </w:r>
      <w:r w:rsidRPr="003A226D">
        <w:rPr>
          <w:rFonts w:ascii="仿宋_GB2312" w:eastAsia="仿宋_GB2312" w:hAnsi="微软雅黑" w:cs="宋体"/>
          <w:kern w:val="0"/>
          <w:sz w:val="30"/>
          <w:szCs w:val="30"/>
        </w:rPr>
        <w:t>5</w:t>
      </w:r>
      <w:r w:rsidRPr="003A226D">
        <w:rPr>
          <w:rFonts w:ascii="仿宋_GB2312" w:eastAsia="仿宋_GB2312" w:hAnsi="微软雅黑" w:cs="宋体" w:hint="eastAsia"/>
          <w:kern w:val="0"/>
          <w:sz w:val="30"/>
          <w:szCs w:val="30"/>
        </w:rPr>
        <w:t>）化工机械设备的安装、运行能力（包括化工动、</w:t>
      </w:r>
      <w:proofErr w:type="gramStart"/>
      <w:r w:rsidRPr="003A226D">
        <w:rPr>
          <w:rFonts w:ascii="仿宋_GB2312" w:eastAsia="仿宋_GB2312" w:hAnsi="微软雅黑" w:cs="宋体" w:hint="eastAsia"/>
          <w:kern w:val="0"/>
          <w:sz w:val="30"/>
          <w:szCs w:val="30"/>
        </w:rPr>
        <w:t>静设备</w:t>
      </w:r>
      <w:proofErr w:type="gramEnd"/>
      <w:r w:rsidRPr="003A226D">
        <w:rPr>
          <w:rFonts w:ascii="仿宋_GB2312" w:eastAsia="仿宋_GB2312" w:hAnsi="微软雅黑" w:cs="宋体" w:hint="eastAsia"/>
          <w:kern w:val="0"/>
          <w:sz w:val="30"/>
          <w:szCs w:val="30"/>
        </w:rPr>
        <w:t>的安装、调试、运行，以及生产过程中参量的整定及智能控制能力等）；</w:t>
      </w:r>
    </w:p>
    <w:p w14:paraId="51EA1764" w14:textId="77777777" w:rsidR="003A226D" w:rsidRPr="003A226D" w:rsidRDefault="003A226D" w:rsidP="003A5B83">
      <w:pPr>
        <w:suppressAutoHyphens/>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w:t>
      </w:r>
      <w:r w:rsidRPr="003A226D">
        <w:rPr>
          <w:rFonts w:ascii="仿宋_GB2312" w:eastAsia="仿宋_GB2312" w:hAnsi="微软雅黑" w:cs="宋体"/>
          <w:kern w:val="0"/>
          <w:sz w:val="30"/>
          <w:szCs w:val="30"/>
        </w:rPr>
        <w:t>6</w:t>
      </w:r>
      <w:r w:rsidRPr="003A226D">
        <w:rPr>
          <w:rFonts w:ascii="仿宋_GB2312" w:eastAsia="仿宋_GB2312" w:hAnsi="微软雅黑" w:cs="宋体" w:hint="eastAsia"/>
          <w:kern w:val="0"/>
          <w:sz w:val="30"/>
          <w:szCs w:val="30"/>
        </w:rPr>
        <w:t>）化工设备的检验能力，对机械设备、零件进行修理的能力，对智能控制系统运行、管理能力。</w:t>
      </w:r>
    </w:p>
    <w:p w14:paraId="1C903537" w14:textId="77777777" w:rsidR="003A226D" w:rsidRPr="003A226D" w:rsidRDefault="003A226D" w:rsidP="003A5B83">
      <w:pPr>
        <w:keepNext/>
        <w:keepLines/>
        <w:adjustRightInd w:val="0"/>
        <w:snapToGrid w:val="0"/>
        <w:spacing w:line="560" w:lineRule="exact"/>
        <w:ind w:firstLineChars="200" w:firstLine="640"/>
        <w:jc w:val="left"/>
        <w:outlineLvl w:val="0"/>
        <w:rPr>
          <w:rFonts w:ascii="Times New Roman" w:eastAsia="黑体" w:hAnsi="Times New Roman" w:cs="Times New Roman"/>
          <w:bCs/>
          <w:kern w:val="44"/>
          <w:sz w:val="32"/>
          <w:szCs w:val="44"/>
        </w:rPr>
      </w:pPr>
      <w:bookmarkStart w:id="198" w:name="_Toc12403"/>
      <w:r w:rsidRPr="003A226D">
        <w:rPr>
          <w:rFonts w:ascii="Times New Roman" w:eastAsia="黑体" w:hAnsi="Times New Roman" w:cs="Times New Roman" w:hint="eastAsia"/>
          <w:bCs/>
          <w:kern w:val="44"/>
          <w:sz w:val="32"/>
          <w:szCs w:val="44"/>
        </w:rPr>
        <w:t>五、专业人才培养模式与</w:t>
      </w:r>
      <w:r w:rsidRPr="003A226D">
        <w:rPr>
          <w:rFonts w:ascii="Times New Roman" w:eastAsia="黑体" w:hAnsi="Times New Roman" w:cs="Times New Roman"/>
          <w:bCs/>
          <w:kern w:val="44"/>
          <w:sz w:val="32"/>
          <w:szCs w:val="44"/>
        </w:rPr>
        <w:t>课程体系</w:t>
      </w:r>
      <w:r w:rsidRPr="003A226D">
        <w:rPr>
          <w:rFonts w:ascii="Times New Roman" w:eastAsia="黑体" w:hAnsi="Times New Roman" w:cs="Times New Roman" w:hint="eastAsia"/>
          <w:bCs/>
          <w:kern w:val="44"/>
          <w:sz w:val="32"/>
          <w:szCs w:val="44"/>
        </w:rPr>
        <w:t>设计</w:t>
      </w:r>
      <w:bookmarkEnd w:id="197"/>
      <w:bookmarkEnd w:id="198"/>
    </w:p>
    <w:p w14:paraId="6356494F" w14:textId="77777777" w:rsidR="003A226D" w:rsidRPr="003A226D" w:rsidRDefault="003A226D" w:rsidP="003A5B83">
      <w:pPr>
        <w:keepNext/>
        <w:keepLines/>
        <w:spacing w:line="560" w:lineRule="exact"/>
        <w:ind w:firstLineChars="200" w:firstLine="602"/>
        <w:jc w:val="left"/>
        <w:outlineLvl w:val="1"/>
        <w:rPr>
          <w:rFonts w:ascii="Arial" w:eastAsia="楷体_GB2312" w:hAnsi="Arial" w:cs="Times New Roman"/>
          <w:b/>
          <w:bCs/>
          <w:sz w:val="30"/>
          <w:szCs w:val="30"/>
        </w:rPr>
      </w:pPr>
      <w:bookmarkStart w:id="199" w:name="_Toc20671479"/>
      <w:bookmarkStart w:id="200" w:name="_Toc31358"/>
      <w:r w:rsidRPr="003A226D">
        <w:rPr>
          <w:rFonts w:ascii="Arial" w:eastAsia="楷体_GB2312" w:hAnsi="Arial" w:cs="Times New Roman" w:hint="eastAsia"/>
          <w:b/>
          <w:bCs/>
          <w:sz w:val="30"/>
          <w:szCs w:val="30"/>
        </w:rPr>
        <w:t>（一）专业人才培养模式</w:t>
      </w:r>
      <w:bookmarkEnd w:id="199"/>
      <w:bookmarkEnd w:id="200"/>
    </w:p>
    <w:p w14:paraId="00473CBC" w14:textId="77777777" w:rsidR="003A226D" w:rsidRPr="003A226D" w:rsidRDefault="003A226D" w:rsidP="003A5B83">
      <w:pPr>
        <w:suppressAutoHyphens/>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根据《国务院关于加快发展现代职业教育的决定》和《教育部关于深化职业教育教学改革全面提高人才培养质量的若干意见》等高等职业教育相关的政策文件，以服务区域发展和服务学生发展为原则，按照“工作过程系统化”的思想系统设计化工智能制造技术专业的课程体系，构建了“</w:t>
      </w:r>
      <w:r w:rsidRPr="003A226D">
        <w:rPr>
          <w:rFonts w:ascii="仿宋_GB2312" w:eastAsia="仿宋_GB2312" w:hAnsi="微软雅黑" w:cs="宋体"/>
          <w:kern w:val="0"/>
          <w:sz w:val="30"/>
          <w:szCs w:val="30"/>
        </w:rPr>
        <w:t>2</w:t>
      </w:r>
      <w:r w:rsidRPr="003A226D">
        <w:rPr>
          <w:rFonts w:ascii="仿宋_GB2312" w:eastAsia="仿宋_GB2312" w:hAnsi="微软雅黑" w:cs="宋体" w:hint="eastAsia"/>
          <w:kern w:val="0"/>
          <w:sz w:val="30"/>
          <w:szCs w:val="30"/>
        </w:rPr>
        <w:t>.5+0.5”，“1+X”证书的人才培养模式。强化课程体系和教学内容为核心技能服务，使学生的专业核心</w:t>
      </w:r>
      <w:r w:rsidRPr="003A226D">
        <w:rPr>
          <w:rFonts w:ascii="仿宋_GB2312" w:eastAsia="仿宋_GB2312" w:hAnsi="微软雅黑" w:cs="宋体" w:hint="eastAsia"/>
          <w:kern w:val="0"/>
          <w:sz w:val="30"/>
          <w:szCs w:val="30"/>
        </w:rPr>
        <w:lastRenderedPageBreak/>
        <w:t>技能得以深度、广度全面提高，彰</w:t>
      </w:r>
      <w:proofErr w:type="gramStart"/>
      <w:r w:rsidRPr="003A226D">
        <w:rPr>
          <w:rFonts w:ascii="仿宋_GB2312" w:eastAsia="仿宋_GB2312" w:hAnsi="微软雅黑" w:cs="宋体" w:hint="eastAsia"/>
          <w:kern w:val="0"/>
          <w:sz w:val="30"/>
          <w:szCs w:val="30"/>
        </w:rPr>
        <w:t>显专业</w:t>
      </w:r>
      <w:proofErr w:type="gramEnd"/>
      <w:r w:rsidRPr="003A226D">
        <w:rPr>
          <w:rFonts w:ascii="仿宋_GB2312" w:eastAsia="仿宋_GB2312" w:hAnsi="微软雅黑" w:cs="宋体" w:hint="eastAsia"/>
          <w:kern w:val="0"/>
          <w:sz w:val="30"/>
          <w:szCs w:val="30"/>
        </w:rPr>
        <w:t>特色，培养优秀综合技能型人才。</w:t>
      </w:r>
    </w:p>
    <w:p w14:paraId="47F1B464" w14:textId="77777777" w:rsidR="003A226D" w:rsidRPr="003A226D" w:rsidRDefault="003A226D" w:rsidP="00E726DB">
      <w:pPr>
        <w:suppressAutoHyphens/>
        <w:adjustRightInd w:val="0"/>
        <w:snapToGrid w:val="0"/>
        <w:spacing w:line="560" w:lineRule="exact"/>
        <w:ind w:firstLineChars="200" w:firstLine="600"/>
        <w:rPr>
          <w:rFonts w:ascii="楷体" w:eastAsia="楷体" w:hAnsi="楷体" w:cs="Times New Roman"/>
          <w:b/>
          <w:bCs/>
          <w:sz w:val="30"/>
          <w:szCs w:val="30"/>
        </w:rPr>
      </w:pPr>
      <w:r w:rsidRPr="003A226D">
        <w:rPr>
          <w:rFonts w:ascii="仿宋_GB2312" w:eastAsia="仿宋_GB2312" w:hAnsi="微软雅黑" w:cs="宋体" w:hint="eastAsia"/>
          <w:kern w:val="0"/>
          <w:sz w:val="30"/>
          <w:szCs w:val="30"/>
        </w:rPr>
        <w:t>“2.5”是指在前2.5学期，完成公共基本理论课程、专业基本课程和专业基本技能的学习；“0.5”是指第6学期在校外实习基地进行综合技能锻炼，强化职业技能的形成，培养综合职业素质。“1+X”是指“1”毕业证+“X”</w:t>
      </w:r>
      <w:proofErr w:type="gramStart"/>
      <w:r w:rsidRPr="003A226D">
        <w:rPr>
          <w:rFonts w:ascii="仿宋_GB2312" w:eastAsia="仿宋_GB2312" w:hAnsi="微软雅黑" w:cs="宋体" w:hint="eastAsia"/>
          <w:kern w:val="0"/>
          <w:sz w:val="30"/>
          <w:szCs w:val="30"/>
        </w:rPr>
        <w:t>项相应</w:t>
      </w:r>
      <w:proofErr w:type="gramEnd"/>
      <w:r w:rsidRPr="003A226D">
        <w:rPr>
          <w:rFonts w:ascii="仿宋_GB2312" w:eastAsia="仿宋_GB2312" w:hAnsi="微软雅黑" w:cs="宋体" w:hint="eastAsia"/>
          <w:kern w:val="0"/>
          <w:sz w:val="30"/>
          <w:szCs w:val="30"/>
        </w:rPr>
        <w:t>的职业资格证书，在获得多项职业资格证书同时，体现学生积极向上，勇于探究，多方面发展的当代大学生的能力，更突出以</w:t>
      </w:r>
      <w:r w:rsidRPr="003A226D">
        <w:rPr>
          <w:rFonts w:ascii="仿宋_GB2312" w:eastAsia="仿宋_GB2312" w:hAnsi="微软雅黑" w:cs="宋体"/>
          <w:kern w:val="0"/>
          <w:sz w:val="30"/>
          <w:szCs w:val="30"/>
        </w:rPr>
        <w:t>品德、知识、技能、素质、创新创业五位一体</w:t>
      </w:r>
      <w:r w:rsidRPr="003A226D">
        <w:rPr>
          <w:rFonts w:ascii="仿宋_GB2312" w:eastAsia="仿宋_GB2312" w:hAnsi="微软雅黑" w:cs="宋体" w:hint="eastAsia"/>
          <w:kern w:val="0"/>
          <w:sz w:val="30"/>
          <w:szCs w:val="30"/>
        </w:rPr>
        <w:t>培养</w:t>
      </w:r>
      <w:r w:rsidRPr="003A226D">
        <w:rPr>
          <w:rFonts w:ascii="仿宋_GB2312" w:eastAsia="仿宋_GB2312" w:hAnsi="微软雅黑" w:cs="宋体"/>
          <w:kern w:val="0"/>
          <w:sz w:val="30"/>
          <w:szCs w:val="30"/>
        </w:rPr>
        <w:t>高技能应用型人才</w:t>
      </w:r>
      <w:r w:rsidRPr="003A226D">
        <w:rPr>
          <w:rFonts w:ascii="仿宋_GB2312" w:eastAsia="仿宋_GB2312" w:hAnsi="微软雅黑" w:cs="宋体" w:hint="eastAsia"/>
          <w:kern w:val="0"/>
          <w:sz w:val="30"/>
          <w:szCs w:val="30"/>
        </w:rPr>
        <w:t>的学校培养模式</w:t>
      </w:r>
      <w:r w:rsidRPr="003A226D">
        <w:rPr>
          <w:rFonts w:ascii="仿宋_GB2312" w:eastAsia="仿宋_GB2312" w:hAnsi="微软雅黑" w:cs="宋体"/>
          <w:kern w:val="0"/>
          <w:sz w:val="30"/>
          <w:szCs w:val="30"/>
        </w:rPr>
        <w:t>。</w:t>
      </w:r>
      <w:bookmarkStart w:id="201" w:name="_Toc20671480"/>
    </w:p>
    <w:p w14:paraId="1EA22DBC" w14:textId="77777777" w:rsidR="003A226D" w:rsidRPr="003A226D" w:rsidRDefault="003A226D" w:rsidP="00E726DB">
      <w:pPr>
        <w:keepNext/>
        <w:keepLines/>
        <w:spacing w:line="560" w:lineRule="exact"/>
        <w:ind w:firstLineChars="200" w:firstLine="602"/>
        <w:jc w:val="left"/>
        <w:outlineLvl w:val="1"/>
        <w:rPr>
          <w:rFonts w:ascii="Arial" w:eastAsia="楷体_GB2312" w:hAnsi="Arial" w:cs="Times New Roman"/>
          <w:b/>
          <w:bCs/>
          <w:sz w:val="30"/>
          <w:szCs w:val="30"/>
        </w:rPr>
      </w:pPr>
      <w:bookmarkStart w:id="202" w:name="_Toc16814"/>
      <w:r w:rsidRPr="003A226D">
        <w:rPr>
          <w:rFonts w:ascii="Arial" w:eastAsia="楷体_GB2312" w:hAnsi="Arial" w:cs="Times New Roman" w:hint="eastAsia"/>
          <w:b/>
          <w:bCs/>
          <w:sz w:val="30"/>
          <w:szCs w:val="30"/>
        </w:rPr>
        <w:t>（二）课程体系设计思路</w:t>
      </w:r>
      <w:bookmarkEnd w:id="201"/>
      <w:bookmarkEnd w:id="202"/>
    </w:p>
    <w:p w14:paraId="4EC13926" w14:textId="77777777" w:rsidR="003A226D" w:rsidRPr="003A226D" w:rsidRDefault="003A226D" w:rsidP="00E726DB">
      <w:pPr>
        <w:suppressAutoHyphens/>
        <w:adjustRightInd w:val="0"/>
        <w:snapToGrid w:val="0"/>
        <w:spacing w:line="560" w:lineRule="exact"/>
        <w:ind w:firstLineChars="200" w:firstLine="600"/>
        <w:rPr>
          <w:rFonts w:ascii="仿宋_GB2312" w:eastAsia="仿宋_GB2312" w:hAnsi="微软雅黑" w:cs="宋体"/>
          <w:spacing w:val="-4"/>
          <w:kern w:val="0"/>
          <w:sz w:val="30"/>
          <w:szCs w:val="30"/>
        </w:rPr>
      </w:pPr>
      <w:r w:rsidRPr="003A226D">
        <w:rPr>
          <w:rFonts w:ascii="仿宋_GB2312" w:eastAsia="仿宋_GB2312" w:hAnsi="微软雅黑" w:cs="宋体"/>
          <w:kern w:val="0"/>
          <w:sz w:val="30"/>
          <w:szCs w:val="30"/>
        </w:rPr>
        <w:t>围绕</w:t>
      </w:r>
      <w:r w:rsidRPr="003A226D">
        <w:rPr>
          <w:rFonts w:ascii="仿宋_GB2312" w:eastAsia="仿宋_GB2312" w:hAnsi="微软雅黑" w:cs="宋体" w:hint="eastAsia"/>
          <w:kern w:val="0"/>
          <w:sz w:val="30"/>
          <w:szCs w:val="30"/>
        </w:rPr>
        <w:t>化工智能制造技术专业</w:t>
      </w:r>
      <w:r w:rsidRPr="003A226D">
        <w:rPr>
          <w:rFonts w:ascii="仿宋_GB2312" w:eastAsia="仿宋_GB2312" w:hAnsi="微软雅黑" w:cs="宋体"/>
          <w:kern w:val="0"/>
          <w:sz w:val="30"/>
          <w:szCs w:val="30"/>
        </w:rPr>
        <w:t>人才培养目标和培养模式</w:t>
      </w:r>
      <w:r w:rsidRPr="003A226D">
        <w:rPr>
          <w:rFonts w:ascii="仿宋_GB2312" w:eastAsia="仿宋_GB2312" w:hAnsi="微软雅黑" w:cs="宋体" w:hint="eastAsia"/>
          <w:kern w:val="0"/>
          <w:sz w:val="30"/>
          <w:szCs w:val="30"/>
        </w:rPr>
        <w:t>，以工作过程为导向、岗位技能培养为核心，首先</w:t>
      </w:r>
      <w:r w:rsidRPr="003A226D">
        <w:rPr>
          <w:rFonts w:ascii="仿宋_GB2312" w:eastAsia="仿宋_GB2312" w:hAnsi="微软雅黑" w:cs="宋体"/>
          <w:kern w:val="0"/>
          <w:sz w:val="30"/>
          <w:szCs w:val="30"/>
        </w:rPr>
        <w:t>通过行业调研，</w:t>
      </w:r>
      <w:r w:rsidRPr="003A226D">
        <w:rPr>
          <w:rFonts w:ascii="仿宋_GB2312" w:eastAsia="仿宋_GB2312" w:hAnsi="微软雅黑" w:cs="宋体" w:hint="eastAsia"/>
          <w:kern w:val="0"/>
          <w:sz w:val="30"/>
          <w:szCs w:val="30"/>
        </w:rPr>
        <w:t>掌握</w:t>
      </w:r>
      <w:r w:rsidRPr="003A226D">
        <w:rPr>
          <w:rFonts w:ascii="仿宋_GB2312" w:eastAsia="仿宋_GB2312" w:hAnsi="微软雅黑" w:cs="宋体"/>
          <w:kern w:val="0"/>
          <w:sz w:val="30"/>
          <w:szCs w:val="30"/>
        </w:rPr>
        <w:t>最新职业</w:t>
      </w:r>
      <w:r w:rsidRPr="003A226D">
        <w:rPr>
          <w:rFonts w:ascii="仿宋_GB2312" w:eastAsia="仿宋_GB2312" w:hAnsi="微软雅黑" w:cs="宋体" w:hint="eastAsia"/>
          <w:kern w:val="0"/>
          <w:sz w:val="30"/>
          <w:szCs w:val="30"/>
        </w:rPr>
        <w:t>能力要求及</w:t>
      </w:r>
      <w:r w:rsidRPr="003A226D">
        <w:rPr>
          <w:rFonts w:ascii="仿宋_GB2312" w:eastAsia="仿宋_GB2312" w:hAnsi="微软雅黑" w:cs="宋体"/>
          <w:kern w:val="0"/>
          <w:sz w:val="30"/>
          <w:szCs w:val="30"/>
        </w:rPr>
        <w:t>发展变化</w:t>
      </w:r>
      <w:r w:rsidRPr="003A226D">
        <w:rPr>
          <w:rFonts w:ascii="仿宋_GB2312" w:eastAsia="仿宋_GB2312" w:hAnsi="微软雅黑" w:cs="宋体" w:hint="eastAsia"/>
          <w:kern w:val="0"/>
          <w:sz w:val="30"/>
          <w:szCs w:val="30"/>
        </w:rPr>
        <w:t>；其次</w:t>
      </w:r>
      <w:r w:rsidRPr="003A226D">
        <w:rPr>
          <w:rFonts w:ascii="仿宋_GB2312" w:eastAsia="仿宋_GB2312" w:hAnsi="微软雅黑" w:cs="宋体"/>
          <w:kern w:val="0"/>
          <w:sz w:val="30"/>
          <w:szCs w:val="30"/>
        </w:rPr>
        <w:t>通过企业调研，</w:t>
      </w:r>
      <w:r w:rsidRPr="003A226D">
        <w:rPr>
          <w:rFonts w:ascii="仿宋_GB2312" w:eastAsia="仿宋_GB2312" w:hAnsi="微软雅黑" w:cs="宋体" w:hint="eastAsia"/>
          <w:kern w:val="0"/>
          <w:sz w:val="30"/>
          <w:szCs w:val="30"/>
        </w:rPr>
        <w:t>在大量企业岗位（群）调研的基础上，归纳遴选化工智能制造技术专业岗位的典型工作任务，</w:t>
      </w:r>
      <w:r w:rsidRPr="003A226D">
        <w:rPr>
          <w:rFonts w:ascii="仿宋_GB2312" w:eastAsia="仿宋_GB2312" w:hAnsi="微软雅黑" w:cs="宋体"/>
          <w:kern w:val="0"/>
          <w:sz w:val="30"/>
          <w:szCs w:val="30"/>
        </w:rPr>
        <w:t>进而通过分析核心职业能力设置</w:t>
      </w:r>
      <w:r w:rsidRPr="003A226D">
        <w:rPr>
          <w:rFonts w:ascii="仿宋_GB2312" w:eastAsia="仿宋_GB2312" w:hAnsi="微软雅黑" w:cs="宋体" w:hint="eastAsia"/>
          <w:kern w:val="0"/>
          <w:sz w:val="30"/>
          <w:szCs w:val="30"/>
        </w:rPr>
        <w:t>本专业的</w:t>
      </w:r>
      <w:r w:rsidRPr="003A226D">
        <w:rPr>
          <w:rFonts w:ascii="仿宋_GB2312" w:eastAsia="仿宋_GB2312" w:hAnsi="微软雅黑" w:cs="宋体"/>
          <w:kern w:val="0"/>
          <w:sz w:val="30"/>
          <w:szCs w:val="30"/>
        </w:rPr>
        <w:t>核心课程。</w:t>
      </w:r>
      <w:r w:rsidRPr="003A226D">
        <w:rPr>
          <w:rFonts w:ascii="仿宋_GB2312" w:eastAsia="仿宋_GB2312" w:hAnsi="微软雅黑" w:cs="宋体" w:hint="eastAsia"/>
          <w:kern w:val="0"/>
          <w:sz w:val="30"/>
          <w:szCs w:val="30"/>
        </w:rPr>
        <w:t>所以本专业按照“典型工作岗位”→“典型工作任务”→“典型职业能力”</w:t>
      </w:r>
      <w:r w:rsidRPr="003A226D">
        <w:rPr>
          <w:rFonts w:ascii="仿宋_GB2312" w:eastAsia="仿宋_GB2312" w:hAnsi="微软雅黑" w:cs="宋体" w:hint="eastAsia"/>
          <w:spacing w:val="-4"/>
          <w:kern w:val="0"/>
          <w:sz w:val="30"/>
          <w:szCs w:val="30"/>
        </w:rPr>
        <w:t>→“学习领域”的思路构建适应行业发展和满足企业要求的课程体系。</w:t>
      </w:r>
    </w:p>
    <w:p w14:paraId="65BA34F4" w14:textId="77777777" w:rsidR="003A226D" w:rsidRPr="003A226D" w:rsidRDefault="003A226D" w:rsidP="00E726DB">
      <w:pPr>
        <w:keepNext/>
        <w:keepLines/>
        <w:spacing w:line="560" w:lineRule="exact"/>
        <w:ind w:firstLineChars="200" w:firstLine="602"/>
        <w:jc w:val="left"/>
        <w:outlineLvl w:val="1"/>
        <w:rPr>
          <w:rFonts w:ascii="Arial" w:eastAsia="宋体" w:hAnsi="Arial" w:cs="Times New Roman"/>
          <w:b/>
          <w:bCs/>
          <w:color w:val="000000"/>
          <w:sz w:val="30"/>
          <w:szCs w:val="30"/>
        </w:rPr>
      </w:pPr>
      <w:bookmarkStart w:id="203" w:name="_Toc4057"/>
      <w:r w:rsidRPr="003A226D">
        <w:rPr>
          <w:rFonts w:ascii="Arial" w:eastAsia="楷体_GB2312" w:hAnsi="Arial" w:cs="Times New Roman" w:hint="eastAsia"/>
          <w:b/>
          <w:bCs/>
          <w:sz w:val="30"/>
          <w:szCs w:val="30"/>
        </w:rPr>
        <w:t>（三）典型工作任务分析</w:t>
      </w:r>
      <w:bookmarkEnd w:id="203"/>
    </w:p>
    <w:p w14:paraId="338E5FCA" w14:textId="77777777" w:rsidR="003A226D" w:rsidRPr="003A226D" w:rsidRDefault="003A226D" w:rsidP="00E726DB">
      <w:pPr>
        <w:adjustRightInd w:val="0"/>
        <w:snapToGrid w:val="0"/>
        <w:spacing w:line="560" w:lineRule="exact"/>
        <w:jc w:val="center"/>
        <w:rPr>
          <w:rFonts w:ascii="黑体" w:eastAsia="黑体" w:hAnsi="黑体" w:cs="宋体"/>
          <w:b/>
          <w:bCs/>
          <w:color w:val="000000"/>
          <w:kern w:val="0"/>
          <w:sz w:val="24"/>
          <w:szCs w:val="24"/>
        </w:rPr>
      </w:pPr>
      <w:r w:rsidRPr="003A226D">
        <w:rPr>
          <w:rFonts w:ascii="黑体" w:eastAsia="黑体" w:hAnsi="黑体" w:cs="宋体" w:hint="eastAsia"/>
          <w:b/>
          <w:bCs/>
          <w:color w:val="000000"/>
          <w:kern w:val="0"/>
          <w:sz w:val="24"/>
          <w:szCs w:val="24"/>
        </w:rPr>
        <w:t>表2：</w:t>
      </w:r>
      <w:r w:rsidRPr="003A226D">
        <w:rPr>
          <w:rFonts w:ascii="黑体" w:eastAsia="黑体" w:hAnsi="黑体" w:cs="宋体"/>
          <w:b/>
          <w:bCs/>
          <w:color w:val="000000"/>
          <w:kern w:val="0"/>
          <w:sz w:val="24"/>
          <w:szCs w:val="24"/>
        </w:rPr>
        <w:t xml:space="preserve"> </w:t>
      </w:r>
      <w:r w:rsidRPr="003A226D">
        <w:rPr>
          <w:rFonts w:ascii="黑体" w:eastAsia="黑体" w:hAnsi="黑体" w:cs="宋体" w:hint="eastAsia"/>
          <w:b/>
          <w:bCs/>
          <w:color w:val="000000"/>
          <w:kern w:val="0"/>
          <w:sz w:val="24"/>
          <w:szCs w:val="24"/>
        </w:rPr>
        <w:t>工作岗位-工作能力-课程设置对应一览表</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4A0" w:firstRow="1" w:lastRow="0" w:firstColumn="1" w:lastColumn="0" w:noHBand="0" w:noVBand="1"/>
      </w:tblPr>
      <w:tblGrid>
        <w:gridCol w:w="987"/>
        <w:gridCol w:w="1218"/>
        <w:gridCol w:w="3520"/>
        <w:gridCol w:w="3000"/>
      </w:tblGrid>
      <w:tr w:rsidR="003A226D" w:rsidRPr="003A226D" w14:paraId="2E22C5AE" w14:textId="77777777" w:rsidTr="00E726DB">
        <w:trPr>
          <w:trHeight w:val="663"/>
        </w:trPr>
        <w:tc>
          <w:tcPr>
            <w:tcW w:w="566" w:type="pct"/>
            <w:tcBorders>
              <w:tl2br w:val="nil"/>
              <w:tr2bl w:val="nil"/>
            </w:tcBorders>
            <w:vAlign w:val="center"/>
          </w:tcPr>
          <w:p w14:paraId="77FD987A" w14:textId="77777777" w:rsidR="003A226D" w:rsidRPr="003A226D" w:rsidRDefault="003A226D" w:rsidP="00E726DB">
            <w:pPr>
              <w:autoSpaceDE w:val="0"/>
              <w:autoSpaceDN w:val="0"/>
              <w:adjustRightInd w:val="0"/>
              <w:snapToGrid w:val="0"/>
              <w:spacing w:line="360" w:lineRule="exact"/>
              <w:jc w:val="center"/>
              <w:rPr>
                <w:rFonts w:ascii="黑体" w:eastAsia="黑体" w:hAnsi="黑体" w:cs="宋体"/>
                <w:b/>
                <w:bCs/>
                <w:color w:val="000000"/>
                <w:sz w:val="24"/>
                <w:szCs w:val="24"/>
              </w:rPr>
            </w:pPr>
            <w:r w:rsidRPr="003A226D">
              <w:rPr>
                <w:rFonts w:ascii="黑体" w:eastAsia="黑体" w:hAnsi="黑体" w:cs="宋体" w:hint="eastAsia"/>
                <w:b/>
                <w:bCs/>
                <w:color w:val="000000"/>
                <w:sz w:val="24"/>
                <w:szCs w:val="24"/>
              </w:rPr>
              <w:t>典型工作岗位</w:t>
            </w:r>
          </w:p>
        </w:tc>
        <w:tc>
          <w:tcPr>
            <w:tcW w:w="698" w:type="pct"/>
            <w:tcBorders>
              <w:tl2br w:val="nil"/>
              <w:tr2bl w:val="nil"/>
            </w:tcBorders>
            <w:vAlign w:val="center"/>
          </w:tcPr>
          <w:p w14:paraId="56CF8731" w14:textId="77777777" w:rsidR="003A226D" w:rsidRPr="003A226D" w:rsidRDefault="003A226D" w:rsidP="00E726DB">
            <w:pPr>
              <w:autoSpaceDE w:val="0"/>
              <w:autoSpaceDN w:val="0"/>
              <w:adjustRightInd w:val="0"/>
              <w:snapToGrid w:val="0"/>
              <w:spacing w:line="360" w:lineRule="exact"/>
              <w:jc w:val="center"/>
              <w:rPr>
                <w:rFonts w:ascii="黑体" w:eastAsia="黑体" w:hAnsi="黑体" w:cs="宋体"/>
                <w:b/>
                <w:bCs/>
                <w:color w:val="000000"/>
                <w:sz w:val="24"/>
                <w:szCs w:val="24"/>
              </w:rPr>
            </w:pPr>
            <w:r w:rsidRPr="003A226D">
              <w:rPr>
                <w:rFonts w:ascii="黑体" w:eastAsia="黑体" w:hAnsi="黑体" w:cs="宋体" w:hint="eastAsia"/>
                <w:b/>
                <w:bCs/>
                <w:color w:val="000000"/>
                <w:sz w:val="24"/>
                <w:szCs w:val="24"/>
              </w:rPr>
              <w:t>典型工作</w:t>
            </w:r>
          </w:p>
          <w:p w14:paraId="72823AD7" w14:textId="77777777" w:rsidR="003A226D" w:rsidRPr="003A226D" w:rsidRDefault="003A226D" w:rsidP="00E726DB">
            <w:pPr>
              <w:autoSpaceDE w:val="0"/>
              <w:autoSpaceDN w:val="0"/>
              <w:adjustRightInd w:val="0"/>
              <w:snapToGrid w:val="0"/>
              <w:spacing w:line="360" w:lineRule="exact"/>
              <w:jc w:val="center"/>
              <w:rPr>
                <w:rFonts w:ascii="黑体" w:eastAsia="黑体" w:hAnsi="黑体" w:cs="宋体"/>
                <w:b/>
                <w:bCs/>
                <w:color w:val="000000"/>
                <w:sz w:val="24"/>
                <w:szCs w:val="24"/>
              </w:rPr>
            </w:pPr>
            <w:r w:rsidRPr="003A226D">
              <w:rPr>
                <w:rFonts w:ascii="黑体" w:eastAsia="黑体" w:hAnsi="黑体" w:cs="宋体" w:hint="eastAsia"/>
                <w:b/>
                <w:bCs/>
                <w:color w:val="000000"/>
                <w:sz w:val="24"/>
                <w:szCs w:val="24"/>
              </w:rPr>
              <w:t>任务</w:t>
            </w:r>
          </w:p>
        </w:tc>
        <w:tc>
          <w:tcPr>
            <w:tcW w:w="2017" w:type="pct"/>
            <w:tcBorders>
              <w:tl2br w:val="nil"/>
              <w:tr2bl w:val="nil"/>
            </w:tcBorders>
            <w:vAlign w:val="center"/>
          </w:tcPr>
          <w:p w14:paraId="0918345C" w14:textId="77777777" w:rsidR="003A226D" w:rsidRPr="003A226D" w:rsidRDefault="003A226D" w:rsidP="00E726DB">
            <w:pPr>
              <w:autoSpaceDE w:val="0"/>
              <w:autoSpaceDN w:val="0"/>
              <w:adjustRightInd w:val="0"/>
              <w:snapToGrid w:val="0"/>
              <w:spacing w:line="360" w:lineRule="exact"/>
              <w:jc w:val="center"/>
              <w:rPr>
                <w:rFonts w:ascii="黑体" w:eastAsia="黑体" w:hAnsi="黑体" w:cs="宋体"/>
                <w:b/>
                <w:bCs/>
                <w:color w:val="000000"/>
                <w:sz w:val="24"/>
                <w:szCs w:val="24"/>
              </w:rPr>
            </w:pPr>
            <w:r w:rsidRPr="003A226D">
              <w:rPr>
                <w:rFonts w:ascii="黑体" w:eastAsia="黑体" w:hAnsi="黑体" w:cs="宋体" w:hint="eastAsia"/>
                <w:b/>
                <w:bCs/>
                <w:color w:val="000000"/>
                <w:sz w:val="24"/>
                <w:szCs w:val="24"/>
              </w:rPr>
              <w:t>典型职业能力要求</w:t>
            </w:r>
          </w:p>
        </w:tc>
        <w:tc>
          <w:tcPr>
            <w:tcW w:w="1719" w:type="pct"/>
            <w:tcBorders>
              <w:tl2br w:val="nil"/>
              <w:tr2bl w:val="nil"/>
            </w:tcBorders>
            <w:vAlign w:val="center"/>
          </w:tcPr>
          <w:p w14:paraId="009D506B" w14:textId="77777777" w:rsidR="003A226D" w:rsidRPr="003A226D" w:rsidRDefault="003A226D" w:rsidP="00E726DB">
            <w:pPr>
              <w:autoSpaceDE w:val="0"/>
              <w:autoSpaceDN w:val="0"/>
              <w:adjustRightInd w:val="0"/>
              <w:snapToGrid w:val="0"/>
              <w:spacing w:line="360" w:lineRule="exact"/>
              <w:jc w:val="center"/>
              <w:rPr>
                <w:rFonts w:ascii="黑体" w:eastAsia="黑体" w:hAnsi="黑体" w:cs="宋体"/>
                <w:b/>
                <w:bCs/>
                <w:color w:val="000000"/>
                <w:sz w:val="24"/>
                <w:szCs w:val="24"/>
              </w:rPr>
            </w:pPr>
            <w:r w:rsidRPr="003A226D">
              <w:rPr>
                <w:rFonts w:ascii="黑体" w:eastAsia="黑体" w:hAnsi="黑体" w:cs="宋体" w:hint="eastAsia"/>
                <w:b/>
                <w:bCs/>
                <w:color w:val="000000"/>
                <w:sz w:val="24"/>
                <w:szCs w:val="24"/>
              </w:rPr>
              <w:t>支撑课程</w:t>
            </w:r>
          </w:p>
        </w:tc>
      </w:tr>
      <w:tr w:rsidR="003A226D" w:rsidRPr="003A226D" w14:paraId="25C9262A" w14:textId="77777777" w:rsidTr="00E726DB">
        <w:trPr>
          <w:trHeight w:val="717"/>
        </w:trPr>
        <w:tc>
          <w:tcPr>
            <w:tcW w:w="566" w:type="pct"/>
            <w:vMerge w:val="restart"/>
            <w:tcBorders>
              <w:tl2br w:val="nil"/>
              <w:tr2bl w:val="nil"/>
            </w:tcBorders>
            <w:vAlign w:val="center"/>
          </w:tcPr>
          <w:p w14:paraId="07066F85"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1化工设备安装与调试运</w:t>
            </w:r>
          </w:p>
        </w:tc>
        <w:tc>
          <w:tcPr>
            <w:tcW w:w="698" w:type="pct"/>
            <w:tcBorders>
              <w:tl2br w:val="nil"/>
              <w:tr2bl w:val="nil"/>
            </w:tcBorders>
            <w:vAlign w:val="center"/>
          </w:tcPr>
          <w:p w14:paraId="1CF0EEFD"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1-1化工设备的安装</w:t>
            </w:r>
          </w:p>
        </w:tc>
        <w:tc>
          <w:tcPr>
            <w:tcW w:w="2017" w:type="pct"/>
            <w:tcBorders>
              <w:tl2br w:val="nil"/>
              <w:tr2bl w:val="nil"/>
            </w:tcBorders>
            <w:vAlign w:val="center"/>
          </w:tcPr>
          <w:p w14:paraId="620D1B70"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1、化工</w:t>
            </w:r>
            <w:proofErr w:type="gramStart"/>
            <w:r w:rsidRPr="003A226D">
              <w:rPr>
                <w:rFonts w:ascii="仿宋_GB2312" w:eastAsia="仿宋_GB2312" w:hAnsi="宋体" w:cs="宋体" w:hint="eastAsia"/>
                <w:color w:val="000000"/>
                <w:sz w:val="24"/>
                <w:szCs w:val="24"/>
              </w:rPr>
              <w:t>动设备</w:t>
            </w:r>
            <w:proofErr w:type="gramEnd"/>
            <w:r w:rsidRPr="003A226D">
              <w:rPr>
                <w:rFonts w:ascii="仿宋_GB2312" w:eastAsia="仿宋_GB2312" w:hAnsi="宋体" w:cs="宋体" w:hint="eastAsia"/>
                <w:color w:val="000000"/>
                <w:sz w:val="24"/>
                <w:szCs w:val="24"/>
              </w:rPr>
              <w:t>安装能力；</w:t>
            </w:r>
          </w:p>
          <w:p w14:paraId="2BE290BC"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2、化工仪表安装能力；</w:t>
            </w:r>
          </w:p>
          <w:p w14:paraId="2DD753D1"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3、调节阀的安装能力；</w:t>
            </w:r>
          </w:p>
        </w:tc>
        <w:tc>
          <w:tcPr>
            <w:tcW w:w="1719" w:type="pct"/>
            <w:tcBorders>
              <w:tl2br w:val="nil"/>
              <w:tr2bl w:val="nil"/>
            </w:tcBorders>
            <w:vAlign w:val="center"/>
          </w:tcPr>
          <w:p w14:paraId="38B73266"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化工机械制图</w:t>
            </w:r>
          </w:p>
          <w:p w14:paraId="671532BE"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化工生产技术</w:t>
            </w:r>
          </w:p>
          <w:p w14:paraId="33488C00"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过程装备控制技术</w:t>
            </w:r>
          </w:p>
          <w:p w14:paraId="012FA1D6"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化工仪表及自动化</w:t>
            </w:r>
          </w:p>
          <w:p w14:paraId="1B604D4F"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智能制造装备机械安装</w:t>
            </w:r>
          </w:p>
          <w:p w14:paraId="58829CE0"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lastRenderedPageBreak/>
              <w:t>与调试</w:t>
            </w:r>
          </w:p>
        </w:tc>
      </w:tr>
      <w:tr w:rsidR="003A226D" w:rsidRPr="003A226D" w14:paraId="0B38CADC" w14:textId="77777777" w:rsidTr="00E726DB">
        <w:trPr>
          <w:trHeight w:val="678"/>
        </w:trPr>
        <w:tc>
          <w:tcPr>
            <w:tcW w:w="566" w:type="pct"/>
            <w:vMerge/>
            <w:tcBorders>
              <w:tl2br w:val="nil"/>
              <w:tr2bl w:val="nil"/>
            </w:tcBorders>
            <w:vAlign w:val="center"/>
          </w:tcPr>
          <w:p w14:paraId="30C9E0E4"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p>
        </w:tc>
        <w:tc>
          <w:tcPr>
            <w:tcW w:w="698" w:type="pct"/>
            <w:tcBorders>
              <w:tl2br w:val="nil"/>
              <w:tr2bl w:val="nil"/>
            </w:tcBorders>
            <w:vAlign w:val="center"/>
          </w:tcPr>
          <w:p w14:paraId="4BC5572E"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1-2化工设备的调试、试车</w:t>
            </w:r>
          </w:p>
        </w:tc>
        <w:tc>
          <w:tcPr>
            <w:tcW w:w="2017" w:type="pct"/>
            <w:tcBorders>
              <w:tl2br w:val="nil"/>
              <w:tr2bl w:val="nil"/>
            </w:tcBorders>
            <w:vAlign w:val="center"/>
          </w:tcPr>
          <w:p w14:paraId="6CAE5D12"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1、化工关键设备检查与调试能力；</w:t>
            </w:r>
          </w:p>
          <w:p w14:paraId="783561D0"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2、化工动静设备仪表附件的检查与调试能力；</w:t>
            </w:r>
          </w:p>
          <w:p w14:paraId="32F66685"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3、化工仪器仪表的检查与测试能力；</w:t>
            </w:r>
          </w:p>
          <w:p w14:paraId="31C7BCD5"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4.智能控制系统调试；</w:t>
            </w:r>
          </w:p>
        </w:tc>
        <w:tc>
          <w:tcPr>
            <w:tcW w:w="1719" w:type="pct"/>
            <w:tcBorders>
              <w:tl2br w:val="nil"/>
              <w:tr2bl w:val="nil"/>
            </w:tcBorders>
            <w:vAlign w:val="center"/>
          </w:tcPr>
          <w:p w14:paraId="56A3F9EA"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化工生产技术</w:t>
            </w:r>
          </w:p>
          <w:p w14:paraId="6BB76B3C"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过程装备控制技术</w:t>
            </w:r>
          </w:p>
          <w:p w14:paraId="7699C5D8"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化工仪表及自动化</w:t>
            </w:r>
          </w:p>
          <w:p w14:paraId="0447E2CA"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智能制造装备机械安装与调试</w:t>
            </w:r>
          </w:p>
          <w:p w14:paraId="54D40179"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化工仪表及自动化</w:t>
            </w:r>
          </w:p>
          <w:p w14:paraId="64497198"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电气控制及变频技术应用</w:t>
            </w:r>
          </w:p>
          <w:p w14:paraId="7097D0F9"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电工电子基础</w:t>
            </w:r>
          </w:p>
        </w:tc>
      </w:tr>
      <w:tr w:rsidR="003A226D" w:rsidRPr="003A226D" w14:paraId="76633CE8" w14:textId="77777777" w:rsidTr="00E726DB">
        <w:trPr>
          <w:trHeight w:val="678"/>
        </w:trPr>
        <w:tc>
          <w:tcPr>
            <w:tcW w:w="566" w:type="pct"/>
            <w:vMerge w:val="restart"/>
            <w:tcBorders>
              <w:tl2br w:val="nil"/>
              <w:tr2bl w:val="nil"/>
            </w:tcBorders>
            <w:vAlign w:val="center"/>
          </w:tcPr>
          <w:p w14:paraId="1CCB0AB4"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2化工设备维修、保养与管理</w:t>
            </w:r>
          </w:p>
        </w:tc>
        <w:tc>
          <w:tcPr>
            <w:tcW w:w="698" w:type="pct"/>
            <w:tcBorders>
              <w:tl2br w:val="nil"/>
              <w:tr2bl w:val="nil"/>
            </w:tcBorders>
            <w:vAlign w:val="center"/>
          </w:tcPr>
          <w:p w14:paraId="34665862"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2-1化工设备的维修、保养</w:t>
            </w:r>
          </w:p>
        </w:tc>
        <w:tc>
          <w:tcPr>
            <w:tcW w:w="2017" w:type="pct"/>
            <w:tcBorders>
              <w:tl2br w:val="nil"/>
              <w:tr2bl w:val="nil"/>
            </w:tcBorders>
            <w:vAlign w:val="center"/>
          </w:tcPr>
          <w:p w14:paraId="55597BE5"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1、</w:t>
            </w:r>
            <w:proofErr w:type="gramStart"/>
            <w:r w:rsidRPr="003A226D">
              <w:rPr>
                <w:rFonts w:ascii="仿宋_GB2312" w:eastAsia="仿宋_GB2312" w:hAnsi="宋体" w:cs="宋体" w:hint="eastAsia"/>
                <w:color w:val="000000"/>
                <w:sz w:val="24"/>
                <w:szCs w:val="24"/>
              </w:rPr>
              <w:t>动设备</w:t>
            </w:r>
            <w:proofErr w:type="gramEnd"/>
            <w:r w:rsidRPr="003A226D">
              <w:rPr>
                <w:rFonts w:ascii="仿宋_GB2312" w:eastAsia="仿宋_GB2312" w:hAnsi="宋体" w:cs="宋体" w:hint="eastAsia"/>
                <w:color w:val="000000"/>
                <w:sz w:val="24"/>
                <w:szCs w:val="24"/>
              </w:rPr>
              <w:t>的故障诊断、检测能力；</w:t>
            </w:r>
          </w:p>
          <w:p w14:paraId="64F2E74A"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2、</w:t>
            </w:r>
            <w:proofErr w:type="gramStart"/>
            <w:r w:rsidRPr="003A226D">
              <w:rPr>
                <w:rFonts w:ascii="仿宋_GB2312" w:eastAsia="仿宋_GB2312" w:hAnsi="宋体" w:cs="宋体" w:hint="eastAsia"/>
                <w:color w:val="000000"/>
                <w:sz w:val="24"/>
                <w:szCs w:val="24"/>
              </w:rPr>
              <w:t>动设备</w:t>
            </w:r>
            <w:proofErr w:type="gramEnd"/>
            <w:r w:rsidRPr="003A226D">
              <w:rPr>
                <w:rFonts w:ascii="仿宋_GB2312" w:eastAsia="仿宋_GB2312" w:hAnsi="宋体" w:cs="宋体" w:hint="eastAsia"/>
                <w:color w:val="000000"/>
                <w:sz w:val="24"/>
                <w:szCs w:val="24"/>
              </w:rPr>
              <w:t>的检修与维护保养能力；</w:t>
            </w:r>
          </w:p>
          <w:p w14:paraId="559FFFB0"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3、</w:t>
            </w:r>
            <w:proofErr w:type="gramStart"/>
            <w:r w:rsidRPr="003A226D">
              <w:rPr>
                <w:rFonts w:ascii="仿宋_GB2312" w:eastAsia="仿宋_GB2312" w:hAnsi="宋体" w:cs="宋体" w:hint="eastAsia"/>
                <w:color w:val="000000"/>
                <w:sz w:val="24"/>
                <w:szCs w:val="24"/>
              </w:rPr>
              <w:t>静设备</w:t>
            </w:r>
            <w:proofErr w:type="gramEnd"/>
            <w:r w:rsidRPr="003A226D">
              <w:rPr>
                <w:rFonts w:ascii="仿宋_GB2312" w:eastAsia="仿宋_GB2312" w:hAnsi="宋体" w:cs="宋体" w:hint="eastAsia"/>
                <w:color w:val="000000"/>
                <w:sz w:val="24"/>
                <w:szCs w:val="24"/>
              </w:rPr>
              <w:t>的维护保养能力；</w:t>
            </w:r>
          </w:p>
          <w:p w14:paraId="7620DBCD"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4、动静设备现场故障排查能力；</w:t>
            </w:r>
          </w:p>
        </w:tc>
        <w:tc>
          <w:tcPr>
            <w:tcW w:w="1719" w:type="pct"/>
            <w:tcBorders>
              <w:tl2br w:val="nil"/>
              <w:tr2bl w:val="nil"/>
            </w:tcBorders>
            <w:vAlign w:val="center"/>
          </w:tcPr>
          <w:p w14:paraId="659D31A5"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机械制图</w:t>
            </w:r>
          </w:p>
          <w:p w14:paraId="5A866F9D"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智能制造装备机械安装与调试</w:t>
            </w:r>
          </w:p>
          <w:p w14:paraId="7274D0B8"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智能制造装备故障诊断与维修</w:t>
            </w:r>
          </w:p>
          <w:p w14:paraId="06781843"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PLC与触摸屏应用技术</w:t>
            </w:r>
          </w:p>
          <w:p w14:paraId="484767BB"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电气控制及变频技术应用</w:t>
            </w:r>
          </w:p>
        </w:tc>
      </w:tr>
      <w:tr w:rsidR="003A226D" w:rsidRPr="003A226D" w14:paraId="4CAE5666" w14:textId="77777777" w:rsidTr="00E726DB">
        <w:trPr>
          <w:trHeight w:val="678"/>
        </w:trPr>
        <w:tc>
          <w:tcPr>
            <w:tcW w:w="566" w:type="pct"/>
            <w:vMerge/>
            <w:tcBorders>
              <w:tl2br w:val="nil"/>
              <w:tr2bl w:val="nil"/>
            </w:tcBorders>
            <w:vAlign w:val="center"/>
          </w:tcPr>
          <w:p w14:paraId="58249787"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p>
        </w:tc>
        <w:tc>
          <w:tcPr>
            <w:tcW w:w="698" w:type="pct"/>
            <w:tcBorders>
              <w:tl2br w:val="nil"/>
              <w:tr2bl w:val="nil"/>
            </w:tcBorders>
            <w:vAlign w:val="center"/>
          </w:tcPr>
          <w:p w14:paraId="0ED5EAA4"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2-2化工设备的管理</w:t>
            </w:r>
          </w:p>
        </w:tc>
        <w:tc>
          <w:tcPr>
            <w:tcW w:w="2017" w:type="pct"/>
            <w:tcBorders>
              <w:tl2br w:val="nil"/>
              <w:tr2bl w:val="nil"/>
            </w:tcBorders>
            <w:vAlign w:val="center"/>
          </w:tcPr>
          <w:p w14:paraId="3F974BD4"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1、化工设备的使用与维护管理能力；</w:t>
            </w:r>
          </w:p>
          <w:p w14:paraId="2A44CAF9"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2、化工设备的故障诊断与事故管理能力；</w:t>
            </w:r>
          </w:p>
          <w:p w14:paraId="2C2B8CD2"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3、化工设备的检修、备件、安全及改造更新管理能力；</w:t>
            </w:r>
          </w:p>
          <w:p w14:paraId="1DC63061"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4、化工设备的资产管理及信息管理能力。</w:t>
            </w:r>
          </w:p>
        </w:tc>
        <w:tc>
          <w:tcPr>
            <w:tcW w:w="1719" w:type="pct"/>
            <w:tcBorders>
              <w:tl2br w:val="nil"/>
              <w:tr2bl w:val="nil"/>
            </w:tcBorders>
            <w:vAlign w:val="center"/>
          </w:tcPr>
          <w:p w14:paraId="573AB5C7"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机械制图</w:t>
            </w:r>
          </w:p>
          <w:p w14:paraId="025C8A82"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智能制造装备机械安装与调试</w:t>
            </w:r>
          </w:p>
          <w:p w14:paraId="333A5054"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智能制造装备故障诊断与维修</w:t>
            </w:r>
          </w:p>
          <w:p w14:paraId="5F287BB6"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化工设备制造技术</w:t>
            </w:r>
          </w:p>
          <w:p w14:paraId="2F1ED3C1"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拆装实训</w:t>
            </w:r>
          </w:p>
        </w:tc>
      </w:tr>
      <w:tr w:rsidR="003A226D" w:rsidRPr="003A226D" w14:paraId="24BCA6FE" w14:textId="77777777" w:rsidTr="00E726DB">
        <w:trPr>
          <w:trHeight w:val="678"/>
        </w:trPr>
        <w:tc>
          <w:tcPr>
            <w:tcW w:w="566" w:type="pct"/>
            <w:vMerge w:val="restart"/>
            <w:tcBorders>
              <w:tl2br w:val="nil"/>
              <w:tr2bl w:val="nil"/>
            </w:tcBorders>
            <w:vAlign w:val="center"/>
          </w:tcPr>
          <w:p w14:paraId="5735653D"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3化工生产装置操作</w:t>
            </w:r>
          </w:p>
        </w:tc>
        <w:tc>
          <w:tcPr>
            <w:tcW w:w="698" w:type="pct"/>
            <w:tcBorders>
              <w:tl2br w:val="nil"/>
              <w:tr2bl w:val="nil"/>
            </w:tcBorders>
            <w:vAlign w:val="center"/>
          </w:tcPr>
          <w:p w14:paraId="3679BB5D"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3-1化工装置（主操）</w:t>
            </w:r>
          </w:p>
        </w:tc>
        <w:tc>
          <w:tcPr>
            <w:tcW w:w="2017" w:type="pct"/>
            <w:tcBorders>
              <w:tl2br w:val="nil"/>
              <w:tr2bl w:val="nil"/>
            </w:tcBorders>
            <w:vAlign w:val="center"/>
          </w:tcPr>
          <w:p w14:paraId="7715AF54"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1.掌握化工生产工艺流程能力；</w:t>
            </w:r>
          </w:p>
          <w:p w14:paraId="15F433D6"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2.掌握化工装置动静设备的原理及操作规程；</w:t>
            </w:r>
          </w:p>
          <w:p w14:paraId="54755835"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3.掌握化工装置日常巡检工作能力；</w:t>
            </w:r>
          </w:p>
          <w:p w14:paraId="34C5BD53"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4.掌握化工装置工艺参数能力；</w:t>
            </w:r>
          </w:p>
          <w:p w14:paraId="20FCEB5A"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5.掌握化工装置的日常取样能力；</w:t>
            </w:r>
          </w:p>
          <w:p w14:paraId="21DD9924"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6.具备化工装置日常维护保养及故障排查能力；</w:t>
            </w:r>
          </w:p>
        </w:tc>
        <w:tc>
          <w:tcPr>
            <w:tcW w:w="1719" w:type="pct"/>
            <w:tcBorders>
              <w:tl2br w:val="nil"/>
              <w:tr2bl w:val="nil"/>
            </w:tcBorders>
            <w:vAlign w:val="center"/>
          </w:tcPr>
          <w:p w14:paraId="4D48AB75"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化工生产技术</w:t>
            </w:r>
          </w:p>
          <w:p w14:paraId="77E675E0"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化工仪表及自动化</w:t>
            </w:r>
          </w:p>
          <w:p w14:paraId="5F45126D"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PLC与触摸屏应用技术</w:t>
            </w:r>
          </w:p>
          <w:p w14:paraId="77E0C9C5"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电气控制及变频技术应用</w:t>
            </w:r>
          </w:p>
          <w:p w14:paraId="05A9732C"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化工仪表及自动化实训</w:t>
            </w:r>
          </w:p>
          <w:p w14:paraId="50B401FA"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proofErr w:type="gramStart"/>
            <w:r w:rsidRPr="003A226D">
              <w:rPr>
                <w:rFonts w:ascii="仿宋_GB2312" w:eastAsia="仿宋_GB2312" w:hAnsi="宋体" w:cs="宋体" w:hint="eastAsia"/>
                <w:color w:val="000000"/>
                <w:sz w:val="24"/>
                <w:szCs w:val="24"/>
              </w:rPr>
              <w:t>电工电子实</w:t>
            </w:r>
            <w:proofErr w:type="gramEnd"/>
            <w:r w:rsidRPr="003A226D">
              <w:rPr>
                <w:rFonts w:ascii="仿宋_GB2312" w:eastAsia="仿宋_GB2312" w:hAnsi="宋体" w:cs="宋体" w:hint="eastAsia"/>
                <w:color w:val="000000"/>
                <w:sz w:val="24"/>
                <w:szCs w:val="24"/>
              </w:rPr>
              <w:t>训</w:t>
            </w:r>
          </w:p>
        </w:tc>
      </w:tr>
      <w:tr w:rsidR="003A226D" w:rsidRPr="003A226D" w14:paraId="542FBF6B" w14:textId="77777777" w:rsidTr="00E726DB">
        <w:trPr>
          <w:trHeight w:val="681"/>
        </w:trPr>
        <w:tc>
          <w:tcPr>
            <w:tcW w:w="566" w:type="pct"/>
            <w:vMerge/>
            <w:tcBorders>
              <w:tl2br w:val="nil"/>
              <w:tr2bl w:val="nil"/>
            </w:tcBorders>
            <w:vAlign w:val="center"/>
          </w:tcPr>
          <w:p w14:paraId="745F2993"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p>
        </w:tc>
        <w:tc>
          <w:tcPr>
            <w:tcW w:w="698" w:type="pct"/>
            <w:tcBorders>
              <w:tl2br w:val="nil"/>
              <w:tr2bl w:val="nil"/>
            </w:tcBorders>
            <w:vAlign w:val="center"/>
          </w:tcPr>
          <w:p w14:paraId="01CADB4D"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3-2化工装置（辅操）</w:t>
            </w:r>
          </w:p>
        </w:tc>
        <w:tc>
          <w:tcPr>
            <w:tcW w:w="2017" w:type="pct"/>
            <w:tcBorders>
              <w:tl2br w:val="nil"/>
              <w:tr2bl w:val="nil"/>
            </w:tcBorders>
            <w:vAlign w:val="center"/>
          </w:tcPr>
          <w:p w14:paraId="5E4BC5DA"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1.熟练掌握操作DCS控制系统能力；</w:t>
            </w:r>
          </w:p>
          <w:p w14:paraId="1BF234D6"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lastRenderedPageBreak/>
              <w:t>2.控制化工装置工艺参数能力；</w:t>
            </w:r>
          </w:p>
          <w:p w14:paraId="35E1AACB"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3.掌握化工生产工艺流程的能力；</w:t>
            </w:r>
          </w:p>
          <w:p w14:paraId="2D61F84D"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4.掌握化工装置动静设备的原理及操作规程的能力；</w:t>
            </w:r>
          </w:p>
          <w:p w14:paraId="227F718C"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5.熟练掌握化工装置开停车能力；</w:t>
            </w:r>
          </w:p>
          <w:p w14:paraId="0E33DDF5"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6.具有识别发现和解决DCS仪表7.参数反应现场装置的基本问题的能力；</w:t>
            </w:r>
          </w:p>
          <w:p w14:paraId="76D6A82A"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8.具有处理解决装置突发事件的能力</w:t>
            </w:r>
          </w:p>
        </w:tc>
        <w:tc>
          <w:tcPr>
            <w:tcW w:w="1719" w:type="pct"/>
            <w:tcBorders>
              <w:tl2br w:val="nil"/>
              <w:tr2bl w:val="nil"/>
            </w:tcBorders>
            <w:vAlign w:val="center"/>
          </w:tcPr>
          <w:p w14:paraId="23FE3AE3"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lastRenderedPageBreak/>
              <w:t>化工生产技术</w:t>
            </w:r>
          </w:p>
          <w:p w14:paraId="6B25D208"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化工仪表及自动化</w:t>
            </w:r>
          </w:p>
          <w:p w14:paraId="24F76642"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lastRenderedPageBreak/>
              <w:t>PLC与触摸屏应用技术</w:t>
            </w:r>
          </w:p>
          <w:p w14:paraId="421AB470"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电气控制及变频技术应用</w:t>
            </w:r>
          </w:p>
          <w:p w14:paraId="15890AF3"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r w:rsidRPr="003A226D">
              <w:rPr>
                <w:rFonts w:ascii="仿宋_GB2312" w:eastAsia="仿宋_GB2312" w:hAnsi="宋体" w:cs="宋体" w:hint="eastAsia"/>
                <w:color w:val="000000"/>
                <w:sz w:val="24"/>
                <w:szCs w:val="24"/>
              </w:rPr>
              <w:t>化工仪表及自动化实训</w:t>
            </w:r>
          </w:p>
          <w:p w14:paraId="4575D316" w14:textId="77777777" w:rsidR="003A226D" w:rsidRPr="003A226D" w:rsidRDefault="003A226D" w:rsidP="00E726DB">
            <w:pPr>
              <w:autoSpaceDE w:val="0"/>
              <w:autoSpaceDN w:val="0"/>
              <w:adjustRightInd w:val="0"/>
              <w:snapToGrid w:val="0"/>
              <w:spacing w:line="360" w:lineRule="exact"/>
              <w:rPr>
                <w:rFonts w:ascii="仿宋_GB2312" w:eastAsia="仿宋_GB2312" w:hAnsi="宋体" w:cs="宋体"/>
                <w:color w:val="000000"/>
                <w:sz w:val="24"/>
                <w:szCs w:val="24"/>
              </w:rPr>
            </w:pPr>
            <w:proofErr w:type="gramStart"/>
            <w:r w:rsidRPr="003A226D">
              <w:rPr>
                <w:rFonts w:ascii="仿宋_GB2312" w:eastAsia="仿宋_GB2312" w:hAnsi="宋体" w:cs="宋体" w:hint="eastAsia"/>
                <w:color w:val="000000"/>
                <w:sz w:val="24"/>
                <w:szCs w:val="24"/>
              </w:rPr>
              <w:t>电工电子实</w:t>
            </w:r>
            <w:proofErr w:type="gramEnd"/>
            <w:r w:rsidRPr="003A226D">
              <w:rPr>
                <w:rFonts w:ascii="仿宋_GB2312" w:eastAsia="仿宋_GB2312" w:hAnsi="宋体" w:cs="宋体" w:hint="eastAsia"/>
                <w:color w:val="000000"/>
                <w:sz w:val="24"/>
                <w:szCs w:val="24"/>
              </w:rPr>
              <w:t>训</w:t>
            </w:r>
          </w:p>
        </w:tc>
      </w:tr>
    </w:tbl>
    <w:p w14:paraId="1A4496B0" w14:textId="77777777" w:rsidR="003A226D" w:rsidRPr="003A226D" w:rsidRDefault="003A226D" w:rsidP="003A226D">
      <w:pPr>
        <w:keepNext/>
        <w:keepLines/>
        <w:spacing w:line="540" w:lineRule="exact"/>
        <w:ind w:firstLineChars="200" w:firstLine="643"/>
        <w:jc w:val="left"/>
        <w:outlineLvl w:val="1"/>
        <w:rPr>
          <w:rFonts w:ascii="Arial" w:eastAsia="楷体_GB2312" w:hAnsi="Arial" w:cs="Times New Roman"/>
          <w:b/>
          <w:bCs/>
          <w:sz w:val="32"/>
          <w:szCs w:val="32"/>
        </w:rPr>
      </w:pPr>
      <w:bookmarkStart w:id="204" w:name="_Toc20671482"/>
      <w:bookmarkStart w:id="205" w:name="_Toc16146"/>
      <w:r w:rsidRPr="003A226D">
        <w:rPr>
          <w:rFonts w:ascii="Arial" w:eastAsia="楷体_GB2312" w:hAnsi="Arial" w:cs="Times New Roman" w:hint="eastAsia"/>
          <w:b/>
          <w:bCs/>
          <w:sz w:val="32"/>
          <w:szCs w:val="32"/>
        </w:rPr>
        <w:lastRenderedPageBreak/>
        <w:t>（四）课程体系构建</w:t>
      </w:r>
      <w:bookmarkEnd w:id="204"/>
      <w:bookmarkEnd w:id="205"/>
    </w:p>
    <w:p w14:paraId="54558F77" w14:textId="77777777" w:rsidR="003A226D" w:rsidRPr="003A226D" w:rsidRDefault="003A226D" w:rsidP="003A226D">
      <w:pPr>
        <w:adjustRightInd w:val="0"/>
        <w:snapToGrid w:val="0"/>
        <w:spacing w:line="48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化工智能制造技术专业课程体系由公共基础课程、专业基础课程、专业核心课程、选修课程和突出职业能力的实践环节五个模块构成，其中专业核心课程主要对应于培养目标。恪守“改革创新、科学发展、自强不息、追求卓越”精神，以立德树人、技能培养、素质培养、文化培养贯穿课程体系。</w:t>
      </w:r>
    </w:p>
    <w:p w14:paraId="716DA48A" w14:textId="77777777" w:rsidR="003A226D" w:rsidRPr="003A226D" w:rsidRDefault="003A226D" w:rsidP="003A226D">
      <w:pPr>
        <w:keepNext/>
        <w:keepLine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bookmarkStart w:id="206" w:name="_Toc5480"/>
      <w:bookmarkStart w:id="207" w:name="_Toc20671483"/>
      <w:r w:rsidRPr="003A226D">
        <w:rPr>
          <w:rFonts w:ascii="Times New Roman" w:eastAsia="黑体" w:hAnsi="Times New Roman" w:cs="Times New Roman" w:hint="eastAsia"/>
          <w:bCs/>
          <w:kern w:val="44"/>
          <w:sz w:val="32"/>
          <w:szCs w:val="44"/>
        </w:rPr>
        <w:t>六、课程设置</w:t>
      </w:r>
      <w:bookmarkEnd w:id="206"/>
      <w:bookmarkEnd w:id="207"/>
    </w:p>
    <w:p w14:paraId="164E39F2" w14:textId="77777777" w:rsidR="003A226D" w:rsidRPr="003A226D" w:rsidRDefault="003A226D" w:rsidP="003A226D">
      <w:pPr>
        <w:keepNext/>
        <w:keepLines/>
        <w:spacing w:line="540" w:lineRule="exact"/>
        <w:ind w:firstLineChars="200" w:firstLine="643"/>
        <w:jc w:val="left"/>
        <w:outlineLvl w:val="1"/>
        <w:rPr>
          <w:rFonts w:ascii="Arial" w:eastAsia="楷体_GB2312" w:hAnsi="Arial" w:cs="Times New Roman"/>
          <w:b/>
          <w:bCs/>
          <w:sz w:val="32"/>
          <w:szCs w:val="32"/>
        </w:rPr>
      </w:pPr>
      <w:bookmarkStart w:id="208" w:name="_Toc4822"/>
      <w:r w:rsidRPr="003A226D">
        <w:rPr>
          <w:rFonts w:ascii="Arial" w:eastAsia="楷体_GB2312" w:hAnsi="Arial" w:cs="Times New Roman" w:hint="eastAsia"/>
          <w:b/>
          <w:bCs/>
          <w:sz w:val="32"/>
          <w:szCs w:val="32"/>
        </w:rPr>
        <w:t>（一）公共基础课</w:t>
      </w:r>
      <w:bookmarkEnd w:id="208"/>
    </w:p>
    <w:p w14:paraId="5211BD79" w14:textId="77777777" w:rsidR="003A226D" w:rsidRPr="003A226D" w:rsidRDefault="003A226D" w:rsidP="003A226D">
      <w:pPr>
        <w:keepNext/>
        <w:keepLines/>
        <w:tabs>
          <w:tab w:val="left" w:pos="8295"/>
        </w:tabs>
        <w:adjustRightInd w:val="0"/>
        <w:snapToGrid w:val="0"/>
        <w:spacing w:line="480" w:lineRule="exact"/>
        <w:jc w:val="center"/>
        <w:rPr>
          <w:rFonts w:ascii="黑体" w:eastAsia="黑体" w:hAnsi="黑体" w:cs="Times New Roman"/>
          <w:b/>
          <w:bCs/>
          <w:kern w:val="44"/>
          <w:sz w:val="32"/>
          <w:szCs w:val="32"/>
        </w:rPr>
      </w:pPr>
      <w:bookmarkStart w:id="209" w:name="_Toc527763509"/>
      <w:bookmarkStart w:id="210" w:name="_Toc81328899"/>
      <w:r w:rsidRPr="003A226D">
        <w:rPr>
          <w:rFonts w:ascii="黑体" w:eastAsia="黑体" w:hAnsi="黑体" w:cs="Times New Roman" w:hint="eastAsia"/>
          <w:b/>
          <w:bCs/>
          <w:kern w:val="44"/>
          <w:sz w:val="24"/>
          <w:szCs w:val="44"/>
        </w:rPr>
        <w:t>表3：公共基础课设置表</w:t>
      </w:r>
      <w:bookmarkEnd w:id="209"/>
      <w:bookmarkEnd w:id="210"/>
    </w:p>
    <w:tbl>
      <w:tblPr>
        <w:tblW w:w="8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2764"/>
        <w:gridCol w:w="2113"/>
      </w:tblGrid>
      <w:tr w:rsidR="003A226D" w:rsidRPr="003A226D" w14:paraId="42DE1878" w14:textId="77777777" w:rsidTr="00D235D0">
        <w:trPr>
          <w:jc w:val="center"/>
        </w:trPr>
        <w:tc>
          <w:tcPr>
            <w:tcW w:w="3652" w:type="dxa"/>
            <w:vAlign w:val="center"/>
          </w:tcPr>
          <w:p w14:paraId="0D9EAC84"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课程名称</w:t>
            </w:r>
          </w:p>
        </w:tc>
        <w:tc>
          <w:tcPr>
            <w:tcW w:w="2764" w:type="dxa"/>
            <w:vAlign w:val="center"/>
          </w:tcPr>
          <w:p w14:paraId="1B4D0A77"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知识与能力要素结构</w:t>
            </w:r>
          </w:p>
        </w:tc>
        <w:tc>
          <w:tcPr>
            <w:tcW w:w="2113" w:type="dxa"/>
            <w:vAlign w:val="center"/>
          </w:tcPr>
          <w:p w14:paraId="759727C8"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能力评价</w:t>
            </w:r>
          </w:p>
        </w:tc>
      </w:tr>
      <w:tr w:rsidR="003A226D" w:rsidRPr="003A226D" w14:paraId="59243A75" w14:textId="77777777" w:rsidTr="00D235D0">
        <w:trPr>
          <w:jc w:val="center"/>
        </w:trPr>
        <w:tc>
          <w:tcPr>
            <w:tcW w:w="3652" w:type="dxa"/>
            <w:vAlign w:val="center"/>
          </w:tcPr>
          <w:p w14:paraId="5D5D9453" w14:textId="77777777" w:rsidR="003A226D" w:rsidRPr="003A226D" w:rsidRDefault="003A226D" w:rsidP="003A226D">
            <w:pPr>
              <w:numPr>
                <w:ilvl w:val="0"/>
                <w:numId w:val="3"/>
              </w:numPr>
              <w:tabs>
                <w:tab w:val="left" w:pos="312"/>
              </w:tabs>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军训</w:t>
            </w:r>
            <w:r w:rsidRPr="003A226D">
              <w:rPr>
                <w:rFonts w:ascii="Times New Roman" w:eastAsia="仿宋_GB2312" w:hAnsi="Times New Roman" w:cs="Tahoma" w:hint="eastAsia"/>
                <w:bCs/>
                <w:kern w:val="0"/>
                <w:sz w:val="24"/>
                <w:szCs w:val="24"/>
              </w:rPr>
              <w:t>/</w:t>
            </w:r>
            <w:r w:rsidRPr="003A226D">
              <w:rPr>
                <w:rFonts w:ascii="Times New Roman" w:eastAsia="仿宋_GB2312" w:hAnsi="Times New Roman" w:cs="Tahoma" w:hint="eastAsia"/>
                <w:bCs/>
                <w:kern w:val="0"/>
                <w:sz w:val="24"/>
                <w:szCs w:val="24"/>
              </w:rPr>
              <w:t>入学教育</w:t>
            </w:r>
          </w:p>
          <w:p w14:paraId="6A102119" w14:textId="77777777" w:rsidR="003A226D" w:rsidRPr="003A226D" w:rsidRDefault="003A226D" w:rsidP="003A226D">
            <w:pPr>
              <w:numPr>
                <w:ilvl w:val="0"/>
                <w:numId w:val="3"/>
              </w:numPr>
              <w:tabs>
                <w:tab w:val="left" w:pos="312"/>
              </w:tabs>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军事理论</w:t>
            </w:r>
          </w:p>
          <w:p w14:paraId="07D299F9"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3.</w:t>
            </w:r>
            <w:r w:rsidRPr="003A226D">
              <w:rPr>
                <w:rFonts w:ascii="Times New Roman" w:eastAsia="仿宋_GB2312" w:hAnsi="Times New Roman" w:cs="Tahoma" w:hint="eastAsia"/>
                <w:bCs/>
                <w:kern w:val="0"/>
                <w:sz w:val="24"/>
                <w:szCs w:val="24"/>
              </w:rPr>
              <w:t>思想道德与法治</w:t>
            </w:r>
          </w:p>
          <w:p w14:paraId="3569896C"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4.</w:t>
            </w:r>
            <w:r w:rsidRPr="003A226D">
              <w:rPr>
                <w:rFonts w:ascii="Times New Roman" w:eastAsia="仿宋_GB2312" w:hAnsi="Times New Roman" w:cs="Tahoma" w:hint="eastAsia"/>
                <w:bCs/>
                <w:kern w:val="0"/>
                <w:sz w:val="24"/>
                <w:szCs w:val="24"/>
              </w:rPr>
              <w:t>简明新疆地方史教程</w:t>
            </w:r>
          </w:p>
          <w:p w14:paraId="2CC9D545"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5.</w:t>
            </w:r>
            <w:r w:rsidRPr="003A226D">
              <w:rPr>
                <w:rFonts w:ascii="Times New Roman" w:eastAsia="仿宋_GB2312" w:hAnsi="Times New Roman" w:cs="Tahoma" w:hint="eastAsia"/>
                <w:bCs/>
                <w:kern w:val="0"/>
                <w:sz w:val="24"/>
                <w:szCs w:val="24"/>
              </w:rPr>
              <w:t>毛泽东思想和中国特色社会主义理论体系概论</w:t>
            </w:r>
          </w:p>
          <w:p w14:paraId="56077428"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6.</w:t>
            </w:r>
            <w:r w:rsidRPr="003A226D">
              <w:rPr>
                <w:rFonts w:ascii="Times New Roman" w:eastAsia="仿宋_GB2312" w:hAnsi="Times New Roman" w:cs="Tahoma" w:hint="eastAsia"/>
                <w:bCs/>
                <w:kern w:val="0"/>
                <w:sz w:val="24"/>
                <w:szCs w:val="24"/>
              </w:rPr>
              <w:t>马克思主义基本原理</w:t>
            </w:r>
          </w:p>
          <w:p w14:paraId="7700164B"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7.</w:t>
            </w:r>
            <w:r w:rsidRPr="003A226D">
              <w:rPr>
                <w:rFonts w:ascii="Times New Roman" w:eastAsia="仿宋_GB2312" w:hAnsi="Times New Roman" w:cs="Tahoma" w:hint="eastAsia"/>
                <w:bCs/>
                <w:kern w:val="0"/>
                <w:sz w:val="24"/>
                <w:szCs w:val="24"/>
              </w:rPr>
              <w:t>形势与政策</w:t>
            </w:r>
          </w:p>
          <w:p w14:paraId="59642D70"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8.</w:t>
            </w:r>
            <w:r w:rsidRPr="003A226D">
              <w:rPr>
                <w:rFonts w:ascii="Times New Roman" w:eastAsia="仿宋_GB2312" w:hAnsi="Times New Roman" w:cs="Tahoma" w:hint="eastAsia"/>
                <w:bCs/>
                <w:kern w:val="0"/>
                <w:sz w:val="24"/>
                <w:szCs w:val="24"/>
              </w:rPr>
              <w:t>大学生心理健康教育</w:t>
            </w:r>
          </w:p>
          <w:p w14:paraId="732FF4A1"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lastRenderedPageBreak/>
              <w:t>9.</w:t>
            </w:r>
            <w:r w:rsidRPr="003A226D">
              <w:rPr>
                <w:rFonts w:ascii="Times New Roman" w:eastAsia="仿宋_GB2312" w:hAnsi="Times New Roman" w:cs="Tahoma" w:hint="eastAsia"/>
                <w:bCs/>
                <w:kern w:val="0"/>
                <w:sz w:val="24"/>
                <w:szCs w:val="24"/>
              </w:rPr>
              <w:t>体育</w:t>
            </w:r>
          </w:p>
          <w:p w14:paraId="11C8C79E"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10.</w:t>
            </w:r>
            <w:r w:rsidRPr="003A226D">
              <w:rPr>
                <w:rFonts w:ascii="Times New Roman" w:eastAsia="仿宋_GB2312" w:hAnsi="Times New Roman" w:cs="Tahoma" w:hint="eastAsia"/>
                <w:bCs/>
                <w:kern w:val="0"/>
                <w:sz w:val="24"/>
                <w:szCs w:val="24"/>
              </w:rPr>
              <w:t>大学语文</w:t>
            </w:r>
          </w:p>
          <w:p w14:paraId="5E9EA714"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11.</w:t>
            </w:r>
            <w:r w:rsidRPr="003A226D">
              <w:rPr>
                <w:rFonts w:ascii="Times New Roman" w:eastAsia="仿宋_GB2312" w:hAnsi="Times New Roman" w:cs="Tahoma" w:hint="eastAsia"/>
                <w:bCs/>
                <w:kern w:val="0"/>
                <w:sz w:val="24"/>
                <w:szCs w:val="24"/>
              </w:rPr>
              <w:t>普通话水平技能测试</w:t>
            </w:r>
          </w:p>
          <w:p w14:paraId="7C1989FF" w14:textId="1A35EE7D" w:rsidR="003A226D" w:rsidRPr="003A226D" w:rsidRDefault="003A226D" w:rsidP="00E726DB">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12.</w:t>
            </w:r>
            <w:r w:rsidRPr="003A226D">
              <w:rPr>
                <w:rFonts w:ascii="Times New Roman" w:eastAsia="仿宋_GB2312" w:hAnsi="Times New Roman" w:cs="Tahoma" w:hint="eastAsia"/>
                <w:bCs/>
                <w:kern w:val="0"/>
                <w:sz w:val="24"/>
                <w:szCs w:val="24"/>
              </w:rPr>
              <w:t>安全教育</w:t>
            </w:r>
          </w:p>
        </w:tc>
        <w:tc>
          <w:tcPr>
            <w:tcW w:w="2764" w:type="dxa"/>
          </w:tcPr>
          <w:p w14:paraId="7ACFE8F4" w14:textId="77777777" w:rsidR="003A226D" w:rsidRPr="003A226D" w:rsidRDefault="003A226D" w:rsidP="003A226D">
            <w:pPr>
              <w:adjustRightInd w:val="0"/>
              <w:snapToGrid w:val="0"/>
              <w:spacing w:line="480" w:lineRule="exact"/>
              <w:ind w:firstLineChars="200" w:firstLine="480"/>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lastRenderedPageBreak/>
              <w:t>1.</w:t>
            </w:r>
            <w:r w:rsidRPr="003A226D">
              <w:rPr>
                <w:rFonts w:ascii="Times New Roman" w:eastAsia="仿宋_GB2312" w:hAnsi="Times New Roman" w:cs="Tahoma" w:hint="eastAsia"/>
                <w:bCs/>
                <w:kern w:val="0"/>
                <w:sz w:val="24"/>
                <w:szCs w:val="24"/>
              </w:rPr>
              <w:t>培养学生正确的世界观、人生观、价值观。坚决拥护中国共产党领导，树立中国特色社会主义共同理想，</w:t>
            </w:r>
            <w:proofErr w:type="gramStart"/>
            <w:r w:rsidRPr="003A226D">
              <w:rPr>
                <w:rFonts w:ascii="Times New Roman" w:eastAsia="仿宋_GB2312" w:hAnsi="Times New Roman" w:cs="Tahoma" w:hint="eastAsia"/>
                <w:bCs/>
                <w:kern w:val="0"/>
                <w:sz w:val="24"/>
                <w:szCs w:val="24"/>
              </w:rPr>
              <w:t>践行</w:t>
            </w:r>
            <w:proofErr w:type="gramEnd"/>
            <w:r w:rsidRPr="003A226D">
              <w:rPr>
                <w:rFonts w:ascii="Times New Roman" w:eastAsia="仿宋_GB2312" w:hAnsi="Times New Roman" w:cs="Tahoma" w:hint="eastAsia"/>
                <w:bCs/>
                <w:kern w:val="0"/>
                <w:sz w:val="24"/>
                <w:szCs w:val="24"/>
              </w:rPr>
              <w:t>社会主义核心价值观，具有深厚的爱国情感、国家认同感、中华民族自豪感；崇尚宪法、遵守法律、遵规</w:t>
            </w:r>
            <w:r w:rsidRPr="003A226D">
              <w:rPr>
                <w:rFonts w:ascii="Times New Roman" w:eastAsia="仿宋_GB2312" w:hAnsi="Times New Roman" w:cs="Tahoma" w:hint="eastAsia"/>
                <w:bCs/>
                <w:kern w:val="0"/>
                <w:sz w:val="24"/>
                <w:szCs w:val="24"/>
              </w:rPr>
              <w:lastRenderedPageBreak/>
              <w:t>守纪；具有社会责任感和参与意识。</w:t>
            </w:r>
          </w:p>
          <w:p w14:paraId="1528D972"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2.</w:t>
            </w:r>
            <w:r w:rsidRPr="003A226D">
              <w:rPr>
                <w:rFonts w:ascii="Times New Roman" w:eastAsia="仿宋_GB2312" w:hAnsi="Times New Roman" w:cs="Tahoma" w:hint="eastAsia"/>
                <w:bCs/>
                <w:kern w:val="0"/>
                <w:sz w:val="24"/>
                <w:szCs w:val="24"/>
              </w:rPr>
              <w:t>培养学生健康的审美情趣和人文素养，使学生具有健康的体魄和心理、健全的人格，能够掌握一两项运动、艺术特长或爱好，具有良好的安全意识、信息素养、创新精神、职业生涯规划意识、能够进行有效的人际沟通和协作、形成良好的生活习惯、行为习惯和自我管理能力。</w:t>
            </w:r>
          </w:p>
          <w:p w14:paraId="5B2AA72E" w14:textId="77777777" w:rsidR="003A226D" w:rsidRPr="003A226D" w:rsidRDefault="003A226D" w:rsidP="003A226D">
            <w:pPr>
              <w:adjustRightInd w:val="0"/>
              <w:snapToGrid w:val="0"/>
              <w:spacing w:line="480" w:lineRule="exact"/>
              <w:ind w:firstLineChars="200" w:firstLine="480"/>
              <w:rPr>
                <w:rFonts w:ascii="Calibri" w:eastAsia="仿宋_GB2312" w:hAnsi="Calibri" w:cs="Tahoma"/>
                <w:bCs/>
                <w:kern w:val="0"/>
                <w:sz w:val="24"/>
                <w:szCs w:val="24"/>
              </w:rPr>
            </w:pPr>
            <w:r w:rsidRPr="003A226D">
              <w:rPr>
                <w:rFonts w:ascii="Times New Roman" w:eastAsia="仿宋_GB2312" w:hAnsi="Times New Roman" w:cs="Tahoma" w:hint="eastAsia"/>
                <w:bCs/>
                <w:kern w:val="0"/>
                <w:sz w:val="24"/>
                <w:szCs w:val="24"/>
              </w:rPr>
              <w:t>3.</w:t>
            </w:r>
            <w:r w:rsidRPr="003A226D">
              <w:rPr>
                <w:rFonts w:ascii="Times New Roman" w:eastAsia="仿宋_GB2312" w:hAnsi="Times New Roman" w:cs="Tahoma" w:hint="eastAsia"/>
                <w:bCs/>
                <w:kern w:val="0"/>
                <w:sz w:val="24"/>
                <w:szCs w:val="24"/>
              </w:rPr>
              <w:t>掌握国家通用语言，取得普通话等级证书。</w:t>
            </w:r>
          </w:p>
        </w:tc>
        <w:tc>
          <w:tcPr>
            <w:tcW w:w="2113" w:type="dxa"/>
          </w:tcPr>
          <w:p w14:paraId="0E5C7578" w14:textId="77777777" w:rsidR="003A226D" w:rsidRPr="003A226D" w:rsidRDefault="003A226D" w:rsidP="003A226D">
            <w:pPr>
              <w:adjustRightInd w:val="0"/>
              <w:snapToGrid w:val="0"/>
              <w:spacing w:line="480" w:lineRule="exact"/>
              <w:ind w:firstLineChars="200" w:firstLine="480"/>
              <w:jc w:val="center"/>
              <w:rPr>
                <w:rFonts w:ascii="Times New Roman" w:eastAsia="仿宋_GB2312" w:hAnsi="Times New Roman" w:cs="Tahoma"/>
                <w:bCs/>
                <w:kern w:val="0"/>
                <w:sz w:val="24"/>
                <w:szCs w:val="24"/>
              </w:rPr>
            </w:pPr>
          </w:p>
          <w:p w14:paraId="0C132356" w14:textId="77777777" w:rsidR="003A226D" w:rsidRPr="003A226D" w:rsidRDefault="003A226D" w:rsidP="003A226D">
            <w:pPr>
              <w:adjustRightInd w:val="0"/>
              <w:snapToGrid w:val="0"/>
              <w:spacing w:line="480" w:lineRule="exact"/>
              <w:ind w:firstLineChars="200" w:firstLine="480"/>
              <w:jc w:val="center"/>
              <w:rPr>
                <w:rFonts w:ascii="Times New Roman" w:eastAsia="仿宋_GB2312" w:hAnsi="Times New Roman" w:cs="Tahoma"/>
                <w:bCs/>
                <w:kern w:val="0"/>
                <w:sz w:val="24"/>
                <w:szCs w:val="24"/>
              </w:rPr>
            </w:pPr>
          </w:p>
          <w:p w14:paraId="553F4A32"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p>
          <w:p w14:paraId="780E4397"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坚定拥护中国共产党领导</w:t>
            </w:r>
          </w:p>
          <w:p w14:paraId="5643F97B"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proofErr w:type="gramStart"/>
            <w:r w:rsidRPr="003A226D">
              <w:rPr>
                <w:rFonts w:ascii="Times New Roman" w:eastAsia="仿宋_GB2312" w:hAnsi="Times New Roman" w:cs="Tahoma" w:hint="eastAsia"/>
                <w:bCs/>
                <w:kern w:val="0"/>
                <w:sz w:val="24"/>
                <w:szCs w:val="24"/>
              </w:rPr>
              <w:t>践行</w:t>
            </w:r>
            <w:proofErr w:type="gramEnd"/>
            <w:r w:rsidRPr="003A226D">
              <w:rPr>
                <w:rFonts w:ascii="Times New Roman" w:eastAsia="仿宋_GB2312" w:hAnsi="Times New Roman" w:cs="Tahoma" w:hint="eastAsia"/>
                <w:bCs/>
                <w:kern w:val="0"/>
                <w:sz w:val="24"/>
                <w:szCs w:val="24"/>
              </w:rPr>
              <w:t>社会主义核心价值观</w:t>
            </w:r>
          </w:p>
          <w:p w14:paraId="08C6C6D1"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具有深厚的爱国情感和中华</w:t>
            </w:r>
            <w:r w:rsidRPr="003A226D">
              <w:rPr>
                <w:rFonts w:ascii="Times New Roman" w:eastAsia="仿宋_GB2312" w:hAnsi="Times New Roman" w:cs="Tahoma" w:hint="eastAsia"/>
                <w:bCs/>
                <w:kern w:val="0"/>
                <w:sz w:val="24"/>
                <w:szCs w:val="24"/>
              </w:rPr>
              <w:lastRenderedPageBreak/>
              <w:t>民族自豪感</w:t>
            </w:r>
          </w:p>
          <w:p w14:paraId="4CC5FF51"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课程考核合格</w:t>
            </w:r>
          </w:p>
          <w:p w14:paraId="62E09386"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学生思想素质优良</w:t>
            </w:r>
          </w:p>
          <w:p w14:paraId="5C88785C" w14:textId="77777777" w:rsidR="003A226D" w:rsidRPr="003A226D" w:rsidRDefault="003A226D" w:rsidP="003A226D">
            <w:pPr>
              <w:adjustRightInd w:val="0"/>
              <w:snapToGrid w:val="0"/>
              <w:spacing w:line="480" w:lineRule="exact"/>
              <w:ind w:firstLineChars="200" w:firstLine="480"/>
              <w:jc w:val="left"/>
              <w:rPr>
                <w:rFonts w:ascii="Times New Roman" w:eastAsia="仿宋_GB2312" w:hAnsi="Times New Roman" w:cs="Tahoma"/>
                <w:bCs/>
                <w:kern w:val="0"/>
                <w:sz w:val="24"/>
                <w:szCs w:val="24"/>
              </w:rPr>
            </w:pPr>
            <w:r w:rsidRPr="003A226D">
              <w:rPr>
                <w:rFonts w:ascii="Times New Roman" w:eastAsia="仿宋_GB2312" w:hAnsi="Times New Roman" w:cs="Tahoma" w:hint="eastAsia"/>
                <w:bCs/>
                <w:kern w:val="0"/>
                <w:sz w:val="24"/>
                <w:szCs w:val="24"/>
              </w:rPr>
              <w:t>取得普通话等级二级乙等以上合格证书</w:t>
            </w:r>
          </w:p>
          <w:p w14:paraId="7A7E44D9" w14:textId="77777777" w:rsidR="003A226D" w:rsidRPr="003A226D" w:rsidRDefault="003A226D" w:rsidP="003A226D">
            <w:pPr>
              <w:adjustRightInd w:val="0"/>
              <w:snapToGrid w:val="0"/>
              <w:spacing w:line="480" w:lineRule="exact"/>
              <w:ind w:firstLineChars="200" w:firstLine="480"/>
              <w:jc w:val="left"/>
              <w:rPr>
                <w:rFonts w:ascii="Calibri" w:eastAsia="仿宋_GB2312" w:hAnsi="Calibri" w:cs="Tahoma"/>
                <w:bCs/>
                <w:kern w:val="0"/>
                <w:sz w:val="24"/>
                <w:szCs w:val="24"/>
              </w:rPr>
            </w:pPr>
          </w:p>
        </w:tc>
      </w:tr>
    </w:tbl>
    <w:p w14:paraId="5DE37DA2" w14:textId="77777777" w:rsidR="003A226D" w:rsidRPr="003A226D" w:rsidRDefault="003A226D" w:rsidP="003A226D">
      <w:pPr>
        <w:keepNext/>
        <w:keepLines/>
        <w:spacing w:line="540" w:lineRule="exact"/>
        <w:ind w:firstLineChars="200" w:firstLine="643"/>
        <w:jc w:val="left"/>
        <w:outlineLvl w:val="1"/>
        <w:rPr>
          <w:rFonts w:ascii="Arial" w:eastAsia="楷体_GB2312" w:hAnsi="Arial" w:cs="Times New Roman"/>
          <w:b/>
          <w:bCs/>
          <w:sz w:val="32"/>
          <w:szCs w:val="32"/>
        </w:rPr>
      </w:pPr>
      <w:bookmarkStart w:id="211" w:name="_Toc527763510"/>
      <w:bookmarkStart w:id="212" w:name="_Toc21487"/>
      <w:r w:rsidRPr="003A226D">
        <w:rPr>
          <w:rFonts w:ascii="Arial" w:eastAsia="楷体_GB2312" w:hAnsi="Arial" w:cs="Times New Roman" w:hint="eastAsia"/>
          <w:b/>
          <w:bCs/>
          <w:sz w:val="32"/>
          <w:szCs w:val="32"/>
        </w:rPr>
        <w:lastRenderedPageBreak/>
        <w:t>（二）专业课程</w:t>
      </w:r>
      <w:bookmarkStart w:id="213" w:name="_Toc527763511"/>
      <w:bookmarkEnd w:id="211"/>
      <w:bookmarkEnd w:id="212"/>
    </w:p>
    <w:p w14:paraId="7B57959A" w14:textId="77777777" w:rsidR="003A226D" w:rsidRPr="003A226D" w:rsidRDefault="003A226D" w:rsidP="003A226D">
      <w:pPr>
        <w:adjustRightInd w:val="0"/>
        <w:snapToGrid w:val="0"/>
        <w:spacing w:line="480" w:lineRule="exact"/>
        <w:ind w:firstLineChars="200" w:firstLine="562"/>
        <w:rPr>
          <w:rFonts w:ascii="楷体" w:eastAsia="楷体" w:hAnsi="楷体" w:cs="Times New Roman"/>
          <w:b/>
          <w:bCs/>
          <w:sz w:val="32"/>
          <w:szCs w:val="32"/>
        </w:rPr>
      </w:pPr>
      <w:r w:rsidRPr="003A226D">
        <w:rPr>
          <w:rFonts w:ascii="仿宋_GB2312" w:eastAsia="仿宋_GB2312" w:hAnsi="微软雅黑" w:cs="宋体" w:hint="eastAsia"/>
          <w:b/>
          <w:bCs/>
          <w:kern w:val="0"/>
          <w:sz w:val="28"/>
          <w:szCs w:val="28"/>
        </w:rPr>
        <w:t>1．专业基础课程介绍</w:t>
      </w:r>
      <w:bookmarkEnd w:id="213"/>
      <w:r w:rsidRPr="003A226D">
        <w:rPr>
          <w:rFonts w:ascii="楷体" w:eastAsia="楷体" w:hAnsi="楷体" w:cs="微软雅黑" w:hint="eastAsia"/>
          <w:b/>
          <w:bCs/>
          <w:sz w:val="32"/>
          <w:szCs w:val="32"/>
        </w:rPr>
        <w:t xml:space="preserve">  </w:t>
      </w:r>
    </w:p>
    <w:p w14:paraId="6A132868" w14:textId="77777777" w:rsidR="003A226D" w:rsidRPr="003A226D" w:rsidRDefault="003A226D" w:rsidP="003A226D">
      <w:pPr>
        <w:adjustRightInd w:val="0"/>
        <w:snapToGrid w:val="0"/>
        <w:spacing w:line="480" w:lineRule="exact"/>
        <w:jc w:val="center"/>
        <w:rPr>
          <w:rFonts w:ascii="黑体" w:eastAsia="黑体" w:hAnsi="黑体" w:cs="Times New Roman"/>
          <w:b/>
          <w:bCs/>
          <w:sz w:val="24"/>
          <w:szCs w:val="24"/>
        </w:rPr>
      </w:pPr>
      <w:r w:rsidRPr="003A226D">
        <w:rPr>
          <w:rFonts w:ascii="黑体" w:eastAsia="黑体" w:hAnsi="黑体" w:cs="Times New Roman" w:hint="eastAsia"/>
          <w:b/>
          <w:bCs/>
          <w:sz w:val="24"/>
          <w:szCs w:val="24"/>
        </w:rPr>
        <w:t>表</w:t>
      </w:r>
      <w:r w:rsidRPr="003A226D">
        <w:rPr>
          <w:rFonts w:ascii="黑体" w:eastAsia="黑体" w:hAnsi="黑体" w:cs="Times New Roman"/>
          <w:b/>
          <w:bCs/>
          <w:sz w:val="24"/>
          <w:szCs w:val="24"/>
        </w:rPr>
        <w:t>4</w:t>
      </w:r>
      <w:r w:rsidRPr="003A226D">
        <w:rPr>
          <w:rFonts w:ascii="黑体" w:eastAsia="黑体" w:hAnsi="黑体" w:cs="Times New Roman" w:hint="eastAsia"/>
          <w:b/>
          <w:bCs/>
          <w:sz w:val="24"/>
          <w:szCs w:val="24"/>
        </w:rPr>
        <w:t>：专业技能课程设置表</w:t>
      </w:r>
    </w:p>
    <w:tbl>
      <w:tblPr>
        <w:tblW w:w="8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7251"/>
      </w:tblGrid>
      <w:tr w:rsidR="003A226D" w:rsidRPr="003A226D" w14:paraId="77C0E42A" w14:textId="77777777" w:rsidTr="00D235D0">
        <w:trPr>
          <w:jc w:val="center"/>
        </w:trPr>
        <w:tc>
          <w:tcPr>
            <w:tcW w:w="8529" w:type="dxa"/>
            <w:gridSpan w:val="2"/>
          </w:tcPr>
          <w:p w14:paraId="7C021A89" w14:textId="77777777" w:rsidR="003A226D" w:rsidRPr="003A226D" w:rsidRDefault="003A226D" w:rsidP="003A226D">
            <w:pPr>
              <w:autoSpaceDE w:val="0"/>
              <w:autoSpaceDN w:val="0"/>
              <w:adjustRightInd w:val="0"/>
              <w:snapToGrid w:val="0"/>
              <w:spacing w:line="480" w:lineRule="exact"/>
              <w:jc w:val="left"/>
              <w:rPr>
                <w:rFonts w:ascii="微软雅黑" w:eastAsia="仿宋_GB2312" w:hAnsi="微软雅黑" w:cs="Times New Roman"/>
                <w:b/>
                <w:bCs/>
                <w:sz w:val="28"/>
                <w:szCs w:val="28"/>
              </w:rPr>
            </w:pPr>
            <w:r w:rsidRPr="003A226D">
              <w:rPr>
                <w:rFonts w:ascii="仿宋_GB2312" w:eastAsia="仿宋_GB2312" w:hAnsi="微软雅黑" w:cs="宋体" w:hint="eastAsia"/>
                <w:b/>
                <w:bCs/>
                <w:kern w:val="0"/>
                <w:sz w:val="24"/>
                <w:szCs w:val="24"/>
              </w:rPr>
              <w:t xml:space="preserve">课程名称：工程制图与CAD </w:t>
            </w:r>
            <w:r w:rsidRPr="003A226D">
              <w:rPr>
                <w:rFonts w:ascii="仿宋_GB2312" w:eastAsia="仿宋_GB2312" w:hAnsi="微软雅黑" w:cs="宋体"/>
                <w:b/>
                <w:bCs/>
                <w:kern w:val="0"/>
                <w:sz w:val="24"/>
                <w:szCs w:val="24"/>
              </w:rPr>
              <w:t xml:space="preserve">     </w:t>
            </w:r>
            <w:r w:rsidRPr="003A226D">
              <w:rPr>
                <w:rFonts w:ascii="仿宋_GB2312" w:eastAsia="仿宋_GB2312" w:hAnsi="微软雅黑" w:cs="宋体" w:hint="eastAsia"/>
                <w:b/>
                <w:bCs/>
                <w:kern w:val="0"/>
                <w:sz w:val="24"/>
                <w:szCs w:val="24"/>
              </w:rPr>
              <w:t>总学时：56  理论学时：32  实践学时：24</w:t>
            </w:r>
          </w:p>
        </w:tc>
      </w:tr>
      <w:tr w:rsidR="003A226D" w:rsidRPr="003A226D" w14:paraId="64BB5A54" w14:textId="77777777" w:rsidTr="00D235D0">
        <w:trPr>
          <w:jc w:val="center"/>
        </w:trPr>
        <w:tc>
          <w:tcPr>
            <w:tcW w:w="1278" w:type="dxa"/>
            <w:vAlign w:val="center"/>
          </w:tcPr>
          <w:p w14:paraId="3DFE1CC3"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学习目标</w:t>
            </w:r>
          </w:p>
        </w:tc>
        <w:tc>
          <w:tcPr>
            <w:tcW w:w="7251" w:type="dxa"/>
          </w:tcPr>
          <w:p w14:paraId="58A24845" w14:textId="77777777" w:rsidR="003A226D" w:rsidRPr="003A226D" w:rsidRDefault="003A226D" w:rsidP="003A226D">
            <w:pPr>
              <w:autoSpaceDE w:val="0"/>
              <w:autoSpaceDN w:val="0"/>
              <w:adjustRightInd w:val="0"/>
              <w:snapToGrid w:val="0"/>
              <w:spacing w:line="480" w:lineRule="exact"/>
              <w:ind w:firstLineChars="200" w:firstLine="480"/>
              <w:rPr>
                <w:rFonts w:ascii="仿宋" w:eastAsia="仿宋" w:hAnsi="仿宋" w:cs="Times New Roman"/>
                <w:bCs/>
                <w:sz w:val="24"/>
                <w:szCs w:val="24"/>
              </w:rPr>
            </w:pPr>
            <w:r w:rsidRPr="003A226D">
              <w:rPr>
                <w:rFonts w:ascii="仿宋" w:eastAsia="仿宋" w:hAnsi="仿宋" w:cs="Times New Roman" w:hint="eastAsia"/>
                <w:bCs/>
                <w:sz w:val="24"/>
                <w:szCs w:val="24"/>
              </w:rPr>
              <w:t>了解电气图的基础知识，电气识图的基本识图技能，国家标准，项目符号等；熟悉电气线路图的基本绘制过程以及绘制标准；能够应用Auto</w:t>
            </w:r>
            <w:r w:rsidRPr="003A226D">
              <w:rPr>
                <w:rFonts w:ascii="MS Mincho" w:eastAsia="MS Mincho" w:hAnsi="MS Mincho" w:cs="MS Mincho" w:hint="eastAsia"/>
                <w:bCs/>
                <w:sz w:val="24"/>
                <w:szCs w:val="24"/>
              </w:rPr>
              <w:t> </w:t>
            </w:r>
            <w:r w:rsidRPr="003A226D">
              <w:rPr>
                <w:rFonts w:ascii="仿宋" w:eastAsia="仿宋" w:hAnsi="仿宋" w:cs="Times New Roman" w:hint="eastAsia"/>
                <w:bCs/>
                <w:sz w:val="24"/>
                <w:szCs w:val="24"/>
              </w:rPr>
              <w:t>CAD软件按照企业或行业要求进行电气图形的设计。</w:t>
            </w:r>
          </w:p>
        </w:tc>
      </w:tr>
      <w:tr w:rsidR="003A226D" w:rsidRPr="003A226D" w14:paraId="112D2BFD" w14:textId="77777777" w:rsidTr="00D235D0">
        <w:trPr>
          <w:jc w:val="center"/>
        </w:trPr>
        <w:tc>
          <w:tcPr>
            <w:tcW w:w="1278" w:type="dxa"/>
          </w:tcPr>
          <w:p w14:paraId="02852B80" w14:textId="77777777" w:rsidR="003A226D" w:rsidRPr="003A226D" w:rsidRDefault="003A226D" w:rsidP="003A226D">
            <w:pPr>
              <w:autoSpaceDE w:val="0"/>
              <w:autoSpaceDN w:val="0"/>
              <w:adjustRightInd w:val="0"/>
              <w:snapToGrid w:val="0"/>
              <w:spacing w:line="480" w:lineRule="exact"/>
              <w:jc w:val="left"/>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学习内容</w:t>
            </w:r>
          </w:p>
        </w:tc>
        <w:tc>
          <w:tcPr>
            <w:tcW w:w="7251" w:type="dxa"/>
          </w:tcPr>
          <w:p w14:paraId="49E27EF4" w14:textId="77777777" w:rsidR="003A226D" w:rsidRPr="003A226D" w:rsidRDefault="003A226D" w:rsidP="003A226D">
            <w:pPr>
              <w:autoSpaceDE w:val="0"/>
              <w:autoSpaceDN w:val="0"/>
              <w:adjustRightInd w:val="0"/>
              <w:snapToGrid w:val="0"/>
              <w:spacing w:line="480" w:lineRule="exact"/>
              <w:rPr>
                <w:rFonts w:ascii="仿宋" w:eastAsia="仿宋" w:hAnsi="仿宋" w:cs="Times New Roman"/>
                <w:b/>
                <w:bCs/>
                <w:sz w:val="24"/>
                <w:szCs w:val="24"/>
              </w:rPr>
            </w:pPr>
            <w:r w:rsidRPr="003A226D">
              <w:rPr>
                <w:rFonts w:ascii="仿宋" w:eastAsia="仿宋" w:hAnsi="仿宋" w:cs="微软雅黑" w:hint="eastAsia"/>
                <w:sz w:val="24"/>
                <w:szCs w:val="24"/>
              </w:rPr>
              <w:t>制图</w:t>
            </w:r>
            <w:r w:rsidRPr="003A226D">
              <w:rPr>
                <w:rFonts w:ascii="仿宋" w:eastAsia="仿宋" w:hAnsi="仿宋" w:cs="微软雅黑"/>
                <w:sz w:val="24"/>
                <w:szCs w:val="24"/>
              </w:rPr>
              <w:t>基本知识</w:t>
            </w:r>
            <w:r w:rsidRPr="003A226D">
              <w:rPr>
                <w:rFonts w:ascii="仿宋" w:eastAsia="仿宋" w:hAnsi="仿宋" w:cs="微软雅黑" w:hint="eastAsia"/>
                <w:sz w:val="24"/>
                <w:szCs w:val="24"/>
              </w:rPr>
              <w:t>与电脑软件的掌握。</w:t>
            </w:r>
          </w:p>
        </w:tc>
      </w:tr>
      <w:tr w:rsidR="003A226D" w:rsidRPr="003A226D" w14:paraId="6CD1134E" w14:textId="77777777" w:rsidTr="00D235D0">
        <w:trPr>
          <w:jc w:val="center"/>
        </w:trPr>
        <w:tc>
          <w:tcPr>
            <w:tcW w:w="8529" w:type="dxa"/>
            <w:gridSpan w:val="2"/>
          </w:tcPr>
          <w:p w14:paraId="0CFD4F1F" w14:textId="77777777" w:rsidR="003A226D" w:rsidRPr="003A226D" w:rsidRDefault="003A226D" w:rsidP="003A226D">
            <w:pPr>
              <w:autoSpaceDE w:val="0"/>
              <w:autoSpaceDN w:val="0"/>
              <w:adjustRightInd w:val="0"/>
              <w:snapToGrid w:val="0"/>
              <w:spacing w:line="480" w:lineRule="exact"/>
              <w:jc w:val="left"/>
              <w:rPr>
                <w:rFonts w:ascii="仿宋" w:eastAsia="仿宋_GB2312" w:hAnsi="仿宋" w:cs="宋体"/>
                <w:b/>
                <w:bCs/>
                <w:kern w:val="0"/>
                <w:sz w:val="24"/>
                <w:szCs w:val="24"/>
              </w:rPr>
            </w:pPr>
            <w:r w:rsidRPr="003A226D">
              <w:rPr>
                <w:rFonts w:ascii="仿宋_GB2312" w:eastAsia="仿宋_GB2312" w:hAnsi="微软雅黑" w:cs="宋体" w:hint="eastAsia"/>
                <w:b/>
                <w:bCs/>
                <w:kern w:val="0"/>
                <w:sz w:val="24"/>
                <w:szCs w:val="24"/>
              </w:rPr>
              <w:t>课程名称：电工与电子技术     总学时：96  理论学时：56   实践学时：40</w:t>
            </w:r>
          </w:p>
        </w:tc>
      </w:tr>
      <w:tr w:rsidR="003A226D" w:rsidRPr="003A226D" w14:paraId="1D53A2A5" w14:textId="77777777" w:rsidTr="00D235D0">
        <w:trPr>
          <w:jc w:val="center"/>
        </w:trPr>
        <w:tc>
          <w:tcPr>
            <w:tcW w:w="1278" w:type="dxa"/>
            <w:vAlign w:val="center"/>
          </w:tcPr>
          <w:p w14:paraId="2BDE7646"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lastRenderedPageBreak/>
              <w:t>学习目标</w:t>
            </w:r>
          </w:p>
        </w:tc>
        <w:tc>
          <w:tcPr>
            <w:tcW w:w="7251" w:type="dxa"/>
          </w:tcPr>
          <w:p w14:paraId="106C144E" w14:textId="77777777" w:rsidR="003A226D" w:rsidRPr="003A226D" w:rsidRDefault="003A226D" w:rsidP="003A226D">
            <w:pPr>
              <w:autoSpaceDE w:val="0"/>
              <w:autoSpaceDN w:val="0"/>
              <w:adjustRightInd w:val="0"/>
              <w:snapToGrid w:val="0"/>
              <w:spacing w:line="480" w:lineRule="exact"/>
              <w:ind w:firstLineChars="200" w:firstLine="480"/>
              <w:rPr>
                <w:rFonts w:ascii="仿宋" w:eastAsia="仿宋" w:hAnsi="仿宋" w:cs="Times New Roman"/>
                <w:b/>
                <w:bCs/>
                <w:sz w:val="24"/>
                <w:szCs w:val="24"/>
              </w:rPr>
            </w:pPr>
            <w:r w:rsidRPr="003A226D">
              <w:rPr>
                <w:rFonts w:ascii="仿宋" w:eastAsia="仿宋" w:hAnsi="仿宋" w:cs="微软雅黑"/>
                <w:sz w:val="24"/>
                <w:szCs w:val="24"/>
              </w:rPr>
              <w:t>培养学生读图、绘图及识别各种元器件的能力</w:t>
            </w:r>
            <w:r w:rsidRPr="003A226D">
              <w:rPr>
                <w:rFonts w:ascii="仿宋" w:eastAsia="仿宋" w:hAnsi="仿宋" w:cs="微软雅黑" w:hint="eastAsia"/>
                <w:sz w:val="24"/>
                <w:szCs w:val="24"/>
              </w:rPr>
              <w:t>，</w:t>
            </w:r>
            <w:r w:rsidRPr="003A226D">
              <w:rPr>
                <w:rFonts w:ascii="仿宋" w:eastAsia="仿宋" w:hAnsi="仿宋" w:cs="微软雅黑"/>
                <w:sz w:val="24"/>
                <w:szCs w:val="24"/>
              </w:rPr>
              <w:t>使学生能够分析简单的电路,并能设计常用的电路</w:t>
            </w:r>
            <w:r w:rsidRPr="003A226D">
              <w:rPr>
                <w:rFonts w:ascii="仿宋" w:eastAsia="仿宋" w:hAnsi="仿宋" w:cs="微软雅黑" w:hint="eastAsia"/>
                <w:sz w:val="24"/>
                <w:szCs w:val="24"/>
              </w:rPr>
              <w:t>。</w:t>
            </w:r>
          </w:p>
        </w:tc>
      </w:tr>
      <w:tr w:rsidR="003A226D" w:rsidRPr="003A226D" w14:paraId="70C864AB" w14:textId="77777777" w:rsidTr="00D235D0">
        <w:trPr>
          <w:jc w:val="center"/>
        </w:trPr>
        <w:tc>
          <w:tcPr>
            <w:tcW w:w="1278" w:type="dxa"/>
            <w:vAlign w:val="center"/>
          </w:tcPr>
          <w:p w14:paraId="2C935129"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学习内容</w:t>
            </w:r>
          </w:p>
        </w:tc>
        <w:tc>
          <w:tcPr>
            <w:tcW w:w="7251" w:type="dxa"/>
          </w:tcPr>
          <w:p w14:paraId="2A9D54BB" w14:textId="77777777" w:rsidR="003A226D" w:rsidRPr="003A226D" w:rsidRDefault="003A226D" w:rsidP="003A226D">
            <w:pPr>
              <w:autoSpaceDE w:val="0"/>
              <w:autoSpaceDN w:val="0"/>
              <w:adjustRightInd w:val="0"/>
              <w:snapToGrid w:val="0"/>
              <w:spacing w:line="480" w:lineRule="exact"/>
              <w:ind w:firstLineChars="200" w:firstLine="480"/>
              <w:rPr>
                <w:rFonts w:ascii="仿宋" w:eastAsia="仿宋" w:hAnsi="仿宋" w:cs="Times New Roman"/>
                <w:b/>
                <w:bCs/>
                <w:sz w:val="24"/>
                <w:szCs w:val="24"/>
              </w:rPr>
            </w:pPr>
            <w:r w:rsidRPr="003A226D">
              <w:rPr>
                <w:rFonts w:ascii="仿宋" w:eastAsia="仿宋" w:hAnsi="仿宋" w:cs="微软雅黑"/>
                <w:sz w:val="24"/>
                <w:szCs w:val="24"/>
              </w:rPr>
              <w:t>电路及电子技术方面的基础理论和实践知识</w:t>
            </w:r>
            <w:r w:rsidRPr="003A226D">
              <w:rPr>
                <w:rFonts w:ascii="仿宋" w:eastAsia="仿宋" w:hAnsi="仿宋" w:cs="微软雅黑" w:hint="eastAsia"/>
                <w:sz w:val="24"/>
                <w:szCs w:val="24"/>
              </w:rPr>
              <w:t>。</w:t>
            </w:r>
            <w:r w:rsidRPr="003A226D">
              <w:rPr>
                <w:rFonts w:ascii="仿宋" w:eastAsia="仿宋" w:hAnsi="仿宋" w:cs="微软雅黑"/>
                <w:sz w:val="24"/>
                <w:szCs w:val="24"/>
              </w:rPr>
              <w:t>基本放大电路方面的基础理论和实际知识，脉冲与数字电路基本单元的形式、工作原理、特点和分析方法</w:t>
            </w:r>
            <w:r w:rsidRPr="003A226D">
              <w:rPr>
                <w:rFonts w:ascii="仿宋" w:eastAsia="仿宋" w:hAnsi="仿宋" w:cs="微软雅黑" w:hint="eastAsia"/>
                <w:sz w:val="24"/>
                <w:szCs w:val="24"/>
              </w:rPr>
              <w:t>。</w:t>
            </w:r>
          </w:p>
        </w:tc>
      </w:tr>
      <w:tr w:rsidR="003A226D" w:rsidRPr="003A226D" w14:paraId="4EDB082C" w14:textId="77777777" w:rsidTr="00D235D0">
        <w:trPr>
          <w:jc w:val="center"/>
        </w:trPr>
        <w:tc>
          <w:tcPr>
            <w:tcW w:w="8529" w:type="dxa"/>
            <w:gridSpan w:val="2"/>
          </w:tcPr>
          <w:p w14:paraId="52CAF30C" w14:textId="77777777" w:rsidR="003A226D" w:rsidRPr="003A226D" w:rsidRDefault="003A226D" w:rsidP="003A226D">
            <w:pPr>
              <w:autoSpaceDE w:val="0"/>
              <w:autoSpaceDN w:val="0"/>
              <w:adjustRightInd w:val="0"/>
              <w:snapToGrid w:val="0"/>
              <w:spacing w:line="480" w:lineRule="exact"/>
              <w:jc w:val="left"/>
              <w:rPr>
                <w:rFonts w:ascii="微软雅黑" w:eastAsia="仿宋_GB2312" w:hAnsi="微软雅黑" w:cs="Times New Roman"/>
                <w:b/>
                <w:bCs/>
                <w:color w:val="000000"/>
                <w:sz w:val="28"/>
                <w:szCs w:val="28"/>
              </w:rPr>
            </w:pPr>
            <w:r w:rsidRPr="003A226D">
              <w:rPr>
                <w:rFonts w:ascii="仿宋_GB2312" w:eastAsia="仿宋_GB2312" w:hAnsi="微软雅黑" w:cs="宋体" w:hint="eastAsia"/>
                <w:b/>
                <w:bCs/>
                <w:color w:val="000000"/>
                <w:kern w:val="0"/>
                <w:sz w:val="24"/>
                <w:szCs w:val="24"/>
              </w:rPr>
              <w:t xml:space="preserve">课程名称：机械基础    </w:t>
            </w:r>
            <w:r w:rsidRPr="003A226D">
              <w:rPr>
                <w:rFonts w:ascii="仿宋_GB2312" w:eastAsia="仿宋_GB2312" w:hAnsi="微软雅黑" w:cs="宋体"/>
                <w:b/>
                <w:bCs/>
                <w:color w:val="000000"/>
                <w:kern w:val="0"/>
                <w:sz w:val="24"/>
                <w:szCs w:val="24"/>
              </w:rPr>
              <w:t xml:space="preserve"> </w:t>
            </w:r>
            <w:r w:rsidRPr="003A226D">
              <w:rPr>
                <w:rFonts w:ascii="仿宋_GB2312" w:eastAsia="仿宋_GB2312" w:hAnsi="微软雅黑" w:cs="宋体" w:hint="eastAsia"/>
                <w:b/>
                <w:bCs/>
                <w:color w:val="000000"/>
                <w:kern w:val="0"/>
                <w:sz w:val="24"/>
                <w:szCs w:val="24"/>
              </w:rPr>
              <w:t xml:space="preserve">总学时：56 </w:t>
            </w:r>
            <w:r w:rsidRPr="003A226D">
              <w:rPr>
                <w:rFonts w:ascii="仿宋_GB2312" w:eastAsia="仿宋_GB2312" w:hAnsi="微软雅黑" w:cs="宋体"/>
                <w:b/>
                <w:bCs/>
                <w:color w:val="000000"/>
                <w:kern w:val="0"/>
                <w:sz w:val="24"/>
                <w:szCs w:val="24"/>
              </w:rPr>
              <w:t xml:space="preserve">  </w:t>
            </w:r>
            <w:r w:rsidRPr="003A226D">
              <w:rPr>
                <w:rFonts w:ascii="仿宋_GB2312" w:eastAsia="仿宋_GB2312" w:hAnsi="微软雅黑" w:cs="宋体" w:hint="eastAsia"/>
                <w:b/>
                <w:bCs/>
                <w:color w:val="000000"/>
                <w:kern w:val="0"/>
                <w:sz w:val="24"/>
                <w:szCs w:val="24"/>
              </w:rPr>
              <w:t xml:space="preserve"> 理论学时：46 </w:t>
            </w:r>
            <w:r w:rsidRPr="003A226D">
              <w:rPr>
                <w:rFonts w:ascii="仿宋_GB2312" w:eastAsia="仿宋_GB2312" w:hAnsi="微软雅黑" w:cs="宋体"/>
                <w:b/>
                <w:bCs/>
                <w:color w:val="000000"/>
                <w:kern w:val="0"/>
                <w:sz w:val="24"/>
                <w:szCs w:val="24"/>
              </w:rPr>
              <w:t xml:space="preserve"> </w:t>
            </w:r>
            <w:r w:rsidRPr="003A226D">
              <w:rPr>
                <w:rFonts w:ascii="仿宋_GB2312" w:eastAsia="仿宋_GB2312" w:hAnsi="微软雅黑" w:cs="宋体" w:hint="eastAsia"/>
                <w:b/>
                <w:bCs/>
                <w:color w:val="000000"/>
                <w:kern w:val="0"/>
                <w:sz w:val="24"/>
                <w:szCs w:val="24"/>
              </w:rPr>
              <w:t xml:space="preserve"> 实践学时：10</w:t>
            </w:r>
          </w:p>
        </w:tc>
      </w:tr>
      <w:tr w:rsidR="003A226D" w:rsidRPr="003A226D" w14:paraId="721D7E97" w14:textId="77777777" w:rsidTr="00D235D0">
        <w:trPr>
          <w:jc w:val="center"/>
        </w:trPr>
        <w:tc>
          <w:tcPr>
            <w:tcW w:w="1278" w:type="dxa"/>
            <w:vAlign w:val="center"/>
          </w:tcPr>
          <w:p w14:paraId="43D560A4"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学习目标</w:t>
            </w:r>
          </w:p>
        </w:tc>
        <w:tc>
          <w:tcPr>
            <w:tcW w:w="7251" w:type="dxa"/>
          </w:tcPr>
          <w:p w14:paraId="6BE9598E" w14:textId="77777777" w:rsidR="003A226D" w:rsidRPr="003A226D" w:rsidRDefault="003A226D" w:rsidP="003A226D">
            <w:pPr>
              <w:autoSpaceDE w:val="0"/>
              <w:autoSpaceDN w:val="0"/>
              <w:adjustRightInd w:val="0"/>
              <w:snapToGrid w:val="0"/>
              <w:spacing w:line="480" w:lineRule="exact"/>
              <w:ind w:firstLineChars="200" w:firstLine="480"/>
              <w:rPr>
                <w:rFonts w:ascii="仿宋" w:eastAsia="仿宋" w:hAnsi="仿宋" w:cs="微软雅黑"/>
                <w:sz w:val="24"/>
                <w:szCs w:val="24"/>
              </w:rPr>
            </w:pPr>
            <w:r w:rsidRPr="003A226D">
              <w:rPr>
                <w:rFonts w:ascii="仿宋" w:eastAsia="仿宋" w:hAnsi="仿宋" w:cs="微软雅黑" w:hint="eastAsia"/>
                <w:sz w:val="24"/>
                <w:szCs w:val="24"/>
              </w:rPr>
              <w:t>从各类典型控制系统出发，学习控制系统的组成，各个环节的工作原理以及智能仪表的理论、技术及工程应用。</w:t>
            </w:r>
          </w:p>
        </w:tc>
      </w:tr>
      <w:tr w:rsidR="003A226D" w:rsidRPr="003A226D" w14:paraId="349DB9C7" w14:textId="77777777" w:rsidTr="00D235D0">
        <w:trPr>
          <w:jc w:val="center"/>
        </w:trPr>
        <w:tc>
          <w:tcPr>
            <w:tcW w:w="1278" w:type="dxa"/>
            <w:vAlign w:val="center"/>
          </w:tcPr>
          <w:p w14:paraId="708E572C"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学习内容</w:t>
            </w:r>
          </w:p>
        </w:tc>
        <w:tc>
          <w:tcPr>
            <w:tcW w:w="7251" w:type="dxa"/>
          </w:tcPr>
          <w:p w14:paraId="1FB3179E" w14:textId="77777777" w:rsidR="003A226D" w:rsidRPr="003A226D" w:rsidRDefault="003A226D" w:rsidP="003A226D">
            <w:pPr>
              <w:autoSpaceDE w:val="0"/>
              <w:autoSpaceDN w:val="0"/>
              <w:adjustRightInd w:val="0"/>
              <w:snapToGrid w:val="0"/>
              <w:spacing w:line="480" w:lineRule="exact"/>
              <w:ind w:firstLineChars="200" w:firstLine="480"/>
              <w:rPr>
                <w:rFonts w:ascii="仿宋" w:eastAsia="仿宋" w:hAnsi="仿宋" w:cs="微软雅黑"/>
                <w:sz w:val="24"/>
                <w:szCs w:val="24"/>
              </w:rPr>
            </w:pPr>
            <w:r w:rsidRPr="003A226D">
              <w:rPr>
                <w:rFonts w:ascii="仿宋" w:eastAsia="仿宋" w:hAnsi="仿宋" w:cs="微软雅黑" w:hint="eastAsia"/>
                <w:sz w:val="24"/>
                <w:szCs w:val="24"/>
              </w:rPr>
              <w:t>低压电器、典型的控制电路及其设计方法，电气控制系统的构成、特点及分析方法。</w:t>
            </w:r>
          </w:p>
        </w:tc>
      </w:tr>
    </w:tbl>
    <w:p w14:paraId="21ECD5AC" w14:textId="77777777" w:rsidR="003A226D" w:rsidRPr="003A226D" w:rsidRDefault="003A226D" w:rsidP="003A226D">
      <w:pPr>
        <w:adjustRightInd w:val="0"/>
        <w:snapToGrid w:val="0"/>
        <w:spacing w:line="480" w:lineRule="exact"/>
        <w:ind w:firstLineChars="200" w:firstLine="562"/>
        <w:rPr>
          <w:rFonts w:ascii="仿宋_GB2312" w:eastAsia="仿宋_GB2312" w:hAnsi="微软雅黑" w:cs="宋体"/>
          <w:b/>
          <w:bCs/>
          <w:kern w:val="0"/>
          <w:sz w:val="28"/>
          <w:szCs w:val="28"/>
        </w:rPr>
      </w:pPr>
      <w:r w:rsidRPr="003A226D">
        <w:rPr>
          <w:rFonts w:ascii="仿宋_GB2312" w:eastAsia="仿宋_GB2312" w:hAnsi="微软雅黑" w:cs="宋体" w:hint="eastAsia"/>
          <w:b/>
          <w:bCs/>
          <w:kern w:val="0"/>
          <w:sz w:val="28"/>
          <w:szCs w:val="28"/>
        </w:rPr>
        <w:t xml:space="preserve"> </w:t>
      </w:r>
      <w:bookmarkStart w:id="214" w:name="_Toc527763512"/>
      <w:r w:rsidRPr="003A226D">
        <w:rPr>
          <w:rFonts w:ascii="仿宋_GB2312" w:eastAsia="仿宋_GB2312" w:hAnsi="微软雅黑" w:cs="宋体" w:hint="eastAsia"/>
          <w:b/>
          <w:bCs/>
          <w:kern w:val="0"/>
          <w:sz w:val="28"/>
          <w:szCs w:val="28"/>
        </w:rPr>
        <w:t>2．专业核心课程</w:t>
      </w:r>
      <w:bookmarkEnd w:id="214"/>
    </w:p>
    <w:p w14:paraId="15CDDAD0" w14:textId="77777777" w:rsidR="003A226D" w:rsidRPr="003A226D" w:rsidRDefault="003A226D" w:rsidP="003A226D">
      <w:pPr>
        <w:adjustRightInd w:val="0"/>
        <w:snapToGrid w:val="0"/>
        <w:spacing w:line="480" w:lineRule="exact"/>
        <w:jc w:val="center"/>
        <w:rPr>
          <w:rFonts w:ascii="黑体" w:eastAsia="黑体" w:hAnsi="黑体" w:cs="Times New Roman"/>
          <w:b/>
          <w:bCs/>
          <w:sz w:val="24"/>
          <w:szCs w:val="24"/>
        </w:rPr>
      </w:pPr>
      <w:r w:rsidRPr="003A226D">
        <w:rPr>
          <w:rFonts w:ascii="黑体" w:eastAsia="黑体" w:hAnsi="黑体" w:cs="Times New Roman" w:hint="eastAsia"/>
          <w:b/>
          <w:bCs/>
          <w:sz w:val="24"/>
          <w:szCs w:val="24"/>
        </w:rPr>
        <w:t>表</w:t>
      </w:r>
      <w:r w:rsidRPr="003A226D">
        <w:rPr>
          <w:rFonts w:ascii="黑体" w:eastAsia="黑体" w:hAnsi="黑体" w:cs="Times New Roman"/>
          <w:b/>
          <w:bCs/>
          <w:sz w:val="24"/>
          <w:szCs w:val="24"/>
        </w:rPr>
        <w:t>5</w:t>
      </w:r>
      <w:r w:rsidRPr="003A226D">
        <w:rPr>
          <w:rFonts w:ascii="黑体" w:eastAsia="黑体" w:hAnsi="黑体" w:cs="Times New Roman" w:hint="eastAsia"/>
          <w:b/>
          <w:bCs/>
          <w:sz w:val="24"/>
          <w:szCs w:val="24"/>
        </w:rPr>
        <w:t>：专业核心课设置表</w:t>
      </w:r>
    </w:p>
    <w:tbl>
      <w:tblPr>
        <w:tblW w:w="8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7251"/>
      </w:tblGrid>
      <w:tr w:rsidR="003A226D" w:rsidRPr="003A226D" w14:paraId="3E1A423E" w14:textId="77777777" w:rsidTr="00D235D0">
        <w:trPr>
          <w:jc w:val="center"/>
        </w:trPr>
        <w:tc>
          <w:tcPr>
            <w:tcW w:w="8529" w:type="dxa"/>
            <w:gridSpan w:val="2"/>
          </w:tcPr>
          <w:p w14:paraId="1550214D" w14:textId="77777777" w:rsidR="003A226D" w:rsidRPr="003A226D" w:rsidRDefault="003A226D" w:rsidP="003A226D">
            <w:pPr>
              <w:autoSpaceDE w:val="0"/>
              <w:autoSpaceDN w:val="0"/>
              <w:adjustRightInd w:val="0"/>
              <w:snapToGrid w:val="0"/>
              <w:spacing w:line="480" w:lineRule="exact"/>
              <w:jc w:val="left"/>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 xml:space="preserve">课程名称：过程装备控制技术  </w:t>
            </w:r>
            <w:r w:rsidRPr="003A226D">
              <w:rPr>
                <w:rFonts w:ascii="仿宋_GB2312" w:eastAsia="仿宋_GB2312" w:hAnsi="微软雅黑" w:cs="宋体"/>
                <w:b/>
                <w:bCs/>
                <w:kern w:val="0"/>
                <w:sz w:val="24"/>
                <w:szCs w:val="24"/>
              </w:rPr>
              <w:t xml:space="preserve">  </w:t>
            </w:r>
            <w:r w:rsidRPr="003A226D">
              <w:rPr>
                <w:rFonts w:ascii="仿宋_GB2312" w:eastAsia="仿宋_GB2312" w:hAnsi="微软雅黑" w:cs="宋体" w:hint="eastAsia"/>
                <w:b/>
                <w:bCs/>
                <w:kern w:val="0"/>
                <w:sz w:val="24"/>
                <w:szCs w:val="24"/>
              </w:rPr>
              <w:t>总学时：56  理论学时：32  实践学时：24</w:t>
            </w:r>
          </w:p>
        </w:tc>
      </w:tr>
      <w:tr w:rsidR="003A226D" w:rsidRPr="003A226D" w14:paraId="6279C9F5" w14:textId="77777777" w:rsidTr="00D235D0">
        <w:trPr>
          <w:jc w:val="center"/>
        </w:trPr>
        <w:tc>
          <w:tcPr>
            <w:tcW w:w="1278" w:type="dxa"/>
            <w:vAlign w:val="center"/>
          </w:tcPr>
          <w:p w14:paraId="1CFB5CCC" w14:textId="5D95ED9B" w:rsidR="003A226D" w:rsidRPr="0082353A" w:rsidRDefault="003A226D" w:rsidP="0082353A">
            <w:pPr>
              <w:autoSpaceDE w:val="0"/>
              <w:autoSpaceDN w:val="0"/>
              <w:adjustRightInd w:val="0"/>
              <w:snapToGrid w:val="0"/>
              <w:spacing w:line="480" w:lineRule="exact"/>
              <w:jc w:val="center"/>
              <w:rPr>
                <w:rFonts w:ascii="仿宋_GB2312" w:eastAsia="仿宋_GB2312" w:hAnsi="微软雅黑" w:cs="宋体" w:hint="eastAsia"/>
                <w:b/>
                <w:bCs/>
                <w:kern w:val="0"/>
                <w:sz w:val="24"/>
                <w:szCs w:val="24"/>
              </w:rPr>
            </w:pPr>
            <w:r w:rsidRPr="003A226D">
              <w:rPr>
                <w:rFonts w:ascii="仿宋_GB2312" w:eastAsia="仿宋_GB2312" w:hAnsi="微软雅黑" w:cs="宋体" w:hint="eastAsia"/>
                <w:b/>
                <w:bCs/>
                <w:kern w:val="0"/>
                <w:sz w:val="24"/>
                <w:szCs w:val="24"/>
              </w:rPr>
              <w:t>学习目标</w:t>
            </w:r>
          </w:p>
        </w:tc>
        <w:tc>
          <w:tcPr>
            <w:tcW w:w="7251" w:type="dxa"/>
          </w:tcPr>
          <w:p w14:paraId="7223CCEE" w14:textId="77777777" w:rsidR="003A226D" w:rsidRPr="003A226D" w:rsidRDefault="003A226D" w:rsidP="003A226D">
            <w:pPr>
              <w:autoSpaceDE w:val="0"/>
              <w:autoSpaceDN w:val="0"/>
              <w:adjustRightInd w:val="0"/>
              <w:snapToGrid w:val="0"/>
              <w:spacing w:line="480" w:lineRule="exact"/>
              <w:ind w:firstLineChars="200" w:firstLine="480"/>
              <w:rPr>
                <w:rFonts w:ascii="仿宋" w:eastAsia="仿宋" w:hAnsi="仿宋" w:cs="Times New Roman"/>
                <w:b/>
                <w:bCs/>
                <w:sz w:val="24"/>
                <w:szCs w:val="24"/>
              </w:rPr>
            </w:pPr>
            <w:r w:rsidRPr="003A226D">
              <w:rPr>
                <w:rFonts w:ascii="仿宋" w:eastAsia="仿宋" w:hAnsi="仿宋" w:cs="微软雅黑" w:hint="eastAsia"/>
                <w:sz w:val="24"/>
                <w:szCs w:val="24"/>
              </w:rPr>
              <w:t>了解过程控制系统的组成、作用，掌握自动控制系统的组成和工作原理为化工设备和产品的安装调试、维修维护奠定基础。</w:t>
            </w:r>
          </w:p>
        </w:tc>
      </w:tr>
      <w:tr w:rsidR="003A226D" w:rsidRPr="003A226D" w14:paraId="004416DD" w14:textId="77777777" w:rsidTr="00D235D0">
        <w:trPr>
          <w:jc w:val="center"/>
        </w:trPr>
        <w:tc>
          <w:tcPr>
            <w:tcW w:w="1278" w:type="dxa"/>
            <w:vAlign w:val="center"/>
          </w:tcPr>
          <w:p w14:paraId="7545B3D0"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学习内容</w:t>
            </w:r>
          </w:p>
        </w:tc>
        <w:tc>
          <w:tcPr>
            <w:tcW w:w="7251" w:type="dxa"/>
          </w:tcPr>
          <w:p w14:paraId="0E101D6A" w14:textId="77777777" w:rsidR="003A226D" w:rsidRPr="003A226D" w:rsidRDefault="003A226D" w:rsidP="003A226D">
            <w:pPr>
              <w:autoSpaceDE w:val="0"/>
              <w:autoSpaceDN w:val="0"/>
              <w:adjustRightInd w:val="0"/>
              <w:snapToGrid w:val="0"/>
              <w:spacing w:line="480" w:lineRule="exact"/>
              <w:rPr>
                <w:rFonts w:ascii="仿宋" w:eastAsia="仿宋" w:hAnsi="仿宋" w:cs="微软雅黑"/>
                <w:sz w:val="24"/>
                <w:szCs w:val="24"/>
              </w:rPr>
            </w:pPr>
            <w:r w:rsidRPr="003A226D">
              <w:rPr>
                <w:rFonts w:ascii="仿宋" w:eastAsia="仿宋" w:hAnsi="仿宋" w:cs="微软雅黑" w:hint="eastAsia"/>
                <w:sz w:val="24"/>
                <w:szCs w:val="24"/>
              </w:rPr>
              <w:t>1.课程整体介绍：；本门课程的要求及学习方法。</w:t>
            </w:r>
          </w:p>
          <w:p w14:paraId="1B451FE3" w14:textId="77777777" w:rsidR="003A226D" w:rsidRPr="003A226D" w:rsidRDefault="003A226D" w:rsidP="003A226D">
            <w:pPr>
              <w:autoSpaceDE w:val="0"/>
              <w:autoSpaceDN w:val="0"/>
              <w:adjustRightInd w:val="0"/>
              <w:snapToGrid w:val="0"/>
              <w:spacing w:line="480" w:lineRule="exact"/>
              <w:rPr>
                <w:rFonts w:ascii="仿宋" w:eastAsia="仿宋" w:hAnsi="仿宋" w:cs="微软雅黑"/>
                <w:sz w:val="24"/>
                <w:szCs w:val="24"/>
              </w:rPr>
            </w:pPr>
            <w:r w:rsidRPr="003A226D">
              <w:rPr>
                <w:rFonts w:ascii="仿宋" w:eastAsia="仿宋" w:hAnsi="仿宋" w:cs="微软雅黑" w:hint="eastAsia"/>
                <w:sz w:val="24"/>
                <w:szCs w:val="24"/>
              </w:rPr>
              <w:t>2.控制流程图的认识：能够读懂基本的控制流程图，理解流程图中仪表位号的含义。</w:t>
            </w:r>
          </w:p>
          <w:p w14:paraId="45E4F9AB" w14:textId="77777777" w:rsidR="003A226D" w:rsidRPr="003A226D" w:rsidRDefault="003A226D" w:rsidP="003A226D">
            <w:pPr>
              <w:autoSpaceDE w:val="0"/>
              <w:autoSpaceDN w:val="0"/>
              <w:adjustRightInd w:val="0"/>
              <w:snapToGrid w:val="0"/>
              <w:spacing w:line="480" w:lineRule="exact"/>
              <w:rPr>
                <w:rFonts w:ascii="仿宋" w:eastAsia="仿宋" w:hAnsi="仿宋" w:cs="微软雅黑"/>
                <w:sz w:val="24"/>
                <w:szCs w:val="24"/>
              </w:rPr>
            </w:pPr>
            <w:r w:rsidRPr="003A226D">
              <w:rPr>
                <w:rFonts w:ascii="仿宋" w:eastAsia="仿宋" w:hAnsi="仿宋" w:cs="微软雅黑" w:hint="eastAsia"/>
                <w:sz w:val="24"/>
                <w:szCs w:val="24"/>
              </w:rPr>
              <w:t>3.过程控制系统：理解自动控制系统的组成和工作原理，了解自动控制系统的过渡过程和品质指标，常用的简单控制系统和复杂控制系统的控制方案，理解信号报警系统的组成及功能。</w:t>
            </w:r>
          </w:p>
          <w:p w14:paraId="7C4AE36B" w14:textId="77777777" w:rsidR="003A226D" w:rsidRPr="003A226D" w:rsidRDefault="003A226D" w:rsidP="003A226D">
            <w:pPr>
              <w:autoSpaceDE w:val="0"/>
              <w:autoSpaceDN w:val="0"/>
              <w:adjustRightInd w:val="0"/>
              <w:snapToGrid w:val="0"/>
              <w:spacing w:line="480" w:lineRule="exact"/>
              <w:rPr>
                <w:rFonts w:ascii="仿宋" w:eastAsia="仿宋" w:hAnsi="仿宋" w:cs="微软雅黑"/>
                <w:sz w:val="24"/>
                <w:szCs w:val="24"/>
              </w:rPr>
            </w:pPr>
            <w:r w:rsidRPr="003A226D">
              <w:rPr>
                <w:rFonts w:ascii="仿宋" w:eastAsia="仿宋" w:hAnsi="仿宋" w:cs="微软雅黑" w:hint="eastAsia"/>
                <w:sz w:val="24"/>
                <w:szCs w:val="24"/>
              </w:rPr>
              <w:t>4.工业生产过程的变量检测及仪表：理解检测仪表的品质指标含义，会计算仪表的相关品质指标，会判定仪表的精度等级，会依据实际要求选择合适等级的仪表。</w:t>
            </w:r>
          </w:p>
          <w:p w14:paraId="600378F4" w14:textId="77777777" w:rsidR="003A226D" w:rsidRPr="003A226D" w:rsidRDefault="003A226D" w:rsidP="003A226D">
            <w:pPr>
              <w:autoSpaceDE w:val="0"/>
              <w:autoSpaceDN w:val="0"/>
              <w:adjustRightInd w:val="0"/>
              <w:snapToGrid w:val="0"/>
              <w:spacing w:line="480" w:lineRule="exact"/>
              <w:rPr>
                <w:rFonts w:ascii="仿宋" w:eastAsia="仿宋" w:hAnsi="仿宋" w:cs="Times New Roman"/>
                <w:bCs/>
                <w:sz w:val="24"/>
                <w:szCs w:val="24"/>
              </w:rPr>
            </w:pPr>
            <w:r w:rsidRPr="003A226D">
              <w:rPr>
                <w:rFonts w:ascii="仿宋" w:eastAsia="仿宋" w:hAnsi="仿宋" w:cs="微软雅黑" w:hint="eastAsia"/>
                <w:sz w:val="24"/>
                <w:szCs w:val="24"/>
              </w:rPr>
              <w:t>5.计算机控制系统：了解DCS系统的组成及工作原理，掌握JX-300XP的卡</w:t>
            </w:r>
            <w:proofErr w:type="gramStart"/>
            <w:r w:rsidRPr="003A226D">
              <w:rPr>
                <w:rFonts w:ascii="仿宋" w:eastAsia="仿宋" w:hAnsi="仿宋" w:cs="微软雅黑" w:hint="eastAsia"/>
                <w:sz w:val="24"/>
                <w:szCs w:val="24"/>
              </w:rPr>
              <w:t>件功能</w:t>
            </w:r>
            <w:proofErr w:type="gramEnd"/>
            <w:r w:rsidRPr="003A226D">
              <w:rPr>
                <w:rFonts w:ascii="仿宋" w:eastAsia="仿宋" w:hAnsi="仿宋" w:cs="微软雅黑" w:hint="eastAsia"/>
                <w:sz w:val="24"/>
                <w:szCs w:val="24"/>
              </w:rPr>
              <w:t>和设置方法、系统组态、流程图绘制及报表输出。</w:t>
            </w:r>
          </w:p>
        </w:tc>
      </w:tr>
      <w:tr w:rsidR="003A226D" w:rsidRPr="003A226D" w14:paraId="2CA4D0B6" w14:textId="77777777" w:rsidTr="00D235D0">
        <w:trPr>
          <w:jc w:val="center"/>
        </w:trPr>
        <w:tc>
          <w:tcPr>
            <w:tcW w:w="8529" w:type="dxa"/>
            <w:gridSpan w:val="2"/>
          </w:tcPr>
          <w:p w14:paraId="4F2DD72E" w14:textId="77777777" w:rsidR="003A226D" w:rsidRPr="003A226D" w:rsidRDefault="003A226D" w:rsidP="003A226D">
            <w:pPr>
              <w:autoSpaceDE w:val="0"/>
              <w:autoSpaceDN w:val="0"/>
              <w:adjustRightInd w:val="0"/>
              <w:snapToGrid w:val="0"/>
              <w:spacing w:line="480" w:lineRule="exact"/>
              <w:jc w:val="left"/>
              <w:rPr>
                <w:rFonts w:ascii="仿宋" w:eastAsia="仿宋_GB2312" w:hAnsi="仿宋" w:cs="宋体"/>
                <w:b/>
                <w:bCs/>
                <w:kern w:val="0"/>
                <w:sz w:val="24"/>
                <w:szCs w:val="24"/>
              </w:rPr>
            </w:pPr>
            <w:r w:rsidRPr="003A226D">
              <w:rPr>
                <w:rFonts w:ascii="仿宋_GB2312" w:eastAsia="仿宋_GB2312" w:hAnsi="微软雅黑" w:cs="宋体" w:hint="eastAsia"/>
                <w:b/>
                <w:bCs/>
                <w:kern w:val="0"/>
                <w:sz w:val="24"/>
                <w:szCs w:val="24"/>
              </w:rPr>
              <w:t>课程名称：化工仪表及自动化  总学时：32 理论学时：20</w:t>
            </w:r>
            <w:r w:rsidRPr="003A226D">
              <w:rPr>
                <w:rFonts w:ascii="仿宋_GB2312" w:eastAsia="仿宋_GB2312" w:hAnsi="微软雅黑" w:cs="宋体"/>
                <w:b/>
                <w:bCs/>
                <w:kern w:val="0"/>
                <w:sz w:val="24"/>
                <w:szCs w:val="24"/>
              </w:rPr>
              <w:t xml:space="preserve">  </w:t>
            </w:r>
            <w:r w:rsidRPr="003A226D">
              <w:rPr>
                <w:rFonts w:ascii="仿宋_GB2312" w:eastAsia="仿宋_GB2312" w:hAnsi="微软雅黑" w:cs="宋体" w:hint="eastAsia"/>
                <w:b/>
                <w:bCs/>
                <w:kern w:val="0"/>
                <w:sz w:val="24"/>
                <w:szCs w:val="24"/>
              </w:rPr>
              <w:t>实践学时：12</w:t>
            </w:r>
          </w:p>
        </w:tc>
      </w:tr>
      <w:tr w:rsidR="003A226D" w:rsidRPr="003A226D" w14:paraId="1A351670" w14:textId="77777777" w:rsidTr="00D235D0">
        <w:trPr>
          <w:jc w:val="center"/>
        </w:trPr>
        <w:tc>
          <w:tcPr>
            <w:tcW w:w="1278" w:type="dxa"/>
            <w:vAlign w:val="center"/>
          </w:tcPr>
          <w:p w14:paraId="49E7A58A"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lastRenderedPageBreak/>
              <w:t>学习目标</w:t>
            </w:r>
          </w:p>
        </w:tc>
        <w:tc>
          <w:tcPr>
            <w:tcW w:w="7251" w:type="dxa"/>
          </w:tcPr>
          <w:p w14:paraId="56C68DA7" w14:textId="77777777" w:rsidR="003A226D" w:rsidRPr="003A226D" w:rsidRDefault="003A226D" w:rsidP="003A226D">
            <w:pPr>
              <w:autoSpaceDE w:val="0"/>
              <w:autoSpaceDN w:val="0"/>
              <w:adjustRightInd w:val="0"/>
              <w:snapToGrid w:val="0"/>
              <w:spacing w:line="480" w:lineRule="exact"/>
              <w:ind w:firstLineChars="200" w:firstLine="480"/>
              <w:rPr>
                <w:rFonts w:ascii="仿宋" w:eastAsia="仿宋" w:hAnsi="仿宋" w:cs="Times New Roman"/>
                <w:b/>
                <w:bCs/>
                <w:sz w:val="24"/>
                <w:szCs w:val="24"/>
              </w:rPr>
            </w:pPr>
            <w:r w:rsidRPr="003A226D">
              <w:rPr>
                <w:rFonts w:ascii="仿宋" w:eastAsia="仿宋" w:hAnsi="仿宋" w:cs="微软雅黑" w:hint="eastAsia"/>
                <w:sz w:val="24"/>
                <w:szCs w:val="24"/>
              </w:rPr>
              <w:t>使学生了解现场的自动化生产过程，使学生能够对现场生产条件和环境有一深刻的了解，</w:t>
            </w:r>
            <w:r w:rsidRPr="003A226D">
              <w:rPr>
                <w:rFonts w:ascii="仿宋" w:eastAsia="仿宋" w:hAnsi="仿宋" w:cs="微软雅黑"/>
                <w:sz w:val="24"/>
                <w:szCs w:val="24"/>
              </w:rPr>
              <w:t>培养学生</w:t>
            </w:r>
            <w:r w:rsidRPr="003A226D">
              <w:rPr>
                <w:rFonts w:ascii="仿宋" w:eastAsia="仿宋" w:hAnsi="仿宋" w:cs="微软雅黑" w:hint="eastAsia"/>
                <w:sz w:val="24"/>
                <w:szCs w:val="24"/>
              </w:rPr>
              <w:t>强烈的安全生产意识</w:t>
            </w:r>
            <w:r w:rsidRPr="003A226D">
              <w:rPr>
                <w:rFonts w:ascii="仿宋" w:eastAsia="仿宋" w:hAnsi="仿宋" w:cs="微软雅黑"/>
                <w:sz w:val="24"/>
                <w:szCs w:val="24"/>
              </w:rPr>
              <w:t>，</w:t>
            </w:r>
            <w:r w:rsidRPr="003A226D">
              <w:rPr>
                <w:rFonts w:ascii="仿宋" w:eastAsia="仿宋" w:hAnsi="仿宋" w:cs="微软雅黑" w:hint="eastAsia"/>
                <w:sz w:val="24"/>
                <w:szCs w:val="24"/>
              </w:rPr>
              <w:t>在工作过程中能够正确安装各类仪器仪表和控制装置，掌握正确的检修方法。</w:t>
            </w:r>
          </w:p>
        </w:tc>
      </w:tr>
      <w:tr w:rsidR="003A226D" w:rsidRPr="003A226D" w14:paraId="20A413C0" w14:textId="77777777" w:rsidTr="00D235D0">
        <w:trPr>
          <w:jc w:val="center"/>
        </w:trPr>
        <w:tc>
          <w:tcPr>
            <w:tcW w:w="1278" w:type="dxa"/>
            <w:vAlign w:val="center"/>
          </w:tcPr>
          <w:p w14:paraId="01AA8734" w14:textId="77777777" w:rsidR="003A226D" w:rsidRPr="003A226D" w:rsidRDefault="003A226D" w:rsidP="003A226D">
            <w:pPr>
              <w:autoSpaceDE w:val="0"/>
              <w:autoSpaceDN w:val="0"/>
              <w:adjustRightInd w:val="0"/>
              <w:snapToGrid w:val="0"/>
              <w:spacing w:line="480" w:lineRule="exact"/>
              <w:jc w:val="center"/>
              <w:rPr>
                <w:rFonts w:ascii="微软雅黑" w:eastAsia="微软雅黑" w:hAnsi="微软雅黑" w:cs="Times New Roman"/>
                <w:b/>
                <w:bCs/>
                <w:sz w:val="28"/>
                <w:szCs w:val="28"/>
              </w:rPr>
            </w:pPr>
            <w:r w:rsidRPr="003A226D">
              <w:rPr>
                <w:rFonts w:ascii="仿宋_GB2312" w:eastAsia="仿宋_GB2312" w:hAnsi="微软雅黑" w:cs="宋体" w:hint="eastAsia"/>
                <w:b/>
                <w:bCs/>
                <w:kern w:val="0"/>
                <w:sz w:val="24"/>
                <w:szCs w:val="24"/>
              </w:rPr>
              <w:t>学习内容</w:t>
            </w:r>
          </w:p>
        </w:tc>
        <w:tc>
          <w:tcPr>
            <w:tcW w:w="7251" w:type="dxa"/>
          </w:tcPr>
          <w:p w14:paraId="0611986E"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1.了解测量过程与测量误差，仪表的品质指标；理解检测系统中常见的信号类型、传递形式以及检测仪表与测量方法的分类。</w:t>
            </w:r>
          </w:p>
          <w:p w14:paraId="6C1172D3"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2.理解压力单位及测量仪表，掌握各类压力计的结构、工作原理和特点，以及它们的选用和安装方法，理解变送器的作用和使用方法，基本理解智能变送器的特点和结构原理。</w:t>
            </w:r>
          </w:p>
          <w:p w14:paraId="746F08B1"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3.掌握各类流量计的结构、工作原理和特点；熟练掌握各种流量计的安装方法。</w:t>
            </w:r>
          </w:p>
          <w:p w14:paraId="62AD6F8D"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4.了解物位检测的意义及主要类型；掌握</w:t>
            </w:r>
            <w:proofErr w:type="gramStart"/>
            <w:r w:rsidRPr="009C1808">
              <w:rPr>
                <w:rFonts w:ascii="仿宋_GB2312" w:eastAsia="仿宋_GB2312" w:hAnsi="仿宋" w:cs="微软雅黑" w:hint="eastAsia"/>
                <w:sz w:val="24"/>
                <w:szCs w:val="24"/>
              </w:rPr>
              <w:t>差压式液位计</w:t>
            </w:r>
            <w:proofErr w:type="gramEnd"/>
            <w:r w:rsidRPr="009C1808">
              <w:rPr>
                <w:rFonts w:ascii="仿宋_GB2312" w:eastAsia="仿宋_GB2312" w:hAnsi="仿宋" w:cs="微软雅黑" w:hint="eastAsia"/>
                <w:sz w:val="24"/>
                <w:szCs w:val="24"/>
              </w:rPr>
              <w:t>的结构、工作原理，熟练掌握差压液位计的安装方法；理解其他</w:t>
            </w:r>
            <w:proofErr w:type="gramStart"/>
            <w:r w:rsidRPr="009C1808">
              <w:rPr>
                <w:rFonts w:ascii="仿宋_GB2312" w:eastAsia="仿宋_GB2312" w:hAnsi="仿宋" w:cs="微软雅黑" w:hint="eastAsia"/>
                <w:sz w:val="24"/>
                <w:szCs w:val="24"/>
              </w:rPr>
              <w:t>多种物位计</w:t>
            </w:r>
            <w:proofErr w:type="gramEnd"/>
            <w:r w:rsidRPr="009C1808">
              <w:rPr>
                <w:rFonts w:ascii="仿宋_GB2312" w:eastAsia="仿宋_GB2312" w:hAnsi="仿宋" w:cs="微软雅黑" w:hint="eastAsia"/>
                <w:sz w:val="24"/>
                <w:szCs w:val="24"/>
              </w:rPr>
              <w:t>的工作原理和结构，并能正确理解零点迁移的概念及其判断方法。</w:t>
            </w:r>
          </w:p>
          <w:p w14:paraId="329D5ACD"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5.了解测温仪表的分类和温度检测的基本原理。掌握热电偶温度计和热电阻温度计的结构、工作方法和特点，熟练掌握上述温度计的安装和使用方法。了解温度变送器的种类，理解各类温度变送器的结构和特点。</w:t>
            </w:r>
          </w:p>
          <w:p w14:paraId="59B1377F"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6.了解显示仪表的种类，理解各类显示仪表的工作原理和特点。</w:t>
            </w:r>
          </w:p>
          <w:p w14:paraId="7EAAF8D8"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7.掌握自动控制系统的组成和自动控制系统的方块图，理解反馈的概念和作用，理解控制系统的过渡过程和品质指标。</w:t>
            </w:r>
          </w:p>
          <w:p w14:paraId="00198463"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8.理解数学模型的作用及建模的方法，了解机理建模和实测建模。</w:t>
            </w:r>
          </w:p>
          <w:p w14:paraId="6DF87EA3"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9.</w:t>
            </w:r>
            <w:proofErr w:type="gramStart"/>
            <w:r w:rsidRPr="009C1808">
              <w:rPr>
                <w:rFonts w:ascii="仿宋_GB2312" w:eastAsia="仿宋_GB2312" w:hAnsi="仿宋" w:cs="微软雅黑" w:hint="eastAsia"/>
                <w:sz w:val="24"/>
                <w:szCs w:val="24"/>
              </w:rPr>
              <w:t>掌握位式</w:t>
            </w:r>
            <w:proofErr w:type="gramEnd"/>
            <w:r w:rsidRPr="009C1808">
              <w:rPr>
                <w:rFonts w:ascii="仿宋_GB2312" w:eastAsia="仿宋_GB2312" w:hAnsi="仿宋" w:cs="微软雅黑" w:hint="eastAsia"/>
                <w:sz w:val="24"/>
                <w:szCs w:val="24"/>
              </w:rPr>
              <w:t>控制、比例控制、积分控制、微分控制的规律、特点和选用方法。</w:t>
            </w:r>
          </w:p>
          <w:p w14:paraId="711F27A7"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10.理解控制仪表的作用和分类，理解模拟式控制仪表和数字式控制仪表的特点。</w:t>
            </w:r>
          </w:p>
          <w:p w14:paraId="534123A2"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11.理解执行器的作用，掌握执行器的结构、特点以及安装和维护的方法。</w:t>
            </w:r>
          </w:p>
          <w:p w14:paraId="0500E256"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lastRenderedPageBreak/>
              <w:t>12.理解控制系统的组成，掌握控制被控变量和操纵变量的选择，掌握控制器控制规律的选择和参数的整定，控制起正反作用的确定；理解控制系统的投运及操作中的常见问题。</w:t>
            </w:r>
          </w:p>
          <w:p w14:paraId="0DF7A09D"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13.理解串级控制系统的特点和应用，掌握主、副控制器控制控制规律的选择及其正反作用的选择；了解控制器参数的整定与系统投运以及其他复杂控制系统。</w:t>
            </w:r>
          </w:p>
          <w:p w14:paraId="6FD95051" w14:textId="77777777" w:rsidR="003A226D" w:rsidRPr="009C1808" w:rsidRDefault="003A226D" w:rsidP="003A226D">
            <w:pPr>
              <w:autoSpaceDE w:val="0"/>
              <w:autoSpaceDN w:val="0"/>
              <w:adjustRightInd w:val="0"/>
              <w:snapToGrid w:val="0"/>
              <w:spacing w:line="480" w:lineRule="exac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14.了解各种高级控制系统和控制管理一体化的内容和工作。</w:t>
            </w:r>
          </w:p>
          <w:p w14:paraId="7EEB36D9" w14:textId="77777777" w:rsidR="003A226D" w:rsidRPr="009C1808" w:rsidRDefault="003A226D" w:rsidP="003A226D">
            <w:pPr>
              <w:autoSpaceDE w:val="0"/>
              <w:autoSpaceDN w:val="0"/>
              <w:adjustRightInd w:val="0"/>
              <w:snapToGrid w:val="0"/>
              <w:spacing w:line="480" w:lineRule="exact"/>
              <w:rPr>
                <w:rFonts w:ascii="仿宋_GB2312" w:eastAsia="仿宋_GB2312" w:hAnsi="仿宋" w:cs="Times New Roman" w:hint="eastAsia"/>
                <w:b/>
                <w:bCs/>
                <w:sz w:val="24"/>
                <w:szCs w:val="24"/>
              </w:rPr>
            </w:pPr>
            <w:r w:rsidRPr="009C1808">
              <w:rPr>
                <w:rFonts w:ascii="仿宋_GB2312" w:eastAsia="仿宋_GB2312" w:hAnsi="仿宋" w:cs="微软雅黑" w:hint="eastAsia"/>
                <w:sz w:val="24"/>
                <w:szCs w:val="24"/>
              </w:rPr>
              <w:t>15.理解计算机控制系统的特点、组成及类型，了解集散控制系统、CENTUM-CS集散控制系统，基本理解现场总线控制系统。</w:t>
            </w:r>
          </w:p>
        </w:tc>
      </w:tr>
      <w:tr w:rsidR="003A226D" w:rsidRPr="003A226D" w14:paraId="152F321E" w14:textId="77777777" w:rsidTr="00D235D0">
        <w:trPr>
          <w:jc w:val="center"/>
        </w:trPr>
        <w:tc>
          <w:tcPr>
            <w:tcW w:w="8529" w:type="dxa"/>
            <w:gridSpan w:val="2"/>
            <w:vAlign w:val="center"/>
          </w:tcPr>
          <w:p w14:paraId="51967C66" w14:textId="77777777" w:rsidR="003A226D" w:rsidRPr="003A226D" w:rsidRDefault="003A226D" w:rsidP="003A226D">
            <w:pPr>
              <w:autoSpaceDE w:val="0"/>
              <w:autoSpaceDN w:val="0"/>
              <w:adjustRightInd w:val="0"/>
              <w:snapToGrid w:val="0"/>
              <w:spacing w:line="480" w:lineRule="exact"/>
              <w:jc w:val="left"/>
              <w:rPr>
                <w:rFonts w:ascii="仿宋" w:eastAsia="仿宋_GB2312" w:hAnsi="仿宋" w:cs="微软雅黑"/>
                <w:b/>
                <w:sz w:val="24"/>
                <w:szCs w:val="24"/>
              </w:rPr>
            </w:pPr>
            <w:r w:rsidRPr="003A226D">
              <w:rPr>
                <w:rFonts w:ascii="仿宋_GB2312" w:eastAsia="仿宋_GB2312" w:hAnsi="微软雅黑" w:cs="宋体" w:hint="eastAsia"/>
                <w:b/>
                <w:bCs/>
                <w:kern w:val="0"/>
                <w:sz w:val="24"/>
                <w:szCs w:val="24"/>
              </w:rPr>
              <w:lastRenderedPageBreak/>
              <w:t>课程名称：可编程控制技术 总学时：64 理论学时：40 实践学时：24</w:t>
            </w:r>
          </w:p>
        </w:tc>
      </w:tr>
      <w:tr w:rsidR="003A226D" w:rsidRPr="003A226D" w14:paraId="0D4C86CC" w14:textId="77777777" w:rsidTr="00D235D0">
        <w:trPr>
          <w:jc w:val="center"/>
        </w:trPr>
        <w:tc>
          <w:tcPr>
            <w:tcW w:w="1278" w:type="dxa"/>
            <w:vAlign w:val="center"/>
          </w:tcPr>
          <w:p w14:paraId="4EA2734D"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学习目标</w:t>
            </w:r>
          </w:p>
        </w:tc>
        <w:tc>
          <w:tcPr>
            <w:tcW w:w="7251" w:type="dxa"/>
          </w:tcPr>
          <w:p w14:paraId="492E38F9" w14:textId="77777777" w:rsidR="003A226D" w:rsidRPr="009C1808" w:rsidRDefault="003A226D" w:rsidP="003A226D">
            <w:pPr>
              <w:autoSpaceDE w:val="0"/>
              <w:autoSpaceDN w:val="0"/>
              <w:adjustRightInd w:val="0"/>
              <w:snapToGrid w:val="0"/>
              <w:spacing w:line="480" w:lineRule="exact"/>
              <w:ind w:firstLineChars="200" w:firstLine="480"/>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掌握可编程控制技术的基础知识、了解可编程控制技术应用的本质、解决实际问题的基本思想和方法；初步具备应用PLC技术解决本专业的实际问题的能力。</w:t>
            </w:r>
          </w:p>
        </w:tc>
      </w:tr>
      <w:tr w:rsidR="003A226D" w:rsidRPr="003A226D" w14:paraId="18FDF341" w14:textId="77777777" w:rsidTr="00D235D0">
        <w:trPr>
          <w:jc w:val="center"/>
        </w:trPr>
        <w:tc>
          <w:tcPr>
            <w:tcW w:w="1278" w:type="dxa"/>
            <w:vAlign w:val="center"/>
          </w:tcPr>
          <w:p w14:paraId="4BDBE785" w14:textId="77777777" w:rsidR="003A226D" w:rsidRPr="003A226D" w:rsidRDefault="003A226D" w:rsidP="003A226D">
            <w:pPr>
              <w:autoSpaceDE w:val="0"/>
              <w:autoSpaceDN w:val="0"/>
              <w:adjustRightInd w:val="0"/>
              <w:snapToGrid w:val="0"/>
              <w:spacing w:line="480" w:lineRule="exact"/>
              <w:jc w:val="center"/>
              <w:rPr>
                <w:rFonts w:ascii="微软雅黑" w:eastAsia="微软雅黑" w:hAnsi="微软雅黑" w:cs="Times New Roman"/>
                <w:b/>
                <w:bCs/>
                <w:sz w:val="28"/>
                <w:szCs w:val="28"/>
              </w:rPr>
            </w:pPr>
            <w:r w:rsidRPr="003A226D">
              <w:rPr>
                <w:rFonts w:ascii="仿宋_GB2312" w:eastAsia="仿宋_GB2312" w:hAnsi="微软雅黑" w:cs="宋体" w:hint="eastAsia"/>
                <w:b/>
                <w:bCs/>
                <w:kern w:val="0"/>
                <w:sz w:val="24"/>
                <w:szCs w:val="24"/>
              </w:rPr>
              <w:t>学习内容</w:t>
            </w:r>
          </w:p>
        </w:tc>
        <w:tc>
          <w:tcPr>
            <w:tcW w:w="7251" w:type="dxa"/>
          </w:tcPr>
          <w:p w14:paraId="4E4DC7FC" w14:textId="77777777" w:rsidR="003A226D" w:rsidRPr="009C1808" w:rsidRDefault="003A226D" w:rsidP="003A226D">
            <w:pPr>
              <w:adjustRightInd w:val="0"/>
              <w:snapToGrid w:val="0"/>
              <w:spacing w:line="480" w:lineRule="exact"/>
              <w:ind w:firstLineChars="200" w:firstLine="480"/>
              <w:jc w:val="lef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常用控制电路的工作原理及使用；可编程控制器的基本工作原理、编程指令、程序设计方法；典型机电设备的电器控制线路工作原理、特点及分析方法。</w:t>
            </w:r>
          </w:p>
        </w:tc>
      </w:tr>
      <w:tr w:rsidR="003A226D" w:rsidRPr="003A226D" w14:paraId="3C828AEF" w14:textId="77777777" w:rsidTr="00D235D0">
        <w:trPr>
          <w:jc w:val="center"/>
        </w:trPr>
        <w:tc>
          <w:tcPr>
            <w:tcW w:w="8529" w:type="dxa"/>
            <w:gridSpan w:val="2"/>
            <w:vAlign w:val="center"/>
          </w:tcPr>
          <w:p w14:paraId="6169BCE2" w14:textId="77777777" w:rsidR="003A226D" w:rsidRPr="003A226D" w:rsidRDefault="003A226D" w:rsidP="003A226D">
            <w:pPr>
              <w:autoSpaceDE w:val="0"/>
              <w:autoSpaceDN w:val="0"/>
              <w:adjustRightInd w:val="0"/>
              <w:snapToGrid w:val="0"/>
              <w:spacing w:line="480" w:lineRule="exact"/>
              <w:jc w:val="left"/>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 xml:space="preserve">课程名称：智能制造设备安装与调试  </w:t>
            </w:r>
          </w:p>
          <w:p w14:paraId="308013C0" w14:textId="77777777" w:rsidR="003A226D" w:rsidRPr="003A226D" w:rsidRDefault="003A226D" w:rsidP="003A226D">
            <w:pPr>
              <w:autoSpaceDE w:val="0"/>
              <w:autoSpaceDN w:val="0"/>
              <w:adjustRightInd w:val="0"/>
              <w:snapToGrid w:val="0"/>
              <w:spacing w:line="480" w:lineRule="exact"/>
              <w:jc w:val="left"/>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总学时：56 理论学时：32 实践学时：24</w:t>
            </w:r>
          </w:p>
        </w:tc>
      </w:tr>
      <w:tr w:rsidR="003A226D" w:rsidRPr="003A226D" w14:paraId="3F9F0063" w14:textId="77777777" w:rsidTr="00D235D0">
        <w:trPr>
          <w:jc w:val="center"/>
        </w:trPr>
        <w:tc>
          <w:tcPr>
            <w:tcW w:w="1278" w:type="dxa"/>
            <w:vAlign w:val="center"/>
          </w:tcPr>
          <w:p w14:paraId="7718D906"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学习目标</w:t>
            </w:r>
          </w:p>
        </w:tc>
        <w:tc>
          <w:tcPr>
            <w:tcW w:w="7251" w:type="dxa"/>
          </w:tcPr>
          <w:p w14:paraId="0F4AB218" w14:textId="77777777" w:rsidR="003A226D" w:rsidRPr="009C1808" w:rsidRDefault="003A226D" w:rsidP="003A226D">
            <w:pPr>
              <w:autoSpaceDE w:val="0"/>
              <w:autoSpaceDN w:val="0"/>
              <w:adjustRightInd w:val="0"/>
              <w:snapToGrid w:val="0"/>
              <w:spacing w:line="480" w:lineRule="exact"/>
              <w:ind w:firstLineChars="200" w:firstLine="480"/>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根据智能制造设备的安全系统、运行系统、系统故障和运行过程的管控要求，完成的智能制造设备的安全风险预估，运行系统的程序编写，系统故障的排除及运行过程的管</w:t>
            </w:r>
            <w:proofErr w:type="gramStart"/>
            <w:r w:rsidRPr="009C1808">
              <w:rPr>
                <w:rFonts w:ascii="仿宋_GB2312" w:eastAsia="仿宋_GB2312" w:hAnsi="仿宋" w:cs="微软雅黑" w:hint="eastAsia"/>
                <w:sz w:val="24"/>
                <w:szCs w:val="24"/>
              </w:rPr>
              <w:t>控记录</w:t>
            </w:r>
            <w:proofErr w:type="gramEnd"/>
            <w:r w:rsidRPr="009C1808">
              <w:rPr>
                <w:rFonts w:ascii="仿宋_GB2312" w:eastAsia="仿宋_GB2312" w:hAnsi="仿宋" w:cs="微软雅黑" w:hint="eastAsia"/>
                <w:sz w:val="24"/>
                <w:szCs w:val="24"/>
              </w:rPr>
              <w:t>及应对。</w:t>
            </w:r>
          </w:p>
        </w:tc>
      </w:tr>
      <w:tr w:rsidR="003A226D" w:rsidRPr="003A226D" w14:paraId="1B47AB20" w14:textId="77777777" w:rsidTr="00D235D0">
        <w:trPr>
          <w:jc w:val="center"/>
        </w:trPr>
        <w:tc>
          <w:tcPr>
            <w:tcW w:w="1278" w:type="dxa"/>
            <w:vAlign w:val="center"/>
          </w:tcPr>
          <w:p w14:paraId="51DE9C3F" w14:textId="77777777" w:rsidR="003A226D" w:rsidRPr="003A226D" w:rsidRDefault="003A226D" w:rsidP="003A226D">
            <w:pPr>
              <w:autoSpaceDE w:val="0"/>
              <w:autoSpaceDN w:val="0"/>
              <w:adjustRightInd w:val="0"/>
              <w:snapToGrid w:val="0"/>
              <w:spacing w:line="480" w:lineRule="exact"/>
              <w:jc w:val="center"/>
              <w:rPr>
                <w:rFonts w:ascii="微软雅黑" w:eastAsia="微软雅黑" w:hAnsi="微软雅黑" w:cs="Times New Roman"/>
                <w:b/>
                <w:bCs/>
                <w:sz w:val="28"/>
                <w:szCs w:val="28"/>
              </w:rPr>
            </w:pPr>
            <w:r w:rsidRPr="003A226D">
              <w:rPr>
                <w:rFonts w:ascii="仿宋_GB2312" w:eastAsia="仿宋_GB2312" w:hAnsi="微软雅黑" w:cs="宋体" w:hint="eastAsia"/>
                <w:b/>
                <w:bCs/>
                <w:kern w:val="0"/>
                <w:sz w:val="24"/>
                <w:szCs w:val="24"/>
              </w:rPr>
              <w:t>学习内容</w:t>
            </w:r>
          </w:p>
        </w:tc>
        <w:tc>
          <w:tcPr>
            <w:tcW w:w="7251" w:type="dxa"/>
          </w:tcPr>
          <w:p w14:paraId="641D0543" w14:textId="77777777" w:rsidR="003A226D" w:rsidRPr="009C1808" w:rsidRDefault="003A226D" w:rsidP="003A226D">
            <w:pPr>
              <w:autoSpaceDE w:val="0"/>
              <w:autoSpaceDN w:val="0"/>
              <w:adjustRightInd w:val="0"/>
              <w:snapToGrid w:val="0"/>
              <w:spacing w:line="480" w:lineRule="exact"/>
              <w:ind w:firstLineChars="200" w:firstLine="480"/>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1.设备安全风险应对。</w:t>
            </w:r>
          </w:p>
          <w:p w14:paraId="485FB627" w14:textId="77777777" w:rsidR="003A226D" w:rsidRPr="009C1808" w:rsidRDefault="003A226D" w:rsidP="003A226D">
            <w:pPr>
              <w:autoSpaceDE w:val="0"/>
              <w:autoSpaceDN w:val="0"/>
              <w:adjustRightInd w:val="0"/>
              <w:snapToGrid w:val="0"/>
              <w:spacing w:line="480" w:lineRule="exact"/>
              <w:ind w:firstLineChars="200" w:firstLine="480"/>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2.设备故障排除，包括机械零部件检测，电气控制线路故障排除，系统故障排除。</w:t>
            </w:r>
          </w:p>
          <w:p w14:paraId="1ADBD5B4" w14:textId="77777777" w:rsidR="003A226D" w:rsidRPr="009C1808" w:rsidRDefault="003A226D" w:rsidP="003A226D">
            <w:pPr>
              <w:autoSpaceDE w:val="0"/>
              <w:autoSpaceDN w:val="0"/>
              <w:adjustRightInd w:val="0"/>
              <w:snapToGrid w:val="0"/>
              <w:spacing w:line="480" w:lineRule="exact"/>
              <w:ind w:firstLineChars="200" w:firstLine="480"/>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3.设备器件应用包括控制系统编程，控制系统调试，设备数据记录。</w:t>
            </w:r>
          </w:p>
          <w:p w14:paraId="7EA22491" w14:textId="77777777" w:rsidR="003A226D" w:rsidRPr="009C1808" w:rsidRDefault="003A226D" w:rsidP="003A226D">
            <w:pPr>
              <w:autoSpaceDE w:val="0"/>
              <w:autoSpaceDN w:val="0"/>
              <w:adjustRightInd w:val="0"/>
              <w:snapToGrid w:val="0"/>
              <w:spacing w:line="480" w:lineRule="exact"/>
              <w:ind w:firstLineChars="200" w:firstLine="480"/>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4.设备集成包括设备组件整合，设备联调，设备系统模拟。</w:t>
            </w:r>
          </w:p>
          <w:p w14:paraId="2D61C823" w14:textId="77777777" w:rsidR="003A226D" w:rsidRPr="009C1808" w:rsidRDefault="003A226D" w:rsidP="003A226D">
            <w:pPr>
              <w:autoSpaceDE w:val="0"/>
              <w:autoSpaceDN w:val="0"/>
              <w:adjustRightInd w:val="0"/>
              <w:snapToGrid w:val="0"/>
              <w:spacing w:line="480" w:lineRule="exact"/>
              <w:ind w:firstLineChars="200" w:firstLine="480"/>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lastRenderedPageBreak/>
              <w:t>5.设备运行管</w:t>
            </w:r>
            <w:proofErr w:type="gramStart"/>
            <w:r w:rsidRPr="009C1808">
              <w:rPr>
                <w:rFonts w:ascii="仿宋_GB2312" w:eastAsia="仿宋_GB2312" w:hAnsi="仿宋" w:cs="微软雅黑" w:hint="eastAsia"/>
                <w:sz w:val="24"/>
                <w:szCs w:val="24"/>
              </w:rPr>
              <w:t>控包括</w:t>
            </w:r>
            <w:proofErr w:type="gramEnd"/>
            <w:r w:rsidRPr="009C1808">
              <w:rPr>
                <w:rFonts w:ascii="仿宋_GB2312" w:eastAsia="仿宋_GB2312" w:hAnsi="仿宋" w:cs="微软雅黑" w:hint="eastAsia"/>
                <w:sz w:val="24"/>
                <w:szCs w:val="24"/>
              </w:rPr>
              <w:t>设备运行监控，设备管理，设备文档规整。</w:t>
            </w:r>
          </w:p>
        </w:tc>
      </w:tr>
      <w:tr w:rsidR="003A226D" w:rsidRPr="003A226D" w14:paraId="779B45A2" w14:textId="77777777" w:rsidTr="00D235D0">
        <w:trPr>
          <w:jc w:val="center"/>
        </w:trPr>
        <w:tc>
          <w:tcPr>
            <w:tcW w:w="8529" w:type="dxa"/>
            <w:gridSpan w:val="2"/>
            <w:vAlign w:val="center"/>
          </w:tcPr>
          <w:p w14:paraId="277CBE3F" w14:textId="77777777" w:rsidR="003A226D" w:rsidRPr="003A226D" w:rsidRDefault="003A226D" w:rsidP="003A226D">
            <w:pPr>
              <w:autoSpaceDE w:val="0"/>
              <w:autoSpaceDN w:val="0"/>
              <w:adjustRightInd w:val="0"/>
              <w:snapToGrid w:val="0"/>
              <w:spacing w:line="480" w:lineRule="exact"/>
              <w:jc w:val="left"/>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lastRenderedPageBreak/>
              <w:t>课程名称：化工容器与设备   总学时：48  理论学时：36  实践学时：12</w:t>
            </w:r>
          </w:p>
        </w:tc>
      </w:tr>
      <w:tr w:rsidR="003A226D" w:rsidRPr="003A226D" w14:paraId="5C7C80F7" w14:textId="77777777" w:rsidTr="00D235D0">
        <w:trPr>
          <w:jc w:val="center"/>
        </w:trPr>
        <w:tc>
          <w:tcPr>
            <w:tcW w:w="1278" w:type="dxa"/>
            <w:vAlign w:val="center"/>
          </w:tcPr>
          <w:p w14:paraId="1ACB5463"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学习目标</w:t>
            </w:r>
          </w:p>
        </w:tc>
        <w:tc>
          <w:tcPr>
            <w:tcW w:w="7251" w:type="dxa"/>
          </w:tcPr>
          <w:p w14:paraId="05710940" w14:textId="77777777" w:rsidR="003A226D" w:rsidRPr="009C1808" w:rsidRDefault="003A226D" w:rsidP="003A226D">
            <w:pPr>
              <w:autoSpaceDE w:val="0"/>
              <w:autoSpaceDN w:val="0"/>
              <w:adjustRightInd w:val="0"/>
              <w:snapToGrid w:val="0"/>
              <w:spacing w:line="480" w:lineRule="exact"/>
              <w:ind w:firstLineChars="200" w:firstLine="480"/>
              <w:rPr>
                <w:rFonts w:ascii="仿宋_GB2312" w:eastAsia="仿宋_GB2312" w:hAnsi="仿宋" w:cs="微软雅黑" w:hint="eastAsia"/>
                <w:sz w:val="24"/>
                <w:szCs w:val="24"/>
              </w:rPr>
            </w:pPr>
            <w:r w:rsidRPr="009C1808">
              <w:rPr>
                <w:rFonts w:ascii="仿宋_GB2312" w:eastAsia="仿宋_GB2312" w:hAnsi="仿宋" w:cs="Tahoma" w:hint="eastAsia"/>
                <w:bCs/>
                <w:kern w:val="0"/>
                <w:sz w:val="24"/>
                <w:szCs w:val="24"/>
              </w:rPr>
              <w:t>对压力容器及过程设备零部件的强度计算及校核方法、有关设计规范和标准的使用、标准零部件的选用能力。使学生了解过程设备设计思想，掌握过程设备设计的基本原则与方法。</w:t>
            </w:r>
          </w:p>
        </w:tc>
      </w:tr>
      <w:tr w:rsidR="003A226D" w:rsidRPr="003A226D" w14:paraId="03B4BCE0" w14:textId="77777777" w:rsidTr="00D235D0">
        <w:trPr>
          <w:jc w:val="center"/>
        </w:trPr>
        <w:tc>
          <w:tcPr>
            <w:tcW w:w="1278" w:type="dxa"/>
            <w:vAlign w:val="center"/>
          </w:tcPr>
          <w:p w14:paraId="2F6C5DB8" w14:textId="77777777" w:rsidR="003A226D" w:rsidRPr="003A226D" w:rsidRDefault="003A226D" w:rsidP="003A226D">
            <w:pPr>
              <w:autoSpaceDE w:val="0"/>
              <w:autoSpaceDN w:val="0"/>
              <w:adjustRightInd w:val="0"/>
              <w:snapToGrid w:val="0"/>
              <w:spacing w:line="480" w:lineRule="exact"/>
              <w:jc w:val="center"/>
              <w:rPr>
                <w:rFonts w:ascii="微软雅黑" w:eastAsia="微软雅黑" w:hAnsi="微软雅黑" w:cs="Times New Roman"/>
                <w:b/>
                <w:bCs/>
                <w:sz w:val="28"/>
                <w:szCs w:val="28"/>
              </w:rPr>
            </w:pPr>
            <w:r w:rsidRPr="003A226D">
              <w:rPr>
                <w:rFonts w:ascii="仿宋_GB2312" w:eastAsia="仿宋_GB2312" w:hAnsi="微软雅黑" w:cs="宋体" w:hint="eastAsia"/>
                <w:b/>
                <w:bCs/>
                <w:kern w:val="0"/>
                <w:sz w:val="24"/>
                <w:szCs w:val="24"/>
              </w:rPr>
              <w:t>学习内容</w:t>
            </w:r>
          </w:p>
        </w:tc>
        <w:tc>
          <w:tcPr>
            <w:tcW w:w="7251" w:type="dxa"/>
          </w:tcPr>
          <w:p w14:paraId="6B543B73" w14:textId="77777777" w:rsidR="003A226D" w:rsidRPr="009C1808" w:rsidRDefault="003A226D" w:rsidP="003A226D">
            <w:pPr>
              <w:adjustRightInd w:val="0"/>
              <w:snapToGrid w:val="0"/>
              <w:spacing w:line="480" w:lineRule="exact"/>
              <w:jc w:val="left"/>
              <w:rPr>
                <w:rFonts w:ascii="仿宋_GB2312" w:eastAsia="仿宋_GB2312" w:hAnsi="仿宋" w:cs="Tahoma" w:hint="eastAsia"/>
                <w:bCs/>
                <w:kern w:val="0"/>
                <w:sz w:val="24"/>
                <w:szCs w:val="24"/>
              </w:rPr>
            </w:pPr>
            <w:r w:rsidRPr="009C1808">
              <w:rPr>
                <w:rFonts w:ascii="仿宋_GB2312" w:eastAsia="仿宋_GB2312" w:hAnsi="仿宋" w:cs="Tahoma" w:hint="eastAsia"/>
                <w:bCs/>
                <w:kern w:val="0"/>
                <w:sz w:val="24"/>
                <w:szCs w:val="24"/>
              </w:rPr>
              <w:t>1.了解化工设备的概念、应用特点及基本要求，学习压力容器的分类、组成和常用材料的使用原则；初步认识压力容器的常用规范。</w:t>
            </w:r>
          </w:p>
          <w:p w14:paraId="1979A24A" w14:textId="77777777" w:rsidR="003A226D" w:rsidRPr="009C1808" w:rsidRDefault="003A226D" w:rsidP="003A226D">
            <w:pPr>
              <w:adjustRightInd w:val="0"/>
              <w:snapToGrid w:val="0"/>
              <w:spacing w:line="480" w:lineRule="exact"/>
              <w:jc w:val="left"/>
              <w:rPr>
                <w:rFonts w:ascii="仿宋_GB2312" w:eastAsia="仿宋_GB2312" w:hAnsi="仿宋" w:cs="Tahoma" w:hint="eastAsia"/>
                <w:bCs/>
                <w:kern w:val="0"/>
                <w:sz w:val="24"/>
                <w:szCs w:val="24"/>
              </w:rPr>
            </w:pPr>
            <w:r w:rsidRPr="009C1808">
              <w:rPr>
                <w:rFonts w:ascii="仿宋_GB2312" w:eastAsia="仿宋_GB2312" w:hAnsi="仿宋" w:cs="Tahoma" w:hint="eastAsia"/>
                <w:bCs/>
                <w:kern w:val="0"/>
                <w:sz w:val="24"/>
                <w:szCs w:val="24"/>
              </w:rPr>
              <w:t>2.了解典型薄壁壳体和厚壁圆筒的基本结构和几何特征；通过圆筒形、球形、圆锥形和椭圆形等多种壳体地受力分析，掌握典型薄壁壳体和厚壁圆筒的应力计算方法以及应力分布对其强度的影响。</w:t>
            </w:r>
          </w:p>
          <w:p w14:paraId="6A53BFEE" w14:textId="77777777" w:rsidR="003A226D" w:rsidRPr="009C1808" w:rsidRDefault="003A226D" w:rsidP="003A226D">
            <w:pPr>
              <w:adjustRightInd w:val="0"/>
              <w:snapToGrid w:val="0"/>
              <w:spacing w:line="480" w:lineRule="exact"/>
              <w:jc w:val="left"/>
              <w:rPr>
                <w:rFonts w:ascii="仿宋_GB2312" w:eastAsia="仿宋_GB2312" w:hAnsi="仿宋" w:cs="Tahoma" w:hint="eastAsia"/>
                <w:bCs/>
                <w:kern w:val="0"/>
                <w:sz w:val="24"/>
                <w:szCs w:val="24"/>
              </w:rPr>
            </w:pPr>
            <w:r w:rsidRPr="009C1808">
              <w:rPr>
                <w:rFonts w:ascii="仿宋_GB2312" w:eastAsia="仿宋_GB2312" w:hAnsi="仿宋" w:cs="Tahoma" w:hint="eastAsia"/>
                <w:bCs/>
                <w:kern w:val="0"/>
                <w:sz w:val="24"/>
                <w:szCs w:val="24"/>
              </w:rPr>
              <w:t>3.了解内压薄壁壳体和内压封头强度计算公式建立的主要依据，掌握内压薄壁</w:t>
            </w:r>
            <w:proofErr w:type="gramStart"/>
            <w:r w:rsidRPr="009C1808">
              <w:rPr>
                <w:rFonts w:ascii="仿宋_GB2312" w:eastAsia="仿宋_GB2312" w:hAnsi="仿宋" w:cs="Tahoma" w:hint="eastAsia"/>
                <w:bCs/>
                <w:kern w:val="0"/>
                <w:sz w:val="24"/>
                <w:szCs w:val="24"/>
              </w:rPr>
              <w:t>壳体及封头</w:t>
            </w:r>
            <w:proofErr w:type="gramEnd"/>
            <w:r w:rsidRPr="009C1808">
              <w:rPr>
                <w:rFonts w:ascii="仿宋_GB2312" w:eastAsia="仿宋_GB2312" w:hAnsi="仿宋" w:cs="Tahoma" w:hint="eastAsia"/>
                <w:bCs/>
                <w:kern w:val="0"/>
                <w:sz w:val="24"/>
                <w:szCs w:val="24"/>
              </w:rPr>
              <w:t>强度计算的基本方法；理解内压薄壁容器进行压力试验的目的和有关规范要求。</w:t>
            </w:r>
          </w:p>
          <w:p w14:paraId="29F6FF81" w14:textId="77777777" w:rsidR="003A226D" w:rsidRPr="003A226D" w:rsidRDefault="003A226D" w:rsidP="003A226D">
            <w:pPr>
              <w:adjustRightInd w:val="0"/>
              <w:snapToGrid w:val="0"/>
              <w:spacing w:line="480" w:lineRule="exact"/>
              <w:jc w:val="left"/>
              <w:rPr>
                <w:rFonts w:ascii="仿宋" w:eastAsia="仿宋" w:hAnsi="仿宋" w:cs="微软雅黑"/>
                <w:sz w:val="24"/>
                <w:szCs w:val="24"/>
              </w:rPr>
            </w:pPr>
            <w:r w:rsidRPr="009C1808">
              <w:rPr>
                <w:rFonts w:ascii="仿宋_GB2312" w:eastAsia="仿宋_GB2312" w:hAnsi="仿宋" w:cs="Tahoma" w:hint="eastAsia"/>
                <w:bCs/>
                <w:kern w:val="0"/>
                <w:sz w:val="24"/>
                <w:szCs w:val="24"/>
              </w:rPr>
              <w:t>4.了解外压容器的失效形式、临界压力的概念，掌握承受外</w:t>
            </w:r>
            <w:proofErr w:type="gramStart"/>
            <w:r w:rsidRPr="009C1808">
              <w:rPr>
                <w:rFonts w:ascii="仿宋_GB2312" w:eastAsia="仿宋_GB2312" w:hAnsi="仿宋" w:cs="Tahoma" w:hint="eastAsia"/>
                <w:bCs/>
                <w:kern w:val="0"/>
                <w:sz w:val="24"/>
                <w:szCs w:val="24"/>
              </w:rPr>
              <w:t>压典型</w:t>
            </w:r>
            <w:proofErr w:type="gramEnd"/>
            <w:r w:rsidRPr="009C1808">
              <w:rPr>
                <w:rFonts w:ascii="仿宋_GB2312" w:eastAsia="仿宋_GB2312" w:hAnsi="仿宋" w:cs="Tahoma" w:hint="eastAsia"/>
                <w:bCs/>
                <w:kern w:val="0"/>
                <w:sz w:val="24"/>
                <w:szCs w:val="24"/>
              </w:rPr>
              <w:t>壳体与封头的基本计算方法，理解加强圈设置的作用和掌握加强圈</w:t>
            </w:r>
            <w:proofErr w:type="gramStart"/>
            <w:r w:rsidRPr="009C1808">
              <w:rPr>
                <w:rFonts w:ascii="仿宋_GB2312" w:eastAsia="仿宋_GB2312" w:hAnsi="仿宋" w:cs="Tahoma" w:hint="eastAsia"/>
                <w:bCs/>
                <w:kern w:val="0"/>
                <w:sz w:val="24"/>
                <w:szCs w:val="24"/>
              </w:rPr>
              <w:t>的图算方法</w:t>
            </w:r>
            <w:proofErr w:type="gramEnd"/>
            <w:r w:rsidRPr="009C1808">
              <w:rPr>
                <w:rFonts w:ascii="仿宋_GB2312" w:eastAsia="仿宋_GB2312" w:hAnsi="仿宋" w:cs="Tahoma" w:hint="eastAsia"/>
                <w:bCs/>
                <w:kern w:val="0"/>
                <w:sz w:val="24"/>
                <w:szCs w:val="24"/>
              </w:rPr>
              <w:t>。</w:t>
            </w:r>
          </w:p>
        </w:tc>
      </w:tr>
      <w:tr w:rsidR="003A226D" w:rsidRPr="003A226D" w14:paraId="76741998" w14:textId="77777777" w:rsidTr="00D235D0">
        <w:trPr>
          <w:jc w:val="center"/>
        </w:trPr>
        <w:tc>
          <w:tcPr>
            <w:tcW w:w="8529" w:type="dxa"/>
            <w:gridSpan w:val="2"/>
            <w:vAlign w:val="center"/>
          </w:tcPr>
          <w:p w14:paraId="47BE9C04" w14:textId="77777777" w:rsidR="003A226D" w:rsidRPr="003A226D" w:rsidRDefault="003A226D" w:rsidP="003A226D">
            <w:pPr>
              <w:autoSpaceDE w:val="0"/>
              <w:autoSpaceDN w:val="0"/>
              <w:adjustRightInd w:val="0"/>
              <w:snapToGrid w:val="0"/>
              <w:spacing w:line="480" w:lineRule="exact"/>
              <w:jc w:val="left"/>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课程名称：集散控制与组态控制技术 总学时：56 理论学时：32 实践学时：2</w:t>
            </w:r>
            <w:r w:rsidRPr="003A226D">
              <w:rPr>
                <w:rFonts w:ascii="仿宋_GB2312" w:eastAsia="仿宋_GB2312" w:hAnsi="微软雅黑" w:cs="宋体"/>
                <w:b/>
                <w:bCs/>
                <w:kern w:val="0"/>
                <w:sz w:val="24"/>
                <w:szCs w:val="24"/>
              </w:rPr>
              <w:t>4</w:t>
            </w:r>
          </w:p>
        </w:tc>
      </w:tr>
      <w:tr w:rsidR="003A226D" w:rsidRPr="003A226D" w14:paraId="33136066" w14:textId="77777777" w:rsidTr="00D235D0">
        <w:trPr>
          <w:jc w:val="center"/>
        </w:trPr>
        <w:tc>
          <w:tcPr>
            <w:tcW w:w="1278" w:type="dxa"/>
            <w:vAlign w:val="center"/>
          </w:tcPr>
          <w:p w14:paraId="5F06DBBF"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学习目标</w:t>
            </w:r>
          </w:p>
        </w:tc>
        <w:tc>
          <w:tcPr>
            <w:tcW w:w="7251" w:type="dxa"/>
          </w:tcPr>
          <w:p w14:paraId="25290E39" w14:textId="77777777" w:rsidR="003A226D" w:rsidRPr="009C1808" w:rsidRDefault="003A226D" w:rsidP="003A226D">
            <w:pPr>
              <w:autoSpaceDE w:val="0"/>
              <w:autoSpaceDN w:val="0"/>
              <w:adjustRightInd w:val="0"/>
              <w:snapToGrid w:val="0"/>
              <w:spacing w:line="480" w:lineRule="exact"/>
              <w:ind w:firstLineChars="200" w:firstLine="480"/>
              <w:rPr>
                <w:rFonts w:ascii="仿宋_GB2312" w:eastAsia="仿宋_GB2312" w:hAnsi="仿宋" w:cs="微软雅黑" w:hint="eastAsia"/>
                <w:sz w:val="24"/>
                <w:szCs w:val="24"/>
              </w:rPr>
            </w:pPr>
            <w:r w:rsidRPr="009C1808">
              <w:rPr>
                <w:rFonts w:ascii="仿宋_GB2312" w:eastAsia="仿宋_GB2312" w:hAnsi="仿宋" w:cs="Tahoma" w:hint="eastAsia"/>
                <w:bCs/>
                <w:kern w:val="0"/>
                <w:sz w:val="24"/>
                <w:szCs w:val="24"/>
              </w:rPr>
              <w:t>使学生掌握常用计算机控制技术的体系结构、基本功能、软件组态、系统调试、操作、维护等方面的知识和基本技能，使学生先修课程过程检测仪表、过程控制仪表、过程控制技术等知识在本课程中得到了综合应用;通过学习不仅使学生掌握了专业岗位技能知识，而且培养了学生良好的职业素质和修养,为学生毕业后能胜任过程控制自动化技术专业技术岗位工作打下坚实基础。</w:t>
            </w:r>
          </w:p>
        </w:tc>
      </w:tr>
      <w:tr w:rsidR="003A226D" w:rsidRPr="003A226D" w14:paraId="1FA6A992" w14:textId="77777777" w:rsidTr="00D235D0">
        <w:trPr>
          <w:jc w:val="center"/>
        </w:trPr>
        <w:tc>
          <w:tcPr>
            <w:tcW w:w="1278" w:type="dxa"/>
            <w:vAlign w:val="center"/>
          </w:tcPr>
          <w:p w14:paraId="0965EBAB" w14:textId="77777777" w:rsidR="003A226D" w:rsidRPr="003A226D" w:rsidRDefault="003A226D" w:rsidP="003A226D">
            <w:pPr>
              <w:autoSpaceDE w:val="0"/>
              <w:autoSpaceDN w:val="0"/>
              <w:adjustRightInd w:val="0"/>
              <w:snapToGrid w:val="0"/>
              <w:spacing w:line="480" w:lineRule="exact"/>
              <w:jc w:val="center"/>
              <w:rPr>
                <w:rFonts w:ascii="微软雅黑" w:eastAsia="微软雅黑" w:hAnsi="微软雅黑" w:cs="Times New Roman"/>
                <w:b/>
                <w:bCs/>
                <w:sz w:val="28"/>
                <w:szCs w:val="28"/>
              </w:rPr>
            </w:pPr>
            <w:r w:rsidRPr="003A226D">
              <w:rPr>
                <w:rFonts w:ascii="仿宋_GB2312" w:eastAsia="仿宋_GB2312" w:hAnsi="微软雅黑" w:cs="宋体" w:hint="eastAsia"/>
                <w:b/>
                <w:bCs/>
                <w:kern w:val="0"/>
                <w:sz w:val="24"/>
                <w:szCs w:val="24"/>
              </w:rPr>
              <w:t>学习内容</w:t>
            </w:r>
          </w:p>
        </w:tc>
        <w:tc>
          <w:tcPr>
            <w:tcW w:w="7251" w:type="dxa"/>
          </w:tcPr>
          <w:p w14:paraId="260EC4F5" w14:textId="77777777" w:rsidR="003A226D" w:rsidRPr="009C1808" w:rsidRDefault="003A226D" w:rsidP="003A226D">
            <w:pPr>
              <w:adjustRightInd w:val="0"/>
              <w:snapToGrid w:val="0"/>
              <w:spacing w:line="480" w:lineRule="exact"/>
              <w:ind w:firstLineChars="200" w:firstLine="480"/>
              <w:jc w:val="left"/>
              <w:rPr>
                <w:rFonts w:ascii="仿宋_GB2312" w:eastAsia="仿宋_GB2312" w:hAnsi="仿宋" w:cs="微软雅黑" w:hint="eastAsia"/>
                <w:sz w:val="24"/>
                <w:szCs w:val="24"/>
              </w:rPr>
            </w:pPr>
            <w:r w:rsidRPr="009C1808">
              <w:rPr>
                <w:rFonts w:ascii="仿宋_GB2312" w:eastAsia="仿宋_GB2312" w:hAnsi="仿宋" w:cs="Tahoma" w:hint="eastAsia"/>
                <w:bCs/>
                <w:kern w:val="0"/>
                <w:sz w:val="24"/>
                <w:szCs w:val="24"/>
              </w:rPr>
              <w:t>集散控制系统基本概念、硬件软件体系结构、作用、组态软件基本知识、集散控制系统项目设计、硬件与软件组态、安装、调试、运行、维护、改进和管理。</w:t>
            </w:r>
          </w:p>
        </w:tc>
      </w:tr>
      <w:tr w:rsidR="003A226D" w:rsidRPr="003A226D" w14:paraId="18220245" w14:textId="77777777" w:rsidTr="00D235D0">
        <w:trPr>
          <w:jc w:val="center"/>
        </w:trPr>
        <w:tc>
          <w:tcPr>
            <w:tcW w:w="8529" w:type="dxa"/>
            <w:gridSpan w:val="2"/>
            <w:vAlign w:val="center"/>
          </w:tcPr>
          <w:p w14:paraId="57C41337" w14:textId="77777777" w:rsidR="003A226D" w:rsidRPr="003A226D" w:rsidRDefault="003A226D" w:rsidP="003A226D">
            <w:pPr>
              <w:autoSpaceDE w:val="0"/>
              <w:autoSpaceDN w:val="0"/>
              <w:adjustRightInd w:val="0"/>
              <w:snapToGrid w:val="0"/>
              <w:spacing w:line="480" w:lineRule="exact"/>
              <w:jc w:val="left"/>
              <w:rPr>
                <w:rFonts w:ascii="仿宋" w:eastAsia="仿宋_GB2312" w:hAnsi="仿宋" w:cs="微软雅黑"/>
                <w:sz w:val="24"/>
                <w:szCs w:val="24"/>
              </w:rPr>
            </w:pPr>
            <w:r w:rsidRPr="003A226D">
              <w:rPr>
                <w:rFonts w:ascii="仿宋_GB2312" w:eastAsia="仿宋_GB2312" w:hAnsi="微软雅黑" w:cs="宋体" w:hint="eastAsia"/>
                <w:b/>
                <w:bCs/>
                <w:kern w:val="0"/>
                <w:sz w:val="24"/>
                <w:szCs w:val="24"/>
              </w:rPr>
              <w:lastRenderedPageBreak/>
              <w:t>课程名称：化工设备制造技术  总学时：56 理论学时：32  实践学时：24</w:t>
            </w:r>
          </w:p>
        </w:tc>
      </w:tr>
      <w:tr w:rsidR="003A226D" w:rsidRPr="003A226D" w14:paraId="54B7AF1A" w14:textId="77777777" w:rsidTr="00D235D0">
        <w:trPr>
          <w:jc w:val="center"/>
        </w:trPr>
        <w:tc>
          <w:tcPr>
            <w:tcW w:w="1278" w:type="dxa"/>
            <w:vAlign w:val="center"/>
          </w:tcPr>
          <w:p w14:paraId="6BBDCA02"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学习目标</w:t>
            </w:r>
          </w:p>
        </w:tc>
        <w:tc>
          <w:tcPr>
            <w:tcW w:w="7251" w:type="dxa"/>
          </w:tcPr>
          <w:p w14:paraId="6AFBB0BA" w14:textId="77777777" w:rsidR="003A226D" w:rsidRPr="009C1808" w:rsidRDefault="003A226D" w:rsidP="003A226D">
            <w:pPr>
              <w:overflowPunct w:val="0"/>
              <w:adjustRightInd w:val="0"/>
              <w:snapToGrid w:val="0"/>
              <w:spacing w:line="480" w:lineRule="exact"/>
              <w:ind w:firstLineChars="200" w:firstLine="480"/>
              <w:rPr>
                <w:rFonts w:ascii="仿宋_GB2312" w:eastAsia="仿宋_GB2312" w:hAnsi="仿宋" w:cs="微软雅黑" w:hint="eastAsia"/>
                <w:sz w:val="24"/>
                <w:szCs w:val="24"/>
              </w:rPr>
            </w:pPr>
            <w:r w:rsidRPr="009C1808">
              <w:rPr>
                <w:rFonts w:ascii="仿宋_GB2312" w:eastAsia="仿宋_GB2312" w:hAnsi="仿宋" w:cs="Tahoma" w:hint="eastAsia"/>
                <w:bCs/>
                <w:kern w:val="0"/>
                <w:sz w:val="24"/>
                <w:szCs w:val="24"/>
              </w:rPr>
              <w:t>通过本课程学习学生能够完成化工设备元件、附件及总装过程的制造工艺。</w:t>
            </w:r>
          </w:p>
        </w:tc>
      </w:tr>
      <w:tr w:rsidR="003A226D" w:rsidRPr="003A226D" w14:paraId="7096CBF3" w14:textId="77777777" w:rsidTr="00D235D0">
        <w:trPr>
          <w:trHeight w:val="702"/>
          <w:jc w:val="center"/>
        </w:trPr>
        <w:tc>
          <w:tcPr>
            <w:tcW w:w="1278" w:type="dxa"/>
            <w:vAlign w:val="center"/>
          </w:tcPr>
          <w:p w14:paraId="25C56911"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kern w:val="0"/>
                <w:sz w:val="24"/>
                <w:szCs w:val="24"/>
              </w:rPr>
              <w:t>学习内容</w:t>
            </w:r>
          </w:p>
        </w:tc>
        <w:tc>
          <w:tcPr>
            <w:tcW w:w="7251" w:type="dxa"/>
          </w:tcPr>
          <w:p w14:paraId="215C64E1" w14:textId="77777777" w:rsidR="003A226D" w:rsidRPr="009C1808" w:rsidRDefault="003A226D" w:rsidP="003A226D">
            <w:pPr>
              <w:autoSpaceDE w:val="0"/>
              <w:autoSpaceDN w:val="0"/>
              <w:adjustRightInd w:val="0"/>
              <w:snapToGrid w:val="0"/>
              <w:spacing w:line="480" w:lineRule="exact"/>
              <w:ind w:firstLineChars="200" w:firstLine="480"/>
              <w:rPr>
                <w:rFonts w:ascii="仿宋_GB2312" w:eastAsia="仿宋_GB2312" w:hAnsi="仿宋" w:cs="微软雅黑" w:hint="eastAsia"/>
                <w:sz w:val="24"/>
                <w:szCs w:val="24"/>
              </w:rPr>
            </w:pPr>
            <w:r w:rsidRPr="009C1808">
              <w:rPr>
                <w:rFonts w:ascii="仿宋_GB2312" w:eastAsia="仿宋_GB2312" w:hAnsi="仿宋" w:cs="Tahoma" w:hint="eastAsia"/>
                <w:bCs/>
                <w:kern w:val="0"/>
                <w:sz w:val="24"/>
                <w:szCs w:val="24"/>
              </w:rPr>
              <w:t>主要内容包括化工设备的材料、零部件的制造工艺过程、压力容器的组装、设备的质量检验、焊接及无损检测等。</w:t>
            </w:r>
          </w:p>
        </w:tc>
      </w:tr>
      <w:tr w:rsidR="003A226D" w:rsidRPr="003A226D" w14:paraId="7F279B77" w14:textId="77777777" w:rsidTr="00D235D0">
        <w:trPr>
          <w:trHeight w:val="347"/>
          <w:jc w:val="center"/>
        </w:trPr>
        <w:tc>
          <w:tcPr>
            <w:tcW w:w="8529" w:type="dxa"/>
            <w:gridSpan w:val="2"/>
          </w:tcPr>
          <w:p w14:paraId="641B1CAA" w14:textId="77777777" w:rsidR="003A226D" w:rsidRPr="003A226D" w:rsidRDefault="003A226D" w:rsidP="003A226D">
            <w:pPr>
              <w:autoSpaceDE w:val="0"/>
              <w:autoSpaceDN w:val="0"/>
              <w:adjustRightInd w:val="0"/>
              <w:snapToGrid w:val="0"/>
              <w:spacing w:line="480" w:lineRule="exact"/>
              <w:rPr>
                <w:rFonts w:ascii="仿宋" w:eastAsia="仿宋" w:hAnsi="仿宋" w:cs="Tahoma"/>
                <w:bCs/>
                <w:kern w:val="0"/>
                <w:sz w:val="24"/>
                <w:szCs w:val="24"/>
              </w:rPr>
            </w:pPr>
            <w:r w:rsidRPr="003A226D">
              <w:rPr>
                <w:rFonts w:ascii="仿宋_GB2312" w:eastAsia="仿宋_GB2312" w:hAnsi="微软雅黑" w:cs="宋体" w:hint="eastAsia"/>
                <w:b/>
                <w:bCs/>
                <w:color w:val="000000"/>
                <w:kern w:val="0"/>
                <w:sz w:val="24"/>
                <w:szCs w:val="24"/>
              </w:rPr>
              <w:t>课程名称：</w:t>
            </w:r>
            <w:r w:rsidRPr="003A226D">
              <w:rPr>
                <w:rFonts w:ascii="仿宋_GB2312" w:eastAsia="仿宋_GB2312" w:hAnsi="微软雅黑" w:cs="宋体" w:hint="eastAsia"/>
                <w:b/>
                <w:bCs/>
                <w:kern w:val="0"/>
                <w:sz w:val="24"/>
                <w:szCs w:val="24"/>
              </w:rPr>
              <w:t>电机与控制技术</w:t>
            </w:r>
            <w:r w:rsidRPr="003A226D">
              <w:rPr>
                <w:rFonts w:ascii="仿宋_GB2312" w:eastAsia="仿宋_GB2312" w:hAnsi="微软雅黑" w:cs="宋体"/>
                <w:b/>
                <w:bCs/>
                <w:color w:val="FF0000"/>
                <w:kern w:val="0"/>
                <w:sz w:val="24"/>
                <w:szCs w:val="24"/>
              </w:rPr>
              <w:t xml:space="preserve"> </w:t>
            </w:r>
            <w:r w:rsidRPr="003A226D">
              <w:rPr>
                <w:rFonts w:ascii="仿宋_GB2312" w:eastAsia="仿宋_GB2312" w:hAnsi="微软雅黑" w:cs="宋体" w:hint="eastAsia"/>
                <w:b/>
                <w:bCs/>
                <w:color w:val="000000"/>
                <w:kern w:val="0"/>
                <w:sz w:val="24"/>
                <w:szCs w:val="24"/>
              </w:rPr>
              <w:t xml:space="preserve"> 总学时：64  理论学时：32  </w:t>
            </w:r>
            <w:r w:rsidRPr="003A226D">
              <w:rPr>
                <w:rFonts w:ascii="仿宋_GB2312" w:eastAsia="仿宋_GB2312" w:hAnsi="微软雅黑" w:cs="宋体"/>
                <w:b/>
                <w:bCs/>
                <w:color w:val="000000"/>
                <w:kern w:val="0"/>
                <w:sz w:val="24"/>
                <w:szCs w:val="24"/>
              </w:rPr>
              <w:t xml:space="preserve"> </w:t>
            </w:r>
            <w:r w:rsidRPr="003A226D">
              <w:rPr>
                <w:rFonts w:ascii="仿宋_GB2312" w:eastAsia="仿宋_GB2312" w:hAnsi="微软雅黑" w:cs="宋体" w:hint="eastAsia"/>
                <w:b/>
                <w:bCs/>
                <w:color w:val="000000"/>
                <w:kern w:val="0"/>
                <w:sz w:val="24"/>
                <w:szCs w:val="24"/>
              </w:rPr>
              <w:t>实践学时：32</w:t>
            </w:r>
          </w:p>
        </w:tc>
      </w:tr>
      <w:tr w:rsidR="003A226D" w:rsidRPr="003A226D" w14:paraId="4FA78CC2" w14:textId="77777777" w:rsidTr="00D235D0">
        <w:trPr>
          <w:trHeight w:val="702"/>
          <w:jc w:val="center"/>
        </w:trPr>
        <w:tc>
          <w:tcPr>
            <w:tcW w:w="1278" w:type="dxa"/>
            <w:vAlign w:val="center"/>
          </w:tcPr>
          <w:p w14:paraId="2D843225"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color w:val="000000"/>
                <w:kern w:val="0"/>
                <w:sz w:val="24"/>
                <w:szCs w:val="24"/>
              </w:rPr>
              <w:t>学习目标</w:t>
            </w:r>
          </w:p>
        </w:tc>
        <w:tc>
          <w:tcPr>
            <w:tcW w:w="7251" w:type="dxa"/>
          </w:tcPr>
          <w:p w14:paraId="4384907B" w14:textId="77777777" w:rsidR="003A226D" w:rsidRPr="009C1808" w:rsidRDefault="003A226D" w:rsidP="003A226D">
            <w:pPr>
              <w:adjustRightInd w:val="0"/>
              <w:snapToGrid w:val="0"/>
              <w:spacing w:line="480" w:lineRule="exact"/>
              <w:ind w:firstLineChars="200" w:firstLine="480"/>
              <w:rPr>
                <w:rFonts w:ascii="仿宋_GB2312" w:eastAsia="仿宋_GB2312" w:hAnsi="仿宋" w:cs="Tahoma" w:hint="eastAsia"/>
                <w:bCs/>
                <w:kern w:val="0"/>
                <w:sz w:val="24"/>
                <w:szCs w:val="24"/>
              </w:rPr>
            </w:pPr>
            <w:r w:rsidRPr="009C1808">
              <w:rPr>
                <w:rFonts w:ascii="仿宋_GB2312" w:eastAsia="仿宋_GB2312" w:hAnsi="仿宋" w:cs="Times New Roman" w:hint="eastAsia"/>
                <w:sz w:val="24"/>
                <w:szCs w:val="24"/>
              </w:rPr>
              <w:t>掌握常用变压器、电机、低压电器的工作原理、结构、正确选择及使用方法。掌握常用电动机的基本工作特性、机械特性</w:t>
            </w:r>
            <w:r w:rsidRPr="009C1808">
              <w:rPr>
                <w:rFonts w:ascii="微软雅黑" w:eastAsia="微软雅黑" w:hAnsi="微软雅黑" w:cs="微软雅黑" w:hint="eastAsia"/>
                <w:sz w:val="24"/>
                <w:szCs w:val="24"/>
              </w:rPr>
              <w:t>﹔</w:t>
            </w:r>
            <w:r w:rsidRPr="009C1808">
              <w:rPr>
                <w:rFonts w:ascii="仿宋_GB2312" w:eastAsia="仿宋_GB2312" w:hAnsi="仿宋_GB2312" w:cs="仿宋_GB2312" w:hint="eastAsia"/>
                <w:sz w:val="24"/>
                <w:szCs w:val="24"/>
              </w:rPr>
              <w:t>掌握电动机的起动、调速、制动的原理和方法。掌握对电力拖动装置进行选择和简单计算的技能。掌握继电—接触器控制典型电路的工作原理及线路分析技能。具有设计较为简单的电气控制设备控制线路的能力。掌握典型机床的电器线路结构、工作原理，并初步具有安装、调试和维护的技能。</w:t>
            </w:r>
          </w:p>
        </w:tc>
      </w:tr>
      <w:tr w:rsidR="003A226D" w:rsidRPr="003A226D" w14:paraId="4C40B662" w14:textId="77777777" w:rsidTr="00D235D0">
        <w:trPr>
          <w:trHeight w:val="702"/>
          <w:jc w:val="center"/>
        </w:trPr>
        <w:tc>
          <w:tcPr>
            <w:tcW w:w="1278" w:type="dxa"/>
            <w:vAlign w:val="center"/>
          </w:tcPr>
          <w:p w14:paraId="69CFD2A7"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微软雅黑" w:cs="宋体"/>
                <w:b/>
                <w:bCs/>
                <w:kern w:val="0"/>
                <w:sz w:val="24"/>
                <w:szCs w:val="24"/>
              </w:rPr>
            </w:pPr>
            <w:r w:rsidRPr="003A226D">
              <w:rPr>
                <w:rFonts w:ascii="仿宋_GB2312" w:eastAsia="仿宋_GB2312" w:hAnsi="微软雅黑" w:cs="宋体" w:hint="eastAsia"/>
                <w:b/>
                <w:bCs/>
                <w:color w:val="000000"/>
                <w:kern w:val="0"/>
                <w:sz w:val="24"/>
                <w:szCs w:val="24"/>
              </w:rPr>
              <w:t>学习内容</w:t>
            </w:r>
          </w:p>
        </w:tc>
        <w:tc>
          <w:tcPr>
            <w:tcW w:w="7251" w:type="dxa"/>
          </w:tcPr>
          <w:p w14:paraId="64D14B40" w14:textId="77777777" w:rsidR="003A226D" w:rsidRPr="009C1808" w:rsidRDefault="003A226D" w:rsidP="003A226D">
            <w:pPr>
              <w:adjustRightInd w:val="0"/>
              <w:snapToGrid w:val="0"/>
              <w:spacing w:line="480" w:lineRule="exact"/>
              <w:ind w:firstLineChars="200" w:firstLine="480"/>
              <w:rPr>
                <w:rFonts w:ascii="仿宋_GB2312" w:eastAsia="仿宋_GB2312" w:hAnsi="仿宋" w:cs="Tahoma" w:hint="eastAsia"/>
                <w:bCs/>
                <w:kern w:val="0"/>
                <w:sz w:val="24"/>
                <w:szCs w:val="24"/>
              </w:rPr>
            </w:pPr>
            <w:r w:rsidRPr="009C1808">
              <w:rPr>
                <w:rFonts w:ascii="仿宋_GB2312" w:eastAsia="仿宋_GB2312" w:hAnsi="仿宋" w:cs="Times New Roman" w:hint="eastAsia"/>
                <w:sz w:val="24"/>
                <w:szCs w:val="24"/>
              </w:rPr>
              <w:t>包含变压器、三相异步电动机、直流电动机、常用控制电机、常用低压电器、继电器-接触器电气控制电路的基本环节、典型设备的电气控制电路及分析以及电气控制系统设计8个部分。要求学生了解交流桥式起重机电气控制，重点掌握继电器-接触器电气控制电路的基本环节和典型设备的电气控制电路。</w:t>
            </w:r>
          </w:p>
        </w:tc>
      </w:tr>
    </w:tbl>
    <w:p w14:paraId="69A1A929" w14:textId="77777777" w:rsidR="003A226D" w:rsidRPr="003A226D" w:rsidRDefault="003A226D" w:rsidP="003A226D">
      <w:pPr>
        <w:keepNext/>
        <w:keepLines/>
        <w:spacing w:line="540" w:lineRule="exact"/>
        <w:ind w:firstLineChars="200" w:firstLine="643"/>
        <w:jc w:val="left"/>
        <w:outlineLvl w:val="1"/>
        <w:rPr>
          <w:rFonts w:ascii="Arial" w:eastAsia="楷体_GB2312" w:hAnsi="Arial" w:cs="Times New Roman"/>
          <w:b/>
          <w:bCs/>
          <w:sz w:val="32"/>
          <w:szCs w:val="32"/>
        </w:rPr>
      </w:pPr>
      <w:bookmarkStart w:id="215" w:name="_Toc29803"/>
      <w:r w:rsidRPr="003A226D">
        <w:rPr>
          <w:rFonts w:ascii="Arial" w:eastAsia="楷体_GB2312" w:hAnsi="Arial" w:cs="Times New Roman" w:hint="eastAsia"/>
          <w:b/>
          <w:bCs/>
          <w:sz w:val="32"/>
          <w:szCs w:val="32"/>
        </w:rPr>
        <w:t>（三）选修课</w:t>
      </w:r>
      <w:bookmarkEnd w:id="215"/>
    </w:p>
    <w:p w14:paraId="79E388BF" w14:textId="77777777" w:rsidR="003A226D" w:rsidRPr="003A226D" w:rsidRDefault="003A226D" w:rsidP="003A226D">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480" w:lineRule="exact"/>
        <w:ind w:firstLineChars="200" w:firstLine="560"/>
        <w:rPr>
          <w:rFonts w:ascii="仿宋_GB2312" w:eastAsia="仿宋_GB2312" w:hAnsi="楷体" w:cs="微软雅黑"/>
          <w:bCs/>
          <w:sz w:val="28"/>
          <w:szCs w:val="28"/>
        </w:rPr>
      </w:pPr>
      <w:r w:rsidRPr="003A226D">
        <w:rPr>
          <w:rFonts w:ascii="仿宋_GB2312" w:eastAsia="仿宋_GB2312" w:hAnsi="楷体" w:cs="微软雅黑" w:hint="eastAsia"/>
          <w:bCs/>
          <w:sz w:val="28"/>
          <w:szCs w:val="28"/>
        </w:rPr>
        <w:t>开设选修课程可以很好的拓展学生的</w:t>
      </w:r>
      <w:r w:rsidRPr="003A226D">
        <w:rPr>
          <w:rFonts w:ascii="仿宋_GB2312" w:eastAsia="仿宋_GB2312" w:hAnsi="楷体" w:cs="微软雅黑"/>
          <w:bCs/>
          <w:sz w:val="28"/>
          <w:szCs w:val="28"/>
        </w:rPr>
        <w:t>知识</w:t>
      </w:r>
      <w:r w:rsidRPr="003A226D">
        <w:rPr>
          <w:rFonts w:ascii="仿宋_GB2312" w:eastAsia="仿宋_GB2312" w:hAnsi="楷体" w:cs="微软雅黑" w:hint="eastAsia"/>
          <w:bCs/>
          <w:sz w:val="28"/>
          <w:szCs w:val="28"/>
        </w:rPr>
        <w:t>面，加快学生全面发展。</w:t>
      </w:r>
    </w:p>
    <w:p w14:paraId="2901F515" w14:textId="77777777" w:rsidR="003A226D" w:rsidRPr="003A226D" w:rsidRDefault="003A226D" w:rsidP="003A226D">
      <w:pPr>
        <w:adjustRightInd w:val="0"/>
        <w:snapToGrid w:val="0"/>
        <w:spacing w:line="480" w:lineRule="exact"/>
        <w:jc w:val="center"/>
        <w:rPr>
          <w:rFonts w:ascii="黑体" w:eastAsia="黑体" w:hAnsi="黑体" w:cs="宋体"/>
          <w:b/>
          <w:bCs/>
          <w:kern w:val="0"/>
          <w:sz w:val="24"/>
          <w:szCs w:val="24"/>
        </w:rPr>
      </w:pPr>
      <w:r w:rsidRPr="003A226D">
        <w:rPr>
          <w:rFonts w:ascii="黑体" w:eastAsia="黑体" w:hAnsi="黑体" w:cs="宋体" w:hint="eastAsia"/>
          <w:b/>
          <w:bCs/>
          <w:kern w:val="0"/>
          <w:sz w:val="24"/>
          <w:szCs w:val="24"/>
        </w:rPr>
        <w:t>表6：专业选修课程主要教学内容与要求</w:t>
      </w:r>
    </w:p>
    <w:tbl>
      <w:tblPr>
        <w:tblW w:w="83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5"/>
        <w:gridCol w:w="2022"/>
        <w:gridCol w:w="5636"/>
      </w:tblGrid>
      <w:tr w:rsidR="003A226D" w:rsidRPr="003A226D" w14:paraId="6D3A75D5" w14:textId="77777777" w:rsidTr="00D235D0">
        <w:trPr>
          <w:jc w:val="center"/>
        </w:trPr>
        <w:tc>
          <w:tcPr>
            <w:tcW w:w="665" w:type="dxa"/>
            <w:vAlign w:val="center"/>
          </w:tcPr>
          <w:p w14:paraId="4B23FD78"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
                <w:color w:val="000000"/>
                <w:kern w:val="0"/>
                <w:sz w:val="24"/>
                <w:szCs w:val="24"/>
              </w:rPr>
            </w:pPr>
            <w:r w:rsidRPr="003A226D">
              <w:rPr>
                <w:rFonts w:ascii="Calibri" w:eastAsia="仿宋_GB2312" w:hAnsi="Calibri" w:cs="Tahoma" w:hint="eastAsia"/>
                <w:b/>
                <w:color w:val="000000"/>
                <w:kern w:val="0"/>
                <w:sz w:val="24"/>
                <w:szCs w:val="24"/>
              </w:rPr>
              <w:t>序号</w:t>
            </w:r>
          </w:p>
        </w:tc>
        <w:tc>
          <w:tcPr>
            <w:tcW w:w="2022" w:type="dxa"/>
            <w:vAlign w:val="center"/>
          </w:tcPr>
          <w:p w14:paraId="3EBFD270"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
                <w:color w:val="000000"/>
                <w:kern w:val="0"/>
                <w:sz w:val="24"/>
                <w:szCs w:val="24"/>
              </w:rPr>
            </w:pPr>
            <w:r w:rsidRPr="003A226D">
              <w:rPr>
                <w:rFonts w:ascii="Calibri" w:eastAsia="仿宋_GB2312" w:hAnsi="Calibri" w:cs="Tahoma" w:hint="eastAsia"/>
                <w:b/>
                <w:color w:val="000000"/>
                <w:kern w:val="0"/>
                <w:sz w:val="24"/>
                <w:szCs w:val="24"/>
              </w:rPr>
              <w:t>专业选修课程</w:t>
            </w:r>
          </w:p>
        </w:tc>
        <w:tc>
          <w:tcPr>
            <w:tcW w:w="5636" w:type="dxa"/>
            <w:vAlign w:val="center"/>
          </w:tcPr>
          <w:p w14:paraId="5FF8F777"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
                <w:color w:val="000000"/>
                <w:kern w:val="0"/>
                <w:sz w:val="24"/>
                <w:szCs w:val="24"/>
              </w:rPr>
            </w:pPr>
            <w:r w:rsidRPr="003A226D">
              <w:rPr>
                <w:rFonts w:ascii="Calibri" w:eastAsia="仿宋_GB2312" w:hAnsi="Calibri" w:cs="Tahoma" w:hint="eastAsia"/>
                <w:b/>
                <w:color w:val="000000"/>
                <w:kern w:val="0"/>
                <w:sz w:val="24"/>
                <w:szCs w:val="24"/>
              </w:rPr>
              <w:t>主要教学内容与要求</w:t>
            </w:r>
          </w:p>
        </w:tc>
      </w:tr>
      <w:tr w:rsidR="003A226D" w:rsidRPr="003A226D" w14:paraId="2BFC9B11" w14:textId="77777777" w:rsidTr="00D235D0">
        <w:trPr>
          <w:jc w:val="center"/>
        </w:trPr>
        <w:tc>
          <w:tcPr>
            <w:tcW w:w="665" w:type="dxa"/>
            <w:vAlign w:val="center"/>
          </w:tcPr>
          <w:p w14:paraId="76C751E7"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Cs/>
                <w:kern w:val="0"/>
                <w:sz w:val="24"/>
                <w:szCs w:val="24"/>
              </w:rPr>
            </w:pPr>
          </w:p>
          <w:p w14:paraId="579E0FEA"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Cs/>
                <w:kern w:val="0"/>
                <w:sz w:val="24"/>
                <w:szCs w:val="24"/>
              </w:rPr>
            </w:pPr>
            <w:r w:rsidRPr="003A226D">
              <w:rPr>
                <w:rFonts w:ascii="Calibri" w:eastAsia="仿宋_GB2312" w:hAnsi="Calibri" w:cs="Tahoma" w:hint="eastAsia"/>
                <w:bCs/>
                <w:kern w:val="0"/>
                <w:sz w:val="24"/>
                <w:szCs w:val="24"/>
              </w:rPr>
              <w:t>1</w:t>
            </w:r>
          </w:p>
        </w:tc>
        <w:tc>
          <w:tcPr>
            <w:tcW w:w="2022" w:type="dxa"/>
          </w:tcPr>
          <w:p w14:paraId="65D56DBB"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Cs/>
                <w:kern w:val="0"/>
                <w:sz w:val="24"/>
                <w:szCs w:val="24"/>
              </w:rPr>
            </w:pPr>
            <w:r w:rsidRPr="003A226D">
              <w:rPr>
                <w:rFonts w:ascii="Calibri" w:eastAsia="仿宋_GB2312" w:hAnsi="Calibri" w:cs="Tahoma" w:hint="eastAsia"/>
                <w:bCs/>
                <w:kern w:val="0"/>
                <w:sz w:val="24"/>
                <w:szCs w:val="24"/>
              </w:rPr>
              <w:t>工业智能控制技术</w:t>
            </w:r>
          </w:p>
          <w:p w14:paraId="47DF8416"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Cs/>
                <w:kern w:val="0"/>
                <w:sz w:val="24"/>
                <w:szCs w:val="24"/>
              </w:rPr>
            </w:pPr>
            <w:r w:rsidRPr="003A226D">
              <w:rPr>
                <w:rFonts w:ascii="Calibri" w:eastAsia="仿宋_GB2312" w:hAnsi="Calibri" w:cs="Tahoma" w:hint="eastAsia"/>
                <w:bCs/>
                <w:kern w:val="0"/>
                <w:sz w:val="24"/>
                <w:szCs w:val="24"/>
              </w:rPr>
              <w:t>学时：</w:t>
            </w:r>
            <w:r w:rsidRPr="003A226D">
              <w:rPr>
                <w:rFonts w:ascii="Calibri" w:eastAsia="仿宋_GB2312" w:hAnsi="Calibri" w:cs="Tahoma" w:hint="eastAsia"/>
                <w:bCs/>
                <w:kern w:val="0"/>
                <w:sz w:val="24"/>
                <w:szCs w:val="24"/>
              </w:rPr>
              <w:t>40</w:t>
            </w:r>
          </w:p>
          <w:p w14:paraId="64DB2212"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Cs/>
                <w:kern w:val="0"/>
                <w:sz w:val="24"/>
                <w:szCs w:val="24"/>
              </w:rPr>
            </w:pPr>
            <w:r w:rsidRPr="003A226D">
              <w:rPr>
                <w:rFonts w:ascii="Calibri" w:eastAsia="仿宋_GB2312" w:hAnsi="Calibri" w:cs="Tahoma" w:hint="eastAsia"/>
                <w:bCs/>
                <w:kern w:val="0"/>
                <w:sz w:val="24"/>
                <w:szCs w:val="24"/>
              </w:rPr>
              <w:t>理论学时：</w:t>
            </w:r>
            <w:r w:rsidRPr="003A226D">
              <w:rPr>
                <w:rFonts w:ascii="Calibri" w:eastAsia="仿宋_GB2312" w:hAnsi="Calibri" w:cs="Tahoma" w:hint="eastAsia"/>
                <w:bCs/>
                <w:kern w:val="0"/>
                <w:sz w:val="24"/>
                <w:szCs w:val="24"/>
              </w:rPr>
              <w:t>30</w:t>
            </w:r>
          </w:p>
          <w:p w14:paraId="45B703D3"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Cs/>
                <w:kern w:val="0"/>
                <w:sz w:val="24"/>
                <w:szCs w:val="24"/>
              </w:rPr>
            </w:pPr>
            <w:r w:rsidRPr="003A226D">
              <w:rPr>
                <w:rFonts w:ascii="Calibri" w:eastAsia="仿宋_GB2312" w:hAnsi="Calibri" w:cs="Tahoma" w:hint="eastAsia"/>
                <w:bCs/>
                <w:kern w:val="0"/>
                <w:sz w:val="24"/>
                <w:szCs w:val="24"/>
              </w:rPr>
              <w:t>实践学时：</w:t>
            </w:r>
            <w:r w:rsidRPr="003A226D">
              <w:rPr>
                <w:rFonts w:ascii="Calibri" w:eastAsia="仿宋_GB2312" w:hAnsi="Calibri" w:cs="Tahoma" w:hint="eastAsia"/>
                <w:bCs/>
                <w:kern w:val="0"/>
                <w:sz w:val="24"/>
                <w:szCs w:val="24"/>
              </w:rPr>
              <w:t>10</w:t>
            </w:r>
          </w:p>
        </w:tc>
        <w:tc>
          <w:tcPr>
            <w:tcW w:w="5636" w:type="dxa"/>
          </w:tcPr>
          <w:p w14:paraId="191A9616" w14:textId="77777777" w:rsidR="003A226D" w:rsidRPr="009C1808" w:rsidRDefault="003A226D" w:rsidP="003A226D">
            <w:pPr>
              <w:autoSpaceDE w:val="0"/>
              <w:autoSpaceDN w:val="0"/>
              <w:adjustRightInd w:val="0"/>
              <w:snapToGrid w:val="0"/>
              <w:spacing w:line="480" w:lineRule="exact"/>
              <w:ind w:firstLineChars="200" w:firstLine="480"/>
              <w:jc w:val="left"/>
              <w:rPr>
                <w:rFonts w:ascii="仿宋_GB2312" w:eastAsia="仿宋_GB2312" w:hAnsi="仿宋" w:cs="Tahoma" w:hint="eastAsia"/>
                <w:bCs/>
                <w:kern w:val="0"/>
                <w:sz w:val="24"/>
                <w:szCs w:val="24"/>
              </w:rPr>
            </w:pPr>
            <w:r w:rsidRPr="009C1808">
              <w:rPr>
                <w:rFonts w:ascii="仿宋_GB2312" w:eastAsia="仿宋_GB2312" w:hAnsi="仿宋" w:cs="Times New Roman" w:hint="eastAsia"/>
                <w:color w:val="000000" w:themeColor="text1"/>
                <w:sz w:val="24"/>
                <w:szCs w:val="24"/>
                <w:shd w:val="clear" w:color="auto" w:fill="FFFFFF"/>
              </w:rPr>
              <w:t>工业智能控制技术的分析设计方法及应用实例。具体内容包括：工业智能控制哲学基础和方法论、工业智能控制系统体系结构、感知处理和智能信息获取等。</w:t>
            </w:r>
          </w:p>
        </w:tc>
      </w:tr>
      <w:tr w:rsidR="003A226D" w:rsidRPr="003A226D" w14:paraId="168A087F" w14:textId="77777777" w:rsidTr="00D235D0">
        <w:trPr>
          <w:jc w:val="center"/>
        </w:trPr>
        <w:tc>
          <w:tcPr>
            <w:tcW w:w="665" w:type="dxa"/>
            <w:vAlign w:val="center"/>
          </w:tcPr>
          <w:p w14:paraId="14D5A32F"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Cs/>
                <w:kern w:val="0"/>
                <w:sz w:val="24"/>
                <w:szCs w:val="24"/>
              </w:rPr>
            </w:pPr>
            <w:r w:rsidRPr="003A226D">
              <w:rPr>
                <w:rFonts w:ascii="Calibri" w:eastAsia="仿宋_GB2312" w:hAnsi="Calibri" w:cs="Tahoma" w:hint="eastAsia"/>
                <w:bCs/>
                <w:kern w:val="0"/>
                <w:sz w:val="24"/>
                <w:szCs w:val="24"/>
              </w:rPr>
              <w:t>2</w:t>
            </w:r>
          </w:p>
        </w:tc>
        <w:tc>
          <w:tcPr>
            <w:tcW w:w="2022" w:type="dxa"/>
            <w:vAlign w:val="center"/>
          </w:tcPr>
          <w:p w14:paraId="62E20AE7"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Cs/>
                <w:kern w:val="0"/>
                <w:sz w:val="24"/>
                <w:szCs w:val="24"/>
              </w:rPr>
            </w:pPr>
            <w:r w:rsidRPr="003A226D">
              <w:rPr>
                <w:rFonts w:ascii="Calibri" w:eastAsia="仿宋_GB2312" w:hAnsi="Calibri" w:cs="Tahoma" w:hint="eastAsia"/>
                <w:bCs/>
                <w:kern w:val="0"/>
                <w:sz w:val="24"/>
                <w:szCs w:val="24"/>
              </w:rPr>
              <w:t>化工生产技术</w:t>
            </w:r>
          </w:p>
          <w:p w14:paraId="14C92F0A"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Cs/>
                <w:kern w:val="0"/>
                <w:sz w:val="24"/>
                <w:szCs w:val="24"/>
              </w:rPr>
            </w:pPr>
            <w:r w:rsidRPr="003A226D">
              <w:rPr>
                <w:rFonts w:ascii="Calibri" w:eastAsia="仿宋_GB2312" w:hAnsi="Calibri" w:cs="Tahoma" w:hint="eastAsia"/>
                <w:bCs/>
                <w:kern w:val="0"/>
                <w:sz w:val="24"/>
                <w:szCs w:val="24"/>
              </w:rPr>
              <w:lastRenderedPageBreak/>
              <w:t>总学时：</w:t>
            </w:r>
            <w:r w:rsidRPr="003A226D">
              <w:rPr>
                <w:rFonts w:ascii="Calibri" w:eastAsia="仿宋_GB2312" w:hAnsi="Calibri" w:cs="Tahoma" w:hint="eastAsia"/>
                <w:bCs/>
                <w:kern w:val="0"/>
                <w:sz w:val="24"/>
                <w:szCs w:val="24"/>
              </w:rPr>
              <w:t>32</w:t>
            </w:r>
          </w:p>
          <w:p w14:paraId="051E546C"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Cs/>
                <w:kern w:val="0"/>
                <w:sz w:val="24"/>
                <w:szCs w:val="24"/>
              </w:rPr>
            </w:pPr>
            <w:r w:rsidRPr="003A226D">
              <w:rPr>
                <w:rFonts w:ascii="Calibri" w:eastAsia="仿宋_GB2312" w:hAnsi="Calibri" w:cs="Tahoma" w:hint="eastAsia"/>
                <w:bCs/>
                <w:kern w:val="0"/>
                <w:sz w:val="24"/>
                <w:szCs w:val="24"/>
              </w:rPr>
              <w:t>理论学时：</w:t>
            </w:r>
            <w:r w:rsidRPr="003A226D">
              <w:rPr>
                <w:rFonts w:ascii="Calibri" w:eastAsia="仿宋_GB2312" w:hAnsi="Calibri" w:cs="Tahoma" w:hint="eastAsia"/>
                <w:bCs/>
                <w:kern w:val="0"/>
                <w:sz w:val="24"/>
                <w:szCs w:val="24"/>
              </w:rPr>
              <w:t>16</w:t>
            </w:r>
          </w:p>
          <w:p w14:paraId="77997924" w14:textId="77777777" w:rsidR="003A226D" w:rsidRPr="003A226D" w:rsidRDefault="003A226D" w:rsidP="003A226D">
            <w:pPr>
              <w:autoSpaceDE w:val="0"/>
              <w:autoSpaceDN w:val="0"/>
              <w:adjustRightInd w:val="0"/>
              <w:snapToGrid w:val="0"/>
              <w:spacing w:line="480" w:lineRule="exact"/>
              <w:jc w:val="center"/>
              <w:rPr>
                <w:rFonts w:ascii="Calibri" w:eastAsia="仿宋_GB2312" w:hAnsi="Calibri" w:cs="Tahoma"/>
                <w:bCs/>
                <w:kern w:val="0"/>
                <w:sz w:val="24"/>
                <w:szCs w:val="24"/>
              </w:rPr>
            </w:pPr>
            <w:r w:rsidRPr="003A226D">
              <w:rPr>
                <w:rFonts w:ascii="Calibri" w:eastAsia="仿宋_GB2312" w:hAnsi="Calibri" w:cs="Tahoma" w:hint="eastAsia"/>
                <w:bCs/>
                <w:kern w:val="0"/>
                <w:sz w:val="24"/>
                <w:szCs w:val="24"/>
              </w:rPr>
              <w:t>实践学时：</w:t>
            </w:r>
            <w:r w:rsidRPr="003A226D">
              <w:rPr>
                <w:rFonts w:ascii="Calibri" w:eastAsia="仿宋_GB2312" w:hAnsi="Calibri" w:cs="Tahoma" w:hint="eastAsia"/>
                <w:bCs/>
                <w:kern w:val="0"/>
                <w:sz w:val="24"/>
                <w:szCs w:val="24"/>
              </w:rPr>
              <w:t>16</w:t>
            </w:r>
          </w:p>
        </w:tc>
        <w:tc>
          <w:tcPr>
            <w:tcW w:w="5636" w:type="dxa"/>
          </w:tcPr>
          <w:p w14:paraId="55C945F9" w14:textId="77777777" w:rsidR="003A226D" w:rsidRPr="009C1808" w:rsidRDefault="003A226D" w:rsidP="003A226D">
            <w:pPr>
              <w:autoSpaceDE w:val="0"/>
              <w:autoSpaceDN w:val="0"/>
              <w:adjustRightInd w:val="0"/>
              <w:snapToGrid w:val="0"/>
              <w:spacing w:line="480" w:lineRule="exact"/>
              <w:jc w:val="lef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lastRenderedPageBreak/>
              <w:t>1.了解流体的基本概念和计算，伯努利方程的应用和</w:t>
            </w:r>
            <w:r w:rsidRPr="009C1808">
              <w:rPr>
                <w:rFonts w:ascii="仿宋_GB2312" w:eastAsia="仿宋_GB2312" w:hAnsi="仿宋" w:cs="微软雅黑" w:hint="eastAsia"/>
                <w:sz w:val="24"/>
                <w:szCs w:val="24"/>
              </w:rPr>
              <w:lastRenderedPageBreak/>
              <w:t>意义，了解化工生产常用化工流体输送设备的原理和构造，掌握流体计算及流速流量的测定。</w:t>
            </w:r>
          </w:p>
          <w:p w14:paraId="258E50E1" w14:textId="77777777" w:rsidR="003A226D" w:rsidRPr="009C1808" w:rsidRDefault="003A226D" w:rsidP="003A226D">
            <w:pPr>
              <w:autoSpaceDE w:val="0"/>
              <w:autoSpaceDN w:val="0"/>
              <w:adjustRightInd w:val="0"/>
              <w:snapToGrid w:val="0"/>
              <w:spacing w:line="480" w:lineRule="exact"/>
              <w:jc w:val="lef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2.</w:t>
            </w:r>
            <w:proofErr w:type="gramStart"/>
            <w:r w:rsidRPr="009C1808">
              <w:rPr>
                <w:rFonts w:ascii="仿宋_GB2312" w:eastAsia="仿宋_GB2312" w:hAnsi="仿宋" w:cs="微软雅黑" w:hint="eastAsia"/>
                <w:sz w:val="24"/>
                <w:szCs w:val="24"/>
              </w:rPr>
              <w:t>了解非</w:t>
            </w:r>
            <w:proofErr w:type="gramEnd"/>
            <w:r w:rsidRPr="009C1808">
              <w:rPr>
                <w:rFonts w:ascii="仿宋_GB2312" w:eastAsia="仿宋_GB2312" w:hAnsi="仿宋" w:cs="微软雅黑" w:hint="eastAsia"/>
                <w:sz w:val="24"/>
                <w:szCs w:val="24"/>
              </w:rPr>
              <w:t>均相物分离的目的和方法，分离设备的结构和原理。</w:t>
            </w:r>
          </w:p>
          <w:p w14:paraId="5FC17F09" w14:textId="77777777" w:rsidR="003A226D" w:rsidRPr="009C1808" w:rsidRDefault="003A226D" w:rsidP="003A226D">
            <w:pPr>
              <w:autoSpaceDE w:val="0"/>
              <w:autoSpaceDN w:val="0"/>
              <w:adjustRightInd w:val="0"/>
              <w:snapToGrid w:val="0"/>
              <w:spacing w:line="480" w:lineRule="exact"/>
              <w:jc w:val="lef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3.了解传热的基本方法和传热系数的计算，掌握热传导、换热器热负荷、平均温度差的有关计算。</w:t>
            </w:r>
          </w:p>
          <w:p w14:paraId="1D33580F" w14:textId="77777777" w:rsidR="003A226D" w:rsidRPr="009C1808" w:rsidRDefault="003A226D" w:rsidP="003A226D">
            <w:pPr>
              <w:autoSpaceDE w:val="0"/>
              <w:autoSpaceDN w:val="0"/>
              <w:adjustRightInd w:val="0"/>
              <w:snapToGrid w:val="0"/>
              <w:spacing w:line="480" w:lineRule="exact"/>
              <w:jc w:val="lef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4.了解精馏的基本原理、流程，熟悉精馏的有关简单计算和回流比的影响，掌握精馏原理和精馏操作过程，掌握精馏段、提馏段的操作线方程，q线方程的推导及应用。掌握理论塔板的概念，恒摩尔流假设，</w:t>
            </w:r>
            <w:proofErr w:type="gramStart"/>
            <w:r w:rsidRPr="009C1808">
              <w:rPr>
                <w:rFonts w:ascii="仿宋_GB2312" w:eastAsia="仿宋_GB2312" w:hAnsi="仿宋" w:cs="微软雅黑" w:hint="eastAsia"/>
                <w:sz w:val="24"/>
                <w:szCs w:val="24"/>
              </w:rPr>
              <w:t>逐板计算</w:t>
            </w:r>
            <w:proofErr w:type="gramEnd"/>
            <w:r w:rsidRPr="009C1808">
              <w:rPr>
                <w:rFonts w:ascii="仿宋_GB2312" w:eastAsia="仿宋_GB2312" w:hAnsi="仿宋" w:cs="微软雅黑" w:hint="eastAsia"/>
                <w:sz w:val="24"/>
                <w:szCs w:val="24"/>
              </w:rPr>
              <w:t>法和图解法计算理论塔板数，最小回流比的计算。</w:t>
            </w:r>
          </w:p>
          <w:p w14:paraId="55C5FE7B" w14:textId="77777777" w:rsidR="003A226D" w:rsidRPr="009C1808" w:rsidRDefault="003A226D" w:rsidP="003A226D">
            <w:pPr>
              <w:autoSpaceDE w:val="0"/>
              <w:autoSpaceDN w:val="0"/>
              <w:adjustRightInd w:val="0"/>
              <w:snapToGrid w:val="0"/>
              <w:spacing w:line="480" w:lineRule="exact"/>
              <w:jc w:val="lef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5.了解吸收的流程和原理，掌握吸收速率方程、吸收塔高度的计算，掌握填料吸收塔的吸收剂最小用量的确定及吸收剂用量的计算,填料层高度的计算，</w:t>
            </w:r>
            <w:proofErr w:type="gramStart"/>
            <w:r w:rsidRPr="009C1808">
              <w:rPr>
                <w:rFonts w:ascii="仿宋_GB2312" w:eastAsia="仿宋_GB2312" w:hAnsi="仿宋" w:cs="微软雅黑" w:hint="eastAsia"/>
                <w:sz w:val="24"/>
                <w:szCs w:val="24"/>
              </w:rPr>
              <w:t>塔径的</w:t>
            </w:r>
            <w:proofErr w:type="gramEnd"/>
            <w:r w:rsidRPr="009C1808">
              <w:rPr>
                <w:rFonts w:ascii="仿宋_GB2312" w:eastAsia="仿宋_GB2312" w:hAnsi="仿宋" w:cs="微软雅黑" w:hint="eastAsia"/>
                <w:sz w:val="24"/>
                <w:szCs w:val="24"/>
              </w:rPr>
              <w:t>计算。掌握传质单元数和传质单元高度的定义、物理意义及计算。</w:t>
            </w:r>
          </w:p>
          <w:p w14:paraId="27C09604" w14:textId="77777777" w:rsidR="003A226D" w:rsidRPr="009C1808" w:rsidRDefault="003A226D" w:rsidP="003A226D">
            <w:pPr>
              <w:autoSpaceDE w:val="0"/>
              <w:autoSpaceDN w:val="0"/>
              <w:adjustRightInd w:val="0"/>
              <w:snapToGrid w:val="0"/>
              <w:spacing w:line="480" w:lineRule="exact"/>
              <w:jc w:val="lef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6.了解干燥的基本概念和原理，掌握干燥过程的计算和干燥器的选型。</w:t>
            </w:r>
          </w:p>
          <w:p w14:paraId="2247EF6C" w14:textId="77777777" w:rsidR="003A226D" w:rsidRPr="009C1808" w:rsidRDefault="003A226D" w:rsidP="003A226D">
            <w:pPr>
              <w:autoSpaceDE w:val="0"/>
              <w:autoSpaceDN w:val="0"/>
              <w:adjustRightInd w:val="0"/>
              <w:snapToGrid w:val="0"/>
              <w:spacing w:line="480" w:lineRule="exact"/>
              <w:jc w:val="left"/>
              <w:rPr>
                <w:rFonts w:ascii="仿宋_GB2312" w:eastAsia="仿宋_GB2312" w:hAnsi="仿宋" w:cs="微软雅黑" w:hint="eastAsia"/>
                <w:sz w:val="24"/>
                <w:szCs w:val="24"/>
              </w:rPr>
            </w:pPr>
            <w:r w:rsidRPr="009C1808">
              <w:rPr>
                <w:rFonts w:ascii="仿宋_GB2312" w:eastAsia="仿宋_GB2312" w:hAnsi="仿宋" w:cs="微软雅黑" w:hint="eastAsia"/>
                <w:sz w:val="24"/>
                <w:szCs w:val="24"/>
              </w:rPr>
              <w:t>7.了解使用固体、气体和液体燃料制备合成氨原料气的各种方法；了解原料气净化的主要方法及其适用范围，以及高温高压下合成氨的基本原理。</w:t>
            </w:r>
          </w:p>
          <w:p w14:paraId="3CB8BF27" w14:textId="77777777" w:rsidR="003A226D" w:rsidRPr="009C1808" w:rsidRDefault="003A226D" w:rsidP="003A226D">
            <w:pPr>
              <w:autoSpaceDE w:val="0"/>
              <w:autoSpaceDN w:val="0"/>
              <w:adjustRightInd w:val="0"/>
              <w:snapToGrid w:val="0"/>
              <w:spacing w:line="480" w:lineRule="exact"/>
              <w:jc w:val="left"/>
              <w:rPr>
                <w:rFonts w:ascii="仿宋_GB2312" w:eastAsia="仿宋_GB2312" w:hAnsi="Calibri" w:cs="Tahoma" w:hint="eastAsia"/>
                <w:bCs/>
                <w:kern w:val="0"/>
                <w:sz w:val="24"/>
                <w:szCs w:val="24"/>
              </w:rPr>
            </w:pPr>
            <w:r w:rsidRPr="009C1808">
              <w:rPr>
                <w:rFonts w:ascii="仿宋_GB2312" w:eastAsia="仿宋_GB2312" w:hAnsi="仿宋" w:cs="微软雅黑" w:hint="eastAsia"/>
                <w:sz w:val="24"/>
                <w:szCs w:val="24"/>
              </w:rPr>
              <w:t>8.熟悉石油炼制过程及产品与化工过程的关系；掌握常减压蒸馏工艺过程及操作条件，原油蒸馏馏分分布及其用途。了解精细化工的发展趋势</w:t>
            </w:r>
          </w:p>
        </w:tc>
      </w:tr>
    </w:tbl>
    <w:p w14:paraId="4874B4FF" w14:textId="77777777" w:rsidR="003A226D" w:rsidRPr="003A226D" w:rsidRDefault="003A226D" w:rsidP="00E726DB">
      <w:pPr>
        <w:adjustRightInd w:val="0"/>
        <w:snapToGrid w:val="0"/>
        <w:spacing w:line="560" w:lineRule="exact"/>
        <w:ind w:firstLineChars="200" w:firstLine="602"/>
        <w:rPr>
          <w:rFonts w:ascii="仿宋_GB2312" w:eastAsia="仿宋_GB2312" w:hAnsi="微软雅黑" w:cs="宋体"/>
          <w:b/>
          <w:bCs/>
          <w:kern w:val="0"/>
          <w:sz w:val="30"/>
          <w:szCs w:val="30"/>
        </w:rPr>
      </w:pPr>
      <w:bookmarkStart w:id="216" w:name="_Toc7915"/>
      <w:r w:rsidRPr="003A226D">
        <w:rPr>
          <w:rFonts w:ascii="仿宋_GB2312" w:eastAsia="仿宋_GB2312" w:hAnsi="微软雅黑" w:cs="宋体" w:hint="eastAsia"/>
          <w:b/>
          <w:bCs/>
          <w:kern w:val="0"/>
          <w:sz w:val="30"/>
          <w:szCs w:val="30"/>
        </w:rPr>
        <w:lastRenderedPageBreak/>
        <w:t>4</w:t>
      </w:r>
      <w:r w:rsidRPr="003A226D">
        <w:rPr>
          <w:rFonts w:ascii="仿宋_GB2312" w:eastAsia="仿宋_GB2312" w:hAnsi="微软雅黑" w:cs="宋体"/>
          <w:b/>
          <w:bCs/>
          <w:kern w:val="0"/>
          <w:sz w:val="30"/>
          <w:szCs w:val="30"/>
        </w:rPr>
        <w:t>.</w:t>
      </w:r>
      <w:r w:rsidRPr="003A226D">
        <w:rPr>
          <w:rFonts w:ascii="仿宋_GB2312" w:eastAsia="仿宋_GB2312" w:hAnsi="微软雅黑" w:cs="宋体" w:hint="eastAsia"/>
          <w:b/>
          <w:bCs/>
          <w:kern w:val="0"/>
          <w:sz w:val="30"/>
          <w:szCs w:val="30"/>
        </w:rPr>
        <w:t>实践性教学环节</w:t>
      </w:r>
      <w:bookmarkEnd w:id="216"/>
    </w:p>
    <w:p w14:paraId="405071B4" w14:textId="77777777" w:rsidR="003A226D" w:rsidRPr="003A226D" w:rsidRDefault="003A226D" w:rsidP="00E726DB">
      <w:pPr>
        <w:adjustRightInd w:val="0"/>
        <w:snapToGrid w:val="0"/>
        <w:spacing w:line="560" w:lineRule="exact"/>
        <w:ind w:firstLine="42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（1）校内实训</w:t>
      </w:r>
    </w:p>
    <w:p w14:paraId="6926E2C6" w14:textId="77777777" w:rsidR="003A226D" w:rsidRPr="003A226D" w:rsidRDefault="003A226D" w:rsidP="00E726DB">
      <w:pPr>
        <w:overflowPunct w:val="0"/>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lastRenderedPageBreak/>
        <w:t>包括化工机械制图与AutoCAD实训、化工设备三维实训、化工维修钳工实训、化工维修实训、仪表自动化实训、拆装实训。</w:t>
      </w:r>
    </w:p>
    <w:p w14:paraId="13D6C4B6"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kern w:val="0"/>
          <w:sz w:val="30"/>
          <w:szCs w:val="30"/>
        </w:rPr>
        <w:t>（</w:t>
      </w:r>
      <w:r w:rsidRPr="003A226D">
        <w:rPr>
          <w:rFonts w:ascii="仿宋_GB2312" w:eastAsia="仿宋_GB2312" w:hAnsi="微软雅黑" w:cs="宋体" w:hint="eastAsia"/>
          <w:kern w:val="0"/>
          <w:sz w:val="30"/>
          <w:szCs w:val="30"/>
        </w:rPr>
        <w:t>2）1</w:t>
      </w:r>
      <w:r w:rsidRPr="003A226D">
        <w:rPr>
          <w:rFonts w:ascii="仿宋_GB2312" w:eastAsia="仿宋_GB2312" w:hAnsi="微软雅黑" w:cs="宋体"/>
          <w:kern w:val="0"/>
          <w:sz w:val="30"/>
          <w:szCs w:val="30"/>
        </w:rPr>
        <w:t>+X</w:t>
      </w:r>
      <w:r w:rsidRPr="003A226D">
        <w:rPr>
          <w:rFonts w:ascii="仿宋_GB2312" w:eastAsia="仿宋_GB2312" w:hAnsi="微软雅黑" w:cs="宋体" w:hint="eastAsia"/>
          <w:kern w:val="0"/>
          <w:sz w:val="30"/>
          <w:szCs w:val="30"/>
        </w:rPr>
        <w:t>证书资格培训</w:t>
      </w:r>
    </w:p>
    <w:p w14:paraId="31453A7B"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 xml:space="preserve">通过测试学生对化工智能制造相关控制系统的使用、操作、化工设备调试及基础维护等实际工作中应具备的职业能力进行认证，考试合格通过后，颁发相应的资格证书。   </w:t>
      </w:r>
    </w:p>
    <w:p w14:paraId="47E15BA5"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（3）顶岗</w:t>
      </w:r>
      <w:r w:rsidRPr="003A226D">
        <w:rPr>
          <w:rFonts w:ascii="仿宋_GB2312" w:eastAsia="仿宋_GB2312" w:hAnsi="微软雅黑" w:cs="宋体"/>
          <w:kern w:val="0"/>
          <w:sz w:val="30"/>
          <w:szCs w:val="30"/>
        </w:rPr>
        <w:t>实习</w:t>
      </w:r>
    </w:p>
    <w:p w14:paraId="2B85B66A"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kern w:val="0"/>
          <w:sz w:val="30"/>
          <w:szCs w:val="30"/>
        </w:rPr>
        <w:t>生产实习使本专业的职业教学更加贴近社会，更加适应</w:t>
      </w:r>
      <w:r w:rsidRPr="003A226D">
        <w:rPr>
          <w:rFonts w:ascii="仿宋_GB2312" w:eastAsia="仿宋_GB2312" w:hAnsi="微软雅黑" w:cs="宋体" w:hint="eastAsia"/>
          <w:kern w:val="0"/>
          <w:sz w:val="30"/>
          <w:szCs w:val="30"/>
        </w:rPr>
        <w:t>化工</w:t>
      </w:r>
      <w:r w:rsidRPr="003A226D">
        <w:rPr>
          <w:rFonts w:ascii="仿宋_GB2312" w:eastAsia="仿宋_GB2312" w:hAnsi="微软雅黑" w:cs="宋体"/>
          <w:kern w:val="0"/>
          <w:sz w:val="30"/>
          <w:szCs w:val="30"/>
        </w:rPr>
        <w:t>企业发展的需要，也是培养高技术应用型</w:t>
      </w:r>
      <w:r w:rsidRPr="003A226D">
        <w:rPr>
          <w:rFonts w:ascii="仿宋_GB2312" w:eastAsia="仿宋_GB2312" w:hAnsi="微软雅黑" w:cs="宋体" w:hint="eastAsia"/>
          <w:kern w:val="0"/>
          <w:sz w:val="30"/>
          <w:szCs w:val="30"/>
        </w:rPr>
        <w:t>化工</w:t>
      </w:r>
      <w:r w:rsidRPr="003A226D">
        <w:rPr>
          <w:rFonts w:ascii="仿宋_GB2312" w:eastAsia="仿宋_GB2312" w:hAnsi="微软雅黑" w:cs="宋体"/>
          <w:kern w:val="0"/>
          <w:sz w:val="30"/>
          <w:szCs w:val="30"/>
        </w:rPr>
        <w:t>人才的一条重要途径；生产实习能巩固已学理论知识，是将书本知识与生产实际联系起来的重要环节和纽带；是教学与生产实践相结合，培养创新人才的重要措施之一；是全面推进素质教育、培养学生创新精神和实践能力的一种重要手段；是学生择业就业之前接触社会、了解社会的一次重要机会；学生在企业中实习、实践，接受企业文化，企业精神的熏陶，从而培养爱岗敬业，吃苦耐劳，团体协作的精神</w:t>
      </w:r>
      <w:r w:rsidRPr="003A226D">
        <w:rPr>
          <w:rFonts w:ascii="仿宋_GB2312" w:eastAsia="仿宋_GB2312" w:hAnsi="微软雅黑" w:cs="宋体" w:hint="eastAsia"/>
          <w:kern w:val="0"/>
          <w:sz w:val="30"/>
          <w:szCs w:val="30"/>
        </w:rPr>
        <w:t>。</w:t>
      </w:r>
    </w:p>
    <w:p w14:paraId="43B3C272"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kern w:val="0"/>
          <w:sz w:val="30"/>
          <w:szCs w:val="30"/>
        </w:rPr>
        <w:t>依据顶岗实习的具体岗位要求，由专任教师和企业兼职教师共同拟定考核项目。要求：端正态度，锻炼品质，积累经验，适应社会，做电气控制系统及设备维护维修的高素质技能型应用人才</w:t>
      </w:r>
      <w:r w:rsidRPr="003A226D">
        <w:rPr>
          <w:rFonts w:ascii="仿宋_GB2312" w:eastAsia="仿宋_GB2312" w:hAnsi="微软雅黑" w:cs="宋体" w:hint="eastAsia"/>
          <w:kern w:val="0"/>
          <w:sz w:val="30"/>
          <w:szCs w:val="30"/>
        </w:rPr>
        <w:t>。以师傅带徒弟的方式，使学生在真实的工作环境中得到工作体验，为就业积累经验。</w:t>
      </w:r>
    </w:p>
    <w:p w14:paraId="62376342" w14:textId="77777777" w:rsidR="003A226D" w:rsidRPr="003A226D" w:rsidRDefault="003A226D" w:rsidP="00E726DB">
      <w:pPr>
        <w:adjustRightInd w:val="0"/>
        <w:snapToGrid w:val="0"/>
        <w:spacing w:line="560" w:lineRule="exact"/>
        <w:ind w:firstLine="42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（4）毕业综合实习</w:t>
      </w:r>
    </w:p>
    <w:p w14:paraId="01E7BEA3"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毕业实践是学生在校结束全部课程后在不同的工业企业进行的专业综合性实践环节，是对学生进行的理论联系实际的全面的工程</w:t>
      </w:r>
      <w:r w:rsidRPr="003A226D">
        <w:rPr>
          <w:rFonts w:ascii="仿宋_GB2312" w:eastAsia="仿宋_GB2312" w:hAnsi="微软雅黑" w:cs="宋体" w:hint="eastAsia"/>
          <w:kern w:val="0"/>
          <w:sz w:val="30"/>
          <w:szCs w:val="30"/>
        </w:rPr>
        <w:lastRenderedPageBreak/>
        <w:t>技术训练，通过毕业实践，学生应了解化工企业的技术应用，具有综合应用理论知识和实践技能的能力，初步解决本专业范围内遇到的工程技术问题。应具有查阅文献和翻译外文资料，使用各种标准规范、工程手册以及自学和独立工作的能力。</w:t>
      </w:r>
    </w:p>
    <w:p w14:paraId="328916A8" w14:textId="77777777" w:rsidR="003A226D" w:rsidRPr="003A226D" w:rsidRDefault="003A226D" w:rsidP="00E726DB">
      <w:pPr>
        <w:adjustRightInd w:val="0"/>
        <w:snapToGrid w:val="0"/>
        <w:spacing w:line="560" w:lineRule="exact"/>
        <w:ind w:firstLine="42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（5）毕业设计</w:t>
      </w:r>
    </w:p>
    <w:p w14:paraId="503701A6"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毕业设计的性质是学生在校结束了全部理论课程和实践教学环节以后所进行的一项大型综合性实践环节，对机械、化工仪表及自动化、过程装备控制技术、电气控制等专业课得到融会贯通的应用，初步掌握几种简单的化工设备系统的设计操作，智能控制系统的设计操作是对学生进行的理论联系实际的全面的工程技术训练，是进入工作岗位的重要步骤。</w:t>
      </w:r>
    </w:p>
    <w:p w14:paraId="69472D3F"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学生在设计工作、生产实践中不断提高自己，完善自己，巩固和加深所学理论知识，培养理论联系实际的能力。了解生产管理及产品销售等方面的知识，搜集毕业设计所需要的题目及技术资料。具有综合应用理论知识和实践技能的能力，具有查阅文献和翻译外文资料，使用各种标准规范、工程手册以及自学和独立完成设计的能力以提高个人的专业综合素质。</w:t>
      </w:r>
    </w:p>
    <w:p w14:paraId="6A9FB1F6" w14:textId="77777777" w:rsidR="003A226D" w:rsidRPr="003A226D" w:rsidRDefault="003A226D" w:rsidP="00E726DB">
      <w:pPr>
        <w:adjustRightInd w:val="0"/>
        <w:snapToGrid w:val="0"/>
        <w:spacing w:line="560" w:lineRule="exact"/>
        <w:ind w:firstLineChars="200" w:firstLine="640"/>
        <w:rPr>
          <w:rFonts w:ascii="仿宋_GB2312" w:eastAsia="仿宋_GB2312" w:hAnsi="微软雅黑" w:cs="宋体"/>
          <w:kern w:val="0"/>
          <w:sz w:val="32"/>
          <w:szCs w:val="32"/>
        </w:rPr>
      </w:pPr>
      <w:bookmarkStart w:id="217" w:name="_Toc20671484"/>
      <w:r w:rsidRPr="003A226D">
        <w:rPr>
          <w:rFonts w:ascii="黑体" w:eastAsia="黑体" w:hAnsi="黑体" w:cs="Times New Roman" w:hint="eastAsia"/>
          <w:sz w:val="32"/>
          <w:szCs w:val="32"/>
        </w:rPr>
        <w:t>七、教学环节及</w:t>
      </w:r>
      <w:r w:rsidRPr="003A226D">
        <w:rPr>
          <w:rFonts w:ascii="黑体" w:eastAsia="黑体" w:hAnsi="黑体" w:cs="Times New Roman"/>
          <w:sz w:val="32"/>
          <w:szCs w:val="32"/>
        </w:rPr>
        <w:t>教学</w:t>
      </w:r>
      <w:r w:rsidRPr="003A226D">
        <w:rPr>
          <w:rFonts w:ascii="黑体" w:eastAsia="黑体" w:hAnsi="黑体" w:cs="Times New Roman" w:hint="eastAsia"/>
          <w:sz w:val="32"/>
          <w:szCs w:val="32"/>
        </w:rPr>
        <w:t>进程</w:t>
      </w:r>
      <w:bookmarkEnd w:id="217"/>
    </w:p>
    <w:tbl>
      <w:tblPr>
        <w:tblW w:w="5000" w:type="pct"/>
        <w:jc w:val="center"/>
        <w:tblCellMar>
          <w:left w:w="0" w:type="dxa"/>
          <w:right w:w="0" w:type="dxa"/>
        </w:tblCellMar>
        <w:tblLook w:val="04A0" w:firstRow="1" w:lastRow="0" w:firstColumn="1" w:lastColumn="0" w:noHBand="0" w:noVBand="1"/>
      </w:tblPr>
      <w:tblGrid>
        <w:gridCol w:w="2323"/>
        <w:gridCol w:w="786"/>
        <w:gridCol w:w="936"/>
        <w:gridCol w:w="938"/>
        <w:gridCol w:w="936"/>
        <w:gridCol w:w="938"/>
        <w:gridCol w:w="936"/>
        <w:gridCol w:w="938"/>
      </w:tblGrid>
      <w:tr w:rsidR="003A226D" w:rsidRPr="003A226D" w14:paraId="0B150324" w14:textId="77777777" w:rsidTr="00E726DB">
        <w:trPr>
          <w:trHeight w:val="308"/>
          <w:jc w:val="center"/>
        </w:trPr>
        <w:tc>
          <w:tcPr>
            <w:tcW w:w="5000" w:type="pct"/>
            <w:gridSpan w:val="8"/>
            <w:vAlign w:val="center"/>
          </w:tcPr>
          <w:p w14:paraId="0B7B0FAC" w14:textId="77777777" w:rsidR="003A226D" w:rsidRPr="003A226D" w:rsidRDefault="003A226D" w:rsidP="003A226D">
            <w:pPr>
              <w:widowControl/>
              <w:autoSpaceDE w:val="0"/>
              <w:autoSpaceDN w:val="0"/>
              <w:adjustRightInd w:val="0"/>
              <w:snapToGrid w:val="0"/>
              <w:spacing w:line="480" w:lineRule="exact"/>
              <w:jc w:val="center"/>
              <w:textAlignment w:val="center"/>
              <w:rPr>
                <w:rFonts w:ascii="黑体" w:eastAsia="黑体" w:hAnsi="宋体" w:cs="黑体"/>
                <w:b/>
                <w:color w:val="000000"/>
                <w:sz w:val="24"/>
                <w:szCs w:val="24"/>
              </w:rPr>
            </w:pPr>
            <w:r w:rsidRPr="003A226D">
              <w:rPr>
                <w:rFonts w:ascii="黑体" w:eastAsia="黑体" w:hAnsi="宋体" w:cs="黑体" w:hint="eastAsia"/>
                <w:b/>
                <w:color w:val="000000"/>
                <w:kern w:val="0"/>
                <w:sz w:val="24"/>
                <w:szCs w:val="24"/>
              </w:rPr>
              <w:t>表</w:t>
            </w:r>
            <w:r w:rsidRPr="003A226D">
              <w:rPr>
                <w:rFonts w:ascii="黑体" w:eastAsia="黑体" w:hAnsi="宋体" w:cs="黑体"/>
                <w:b/>
                <w:color w:val="000000"/>
                <w:kern w:val="0"/>
                <w:sz w:val="24"/>
                <w:szCs w:val="24"/>
              </w:rPr>
              <w:t>7</w:t>
            </w:r>
            <w:r w:rsidRPr="003A226D">
              <w:rPr>
                <w:rFonts w:ascii="黑体" w:eastAsia="黑体" w:hAnsi="宋体" w:cs="黑体" w:hint="eastAsia"/>
                <w:b/>
                <w:color w:val="000000"/>
                <w:kern w:val="0"/>
                <w:sz w:val="24"/>
                <w:szCs w:val="24"/>
              </w:rPr>
              <w:t>：各教学环节周数分配表</w:t>
            </w:r>
          </w:p>
        </w:tc>
      </w:tr>
      <w:tr w:rsidR="003A226D" w:rsidRPr="003A226D" w14:paraId="105080A2" w14:textId="77777777" w:rsidTr="00E726DB">
        <w:trPr>
          <w:trHeight w:val="883"/>
          <w:jc w:val="center"/>
        </w:trPr>
        <w:tc>
          <w:tcPr>
            <w:tcW w:w="1331" w:type="pct"/>
            <w:tcBorders>
              <w:top w:val="single" w:sz="4" w:space="0" w:color="000000"/>
              <w:left w:val="single" w:sz="4" w:space="0" w:color="000000"/>
              <w:bottom w:val="single" w:sz="4" w:space="0" w:color="000000"/>
              <w:right w:val="single" w:sz="4" w:space="0" w:color="000000"/>
            </w:tcBorders>
          </w:tcPr>
          <w:p w14:paraId="402644C2" w14:textId="77777777" w:rsidR="003A226D" w:rsidRPr="003A226D" w:rsidRDefault="003A226D" w:rsidP="003A226D">
            <w:pPr>
              <w:widowControl/>
              <w:autoSpaceDE w:val="0"/>
              <w:autoSpaceDN w:val="0"/>
              <w:adjustRightInd w:val="0"/>
              <w:snapToGrid w:val="0"/>
              <w:spacing w:line="480" w:lineRule="exact"/>
              <w:jc w:val="center"/>
              <w:rPr>
                <w:rFonts w:ascii="仿宋_GB2312" w:eastAsia="仿宋_GB2312" w:hAnsi="宋体" w:cs="宋体"/>
                <w:b/>
                <w:color w:val="000000"/>
                <w:kern w:val="0"/>
                <w:sz w:val="24"/>
                <w:szCs w:val="24"/>
              </w:rPr>
            </w:pPr>
            <w:r w:rsidRPr="003A226D">
              <w:rPr>
                <w:rFonts w:ascii="宋体" w:eastAsia="宋体" w:hAnsi="宋体" w:cs="宋体"/>
                <w:noProof/>
                <w:color w:val="000000"/>
                <w:kern w:val="0"/>
                <w:sz w:val="22"/>
              </w:rPr>
              <mc:AlternateContent>
                <mc:Choice Requires="wps">
                  <w:drawing>
                    <wp:anchor distT="0" distB="0" distL="114300" distR="114300" simplePos="0" relativeHeight="251674624" behindDoc="0" locked="0" layoutInCell="1" allowOverlap="1" wp14:anchorId="630A05C1" wp14:editId="128B9A8D">
                      <wp:simplePos x="0" y="0"/>
                      <wp:positionH relativeFrom="column">
                        <wp:posOffset>478155</wp:posOffset>
                      </wp:positionH>
                      <wp:positionV relativeFrom="paragraph">
                        <wp:posOffset>15240</wp:posOffset>
                      </wp:positionV>
                      <wp:extent cx="933450" cy="561975"/>
                      <wp:effectExtent l="9525" t="6350" r="9525" b="12700"/>
                      <wp:wrapNone/>
                      <wp:docPr id="4" name="自选图形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33450" cy="561975"/>
                              </a:xfrm>
                              <a:prstGeom prst="straightConnector1">
                                <a:avLst/>
                              </a:prstGeom>
                              <a:noFill/>
                              <a:ln w="9525">
                                <a:solidFill>
                                  <a:srgbClr val="000000"/>
                                </a:solidFill>
                                <a:round/>
                              </a:ln>
                            </wps:spPr>
                            <wps:bodyPr/>
                          </wps:wsp>
                        </a:graphicData>
                      </a:graphic>
                    </wp:anchor>
                  </w:drawing>
                </mc:Choice>
                <mc:Fallback>
                  <w:pict>
                    <v:shapetype w14:anchorId="54902367" id="_x0000_t32" coordsize="21600,21600" o:spt="32" o:oned="t" path="m,l21600,21600e" filled="f">
                      <v:path arrowok="t" fillok="f" o:connecttype="none"/>
                      <o:lock v:ext="edit" shapetype="t"/>
                    </v:shapetype>
                    <v:shape id="自选图形 45" o:spid="_x0000_s1026" type="#_x0000_t32" style="position:absolute;left:0;text-align:left;margin-left:37.65pt;margin-top:1.2pt;width:73.5pt;height:44.25pt;flip:x 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"/>
                  </w:pict>
                </mc:Fallback>
              </mc:AlternateContent>
            </w:r>
            <w:r w:rsidRPr="003A226D">
              <w:rPr>
                <w:rFonts w:ascii="宋体" w:eastAsia="宋体" w:hAnsi="宋体" w:cs="宋体"/>
                <w:noProof/>
                <w:color w:val="000000"/>
                <w:kern w:val="0"/>
                <w:sz w:val="22"/>
              </w:rPr>
              <mc:AlternateContent>
                <mc:Choice Requires="wps">
                  <w:drawing>
                    <wp:anchor distT="0" distB="0" distL="114300" distR="114300" simplePos="0" relativeHeight="251673600" behindDoc="0" locked="0" layoutInCell="1" allowOverlap="1" wp14:anchorId="10B4DA1C" wp14:editId="05201135">
                      <wp:simplePos x="0" y="0"/>
                      <wp:positionH relativeFrom="column">
                        <wp:posOffset>1905</wp:posOffset>
                      </wp:positionH>
                      <wp:positionV relativeFrom="paragraph">
                        <wp:posOffset>224790</wp:posOffset>
                      </wp:positionV>
                      <wp:extent cx="1400175" cy="342900"/>
                      <wp:effectExtent l="9525" t="6350" r="9525" b="12700"/>
                      <wp:wrapNone/>
                      <wp:docPr id="3" name="自选图形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00175" cy="342900"/>
                              </a:xfrm>
                              <a:prstGeom prst="straightConnector1">
                                <a:avLst/>
                              </a:prstGeom>
                              <a:noFill/>
                              <a:ln w="9525">
                                <a:solidFill>
                                  <a:srgbClr val="000000"/>
                                </a:solidFill>
                                <a:round/>
                              </a:ln>
                            </wps:spPr>
                            <wps:bodyPr/>
                          </wps:wsp>
                        </a:graphicData>
                      </a:graphic>
                    </wp:anchor>
                  </w:drawing>
                </mc:Choice>
                <mc:Fallback>
                  <w:pict>
                    <v:shape w14:anchorId="7A0F4B36" id="自选图形 44" o:spid="_x0000_s1026" type="#_x0000_t32" style="position:absolute;left:0;text-align:left;margin-left:.15pt;margin-top:17.7pt;width:110.25pt;height:27pt;flip:x 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"/>
                  </w:pict>
                </mc:Fallback>
              </mc:AlternateContent>
            </w:r>
            <w:r w:rsidRPr="003A226D">
              <w:rPr>
                <w:rFonts w:ascii="宋体" w:eastAsia="宋体" w:hAnsi="宋体" w:cs="宋体" w:hint="eastAsia"/>
                <w:color w:val="000000"/>
                <w:sz w:val="22"/>
              </w:rPr>
              <w:t xml:space="preserve"> </w:t>
            </w:r>
            <w:r w:rsidRPr="003A226D">
              <w:rPr>
                <w:rFonts w:ascii="宋体" w:eastAsia="宋体" w:hAnsi="宋体" w:cs="宋体"/>
                <w:color w:val="000000"/>
                <w:sz w:val="22"/>
              </w:rPr>
              <w:t xml:space="preserve">       </w:t>
            </w:r>
            <w:r w:rsidRPr="003A226D">
              <w:rPr>
                <w:rFonts w:ascii="仿宋_GB2312" w:eastAsia="仿宋_GB2312" w:hAnsi="宋体" w:cs="宋体" w:hint="eastAsia"/>
                <w:b/>
                <w:color w:val="000000"/>
                <w:sz w:val="24"/>
                <w:szCs w:val="24"/>
              </w:rPr>
              <w:t>学期</w:t>
            </w:r>
          </w:p>
          <w:p w14:paraId="1728A7A9" w14:textId="77777777" w:rsidR="003A226D" w:rsidRPr="003A226D" w:rsidRDefault="003A226D" w:rsidP="003A226D">
            <w:pPr>
              <w:widowControl/>
              <w:autoSpaceDE w:val="0"/>
              <w:autoSpaceDN w:val="0"/>
              <w:adjustRightInd w:val="0"/>
              <w:snapToGrid w:val="0"/>
              <w:spacing w:line="480" w:lineRule="exact"/>
              <w:jc w:val="center"/>
              <w:rPr>
                <w:rFonts w:ascii="仿宋_GB2312" w:eastAsia="仿宋_GB2312" w:hAnsi="宋体" w:cs="宋体"/>
                <w:b/>
                <w:color w:val="000000"/>
                <w:kern w:val="0"/>
                <w:sz w:val="24"/>
                <w:szCs w:val="24"/>
              </w:rPr>
            </w:pPr>
            <w:r w:rsidRPr="003A226D">
              <w:rPr>
                <w:rFonts w:ascii="仿宋_GB2312" w:eastAsia="仿宋_GB2312" w:hAnsi="宋体" w:cs="宋体" w:hint="eastAsia"/>
                <w:b/>
                <w:color w:val="000000"/>
                <w:kern w:val="0"/>
                <w:sz w:val="24"/>
                <w:szCs w:val="24"/>
              </w:rPr>
              <w:t>周数</w:t>
            </w:r>
          </w:p>
          <w:p w14:paraId="0DB4C86D" w14:textId="77777777" w:rsidR="003A226D" w:rsidRPr="003A226D" w:rsidRDefault="003A226D" w:rsidP="003A226D">
            <w:pPr>
              <w:widowControl/>
              <w:autoSpaceDE w:val="0"/>
              <w:autoSpaceDN w:val="0"/>
              <w:adjustRightInd w:val="0"/>
              <w:snapToGrid w:val="0"/>
              <w:spacing w:line="480" w:lineRule="exact"/>
              <w:jc w:val="left"/>
              <w:rPr>
                <w:rFonts w:ascii="宋体" w:eastAsia="宋体" w:hAnsi="宋体" w:cs="宋体"/>
                <w:color w:val="000000"/>
                <w:sz w:val="22"/>
              </w:rPr>
            </w:pPr>
            <w:r w:rsidRPr="003A226D">
              <w:rPr>
                <w:rFonts w:ascii="仿宋_GB2312" w:eastAsia="仿宋_GB2312" w:hAnsi="宋体" w:cs="宋体" w:hint="eastAsia"/>
                <w:b/>
                <w:color w:val="000000"/>
                <w:sz w:val="24"/>
                <w:szCs w:val="24"/>
              </w:rPr>
              <w:t xml:space="preserve">    项目</w:t>
            </w:r>
          </w:p>
        </w:tc>
        <w:tc>
          <w:tcPr>
            <w:tcW w:w="450" w:type="pct"/>
            <w:tcBorders>
              <w:top w:val="single" w:sz="4" w:space="0" w:color="000000"/>
              <w:left w:val="single" w:sz="4" w:space="0" w:color="000000"/>
              <w:bottom w:val="single" w:sz="4" w:space="0" w:color="000000"/>
              <w:right w:val="single" w:sz="4" w:space="0" w:color="000000"/>
            </w:tcBorders>
            <w:vAlign w:val="center"/>
          </w:tcPr>
          <w:p w14:paraId="6B79C2C1"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2"/>
              </w:rPr>
            </w:pPr>
            <w:proofErr w:type="gramStart"/>
            <w:r w:rsidRPr="003A226D">
              <w:rPr>
                <w:rFonts w:ascii="宋体" w:eastAsia="宋体" w:hAnsi="宋体" w:cs="宋体" w:hint="eastAsia"/>
                <w:color w:val="000000"/>
                <w:kern w:val="0"/>
                <w:sz w:val="22"/>
              </w:rPr>
              <w:t>一</w:t>
            </w:r>
            <w:proofErr w:type="gramEnd"/>
          </w:p>
        </w:tc>
        <w:tc>
          <w:tcPr>
            <w:tcW w:w="536" w:type="pct"/>
            <w:tcBorders>
              <w:top w:val="single" w:sz="4" w:space="0" w:color="000000"/>
              <w:left w:val="single" w:sz="4" w:space="0" w:color="000000"/>
              <w:bottom w:val="single" w:sz="4" w:space="0" w:color="000000"/>
              <w:right w:val="single" w:sz="4" w:space="0" w:color="000000"/>
            </w:tcBorders>
            <w:vAlign w:val="center"/>
          </w:tcPr>
          <w:p w14:paraId="3931590E"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2"/>
              </w:rPr>
            </w:pPr>
            <w:r w:rsidRPr="003A226D">
              <w:rPr>
                <w:rFonts w:ascii="宋体" w:eastAsia="宋体" w:hAnsi="宋体" w:cs="宋体" w:hint="eastAsia"/>
                <w:color w:val="000000"/>
                <w:kern w:val="0"/>
                <w:sz w:val="22"/>
              </w:rPr>
              <w:t>二</w:t>
            </w:r>
          </w:p>
        </w:tc>
        <w:tc>
          <w:tcPr>
            <w:tcW w:w="537" w:type="pct"/>
            <w:tcBorders>
              <w:top w:val="single" w:sz="4" w:space="0" w:color="000000"/>
              <w:left w:val="single" w:sz="4" w:space="0" w:color="000000"/>
              <w:bottom w:val="single" w:sz="4" w:space="0" w:color="000000"/>
              <w:right w:val="single" w:sz="4" w:space="0" w:color="000000"/>
            </w:tcBorders>
            <w:vAlign w:val="center"/>
          </w:tcPr>
          <w:p w14:paraId="35323A24"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2"/>
              </w:rPr>
            </w:pPr>
            <w:r w:rsidRPr="003A226D">
              <w:rPr>
                <w:rFonts w:ascii="宋体" w:eastAsia="宋体" w:hAnsi="宋体" w:cs="宋体" w:hint="eastAsia"/>
                <w:color w:val="000000"/>
                <w:kern w:val="0"/>
                <w:sz w:val="22"/>
              </w:rPr>
              <w:t>三</w:t>
            </w:r>
          </w:p>
        </w:tc>
        <w:tc>
          <w:tcPr>
            <w:tcW w:w="536" w:type="pct"/>
            <w:tcBorders>
              <w:top w:val="single" w:sz="4" w:space="0" w:color="000000"/>
              <w:left w:val="single" w:sz="4" w:space="0" w:color="000000"/>
              <w:bottom w:val="single" w:sz="4" w:space="0" w:color="000000"/>
              <w:right w:val="single" w:sz="4" w:space="0" w:color="000000"/>
            </w:tcBorders>
            <w:vAlign w:val="center"/>
          </w:tcPr>
          <w:p w14:paraId="62ED3890"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2"/>
              </w:rPr>
            </w:pPr>
            <w:r w:rsidRPr="003A226D">
              <w:rPr>
                <w:rFonts w:ascii="宋体" w:eastAsia="宋体" w:hAnsi="宋体" w:cs="宋体" w:hint="eastAsia"/>
                <w:color w:val="000000"/>
                <w:kern w:val="0"/>
                <w:sz w:val="22"/>
              </w:rPr>
              <w:t>四</w:t>
            </w:r>
          </w:p>
        </w:tc>
        <w:tc>
          <w:tcPr>
            <w:tcW w:w="537" w:type="pct"/>
            <w:tcBorders>
              <w:top w:val="single" w:sz="4" w:space="0" w:color="000000"/>
              <w:left w:val="single" w:sz="4" w:space="0" w:color="000000"/>
              <w:bottom w:val="single" w:sz="4" w:space="0" w:color="000000"/>
              <w:right w:val="single" w:sz="4" w:space="0" w:color="000000"/>
            </w:tcBorders>
            <w:vAlign w:val="center"/>
          </w:tcPr>
          <w:p w14:paraId="419FE313"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2"/>
              </w:rPr>
            </w:pPr>
            <w:r w:rsidRPr="003A226D">
              <w:rPr>
                <w:rFonts w:ascii="宋体" w:eastAsia="宋体" w:hAnsi="宋体" w:cs="宋体" w:hint="eastAsia"/>
                <w:color w:val="000000"/>
                <w:kern w:val="0"/>
                <w:sz w:val="22"/>
              </w:rPr>
              <w:t>五</w:t>
            </w:r>
          </w:p>
        </w:tc>
        <w:tc>
          <w:tcPr>
            <w:tcW w:w="536" w:type="pct"/>
            <w:tcBorders>
              <w:top w:val="single" w:sz="4" w:space="0" w:color="000000"/>
              <w:left w:val="single" w:sz="4" w:space="0" w:color="000000"/>
              <w:bottom w:val="single" w:sz="4" w:space="0" w:color="000000"/>
              <w:right w:val="single" w:sz="4" w:space="0" w:color="000000"/>
            </w:tcBorders>
            <w:vAlign w:val="center"/>
          </w:tcPr>
          <w:p w14:paraId="2DD725EC"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2"/>
              </w:rPr>
            </w:pPr>
            <w:r w:rsidRPr="003A226D">
              <w:rPr>
                <w:rFonts w:ascii="宋体" w:eastAsia="宋体" w:hAnsi="宋体" w:cs="宋体" w:hint="eastAsia"/>
                <w:color w:val="000000"/>
                <w:kern w:val="0"/>
                <w:sz w:val="22"/>
              </w:rPr>
              <w:t>六</w:t>
            </w:r>
          </w:p>
        </w:tc>
        <w:tc>
          <w:tcPr>
            <w:tcW w:w="536" w:type="pct"/>
            <w:tcBorders>
              <w:top w:val="single" w:sz="4" w:space="0" w:color="000000"/>
              <w:left w:val="single" w:sz="4" w:space="0" w:color="000000"/>
              <w:bottom w:val="single" w:sz="4" w:space="0" w:color="000000"/>
              <w:right w:val="single" w:sz="4" w:space="0" w:color="000000"/>
            </w:tcBorders>
            <w:vAlign w:val="center"/>
          </w:tcPr>
          <w:p w14:paraId="31D6964B"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2"/>
              </w:rPr>
            </w:pPr>
            <w:r w:rsidRPr="003A226D">
              <w:rPr>
                <w:rFonts w:ascii="宋体" w:eastAsia="宋体" w:hAnsi="宋体" w:cs="宋体" w:hint="eastAsia"/>
                <w:color w:val="000000"/>
                <w:kern w:val="0"/>
                <w:sz w:val="22"/>
              </w:rPr>
              <w:t>合计</w:t>
            </w:r>
          </w:p>
        </w:tc>
      </w:tr>
      <w:tr w:rsidR="003A226D" w:rsidRPr="003A226D" w14:paraId="622DC48D" w14:textId="77777777" w:rsidTr="00E726DB">
        <w:trPr>
          <w:trHeight w:val="384"/>
          <w:jc w:val="center"/>
        </w:trPr>
        <w:tc>
          <w:tcPr>
            <w:tcW w:w="1331" w:type="pct"/>
            <w:tcBorders>
              <w:top w:val="single" w:sz="4" w:space="0" w:color="000000"/>
              <w:left w:val="single" w:sz="4" w:space="0" w:color="000000"/>
              <w:bottom w:val="single" w:sz="4" w:space="0" w:color="000000"/>
              <w:right w:val="single" w:sz="4" w:space="0" w:color="000000"/>
            </w:tcBorders>
            <w:vAlign w:val="center"/>
          </w:tcPr>
          <w:p w14:paraId="7B6381F7" w14:textId="77777777" w:rsidR="003A226D" w:rsidRPr="003A226D" w:rsidRDefault="003A226D" w:rsidP="003A226D">
            <w:pPr>
              <w:widowControl/>
              <w:autoSpaceDE w:val="0"/>
              <w:autoSpaceDN w:val="0"/>
              <w:adjustRightInd w:val="0"/>
              <w:snapToGrid w:val="0"/>
              <w:spacing w:line="480" w:lineRule="exact"/>
              <w:jc w:val="center"/>
              <w:textAlignment w:val="center"/>
              <w:rPr>
                <w:rFonts w:ascii="仿宋_GB2312" w:eastAsia="仿宋_GB2312" w:hAnsi="宋体" w:cs="宋体"/>
                <w:color w:val="000000"/>
                <w:sz w:val="24"/>
                <w:szCs w:val="24"/>
              </w:rPr>
            </w:pPr>
            <w:r w:rsidRPr="003A226D">
              <w:rPr>
                <w:rFonts w:ascii="仿宋_GB2312" w:eastAsia="仿宋_GB2312" w:hAnsi="宋体" w:cs="宋体" w:hint="eastAsia"/>
                <w:color w:val="000000"/>
                <w:kern w:val="0"/>
                <w:sz w:val="24"/>
                <w:szCs w:val="24"/>
              </w:rPr>
              <w:t xml:space="preserve">理论教学 </w:t>
            </w:r>
          </w:p>
        </w:tc>
        <w:tc>
          <w:tcPr>
            <w:tcW w:w="450" w:type="pct"/>
            <w:tcBorders>
              <w:top w:val="single" w:sz="4" w:space="0" w:color="000000"/>
              <w:left w:val="single" w:sz="4" w:space="0" w:color="000000"/>
              <w:bottom w:val="single" w:sz="4" w:space="0" w:color="000000"/>
              <w:right w:val="single" w:sz="4" w:space="0" w:color="000000"/>
            </w:tcBorders>
            <w:vAlign w:val="center"/>
          </w:tcPr>
          <w:p w14:paraId="337DECFF"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13</w:t>
            </w:r>
          </w:p>
        </w:tc>
        <w:tc>
          <w:tcPr>
            <w:tcW w:w="536" w:type="pct"/>
            <w:tcBorders>
              <w:top w:val="single" w:sz="4" w:space="0" w:color="000000"/>
              <w:left w:val="single" w:sz="4" w:space="0" w:color="000000"/>
              <w:bottom w:val="single" w:sz="4" w:space="0" w:color="000000"/>
              <w:right w:val="single" w:sz="4" w:space="0" w:color="000000"/>
            </w:tcBorders>
            <w:vAlign w:val="center"/>
          </w:tcPr>
          <w:p w14:paraId="00F9CDAE"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16</w:t>
            </w:r>
          </w:p>
        </w:tc>
        <w:tc>
          <w:tcPr>
            <w:tcW w:w="537" w:type="pct"/>
            <w:tcBorders>
              <w:top w:val="single" w:sz="4" w:space="0" w:color="000000"/>
              <w:left w:val="single" w:sz="4" w:space="0" w:color="000000"/>
              <w:bottom w:val="single" w:sz="4" w:space="0" w:color="000000"/>
              <w:right w:val="single" w:sz="4" w:space="0" w:color="000000"/>
            </w:tcBorders>
            <w:vAlign w:val="center"/>
          </w:tcPr>
          <w:p w14:paraId="0A5433ED"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16</w:t>
            </w:r>
          </w:p>
        </w:tc>
        <w:tc>
          <w:tcPr>
            <w:tcW w:w="536" w:type="pct"/>
            <w:tcBorders>
              <w:top w:val="single" w:sz="4" w:space="0" w:color="000000"/>
              <w:left w:val="single" w:sz="4" w:space="0" w:color="000000"/>
              <w:bottom w:val="single" w:sz="4" w:space="0" w:color="000000"/>
              <w:right w:val="single" w:sz="4" w:space="0" w:color="000000"/>
            </w:tcBorders>
            <w:vAlign w:val="center"/>
          </w:tcPr>
          <w:p w14:paraId="5B58C8EA"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16</w:t>
            </w:r>
          </w:p>
        </w:tc>
        <w:tc>
          <w:tcPr>
            <w:tcW w:w="537" w:type="pct"/>
            <w:tcBorders>
              <w:top w:val="single" w:sz="4" w:space="0" w:color="000000"/>
              <w:left w:val="single" w:sz="4" w:space="0" w:color="000000"/>
              <w:bottom w:val="single" w:sz="4" w:space="0" w:color="000000"/>
              <w:right w:val="single" w:sz="4" w:space="0" w:color="000000"/>
            </w:tcBorders>
            <w:vAlign w:val="center"/>
          </w:tcPr>
          <w:p w14:paraId="782098BA"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16</w:t>
            </w:r>
          </w:p>
        </w:tc>
        <w:tc>
          <w:tcPr>
            <w:tcW w:w="536" w:type="pct"/>
            <w:tcBorders>
              <w:top w:val="single" w:sz="4" w:space="0" w:color="000000"/>
              <w:left w:val="single" w:sz="4" w:space="0" w:color="000000"/>
              <w:bottom w:val="single" w:sz="4" w:space="0" w:color="000000"/>
              <w:right w:val="single" w:sz="4" w:space="0" w:color="000000"/>
            </w:tcBorders>
            <w:vAlign w:val="center"/>
          </w:tcPr>
          <w:p w14:paraId="15900651"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514F16E2"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77</w:t>
            </w:r>
          </w:p>
        </w:tc>
      </w:tr>
      <w:tr w:rsidR="003A226D" w:rsidRPr="003A226D" w14:paraId="01FF0410" w14:textId="77777777" w:rsidTr="00E726DB">
        <w:trPr>
          <w:trHeight w:val="294"/>
          <w:jc w:val="center"/>
        </w:trPr>
        <w:tc>
          <w:tcPr>
            <w:tcW w:w="1331" w:type="pct"/>
            <w:tcBorders>
              <w:top w:val="single" w:sz="4" w:space="0" w:color="000000"/>
              <w:left w:val="single" w:sz="4" w:space="0" w:color="000000"/>
              <w:bottom w:val="single" w:sz="4" w:space="0" w:color="000000"/>
              <w:right w:val="single" w:sz="4" w:space="0" w:color="000000"/>
            </w:tcBorders>
            <w:vAlign w:val="center"/>
          </w:tcPr>
          <w:p w14:paraId="10DA3702" w14:textId="77777777" w:rsidR="003A226D" w:rsidRPr="003A226D" w:rsidRDefault="003A226D" w:rsidP="003A226D">
            <w:pPr>
              <w:widowControl/>
              <w:autoSpaceDE w:val="0"/>
              <w:autoSpaceDN w:val="0"/>
              <w:adjustRightInd w:val="0"/>
              <w:snapToGrid w:val="0"/>
              <w:spacing w:line="480" w:lineRule="exact"/>
              <w:jc w:val="center"/>
              <w:textAlignment w:val="center"/>
              <w:rPr>
                <w:rFonts w:ascii="仿宋_GB2312" w:eastAsia="仿宋_GB2312" w:hAnsi="宋体" w:cs="宋体"/>
                <w:color w:val="000000"/>
                <w:sz w:val="24"/>
                <w:szCs w:val="24"/>
              </w:rPr>
            </w:pPr>
            <w:r w:rsidRPr="003A226D">
              <w:rPr>
                <w:rFonts w:ascii="仿宋_GB2312" w:eastAsia="仿宋_GB2312" w:hAnsi="宋体" w:cs="宋体" w:hint="eastAsia"/>
                <w:color w:val="000000"/>
                <w:kern w:val="0"/>
                <w:sz w:val="24"/>
                <w:szCs w:val="24"/>
              </w:rPr>
              <w:t>实践教学</w:t>
            </w:r>
          </w:p>
        </w:tc>
        <w:tc>
          <w:tcPr>
            <w:tcW w:w="450" w:type="pct"/>
            <w:tcBorders>
              <w:top w:val="single" w:sz="4" w:space="0" w:color="000000"/>
              <w:left w:val="single" w:sz="4" w:space="0" w:color="000000"/>
              <w:bottom w:val="single" w:sz="4" w:space="0" w:color="000000"/>
              <w:right w:val="single" w:sz="4" w:space="0" w:color="000000"/>
            </w:tcBorders>
            <w:vAlign w:val="center"/>
          </w:tcPr>
          <w:p w14:paraId="1E7CFCC7"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（13）</w:t>
            </w:r>
          </w:p>
        </w:tc>
        <w:tc>
          <w:tcPr>
            <w:tcW w:w="536" w:type="pct"/>
            <w:tcBorders>
              <w:top w:val="single" w:sz="4" w:space="0" w:color="000000"/>
              <w:left w:val="single" w:sz="4" w:space="0" w:color="000000"/>
              <w:bottom w:val="single" w:sz="4" w:space="0" w:color="000000"/>
              <w:right w:val="single" w:sz="4" w:space="0" w:color="000000"/>
            </w:tcBorders>
            <w:vAlign w:val="center"/>
          </w:tcPr>
          <w:p w14:paraId="3BFA28D9"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（16）</w:t>
            </w:r>
          </w:p>
        </w:tc>
        <w:tc>
          <w:tcPr>
            <w:tcW w:w="537" w:type="pct"/>
            <w:tcBorders>
              <w:top w:val="single" w:sz="4" w:space="0" w:color="000000"/>
              <w:left w:val="single" w:sz="4" w:space="0" w:color="000000"/>
              <w:bottom w:val="single" w:sz="4" w:space="0" w:color="000000"/>
              <w:right w:val="single" w:sz="4" w:space="0" w:color="000000"/>
            </w:tcBorders>
            <w:vAlign w:val="center"/>
          </w:tcPr>
          <w:p w14:paraId="06FDDC69"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（16）</w:t>
            </w:r>
          </w:p>
        </w:tc>
        <w:tc>
          <w:tcPr>
            <w:tcW w:w="536" w:type="pct"/>
            <w:tcBorders>
              <w:top w:val="single" w:sz="4" w:space="0" w:color="000000"/>
              <w:left w:val="single" w:sz="4" w:space="0" w:color="000000"/>
              <w:bottom w:val="single" w:sz="4" w:space="0" w:color="000000"/>
              <w:right w:val="single" w:sz="4" w:space="0" w:color="000000"/>
            </w:tcBorders>
            <w:vAlign w:val="center"/>
          </w:tcPr>
          <w:p w14:paraId="53FD57DF"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（16）</w:t>
            </w:r>
          </w:p>
        </w:tc>
        <w:tc>
          <w:tcPr>
            <w:tcW w:w="537" w:type="pct"/>
            <w:tcBorders>
              <w:top w:val="single" w:sz="4" w:space="0" w:color="000000"/>
              <w:left w:val="single" w:sz="4" w:space="0" w:color="000000"/>
              <w:bottom w:val="single" w:sz="4" w:space="0" w:color="000000"/>
              <w:right w:val="single" w:sz="4" w:space="0" w:color="000000"/>
            </w:tcBorders>
            <w:vAlign w:val="center"/>
          </w:tcPr>
          <w:p w14:paraId="3920FAE7"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（16）</w:t>
            </w:r>
          </w:p>
        </w:tc>
        <w:tc>
          <w:tcPr>
            <w:tcW w:w="536" w:type="pct"/>
            <w:tcBorders>
              <w:top w:val="single" w:sz="4" w:space="0" w:color="000000"/>
              <w:left w:val="single" w:sz="4" w:space="0" w:color="000000"/>
              <w:bottom w:val="single" w:sz="4" w:space="0" w:color="000000"/>
              <w:right w:val="single" w:sz="4" w:space="0" w:color="000000"/>
            </w:tcBorders>
            <w:vAlign w:val="center"/>
          </w:tcPr>
          <w:p w14:paraId="4146312E"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3CD99391"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r>
      <w:tr w:rsidR="003A226D" w:rsidRPr="003A226D" w14:paraId="2B11AEB1" w14:textId="77777777" w:rsidTr="00E726DB">
        <w:trPr>
          <w:trHeight w:val="294"/>
          <w:jc w:val="center"/>
        </w:trPr>
        <w:tc>
          <w:tcPr>
            <w:tcW w:w="1331" w:type="pct"/>
            <w:tcBorders>
              <w:top w:val="single" w:sz="4" w:space="0" w:color="000000"/>
              <w:left w:val="single" w:sz="4" w:space="0" w:color="000000"/>
              <w:bottom w:val="single" w:sz="4" w:space="0" w:color="000000"/>
              <w:right w:val="single" w:sz="4" w:space="0" w:color="000000"/>
            </w:tcBorders>
            <w:vAlign w:val="center"/>
          </w:tcPr>
          <w:p w14:paraId="2F4B79E2" w14:textId="77777777" w:rsidR="003A226D" w:rsidRPr="003A226D" w:rsidRDefault="003A226D" w:rsidP="003A226D">
            <w:pPr>
              <w:widowControl/>
              <w:autoSpaceDE w:val="0"/>
              <w:autoSpaceDN w:val="0"/>
              <w:adjustRightInd w:val="0"/>
              <w:snapToGrid w:val="0"/>
              <w:spacing w:line="480" w:lineRule="exact"/>
              <w:jc w:val="center"/>
              <w:textAlignment w:val="center"/>
              <w:rPr>
                <w:rFonts w:ascii="仿宋_GB2312" w:eastAsia="仿宋_GB2312" w:hAnsi="宋体" w:cs="宋体"/>
                <w:color w:val="000000"/>
                <w:sz w:val="24"/>
                <w:szCs w:val="24"/>
              </w:rPr>
            </w:pPr>
            <w:r w:rsidRPr="003A226D">
              <w:rPr>
                <w:rFonts w:ascii="仿宋_GB2312" w:eastAsia="仿宋_GB2312" w:hAnsi="宋体" w:cs="宋体" w:hint="eastAsia"/>
                <w:color w:val="000000"/>
                <w:kern w:val="0"/>
                <w:sz w:val="24"/>
                <w:szCs w:val="24"/>
              </w:rPr>
              <w:lastRenderedPageBreak/>
              <w:t>课程综合实践</w:t>
            </w:r>
          </w:p>
        </w:tc>
        <w:tc>
          <w:tcPr>
            <w:tcW w:w="450" w:type="pct"/>
            <w:tcBorders>
              <w:top w:val="single" w:sz="4" w:space="0" w:color="000000"/>
              <w:left w:val="single" w:sz="4" w:space="0" w:color="000000"/>
              <w:bottom w:val="single" w:sz="4" w:space="0" w:color="000000"/>
              <w:right w:val="single" w:sz="4" w:space="0" w:color="000000"/>
            </w:tcBorders>
            <w:vAlign w:val="center"/>
          </w:tcPr>
          <w:p w14:paraId="7D8FA30D"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0A6F134D"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7" w:type="pct"/>
            <w:tcBorders>
              <w:top w:val="single" w:sz="4" w:space="0" w:color="000000"/>
              <w:left w:val="single" w:sz="4" w:space="0" w:color="000000"/>
              <w:bottom w:val="single" w:sz="4" w:space="0" w:color="000000"/>
              <w:right w:val="single" w:sz="4" w:space="0" w:color="000000"/>
            </w:tcBorders>
            <w:vAlign w:val="center"/>
          </w:tcPr>
          <w:p w14:paraId="624421E6"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6AD565D8"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7" w:type="pct"/>
            <w:tcBorders>
              <w:top w:val="single" w:sz="4" w:space="0" w:color="000000"/>
              <w:left w:val="single" w:sz="4" w:space="0" w:color="000000"/>
              <w:bottom w:val="single" w:sz="4" w:space="0" w:color="000000"/>
              <w:right w:val="single" w:sz="4" w:space="0" w:color="000000"/>
            </w:tcBorders>
            <w:vAlign w:val="center"/>
          </w:tcPr>
          <w:p w14:paraId="17B101E3"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7CA22306"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73269AE8"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0</w:t>
            </w:r>
          </w:p>
        </w:tc>
      </w:tr>
      <w:tr w:rsidR="003A226D" w:rsidRPr="003A226D" w14:paraId="0A256A6E" w14:textId="77777777" w:rsidTr="00E726DB">
        <w:trPr>
          <w:trHeight w:val="294"/>
          <w:jc w:val="center"/>
        </w:trPr>
        <w:tc>
          <w:tcPr>
            <w:tcW w:w="1331" w:type="pct"/>
            <w:tcBorders>
              <w:top w:val="single" w:sz="4" w:space="0" w:color="000000"/>
              <w:left w:val="single" w:sz="4" w:space="0" w:color="000000"/>
              <w:bottom w:val="single" w:sz="4" w:space="0" w:color="000000"/>
              <w:right w:val="single" w:sz="4" w:space="0" w:color="000000"/>
            </w:tcBorders>
            <w:vAlign w:val="center"/>
          </w:tcPr>
          <w:p w14:paraId="6067923E" w14:textId="77777777" w:rsidR="003A226D" w:rsidRPr="003A226D" w:rsidRDefault="003A226D" w:rsidP="003A226D">
            <w:pPr>
              <w:widowControl/>
              <w:autoSpaceDE w:val="0"/>
              <w:autoSpaceDN w:val="0"/>
              <w:adjustRightInd w:val="0"/>
              <w:snapToGrid w:val="0"/>
              <w:spacing w:line="480" w:lineRule="exact"/>
              <w:jc w:val="center"/>
              <w:textAlignment w:val="center"/>
              <w:rPr>
                <w:rFonts w:ascii="仿宋_GB2312" w:eastAsia="仿宋_GB2312" w:hAnsi="宋体" w:cs="宋体"/>
                <w:color w:val="000000"/>
                <w:sz w:val="24"/>
                <w:szCs w:val="24"/>
              </w:rPr>
            </w:pPr>
            <w:r w:rsidRPr="003A226D">
              <w:rPr>
                <w:rFonts w:ascii="仿宋_GB2312" w:eastAsia="仿宋_GB2312" w:hAnsi="宋体" w:cs="宋体" w:hint="eastAsia"/>
                <w:color w:val="000000"/>
                <w:kern w:val="0"/>
                <w:sz w:val="24"/>
                <w:szCs w:val="24"/>
              </w:rPr>
              <w:t>毕业综合实践（含顶岗实习）</w:t>
            </w:r>
          </w:p>
        </w:tc>
        <w:tc>
          <w:tcPr>
            <w:tcW w:w="450" w:type="pct"/>
            <w:tcBorders>
              <w:top w:val="single" w:sz="4" w:space="0" w:color="000000"/>
              <w:left w:val="single" w:sz="4" w:space="0" w:color="000000"/>
              <w:bottom w:val="single" w:sz="4" w:space="0" w:color="000000"/>
              <w:right w:val="single" w:sz="4" w:space="0" w:color="000000"/>
            </w:tcBorders>
            <w:vAlign w:val="center"/>
          </w:tcPr>
          <w:p w14:paraId="00623B7B"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539080D3"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7" w:type="pct"/>
            <w:tcBorders>
              <w:top w:val="single" w:sz="4" w:space="0" w:color="000000"/>
              <w:left w:val="single" w:sz="4" w:space="0" w:color="000000"/>
              <w:bottom w:val="single" w:sz="4" w:space="0" w:color="000000"/>
              <w:right w:val="single" w:sz="4" w:space="0" w:color="000000"/>
            </w:tcBorders>
            <w:vAlign w:val="center"/>
          </w:tcPr>
          <w:p w14:paraId="69AAFFC2"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6022AD49"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7" w:type="pct"/>
            <w:tcBorders>
              <w:top w:val="single" w:sz="4" w:space="0" w:color="000000"/>
              <w:left w:val="single" w:sz="4" w:space="0" w:color="000000"/>
              <w:bottom w:val="single" w:sz="4" w:space="0" w:color="000000"/>
              <w:right w:val="single" w:sz="4" w:space="0" w:color="000000"/>
            </w:tcBorders>
            <w:vAlign w:val="center"/>
          </w:tcPr>
          <w:p w14:paraId="2D5EB45E"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253A54BD"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25</w:t>
            </w:r>
          </w:p>
        </w:tc>
        <w:tc>
          <w:tcPr>
            <w:tcW w:w="536" w:type="pct"/>
            <w:tcBorders>
              <w:top w:val="single" w:sz="4" w:space="0" w:color="000000"/>
              <w:left w:val="single" w:sz="4" w:space="0" w:color="000000"/>
              <w:bottom w:val="single" w:sz="4" w:space="0" w:color="000000"/>
              <w:right w:val="single" w:sz="4" w:space="0" w:color="000000"/>
            </w:tcBorders>
            <w:vAlign w:val="center"/>
          </w:tcPr>
          <w:p w14:paraId="49D1A14A"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25</w:t>
            </w:r>
          </w:p>
        </w:tc>
      </w:tr>
      <w:tr w:rsidR="003A226D" w:rsidRPr="003A226D" w14:paraId="64769B16" w14:textId="77777777" w:rsidTr="00E726DB">
        <w:trPr>
          <w:trHeight w:val="294"/>
          <w:jc w:val="center"/>
        </w:trPr>
        <w:tc>
          <w:tcPr>
            <w:tcW w:w="1331" w:type="pct"/>
            <w:tcBorders>
              <w:top w:val="single" w:sz="4" w:space="0" w:color="000000"/>
              <w:left w:val="single" w:sz="4" w:space="0" w:color="000000"/>
              <w:bottom w:val="single" w:sz="4" w:space="0" w:color="000000"/>
              <w:right w:val="single" w:sz="4" w:space="0" w:color="000000"/>
            </w:tcBorders>
            <w:vAlign w:val="center"/>
          </w:tcPr>
          <w:p w14:paraId="5870A991" w14:textId="77777777" w:rsidR="003A226D" w:rsidRPr="003A226D" w:rsidRDefault="003A226D" w:rsidP="003A226D">
            <w:pPr>
              <w:widowControl/>
              <w:autoSpaceDE w:val="0"/>
              <w:autoSpaceDN w:val="0"/>
              <w:adjustRightInd w:val="0"/>
              <w:snapToGrid w:val="0"/>
              <w:spacing w:line="480" w:lineRule="exact"/>
              <w:jc w:val="center"/>
              <w:textAlignment w:val="center"/>
              <w:rPr>
                <w:rFonts w:ascii="仿宋_GB2312" w:eastAsia="仿宋_GB2312" w:hAnsi="宋体" w:cs="宋体"/>
                <w:color w:val="000000"/>
                <w:sz w:val="24"/>
                <w:szCs w:val="24"/>
              </w:rPr>
            </w:pPr>
            <w:r w:rsidRPr="003A226D">
              <w:rPr>
                <w:rFonts w:ascii="仿宋_GB2312" w:eastAsia="仿宋_GB2312" w:hAnsi="宋体" w:cs="宋体" w:hint="eastAsia"/>
                <w:color w:val="000000"/>
                <w:kern w:val="0"/>
                <w:sz w:val="24"/>
                <w:szCs w:val="24"/>
              </w:rPr>
              <w:t>军训、入学教育</w:t>
            </w:r>
          </w:p>
        </w:tc>
        <w:tc>
          <w:tcPr>
            <w:tcW w:w="450" w:type="pct"/>
            <w:tcBorders>
              <w:top w:val="single" w:sz="4" w:space="0" w:color="000000"/>
              <w:left w:val="single" w:sz="4" w:space="0" w:color="000000"/>
              <w:bottom w:val="single" w:sz="4" w:space="0" w:color="000000"/>
              <w:right w:val="single" w:sz="4" w:space="0" w:color="000000"/>
            </w:tcBorders>
            <w:vAlign w:val="center"/>
          </w:tcPr>
          <w:p w14:paraId="752614F0"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w:t>
            </w:r>
          </w:p>
        </w:tc>
        <w:tc>
          <w:tcPr>
            <w:tcW w:w="536" w:type="pct"/>
            <w:tcBorders>
              <w:top w:val="single" w:sz="4" w:space="0" w:color="000000"/>
              <w:left w:val="single" w:sz="4" w:space="0" w:color="000000"/>
              <w:bottom w:val="single" w:sz="4" w:space="0" w:color="000000"/>
              <w:right w:val="single" w:sz="4" w:space="0" w:color="000000"/>
            </w:tcBorders>
            <w:vAlign w:val="center"/>
          </w:tcPr>
          <w:p w14:paraId="50FE1F4A"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7" w:type="pct"/>
            <w:tcBorders>
              <w:top w:val="single" w:sz="4" w:space="0" w:color="000000"/>
              <w:left w:val="single" w:sz="4" w:space="0" w:color="000000"/>
              <w:bottom w:val="single" w:sz="4" w:space="0" w:color="000000"/>
              <w:right w:val="single" w:sz="4" w:space="0" w:color="000000"/>
            </w:tcBorders>
            <w:vAlign w:val="center"/>
          </w:tcPr>
          <w:p w14:paraId="40034D7F"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59C0E564"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7" w:type="pct"/>
            <w:tcBorders>
              <w:top w:val="single" w:sz="4" w:space="0" w:color="000000"/>
              <w:left w:val="single" w:sz="4" w:space="0" w:color="000000"/>
              <w:bottom w:val="single" w:sz="4" w:space="0" w:color="000000"/>
              <w:right w:val="single" w:sz="4" w:space="0" w:color="000000"/>
            </w:tcBorders>
            <w:vAlign w:val="center"/>
          </w:tcPr>
          <w:p w14:paraId="582D0884"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52AC8BF7"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40825EAB"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w:t>
            </w:r>
          </w:p>
        </w:tc>
      </w:tr>
      <w:tr w:rsidR="003A226D" w:rsidRPr="003A226D" w14:paraId="6B32060B" w14:textId="77777777" w:rsidTr="00E726DB">
        <w:trPr>
          <w:trHeight w:val="294"/>
          <w:jc w:val="center"/>
        </w:trPr>
        <w:tc>
          <w:tcPr>
            <w:tcW w:w="1331" w:type="pct"/>
            <w:tcBorders>
              <w:top w:val="single" w:sz="4" w:space="0" w:color="000000"/>
              <w:left w:val="single" w:sz="4" w:space="0" w:color="000000"/>
              <w:bottom w:val="single" w:sz="4" w:space="0" w:color="000000"/>
              <w:right w:val="single" w:sz="4" w:space="0" w:color="000000"/>
            </w:tcBorders>
            <w:vAlign w:val="center"/>
          </w:tcPr>
          <w:p w14:paraId="35289A72" w14:textId="77777777" w:rsidR="003A226D" w:rsidRPr="003A226D" w:rsidRDefault="003A226D" w:rsidP="003A226D">
            <w:pPr>
              <w:widowControl/>
              <w:autoSpaceDE w:val="0"/>
              <w:autoSpaceDN w:val="0"/>
              <w:adjustRightInd w:val="0"/>
              <w:snapToGrid w:val="0"/>
              <w:spacing w:line="480" w:lineRule="exact"/>
              <w:jc w:val="center"/>
              <w:textAlignment w:val="center"/>
              <w:rPr>
                <w:rFonts w:ascii="仿宋_GB2312" w:eastAsia="仿宋_GB2312" w:hAnsi="宋体" w:cs="宋体"/>
                <w:color w:val="000000"/>
                <w:sz w:val="24"/>
                <w:szCs w:val="24"/>
              </w:rPr>
            </w:pPr>
            <w:r w:rsidRPr="003A226D">
              <w:rPr>
                <w:rFonts w:ascii="仿宋_GB2312" w:eastAsia="仿宋_GB2312" w:hAnsi="宋体" w:cs="宋体" w:hint="eastAsia"/>
                <w:color w:val="000000"/>
                <w:kern w:val="0"/>
                <w:sz w:val="24"/>
                <w:szCs w:val="24"/>
              </w:rPr>
              <w:t>毕业教育</w:t>
            </w:r>
          </w:p>
        </w:tc>
        <w:tc>
          <w:tcPr>
            <w:tcW w:w="450" w:type="pct"/>
            <w:tcBorders>
              <w:top w:val="single" w:sz="4" w:space="0" w:color="000000"/>
              <w:left w:val="single" w:sz="4" w:space="0" w:color="000000"/>
              <w:bottom w:val="single" w:sz="4" w:space="0" w:color="000000"/>
              <w:right w:val="single" w:sz="4" w:space="0" w:color="000000"/>
            </w:tcBorders>
            <w:vAlign w:val="center"/>
          </w:tcPr>
          <w:p w14:paraId="71B9E020"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02D82E3B"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7" w:type="pct"/>
            <w:tcBorders>
              <w:top w:val="single" w:sz="4" w:space="0" w:color="000000"/>
              <w:left w:val="single" w:sz="4" w:space="0" w:color="000000"/>
              <w:bottom w:val="single" w:sz="4" w:space="0" w:color="000000"/>
              <w:right w:val="single" w:sz="4" w:space="0" w:color="000000"/>
            </w:tcBorders>
            <w:vAlign w:val="center"/>
          </w:tcPr>
          <w:p w14:paraId="3A7231A0"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49E696B3"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7" w:type="pct"/>
            <w:tcBorders>
              <w:top w:val="single" w:sz="4" w:space="0" w:color="000000"/>
              <w:left w:val="single" w:sz="4" w:space="0" w:color="000000"/>
              <w:bottom w:val="single" w:sz="4" w:space="0" w:color="000000"/>
              <w:right w:val="single" w:sz="4" w:space="0" w:color="000000"/>
            </w:tcBorders>
            <w:vAlign w:val="center"/>
          </w:tcPr>
          <w:p w14:paraId="2E303E20"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0BCC1716"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w:t>
            </w:r>
          </w:p>
        </w:tc>
        <w:tc>
          <w:tcPr>
            <w:tcW w:w="536" w:type="pct"/>
            <w:tcBorders>
              <w:top w:val="single" w:sz="4" w:space="0" w:color="000000"/>
              <w:left w:val="single" w:sz="4" w:space="0" w:color="000000"/>
              <w:bottom w:val="single" w:sz="4" w:space="0" w:color="000000"/>
              <w:right w:val="single" w:sz="4" w:space="0" w:color="000000"/>
            </w:tcBorders>
            <w:vAlign w:val="center"/>
          </w:tcPr>
          <w:p w14:paraId="2F9E6915"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w:t>
            </w:r>
          </w:p>
        </w:tc>
      </w:tr>
      <w:tr w:rsidR="003A226D" w:rsidRPr="003A226D" w14:paraId="0AE7DA69" w14:textId="77777777" w:rsidTr="00E726DB">
        <w:trPr>
          <w:trHeight w:val="294"/>
          <w:jc w:val="center"/>
        </w:trPr>
        <w:tc>
          <w:tcPr>
            <w:tcW w:w="1331" w:type="pct"/>
            <w:tcBorders>
              <w:top w:val="single" w:sz="4" w:space="0" w:color="000000"/>
              <w:left w:val="single" w:sz="4" w:space="0" w:color="000000"/>
              <w:bottom w:val="single" w:sz="4" w:space="0" w:color="000000"/>
              <w:right w:val="single" w:sz="4" w:space="0" w:color="000000"/>
            </w:tcBorders>
            <w:vAlign w:val="center"/>
          </w:tcPr>
          <w:p w14:paraId="791ED5C5" w14:textId="77777777" w:rsidR="003A226D" w:rsidRPr="003A226D" w:rsidRDefault="003A226D" w:rsidP="003A226D">
            <w:pPr>
              <w:widowControl/>
              <w:autoSpaceDE w:val="0"/>
              <w:autoSpaceDN w:val="0"/>
              <w:adjustRightInd w:val="0"/>
              <w:snapToGrid w:val="0"/>
              <w:spacing w:line="480" w:lineRule="exact"/>
              <w:jc w:val="center"/>
              <w:textAlignment w:val="center"/>
              <w:rPr>
                <w:rFonts w:ascii="仿宋_GB2312" w:eastAsia="仿宋_GB2312" w:hAnsi="宋体" w:cs="宋体"/>
                <w:color w:val="000000"/>
                <w:sz w:val="24"/>
                <w:szCs w:val="24"/>
              </w:rPr>
            </w:pPr>
            <w:r w:rsidRPr="003A226D">
              <w:rPr>
                <w:rFonts w:ascii="仿宋_GB2312" w:eastAsia="仿宋_GB2312" w:hAnsi="宋体" w:cs="宋体" w:hint="eastAsia"/>
                <w:color w:val="000000"/>
                <w:kern w:val="0"/>
                <w:sz w:val="24"/>
                <w:szCs w:val="24"/>
              </w:rPr>
              <w:t>复习考试</w:t>
            </w:r>
          </w:p>
        </w:tc>
        <w:tc>
          <w:tcPr>
            <w:tcW w:w="450" w:type="pct"/>
            <w:tcBorders>
              <w:top w:val="single" w:sz="4" w:space="0" w:color="000000"/>
              <w:left w:val="single" w:sz="4" w:space="0" w:color="000000"/>
              <w:bottom w:val="single" w:sz="4" w:space="0" w:color="000000"/>
              <w:right w:val="single" w:sz="4" w:space="0" w:color="000000"/>
            </w:tcBorders>
            <w:vAlign w:val="center"/>
          </w:tcPr>
          <w:p w14:paraId="2EFBD77C"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w:t>
            </w:r>
          </w:p>
        </w:tc>
        <w:tc>
          <w:tcPr>
            <w:tcW w:w="536" w:type="pct"/>
            <w:tcBorders>
              <w:top w:val="single" w:sz="4" w:space="0" w:color="000000"/>
              <w:left w:val="single" w:sz="4" w:space="0" w:color="000000"/>
              <w:bottom w:val="single" w:sz="4" w:space="0" w:color="000000"/>
              <w:right w:val="single" w:sz="4" w:space="0" w:color="000000"/>
            </w:tcBorders>
            <w:vAlign w:val="center"/>
          </w:tcPr>
          <w:p w14:paraId="0E867FB3"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w:t>
            </w:r>
          </w:p>
        </w:tc>
        <w:tc>
          <w:tcPr>
            <w:tcW w:w="537" w:type="pct"/>
            <w:tcBorders>
              <w:top w:val="single" w:sz="4" w:space="0" w:color="000000"/>
              <w:left w:val="single" w:sz="4" w:space="0" w:color="000000"/>
              <w:bottom w:val="single" w:sz="4" w:space="0" w:color="000000"/>
              <w:right w:val="single" w:sz="4" w:space="0" w:color="000000"/>
            </w:tcBorders>
            <w:vAlign w:val="center"/>
          </w:tcPr>
          <w:p w14:paraId="58DDACB9"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w:t>
            </w:r>
          </w:p>
        </w:tc>
        <w:tc>
          <w:tcPr>
            <w:tcW w:w="536" w:type="pct"/>
            <w:tcBorders>
              <w:top w:val="single" w:sz="4" w:space="0" w:color="000000"/>
              <w:left w:val="single" w:sz="4" w:space="0" w:color="000000"/>
              <w:bottom w:val="single" w:sz="4" w:space="0" w:color="000000"/>
              <w:right w:val="single" w:sz="4" w:space="0" w:color="000000"/>
            </w:tcBorders>
            <w:vAlign w:val="center"/>
          </w:tcPr>
          <w:p w14:paraId="4B3825F9"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w:t>
            </w:r>
          </w:p>
        </w:tc>
        <w:tc>
          <w:tcPr>
            <w:tcW w:w="537" w:type="pct"/>
            <w:tcBorders>
              <w:top w:val="single" w:sz="4" w:space="0" w:color="000000"/>
              <w:left w:val="single" w:sz="4" w:space="0" w:color="000000"/>
              <w:bottom w:val="single" w:sz="4" w:space="0" w:color="000000"/>
              <w:right w:val="single" w:sz="4" w:space="0" w:color="000000"/>
            </w:tcBorders>
            <w:vAlign w:val="center"/>
          </w:tcPr>
          <w:p w14:paraId="4415A975"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w:t>
            </w:r>
          </w:p>
        </w:tc>
        <w:tc>
          <w:tcPr>
            <w:tcW w:w="536" w:type="pct"/>
            <w:tcBorders>
              <w:top w:val="single" w:sz="4" w:space="0" w:color="000000"/>
              <w:left w:val="single" w:sz="4" w:space="0" w:color="000000"/>
              <w:bottom w:val="single" w:sz="4" w:space="0" w:color="000000"/>
              <w:right w:val="single" w:sz="4" w:space="0" w:color="000000"/>
            </w:tcBorders>
            <w:vAlign w:val="center"/>
          </w:tcPr>
          <w:p w14:paraId="0E12CBD8"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0222C4E3"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10</w:t>
            </w:r>
          </w:p>
        </w:tc>
      </w:tr>
      <w:tr w:rsidR="003A226D" w:rsidRPr="003A226D" w14:paraId="1E19C4FC" w14:textId="77777777" w:rsidTr="00E726DB">
        <w:trPr>
          <w:trHeight w:val="294"/>
          <w:jc w:val="center"/>
        </w:trPr>
        <w:tc>
          <w:tcPr>
            <w:tcW w:w="1331" w:type="pct"/>
            <w:tcBorders>
              <w:top w:val="single" w:sz="4" w:space="0" w:color="000000"/>
              <w:left w:val="single" w:sz="4" w:space="0" w:color="000000"/>
              <w:bottom w:val="single" w:sz="4" w:space="0" w:color="000000"/>
              <w:right w:val="single" w:sz="4" w:space="0" w:color="000000"/>
            </w:tcBorders>
            <w:vAlign w:val="center"/>
          </w:tcPr>
          <w:p w14:paraId="7BB2AC7C" w14:textId="77777777" w:rsidR="003A226D" w:rsidRPr="003A226D" w:rsidRDefault="003A226D" w:rsidP="003A226D">
            <w:pPr>
              <w:widowControl/>
              <w:autoSpaceDE w:val="0"/>
              <w:autoSpaceDN w:val="0"/>
              <w:adjustRightInd w:val="0"/>
              <w:snapToGrid w:val="0"/>
              <w:spacing w:line="480" w:lineRule="exact"/>
              <w:jc w:val="center"/>
              <w:textAlignment w:val="center"/>
              <w:rPr>
                <w:rFonts w:ascii="仿宋_GB2312" w:eastAsia="仿宋_GB2312" w:hAnsi="宋体" w:cs="宋体"/>
                <w:color w:val="000000"/>
                <w:sz w:val="24"/>
                <w:szCs w:val="24"/>
              </w:rPr>
            </w:pPr>
            <w:r w:rsidRPr="003A226D">
              <w:rPr>
                <w:rFonts w:ascii="仿宋_GB2312" w:eastAsia="仿宋_GB2312" w:hAnsi="宋体" w:cs="宋体" w:hint="eastAsia"/>
                <w:color w:val="000000"/>
                <w:kern w:val="0"/>
                <w:sz w:val="24"/>
                <w:szCs w:val="24"/>
              </w:rPr>
              <w:t>劳动周</w:t>
            </w:r>
          </w:p>
        </w:tc>
        <w:tc>
          <w:tcPr>
            <w:tcW w:w="450" w:type="pct"/>
            <w:tcBorders>
              <w:top w:val="single" w:sz="4" w:space="0" w:color="000000"/>
              <w:left w:val="single" w:sz="4" w:space="0" w:color="000000"/>
              <w:bottom w:val="single" w:sz="4" w:space="0" w:color="000000"/>
              <w:right w:val="single" w:sz="4" w:space="0" w:color="000000"/>
            </w:tcBorders>
            <w:vAlign w:val="center"/>
          </w:tcPr>
          <w:p w14:paraId="109006AE"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w:t>
            </w:r>
          </w:p>
        </w:tc>
        <w:tc>
          <w:tcPr>
            <w:tcW w:w="536" w:type="pct"/>
            <w:tcBorders>
              <w:top w:val="single" w:sz="4" w:space="0" w:color="000000"/>
              <w:left w:val="single" w:sz="4" w:space="0" w:color="000000"/>
              <w:bottom w:val="single" w:sz="4" w:space="0" w:color="000000"/>
              <w:right w:val="single" w:sz="4" w:space="0" w:color="000000"/>
            </w:tcBorders>
            <w:vAlign w:val="center"/>
          </w:tcPr>
          <w:p w14:paraId="005CEC4D"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w:t>
            </w:r>
          </w:p>
        </w:tc>
        <w:tc>
          <w:tcPr>
            <w:tcW w:w="537" w:type="pct"/>
            <w:tcBorders>
              <w:top w:val="single" w:sz="4" w:space="0" w:color="000000"/>
              <w:left w:val="single" w:sz="4" w:space="0" w:color="000000"/>
              <w:bottom w:val="single" w:sz="4" w:space="0" w:color="000000"/>
              <w:right w:val="single" w:sz="4" w:space="0" w:color="000000"/>
            </w:tcBorders>
            <w:vAlign w:val="center"/>
          </w:tcPr>
          <w:p w14:paraId="07E1E419"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w:t>
            </w:r>
          </w:p>
        </w:tc>
        <w:tc>
          <w:tcPr>
            <w:tcW w:w="536" w:type="pct"/>
            <w:tcBorders>
              <w:top w:val="single" w:sz="4" w:space="0" w:color="000000"/>
              <w:left w:val="single" w:sz="4" w:space="0" w:color="000000"/>
              <w:bottom w:val="single" w:sz="4" w:space="0" w:color="000000"/>
              <w:right w:val="single" w:sz="4" w:space="0" w:color="000000"/>
            </w:tcBorders>
            <w:vAlign w:val="center"/>
          </w:tcPr>
          <w:p w14:paraId="7FF8474E"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w:t>
            </w:r>
          </w:p>
        </w:tc>
        <w:tc>
          <w:tcPr>
            <w:tcW w:w="537" w:type="pct"/>
            <w:tcBorders>
              <w:top w:val="single" w:sz="4" w:space="0" w:color="000000"/>
              <w:left w:val="single" w:sz="4" w:space="0" w:color="000000"/>
              <w:bottom w:val="single" w:sz="4" w:space="0" w:color="000000"/>
              <w:right w:val="single" w:sz="4" w:space="0" w:color="000000"/>
            </w:tcBorders>
            <w:vAlign w:val="center"/>
          </w:tcPr>
          <w:p w14:paraId="72D47AB4"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w:t>
            </w:r>
          </w:p>
        </w:tc>
        <w:tc>
          <w:tcPr>
            <w:tcW w:w="536" w:type="pct"/>
            <w:tcBorders>
              <w:top w:val="single" w:sz="4" w:space="0" w:color="000000"/>
              <w:left w:val="single" w:sz="4" w:space="0" w:color="000000"/>
              <w:bottom w:val="single" w:sz="4" w:space="0" w:color="000000"/>
              <w:right w:val="single" w:sz="4" w:space="0" w:color="000000"/>
            </w:tcBorders>
            <w:vAlign w:val="center"/>
          </w:tcPr>
          <w:p w14:paraId="5C74345D"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7109C00E"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5</w:t>
            </w:r>
          </w:p>
        </w:tc>
      </w:tr>
      <w:tr w:rsidR="003A226D" w:rsidRPr="003A226D" w14:paraId="0BC1E8FA" w14:textId="77777777" w:rsidTr="00E726DB">
        <w:trPr>
          <w:trHeight w:val="294"/>
          <w:jc w:val="center"/>
        </w:trPr>
        <w:tc>
          <w:tcPr>
            <w:tcW w:w="1331" w:type="pct"/>
            <w:tcBorders>
              <w:top w:val="single" w:sz="4" w:space="0" w:color="000000"/>
              <w:left w:val="single" w:sz="4" w:space="0" w:color="000000"/>
              <w:bottom w:val="single" w:sz="4" w:space="0" w:color="000000"/>
              <w:right w:val="single" w:sz="4" w:space="0" w:color="000000"/>
            </w:tcBorders>
            <w:vAlign w:val="center"/>
          </w:tcPr>
          <w:p w14:paraId="5DA6C09A" w14:textId="77777777" w:rsidR="003A226D" w:rsidRPr="003A226D" w:rsidRDefault="003A226D" w:rsidP="003A226D">
            <w:pPr>
              <w:widowControl/>
              <w:autoSpaceDE w:val="0"/>
              <w:autoSpaceDN w:val="0"/>
              <w:adjustRightInd w:val="0"/>
              <w:snapToGrid w:val="0"/>
              <w:spacing w:line="480" w:lineRule="exact"/>
              <w:jc w:val="center"/>
              <w:textAlignment w:val="center"/>
              <w:rPr>
                <w:rFonts w:ascii="仿宋_GB2312" w:eastAsia="仿宋_GB2312" w:hAnsi="宋体" w:cs="宋体"/>
                <w:color w:val="000000"/>
                <w:sz w:val="24"/>
                <w:szCs w:val="24"/>
              </w:rPr>
            </w:pPr>
            <w:r w:rsidRPr="003A226D">
              <w:rPr>
                <w:rFonts w:ascii="仿宋_GB2312" w:eastAsia="仿宋_GB2312" w:hAnsi="宋体" w:cs="宋体" w:hint="eastAsia"/>
                <w:color w:val="000000"/>
                <w:kern w:val="0"/>
                <w:sz w:val="24"/>
                <w:szCs w:val="24"/>
              </w:rPr>
              <w:t>社会实践</w:t>
            </w:r>
          </w:p>
        </w:tc>
        <w:tc>
          <w:tcPr>
            <w:tcW w:w="450" w:type="pct"/>
            <w:tcBorders>
              <w:top w:val="single" w:sz="4" w:space="0" w:color="000000"/>
              <w:left w:val="single" w:sz="4" w:space="0" w:color="000000"/>
              <w:bottom w:val="single" w:sz="4" w:space="0" w:color="000000"/>
              <w:right w:val="single" w:sz="4" w:space="0" w:color="000000"/>
            </w:tcBorders>
            <w:vAlign w:val="center"/>
          </w:tcPr>
          <w:p w14:paraId="6137B19B"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w:t>
            </w:r>
          </w:p>
        </w:tc>
        <w:tc>
          <w:tcPr>
            <w:tcW w:w="536" w:type="pct"/>
            <w:tcBorders>
              <w:top w:val="single" w:sz="4" w:space="0" w:color="000000"/>
              <w:left w:val="single" w:sz="4" w:space="0" w:color="000000"/>
              <w:bottom w:val="single" w:sz="4" w:space="0" w:color="000000"/>
              <w:right w:val="single" w:sz="4" w:space="0" w:color="000000"/>
            </w:tcBorders>
            <w:vAlign w:val="center"/>
          </w:tcPr>
          <w:p w14:paraId="30A56319"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w:t>
            </w:r>
          </w:p>
        </w:tc>
        <w:tc>
          <w:tcPr>
            <w:tcW w:w="537" w:type="pct"/>
            <w:tcBorders>
              <w:top w:val="single" w:sz="4" w:space="0" w:color="000000"/>
              <w:left w:val="single" w:sz="4" w:space="0" w:color="000000"/>
              <w:bottom w:val="single" w:sz="4" w:space="0" w:color="000000"/>
              <w:right w:val="single" w:sz="4" w:space="0" w:color="000000"/>
            </w:tcBorders>
            <w:vAlign w:val="center"/>
          </w:tcPr>
          <w:p w14:paraId="53D77D1D"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w:t>
            </w:r>
          </w:p>
        </w:tc>
        <w:tc>
          <w:tcPr>
            <w:tcW w:w="536" w:type="pct"/>
            <w:tcBorders>
              <w:top w:val="single" w:sz="4" w:space="0" w:color="000000"/>
              <w:left w:val="single" w:sz="4" w:space="0" w:color="000000"/>
              <w:bottom w:val="single" w:sz="4" w:space="0" w:color="000000"/>
              <w:right w:val="single" w:sz="4" w:space="0" w:color="000000"/>
            </w:tcBorders>
            <w:vAlign w:val="center"/>
          </w:tcPr>
          <w:p w14:paraId="0CE7A2DF"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w:t>
            </w:r>
          </w:p>
        </w:tc>
        <w:tc>
          <w:tcPr>
            <w:tcW w:w="537" w:type="pct"/>
            <w:tcBorders>
              <w:top w:val="single" w:sz="4" w:space="0" w:color="000000"/>
              <w:left w:val="single" w:sz="4" w:space="0" w:color="000000"/>
              <w:bottom w:val="single" w:sz="4" w:space="0" w:color="000000"/>
              <w:right w:val="single" w:sz="4" w:space="0" w:color="000000"/>
            </w:tcBorders>
            <w:vAlign w:val="center"/>
          </w:tcPr>
          <w:p w14:paraId="2D5FF69E"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w:t>
            </w:r>
          </w:p>
        </w:tc>
        <w:tc>
          <w:tcPr>
            <w:tcW w:w="536" w:type="pct"/>
            <w:tcBorders>
              <w:top w:val="single" w:sz="4" w:space="0" w:color="000000"/>
              <w:left w:val="single" w:sz="4" w:space="0" w:color="000000"/>
              <w:bottom w:val="single" w:sz="4" w:space="0" w:color="000000"/>
              <w:right w:val="single" w:sz="4" w:space="0" w:color="000000"/>
            </w:tcBorders>
            <w:vAlign w:val="center"/>
          </w:tcPr>
          <w:p w14:paraId="5584C850"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620598C0"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5</w:t>
            </w:r>
          </w:p>
        </w:tc>
      </w:tr>
      <w:tr w:rsidR="003A226D" w:rsidRPr="003A226D" w14:paraId="16B48FB4" w14:textId="77777777" w:rsidTr="00E726DB">
        <w:trPr>
          <w:trHeight w:val="294"/>
          <w:jc w:val="center"/>
        </w:trPr>
        <w:tc>
          <w:tcPr>
            <w:tcW w:w="1331" w:type="pct"/>
            <w:tcBorders>
              <w:top w:val="single" w:sz="4" w:space="0" w:color="000000"/>
              <w:left w:val="single" w:sz="4" w:space="0" w:color="000000"/>
              <w:bottom w:val="single" w:sz="4" w:space="0" w:color="000000"/>
              <w:right w:val="single" w:sz="4" w:space="0" w:color="000000"/>
            </w:tcBorders>
            <w:vAlign w:val="center"/>
          </w:tcPr>
          <w:p w14:paraId="29136F87" w14:textId="77777777" w:rsidR="003A226D" w:rsidRPr="003A226D" w:rsidRDefault="003A226D" w:rsidP="003A226D">
            <w:pPr>
              <w:autoSpaceDE w:val="0"/>
              <w:autoSpaceDN w:val="0"/>
              <w:adjustRightInd w:val="0"/>
              <w:snapToGrid w:val="0"/>
              <w:spacing w:line="480" w:lineRule="exact"/>
              <w:jc w:val="center"/>
              <w:rPr>
                <w:rFonts w:ascii="仿宋_GB2312" w:eastAsia="仿宋_GB2312" w:hAnsi="宋体" w:cs="宋体"/>
                <w:color w:val="000000"/>
                <w:sz w:val="24"/>
                <w:szCs w:val="24"/>
              </w:rPr>
            </w:pPr>
            <w:r w:rsidRPr="003A226D">
              <w:rPr>
                <w:rFonts w:ascii="仿宋_GB2312" w:eastAsia="仿宋_GB2312" w:hAnsi="宋体" w:cs="宋体" w:hint="eastAsia"/>
                <w:b/>
                <w:color w:val="000000"/>
                <w:kern w:val="0"/>
                <w:sz w:val="24"/>
                <w:szCs w:val="24"/>
              </w:rPr>
              <w:t>教学周数合计</w:t>
            </w:r>
          </w:p>
        </w:tc>
        <w:tc>
          <w:tcPr>
            <w:tcW w:w="450" w:type="pct"/>
            <w:tcBorders>
              <w:top w:val="single" w:sz="4" w:space="0" w:color="000000"/>
              <w:left w:val="single" w:sz="4" w:space="0" w:color="000000"/>
              <w:bottom w:val="single" w:sz="4" w:space="0" w:color="000000"/>
              <w:right w:val="single" w:sz="4" w:space="0" w:color="000000"/>
            </w:tcBorders>
            <w:vAlign w:val="center"/>
          </w:tcPr>
          <w:p w14:paraId="69AA4410"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19</w:t>
            </w:r>
          </w:p>
        </w:tc>
        <w:tc>
          <w:tcPr>
            <w:tcW w:w="536" w:type="pct"/>
            <w:tcBorders>
              <w:top w:val="single" w:sz="4" w:space="0" w:color="000000"/>
              <w:left w:val="single" w:sz="4" w:space="0" w:color="000000"/>
              <w:bottom w:val="single" w:sz="4" w:space="0" w:color="000000"/>
              <w:right w:val="single" w:sz="4" w:space="0" w:color="000000"/>
            </w:tcBorders>
            <w:vAlign w:val="center"/>
          </w:tcPr>
          <w:p w14:paraId="44021897"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20</w:t>
            </w:r>
          </w:p>
        </w:tc>
        <w:tc>
          <w:tcPr>
            <w:tcW w:w="537" w:type="pct"/>
            <w:tcBorders>
              <w:top w:val="single" w:sz="4" w:space="0" w:color="000000"/>
              <w:left w:val="single" w:sz="4" w:space="0" w:color="000000"/>
              <w:bottom w:val="single" w:sz="4" w:space="0" w:color="000000"/>
              <w:right w:val="single" w:sz="4" w:space="0" w:color="000000"/>
            </w:tcBorders>
            <w:vAlign w:val="center"/>
          </w:tcPr>
          <w:p w14:paraId="1F763F96"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20</w:t>
            </w:r>
          </w:p>
        </w:tc>
        <w:tc>
          <w:tcPr>
            <w:tcW w:w="536" w:type="pct"/>
            <w:tcBorders>
              <w:top w:val="single" w:sz="4" w:space="0" w:color="000000"/>
              <w:left w:val="single" w:sz="4" w:space="0" w:color="000000"/>
              <w:bottom w:val="single" w:sz="4" w:space="0" w:color="000000"/>
              <w:right w:val="single" w:sz="4" w:space="0" w:color="000000"/>
            </w:tcBorders>
            <w:vAlign w:val="center"/>
          </w:tcPr>
          <w:p w14:paraId="16721218"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20</w:t>
            </w:r>
          </w:p>
        </w:tc>
        <w:tc>
          <w:tcPr>
            <w:tcW w:w="537" w:type="pct"/>
            <w:tcBorders>
              <w:top w:val="single" w:sz="4" w:space="0" w:color="000000"/>
              <w:left w:val="single" w:sz="4" w:space="0" w:color="000000"/>
              <w:bottom w:val="single" w:sz="4" w:space="0" w:color="000000"/>
              <w:right w:val="single" w:sz="4" w:space="0" w:color="000000"/>
            </w:tcBorders>
            <w:vAlign w:val="center"/>
          </w:tcPr>
          <w:p w14:paraId="312CE9D4"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20</w:t>
            </w:r>
          </w:p>
        </w:tc>
        <w:tc>
          <w:tcPr>
            <w:tcW w:w="536" w:type="pct"/>
            <w:tcBorders>
              <w:top w:val="single" w:sz="4" w:space="0" w:color="000000"/>
              <w:left w:val="single" w:sz="4" w:space="0" w:color="000000"/>
              <w:bottom w:val="single" w:sz="4" w:space="0" w:color="000000"/>
              <w:right w:val="single" w:sz="4" w:space="0" w:color="000000"/>
            </w:tcBorders>
            <w:vAlign w:val="center"/>
          </w:tcPr>
          <w:p w14:paraId="23132BF4"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26</w:t>
            </w:r>
          </w:p>
        </w:tc>
        <w:tc>
          <w:tcPr>
            <w:tcW w:w="536" w:type="pct"/>
            <w:tcBorders>
              <w:top w:val="single" w:sz="4" w:space="0" w:color="000000"/>
              <w:left w:val="single" w:sz="4" w:space="0" w:color="000000"/>
              <w:bottom w:val="single" w:sz="4" w:space="0" w:color="000000"/>
              <w:right w:val="single" w:sz="4" w:space="0" w:color="000000"/>
            </w:tcBorders>
            <w:vAlign w:val="center"/>
          </w:tcPr>
          <w:p w14:paraId="318A037D"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125</w:t>
            </w:r>
          </w:p>
        </w:tc>
      </w:tr>
      <w:tr w:rsidR="003A226D" w:rsidRPr="003A226D" w14:paraId="1081AD7B" w14:textId="77777777" w:rsidTr="00E726DB">
        <w:trPr>
          <w:trHeight w:val="294"/>
          <w:jc w:val="center"/>
        </w:trPr>
        <w:tc>
          <w:tcPr>
            <w:tcW w:w="1331" w:type="pct"/>
            <w:tcBorders>
              <w:top w:val="single" w:sz="4" w:space="0" w:color="000000"/>
              <w:left w:val="single" w:sz="4" w:space="0" w:color="000000"/>
              <w:bottom w:val="single" w:sz="4" w:space="0" w:color="000000"/>
              <w:right w:val="single" w:sz="4" w:space="0" w:color="000000"/>
            </w:tcBorders>
            <w:vAlign w:val="center"/>
          </w:tcPr>
          <w:p w14:paraId="27F9B632" w14:textId="77777777" w:rsidR="003A226D" w:rsidRPr="003A226D" w:rsidRDefault="003A226D" w:rsidP="003A226D">
            <w:pPr>
              <w:widowControl/>
              <w:autoSpaceDE w:val="0"/>
              <w:autoSpaceDN w:val="0"/>
              <w:adjustRightInd w:val="0"/>
              <w:snapToGrid w:val="0"/>
              <w:spacing w:line="480" w:lineRule="exact"/>
              <w:jc w:val="center"/>
              <w:textAlignment w:val="center"/>
              <w:rPr>
                <w:rFonts w:ascii="仿宋_GB2312" w:eastAsia="仿宋_GB2312" w:hAnsi="宋体" w:cs="宋体"/>
                <w:color w:val="000000"/>
                <w:sz w:val="24"/>
                <w:szCs w:val="24"/>
              </w:rPr>
            </w:pPr>
            <w:r w:rsidRPr="003A226D">
              <w:rPr>
                <w:rFonts w:ascii="仿宋_GB2312" w:eastAsia="仿宋_GB2312" w:hAnsi="宋体" w:cs="宋体" w:hint="eastAsia"/>
                <w:color w:val="000000"/>
                <w:kern w:val="0"/>
                <w:sz w:val="24"/>
                <w:szCs w:val="24"/>
              </w:rPr>
              <w:t>假期</w:t>
            </w:r>
          </w:p>
        </w:tc>
        <w:tc>
          <w:tcPr>
            <w:tcW w:w="450" w:type="pct"/>
            <w:tcBorders>
              <w:top w:val="single" w:sz="4" w:space="0" w:color="000000"/>
              <w:left w:val="single" w:sz="4" w:space="0" w:color="000000"/>
              <w:bottom w:val="single" w:sz="4" w:space="0" w:color="000000"/>
              <w:right w:val="single" w:sz="4" w:space="0" w:color="000000"/>
            </w:tcBorders>
            <w:vAlign w:val="center"/>
          </w:tcPr>
          <w:p w14:paraId="31CF72C8"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6</w:t>
            </w:r>
          </w:p>
        </w:tc>
        <w:tc>
          <w:tcPr>
            <w:tcW w:w="536" w:type="pct"/>
            <w:tcBorders>
              <w:top w:val="single" w:sz="4" w:space="0" w:color="000000"/>
              <w:left w:val="single" w:sz="4" w:space="0" w:color="000000"/>
              <w:bottom w:val="single" w:sz="4" w:space="0" w:color="000000"/>
              <w:right w:val="single" w:sz="4" w:space="0" w:color="000000"/>
            </w:tcBorders>
            <w:vAlign w:val="center"/>
          </w:tcPr>
          <w:p w14:paraId="7E733B98"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6</w:t>
            </w:r>
          </w:p>
        </w:tc>
        <w:tc>
          <w:tcPr>
            <w:tcW w:w="537" w:type="pct"/>
            <w:tcBorders>
              <w:top w:val="single" w:sz="4" w:space="0" w:color="000000"/>
              <w:left w:val="single" w:sz="4" w:space="0" w:color="000000"/>
              <w:bottom w:val="single" w:sz="4" w:space="0" w:color="000000"/>
              <w:right w:val="single" w:sz="4" w:space="0" w:color="000000"/>
            </w:tcBorders>
            <w:vAlign w:val="center"/>
          </w:tcPr>
          <w:p w14:paraId="25C2275D"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6</w:t>
            </w:r>
          </w:p>
        </w:tc>
        <w:tc>
          <w:tcPr>
            <w:tcW w:w="536" w:type="pct"/>
            <w:tcBorders>
              <w:top w:val="single" w:sz="4" w:space="0" w:color="000000"/>
              <w:left w:val="single" w:sz="4" w:space="0" w:color="000000"/>
              <w:bottom w:val="single" w:sz="4" w:space="0" w:color="000000"/>
              <w:right w:val="single" w:sz="4" w:space="0" w:color="000000"/>
            </w:tcBorders>
            <w:vAlign w:val="center"/>
          </w:tcPr>
          <w:p w14:paraId="246CD90D"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6</w:t>
            </w:r>
          </w:p>
        </w:tc>
        <w:tc>
          <w:tcPr>
            <w:tcW w:w="537" w:type="pct"/>
            <w:tcBorders>
              <w:top w:val="single" w:sz="4" w:space="0" w:color="000000"/>
              <w:left w:val="single" w:sz="4" w:space="0" w:color="000000"/>
              <w:bottom w:val="single" w:sz="4" w:space="0" w:color="000000"/>
              <w:right w:val="single" w:sz="4" w:space="0" w:color="000000"/>
            </w:tcBorders>
            <w:vAlign w:val="center"/>
          </w:tcPr>
          <w:p w14:paraId="7ECF9F63"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6</w:t>
            </w:r>
          </w:p>
        </w:tc>
        <w:tc>
          <w:tcPr>
            <w:tcW w:w="536" w:type="pct"/>
            <w:tcBorders>
              <w:top w:val="single" w:sz="4" w:space="0" w:color="000000"/>
              <w:left w:val="single" w:sz="4" w:space="0" w:color="000000"/>
              <w:bottom w:val="single" w:sz="4" w:space="0" w:color="000000"/>
              <w:right w:val="single" w:sz="4" w:space="0" w:color="000000"/>
            </w:tcBorders>
            <w:vAlign w:val="center"/>
          </w:tcPr>
          <w:p w14:paraId="7E2286BB" w14:textId="77777777" w:rsidR="003A226D" w:rsidRPr="003A226D" w:rsidRDefault="003A226D" w:rsidP="003A226D">
            <w:pPr>
              <w:autoSpaceDE w:val="0"/>
              <w:autoSpaceDN w:val="0"/>
              <w:adjustRightInd w:val="0"/>
              <w:snapToGrid w:val="0"/>
              <w:spacing w:line="480" w:lineRule="exact"/>
              <w:jc w:val="center"/>
              <w:rPr>
                <w:rFonts w:ascii="宋体" w:eastAsia="宋体" w:hAnsi="宋体" w:cs="宋体"/>
                <w:color w:val="000000"/>
                <w:sz w:val="24"/>
                <w:szCs w:val="24"/>
              </w:rPr>
            </w:pPr>
          </w:p>
        </w:tc>
        <w:tc>
          <w:tcPr>
            <w:tcW w:w="536" w:type="pct"/>
            <w:tcBorders>
              <w:top w:val="single" w:sz="4" w:space="0" w:color="000000"/>
              <w:left w:val="single" w:sz="4" w:space="0" w:color="000000"/>
              <w:bottom w:val="single" w:sz="4" w:space="0" w:color="000000"/>
              <w:right w:val="single" w:sz="4" w:space="0" w:color="000000"/>
            </w:tcBorders>
            <w:vAlign w:val="center"/>
          </w:tcPr>
          <w:p w14:paraId="0D97B82F"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color w:val="000000"/>
                <w:sz w:val="24"/>
                <w:szCs w:val="24"/>
              </w:rPr>
            </w:pPr>
            <w:r w:rsidRPr="003A226D">
              <w:rPr>
                <w:rFonts w:ascii="宋体" w:eastAsia="宋体" w:hAnsi="宋体" w:cs="宋体" w:hint="eastAsia"/>
                <w:color w:val="000000"/>
                <w:kern w:val="0"/>
                <w:sz w:val="24"/>
                <w:szCs w:val="24"/>
              </w:rPr>
              <w:t>30</w:t>
            </w:r>
          </w:p>
        </w:tc>
      </w:tr>
      <w:tr w:rsidR="003A226D" w:rsidRPr="003A226D" w14:paraId="409862E4" w14:textId="77777777" w:rsidTr="00E726DB">
        <w:trPr>
          <w:trHeight w:val="294"/>
          <w:jc w:val="center"/>
        </w:trPr>
        <w:tc>
          <w:tcPr>
            <w:tcW w:w="1331" w:type="pct"/>
            <w:tcBorders>
              <w:top w:val="single" w:sz="4" w:space="0" w:color="000000"/>
              <w:left w:val="single" w:sz="4" w:space="0" w:color="000000"/>
              <w:bottom w:val="single" w:sz="4" w:space="0" w:color="000000"/>
              <w:right w:val="single" w:sz="4" w:space="0" w:color="000000"/>
            </w:tcBorders>
            <w:vAlign w:val="center"/>
          </w:tcPr>
          <w:p w14:paraId="59E90952" w14:textId="77777777" w:rsidR="003A226D" w:rsidRPr="003A226D" w:rsidRDefault="003A226D" w:rsidP="003A226D">
            <w:pPr>
              <w:widowControl/>
              <w:autoSpaceDE w:val="0"/>
              <w:autoSpaceDN w:val="0"/>
              <w:adjustRightInd w:val="0"/>
              <w:snapToGrid w:val="0"/>
              <w:spacing w:line="480" w:lineRule="exact"/>
              <w:jc w:val="center"/>
              <w:textAlignment w:val="center"/>
              <w:rPr>
                <w:rFonts w:ascii="仿宋_GB2312" w:eastAsia="仿宋_GB2312" w:hAnsi="宋体" w:cs="宋体"/>
                <w:color w:val="000000"/>
                <w:sz w:val="24"/>
                <w:szCs w:val="24"/>
              </w:rPr>
            </w:pPr>
            <w:r w:rsidRPr="003A226D">
              <w:rPr>
                <w:rFonts w:ascii="仿宋_GB2312" w:eastAsia="仿宋_GB2312" w:hAnsi="宋体" w:cs="宋体" w:hint="eastAsia"/>
                <w:color w:val="000000"/>
                <w:kern w:val="0"/>
                <w:sz w:val="24"/>
                <w:szCs w:val="24"/>
              </w:rPr>
              <w:t>总周数</w:t>
            </w:r>
          </w:p>
        </w:tc>
        <w:tc>
          <w:tcPr>
            <w:tcW w:w="450" w:type="pct"/>
            <w:tcBorders>
              <w:top w:val="single" w:sz="4" w:space="0" w:color="000000"/>
              <w:left w:val="single" w:sz="4" w:space="0" w:color="000000"/>
              <w:bottom w:val="single" w:sz="4" w:space="0" w:color="000000"/>
              <w:right w:val="single" w:sz="4" w:space="0" w:color="000000"/>
            </w:tcBorders>
            <w:vAlign w:val="center"/>
          </w:tcPr>
          <w:p w14:paraId="5C176D1F"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b/>
                <w:color w:val="000000"/>
                <w:sz w:val="24"/>
                <w:szCs w:val="24"/>
              </w:rPr>
            </w:pPr>
            <w:r w:rsidRPr="003A226D">
              <w:rPr>
                <w:rFonts w:ascii="宋体" w:eastAsia="宋体" w:hAnsi="宋体" w:cs="宋体" w:hint="eastAsia"/>
                <w:b/>
                <w:color w:val="000000"/>
                <w:kern w:val="0"/>
                <w:sz w:val="24"/>
                <w:szCs w:val="24"/>
              </w:rPr>
              <w:t>26</w:t>
            </w:r>
          </w:p>
        </w:tc>
        <w:tc>
          <w:tcPr>
            <w:tcW w:w="536" w:type="pct"/>
            <w:tcBorders>
              <w:top w:val="single" w:sz="4" w:space="0" w:color="000000"/>
              <w:left w:val="single" w:sz="4" w:space="0" w:color="000000"/>
              <w:bottom w:val="single" w:sz="4" w:space="0" w:color="000000"/>
              <w:right w:val="single" w:sz="4" w:space="0" w:color="000000"/>
            </w:tcBorders>
            <w:vAlign w:val="center"/>
          </w:tcPr>
          <w:p w14:paraId="09C23267"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b/>
                <w:color w:val="000000"/>
                <w:sz w:val="24"/>
                <w:szCs w:val="24"/>
              </w:rPr>
            </w:pPr>
            <w:r w:rsidRPr="003A226D">
              <w:rPr>
                <w:rFonts w:ascii="宋体" w:eastAsia="宋体" w:hAnsi="宋体" w:cs="宋体" w:hint="eastAsia"/>
                <w:b/>
                <w:color w:val="000000"/>
                <w:kern w:val="0"/>
                <w:sz w:val="24"/>
                <w:szCs w:val="24"/>
              </w:rPr>
              <w:t>26</w:t>
            </w:r>
          </w:p>
        </w:tc>
        <w:tc>
          <w:tcPr>
            <w:tcW w:w="537" w:type="pct"/>
            <w:tcBorders>
              <w:top w:val="single" w:sz="4" w:space="0" w:color="000000"/>
              <w:left w:val="single" w:sz="4" w:space="0" w:color="000000"/>
              <w:bottom w:val="single" w:sz="4" w:space="0" w:color="000000"/>
              <w:right w:val="single" w:sz="4" w:space="0" w:color="000000"/>
            </w:tcBorders>
            <w:vAlign w:val="center"/>
          </w:tcPr>
          <w:p w14:paraId="7A1461B8"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b/>
                <w:color w:val="000000"/>
                <w:sz w:val="24"/>
                <w:szCs w:val="24"/>
              </w:rPr>
            </w:pPr>
            <w:r w:rsidRPr="003A226D">
              <w:rPr>
                <w:rFonts w:ascii="宋体" w:eastAsia="宋体" w:hAnsi="宋体" w:cs="宋体" w:hint="eastAsia"/>
                <w:b/>
                <w:color w:val="000000"/>
                <w:kern w:val="0"/>
                <w:sz w:val="24"/>
                <w:szCs w:val="24"/>
              </w:rPr>
              <w:t>26</w:t>
            </w:r>
          </w:p>
        </w:tc>
        <w:tc>
          <w:tcPr>
            <w:tcW w:w="536" w:type="pct"/>
            <w:tcBorders>
              <w:top w:val="single" w:sz="4" w:space="0" w:color="000000"/>
              <w:left w:val="single" w:sz="4" w:space="0" w:color="000000"/>
              <w:bottom w:val="single" w:sz="4" w:space="0" w:color="000000"/>
              <w:right w:val="single" w:sz="4" w:space="0" w:color="000000"/>
            </w:tcBorders>
            <w:vAlign w:val="center"/>
          </w:tcPr>
          <w:p w14:paraId="7AF5DAE8"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b/>
                <w:color w:val="000000"/>
                <w:sz w:val="24"/>
                <w:szCs w:val="24"/>
              </w:rPr>
            </w:pPr>
            <w:r w:rsidRPr="003A226D">
              <w:rPr>
                <w:rFonts w:ascii="宋体" w:eastAsia="宋体" w:hAnsi="宋体" w:cs="宋体" w:hint="eastAsia"/>
                <w:b/>
                <w:color w:val="000000"/>
                <w:kern w:val="0"/>
                <w:sz w:val="24"/>
                <w:szCs w:val="24"/>
              </w:rPr>
              <w:t>26</w:t>
            </w:r>
          </w:p>
        </w:tc>
        <w:tc>
          <w:tcPr>
            <w:tcW w:w="537" w:type="pct"/>
            <w:tcBorders>
              <w:top w:val="single" w:sz="4" w:space="0" w:color="000000"/>
              <w:left w:val="single" w:sz="4" w:space="0" w:color="000000"/>
              <w:bottom w:val="single" w:sz="4" w:space="0" w:color="000000"/>
              <w:right w:val="single" w:sz="4" w:space="0" w:color="000000"/>
            </w:tcBorders>
            <w:vAlign w:val="center"/>
          </w:tcPr>
          <w:p w14:paraId="44DBFB47"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b/>
                <w:color w:val="000000"/>
                <w:sz w:val="24"/>
                <w:szCs w:val="24"/>
              </w:rPr>
            </w:pPr>
            <w:r w:rsidRPr="003A226D">
              <w:rPr>
                <w:rFonts w:ascii="宋体" w:eastAsia="宋体" w:hAnsi="宋体" w:cs="宋体" w:hint="eastAsia"/>
                <w:b/>
                <w:color w:val="000000"/>
                <w:kern w:val="0"/>
                <w:sz w:val="24"/>
                <w:szCs w:val="24"/>
              </w:rPr>
              <w:t>26</w:t>
            </w:r>
          </w:p>
        </w:tc>
        <w:tc>
          <w:tcPr>
            <w:tcW w:w="536" w:type="pct"/>
            <w:tcBorders>
              <w:top w:val="single" w:sz="4" w:space="0" w:color="000000"/>
              <w:left w:val="single" w:sz="4" w:space="0" w:color="000000"/>
              <w:bottom w:val="single" w:sz="4" w:space="0" w:color="000000"/>
              <w:right w:val="single" w:sz="4" w:space="0" w:color="000000"/>
            </w:tcBorders>
            <w:vAlign w:val="center"/>
          </w:tcPr>
          <w:p w14:paraId="4643BC84"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b/>
                <w:color w:val="000000"/>
                <w:sz w:val="24"/>
                <w:szCs w:val="24"/>
              </w:rPr>
            </w:pPr>
            <w:r w:rsidRPr="003A226D">
              <w:rPr>
                <w:rFonts w:ascii="宋体" w:eastAsia="宋体" w:hAnsi="宋体" w:cs="宋体" w:hint="eastAsia"/>
                <w:b/>
                <w:color w:val="000000"/>
                <w:kern w:val="0"/>
                <w:sz w:val="24"/>
                <w:szCs w:val="24"/>
              </w:rPr>
              <w:t>26</w:t>
            </w:r>
          </w:p>
        </w:tc>
        <w:tc>
          <w:tcPr>
            <w:tcW w:w="536" w:type="pct"/>
            <w:tcBorders>
              <w:top w:val="single" w:sz="4" w:space="0" w:color="000000"/>
              <w:left w:val="single" w:sz="4" w:space="0" w:color="000000"/>
              <w:bottom w:val="single" w:sz="4" w:space="0" w:color="000000"/>
              <w:right w:val="single" w:sz="4" w:space="0" w:color="000000"/>
            </w:tcBorders>
            <w:vAlign w:val="center"/>
          </w:tcPr>
          <w:p w14:paraId="2FA3F91C" w14:textId="77777777" w:rsidR="003A226D" w:rsidRPr="003A226D" w:rsidRDefault="003A226D" w:rsidP="003A226D">
            <w:pPr>
              <w:widowControl/>
              <w:autoSpaceDE w:val="0"/>
              <w:autoSpaceDN w:val="0"/>
              <w:adjustRightInd w:val="0"/>
              <w:snapToGrid w:val="0"/>
              <w:spacing w:line="480" w:lineRule="exact"/>
              <w:jc w:val="center"/>
              <w:textAlignment w:val="center"/>
              <w:rPr>
                <w:rFonts w:ascii="宋体" w:eastAsia="宋体" w:hAnsi="宋体" w:cs="宋体"/>
                <w:b/>
                <w:color w:val="000000"/>
                <w:sz w:val="24"/>
                <w:szCs w:val="24"/>
              </w:rPr>
            </w:pPr>
            <w:r w:rsidRPr="003A226D">
              <w:rPr>
                <w:rFonts w:ascii="宋体" w:eastAsia="宋体" w:hAnsi="宋体" w:cs="宋体" w:hint="eastAsia"/>
                <w:b/>
                <w:color w:val="000000"/>
                <w:kern w:val="0"/>
                <w:sz w:val="24"/>
                <w:szCs w:val="24"/>
              </w:rPr>
              <w:t>155</w:t>
            </w:r>
          </w:p>
        </w:tc>
      </w:tr>
      <w:tr w:rsidR="003A226D" w:rsidRPr="003A226D" w14:paraId="4A7BC72F" w14:textId="77777777" w:rsidTr="00E726DB">
        <w:trPr>
          <w:trHeight w:val="282"/>
          <w:jc w:val="center"/>
        </w:trPr>
        <w:tc>
          <w:tcPr>
            <w:tcW w:w="5000" w:type="pct"/>
            <w:gridSpan w:val="8"/>
            <w:vAlign w:val="center"/>
          </w:tcPr>
          <w:p w14:paraId="311695C0" w14:textId="77777777" w:rsidR="003A226D" w:rsidRPr="003A226D" w:rsidRDefault="003A226D" w:rsidP="003A226D">
            <w:pPr>
              <w:widowControl/>
              <w:autoSpaceDE w:val="0"/>
              <w:autoSpaceDN w:val="0"/>
              <w:adjustRightInd w:val="0"/>
              <w:snapToGrid w:val="0"/>
              <w:spacing w:line="480" w:lineRule="exact"/>
              <w:jc w:val="left"/>
              <w:textAlignment w:val="center"/>
              <w:rPr>
                <w:rFonts w:ascii="仿宋_GB2312" w:eastAsia="仿宋_GB2312" w:hAnsi="宋体" w:cs="宋体"/>
                <w:color w:val="000000"/>
                <w:sz w:val="24"/>
                <w:szCs w:val="24"/>
              </w:rPr>
            </w:pPr>
            <w:r w:rsidRPr="003A226D">
              <w:rPr>
                <w:rFonts w:ascii="仿宋_GB2312" w:eastAsia="仿宋_GB2312" w:hAnsi="宋体" w:cs="宋体" w:hint="eastAsia"/>
                <w:color w:val="000000"/>
                <w:kern w:val="0"/>
                <w:sz w:val="24"/>
                <w:szCs w:val="24"/>
              </w:rPr>
              <w:t>注：上表括号中的数字表示该教学环节已穿插在理论教学的周数之中。</w:t>
            </w:r>
          </w:p>
        </w:tc>
      </w:tr>
    </w:tbl>
    <w:p w14:paraId="3A0BA4D0" w14:textId="77777777" w:rsidR="003A226D" w:rsidRPr="003A226D" w:rsidRDefault="003A226D" w:rsidP="003A226D">
      <w:pPr>
        <w:adjustRightInd w:val="0"/>
        <w:snapToGrid w:val="0"/>
        <w:spacing w:line="480" w:lineRule="exact"/>
        <w:jc w:val="center"/>
        <w:rPr>
          <w:rFonts w:ascii="黑体" w:eastAsia="黑体" w:hAnsi="黑体" w:cs="黑体"/>
          <w:b/>
          <w:bCs/>
          <w:color w:val="000000"/>
          <w:kern w:val="0"/>
          <w:sz w:val="24"/>
          <w:szCs w:val="24"/>
        </w:rPr>
      </w:pPr>
      <w:r w:rsidRPr="003A226D">
        <w:rPr>
          <w:rFonts w:ascii="黑体" w:eastAsia="黑体" w:hAnsi="黑体" w:cs="宋体" w:hint="eastAsia"/>
          <w:b/>
          <w:bCs/>
          <w:kern w:val="0"/>
          <w:sz w:val="24"/>
          <w:szCs w:val="24"/>
        </w:rPr>
        <w:t>表8：课程综合实践安排表</w:t>
      </w:r>
    </w:p>
    <w:tbl>
      <w:tblPr>
        <w:tblW w:w="5000" w:type="pct"/>
        <w:jc w:val="center"/>
        <w:tblCellMar>
          <w:left w:w="0" w:type="dxa"/>
          <w:right w:w="0" w:type="dxa"/>
        </w:tblCellMar>
        <w:tblLook w:val="04A0" w:firstRow="1" w:lastRow="0" w:firstColumn="1" w:lastColumn="0" w:noHBand="0" w:noVBand="1"/>
      </w:tblPr>
      <w:tblGrid>
        <w:gridCol w:w="541"/>
        <w:gridCol w:w="1324"/>
        <w:gridCol w:w="1169"/>
        <w:gridCol w:w="991"/>
        <w:gridCol w:w="2751"/>
        <w:gridCol w:w="963"/>
        <w:gridCol w:w="982"/>
      </w:tblGrid>
      <w:tr w:rsidR="003A226D" w:rsidRPr="003A226D" w14:paraId="6DE97937" w14:textId="77777777" w:rsidTr="00E726DB">
        <w:trPr>
          <w:trHeight w:val="795"/>
          <w:jc w:val="center"/>
        </w:trPr>
        <w:tc>
          <w:tcPr>
            <w:tcW w:w="310" w:type="pct"/>
            <w:tcBorders>
              <w:top w:val="single" w:sz="4" w:space="0" w:color="auto"/>
              <w:left w:val="single" w:sz="4" w:space="0" w:color="auto"/>
              <w:bottom w:val="nil"/>
              <w:right w:val="nil"/>
            </w:tcBorders>
            <w:shd w:val="clear" w:color="auto" w:fill="auto"/>
            <w:vAlign w:val="center"/>
          </w:tcPr>
          <w:p w14:paraId="6BBE8864" w14:textId="77777777" w:rsidR="003A226D" w:rsidRPr="003A226D" w:rsidRDefault="003A226D" w:rsidP="003A226D">
            <w:pPr>
              <w:widowControl/>
              <w:adjustRightInd w:val="0"/>
              <w:snapToGrid w:val="0"/>
              <w:spacing w:line="480" w:lineRule="exact"/>
              <w:rPr>
                <w:rFonts w:ascii="仿宋_GB2312" w:eastAsia="仿宋_GB2312" w:hAnsi="宋体" w:cs="宋体"/>
                <w:b/>
                <w:kern w:val="0"/>
                <w:sz w:val="24"/>
                <w:szCs w:val="24"/>
              </w:rPr>
            </w:pPr>
            <w:r w:rsidRPr="003A226D">
              <w:rPr>
                <w:rFonts w:ascii="仿宋_GB2312" w:eastAsia="仿宋_GB2312" w:hAnsi="宋体" w:cs="宋体" w:hint="eastAsia"/>
                <w:b/>
                <w:kern w:val="0"/>
                <w:sz w:val="24"/>
                <w:szCs w:val="24"/>
              </w:rPr>
              <w:t>序号</w:t>
            </w:r>
          </w:p>
        </w:tc>
        <w:tc>
          <w:tcPr>
            <w:tcW w:w="759" w:type="pct"/>
            <w:tcBorders>
              <w:top w:val="single" w:sz="4" w:space="0" w:color="auto"/>
              <w:left w:val="single" w:sz="4" w:space="0" w:color="auto"/>
              <w:bottom w:val="nil"/>
              <w:right w:val="single" w:sz="4" w:space="0" w:color="auto"/>
            </w:tcBorders>
            <w:shd w:val="clear" w:color="auto" w:fill="auto"/>
            <w:vAlign w:val="center"/>
          </w:tcPr>
          <w:p w14:paraId="07835373" w14:textId="77777777" w:rsidR="003A226D" w:rsidRPr="003A226D" w:rsidRDefault="003A226D" w:rsidP="003A226D">
            <w:pPr>
              <w:widowControl/>
              <w:adjustRightInd w:val="0"/>
              <w:snapToGrid w:val="0"/>
              <w:spacing w:line="480" w:lineRule="exact"/>
              <w:jc w:val="center"/>
              <w:rPr>
                <w:rFonts w:ascii="仿宋_GB2312" w:eastAsia="仿宋_GB2312" w:hAnsi="宋体" w:cs="宋体"/>
                <w:b/>
                <w:kern w:val="0"/>
                <w:sz w:val="24"/>
                <w:szCs w:val="24"/>
              </w:rPr>
            </w:pPr>
            <w:r w:rsidRPr="003A226D">
              <w:rPr>
                <w:rFonts w:ascii="仿宋_GB2312" w:eastAsia="仿宋_GB2312" w:hAnsi="宋体" w:cs="宋体" w:hint="eastAsia"/>
                <w:b/>
                <w:kern w:val="0"/>
                <w:sz w:val="24"/>
                <w:szCs w:val="24"/>
              </w:rPr>
              <w:t>课程或实践项目</w:t>
            </w:r>
          </w:p>
        </w:tc>
        <w:tc>
          <w:tcPr>
            <w:tcW w:w="670" w:type="pct"/>
            <w:tcBorders>
              <w:top w:val="single" w:sz="4" w:space="0" w:color="auto"/>
              <w:left w:val="nil"/>
              <w:bottom w:val="nil"/>
              <w:right w:val="single" w:sz="4" w:space="0" w:color="auto"/>
            </w:tcBorders>
            <w:shd w:val="clear" w:color="auto" w:fill="auto"/>
            <w:vAlign w:val="center"/>
          </w:tcPr>
          <w:p w14:paraId="542524A3" w14:textId="77777777" w:rsidR="003A226D" w:rsidRPr="003A226D" w:rsidRDefault="003A226D" w:rsidP="003A226D">
            <w:pPr>
              <w:widowControl/>
              <w:adjustRightInd w:val="0"/>
              <w:snapToGrid w:val="0"/>
              <w:spacing w:line="480" w:lineRule="exact"/>
              <w:jc w:val="center"/>
              <w:rPr>
                <w:rFonts w:ascii="仿宋_GB2312" w:eastAsia="仿宋_GB2312" w:hAnsi="宋体" w:cs="宋体"/>
                <w:b/>
                <w:kern w:val="0"/>
                <w:sz w:val="24"/>
                <w:szCs w:val="24"/>
              </w:rPr>
            </w:pPr>
            <w:r w:rsidRPr="003A226D">
              <w:rPr>
                <w:rFonts w:ascii="仿宋_GB2312" w:eastAsia="仿宋_GB2312" w:hAnsi="宋体" w:cs="宋体" w:hint="eastAsia"/>
                <w:b/>
                <w:kern w:val="0"/>
                <w:sz w:val="24"/>
                <w:szCs w:val="24"/>
              </w:rPr>
              <w:t>学期</w:t>
            </w:r>
          </w:p>
        </w:tc>
        <w:tc>
          <w:tcPr>
            <w:tcW w:w="568" w:type="pct"/>
            <w:tcBorders>
              <w:top w:val="single" w:sz="4" w:space="0" w:color="auto"/>
              <w:left w:val="nil"/>
              <w:bottom w:val="nil"/>
              <w:right w:val="single" w:sz="4" w:space="0" w:color="auto"/>
            </w:tcBorders>
            <w:shd w:val="clear" w:color="auto" w:fill="auto"/>
            <w:vAlign w:val="center"/>
          </w:tcPr>
          <w:p w14:paraId="2FFB7475" w14:textId="77777777" w:rsidR="003A226D" w:rsidRPr="003A226D" w:rsidRDefault="003A226D" w:rsidP="003A226D">
            <w:pPr>
              <w:widowControl/>
              <w:adjustRightInd w:val="0"/>
              <w:snapToGrid w:val="0"/>
              <w:spacing w:line="480" w:lineRule="exact"/>
              <w:jc w:val="center"/>
              <w:rPr>
                <w:rFonts w:ascii="仿宋_GB2312" w:eastAsia="仿宋_GB2312" w:hAnsi="宋体" w:cs="宋体"/>
                <w:b/>
                <w:kern w:val="0"/>
                <w:sz w:val="24"/>
                <w:szCs w:val="24"/>
              </w:rPr>
            </w:pPr>
            <w:r w:rsidRPr="003A226D">
              <w:rPr>
                <w:rFonts w:ascii="仿宋_GB2312" w:eastAsia="仿宋_GB2312" w:hAnsi="宋体" w:cs="宋体" w:hint="eastAsia"/>
                <w:b/>
                <w:kern w:val="0"/>
                <w:sz w:val="24"/>
                <w:szCs w:val="24"/>
              </w:rPr>
              <w:t>周数</w:t>
            </w:r>
            <w:r w:rsidRPr="003A226D">
              <w:rPr>
                <w:rFonts w:ascii="仿宋_GB2312" w:eastAsia="仿宋_GB2312" w:hAnsi="宋体" w:cs="宋体" w:hint="eastAsia"/>
                <w:b/>
                <w:kern w:val="0"/>
                <w:sz w:val="24"/>
                <w:szCs w:val="24"/>
              </w:rPr>
              <w:br/>
              <w:t>(学时数)</w:t>
            </w:r>
          </w:p>
        </w:tc>
        <w:tc>
          <w:tcPr>
            <w:tcW w:w="1577" w:type="pct"/>
            <w:tcBorders>
              <w:top w:val="single" w:sz="4" w:space="0" w:color="auto"/>
              <w:left w:val="nil"/>
              <w:bottom w:val="nil"/>
              <w:right w:val="single" w:sz="4" w:space="0" w:color="auto"/>
            </w:tcBorders>
            <w:shd w:val="clear" w:color="auto" w:fill="auto"/>
            <w:vAlign w:val="center"/>
          </w:tcPr>
          <w:p w14:paraId="5CAF6DEA" w14:textId="77777777" w:rsidR="003A226D" w:rsidRPr="003A226D" w:rsidRDefault="003A226D" w:rsidP="003A226D">
            <w:pPr>
              <w:widowControl/>
              <w:adjustRightInd w:val="0"/>
              <w:snapToGrid w:val="0"/>
              <w:spacing w:line="480" w:lineRule="exact"/>
              <w:jc w:val="center"/>
              <w:rPr>
                <w:rFonts w:ascii="仿宋_GB2312" w:eastAsia="仿宋_GB2312" w:hAnsi="宋体" w:cs="宋体"/>
                <w:b/>
                <w:kern w:val="0"/>
                <w:sz w:val="24"/>
                <w:szCs w:val="24"/>
              </w:rPr>
            </w:pPr>
            <w:r w:rsidRPr="003A226D">
              <w:rPr>
                <w:rFonts w:ascii="仿宋_GB2312" w:eastAsia="仿宋_GB2312" w:hAnsi="宋体" w:cs="宋体" w:hint="eastAsia"/>
                <w:b/>
                <w:kern w:val="0"/>
                <w:sz w:val="24"/>
                <w:szCs w:val="24"/>
              </w:rPr>
              <w:t>主要内容、要求</w:t>
            </w:r>
          </w:p>
        </w:tc>
        <w:tc>
          <w:tcPr>
            <w:tcW w:w="552" w:type="pct"/>
            <w:tcBorders>
              <w:top w:val="single" w:sz="4" w:space="0" w:color="auto"/>
              <w:left w:val="nil"/>
              <w:bottom w:val="nil"/>
              <w:right w:val="single" w:sz="4" w:space="0" w:color="auto"/>
            </w:tcBorders>
            <w:shd w:val="clear" w:color="auto" w:fill="auto"/>
            <w:vAlign w:val="center"/>
          </w:tcPr>
          <w:p w14:paraId="511899CD" w14:textId="77777777" w:rsidR="003A226D" w:rsidRPr="003A226D" w:rsidRDefault="003A226D" w:rsidP="003A226D">
            <w:pPr>
              <w:widowControl/>
              <w:adjustRightInd w:val="0"/>
              <w:snapToGrid w:val="0"/>
              <w:spacing w:line="480" w:lineRule="exact"/>
              <w:jc w:val="center"/>
              <w:rPr>
                <w:rFonts w:ascii="仿宋_GB2312" w:eastAsia="仿宋_GB2312" w:hAnsi="宋体" w:cs="宋体"/>
                <w:b/>
                <w:kern w:val="0"/>
                <w:sz w:val="24"/>
                <w:szCs w:val="24"/>
              </w:rPr>
            </w:pPr>
            <w:r w:rsidRPr="003A226D">
              <w:rPr>
                <w:rFonts w:ascii="仿宋_GB2312" w:eastAsia="仿宋_GB2312" w:hAnsi="宋体" w:cs="宋体" w:hint="eastAsia"/>
                <w:b/>
                <w:kern w:val="0"/>
                <w:sz w:val="24"/>
                <w:szCs w:val="24"/>
              </w:rPr>
              <w:t>地点</w:t>
            </w:r>
          </w:p>
        </w:tc>
        <w:tc>
          <w:tcPr>
            <w:tcW w:w="563" w:type="pct"/>
            <w:tcBorders>
              <w:top w:val="single" w:sz="4" w:space="0" w:color="auto"/>
              <w:left w:val="nil"/>
              <w:bottom w:val="nil"/>
              <w:right w:val="single" w:sz="4" w:space="0" w:color="auto"/>
            </w:tcBorders>
            <w:shd w:val="clear" w:color="auto" w:fill="auto"/>
            <w:vAlign w:val="center"/>
          </w:tcPr>
          <w:p w14:paraId="37D1279D" w14:textId="77777777" w:rsidR="003A226D" w:rsidRPr="003A226D" w:rsidRDefault="003A226D" w:rsidP="003A226D">
            <w:pPr>
              <w:widowControl/>
              <w:adjustRightInd w:val="0"/>
              <w:snapToGrid w:val="0"/>
              <w:spacing w:line="480" w:lineRule="exact"/>
              <w:jc w:val="center"/>
              <w:rPr>
                <w:rFonts w:ascii="仿宋_GB2312" w:eastAsia="仿宋_GB2312" w:hAnsi="宋体" w:cs="宋体"/>
                <w:b/>
                <w:kern w:val="0"/>
                <w:sz w:val="24"/>
                <w:szCs w:val="24"/>
              </w:rPr>
            </w:pPr>
            <w:r w:rsidRPr="003A226D">
              <w:rPr>
                <w:rFonts w:ascii="仿宋_GB2312" w:eastAsia="仿宋_GB2312" w:hAnsi="宋体" w:cs="宋体" w:hint="eastAsia"/>
                <w:b/>
                <w:kern w:val="0"/>
                <w:sz w:val="24"/>
                <w:szCs w:val="24"/>
              </w:rPr>
              <w:t>考核方法</w:t>
            </w:r>
          </w:p>
        </w:tc>
      </w:tr>
      <w:tr w:rsidR="003A226D" w:rsidRPr="003A226D" w14:paraId="2589F8CC" w14:textId="77777777" w:rsidTr="00E726DB">
        <w:trPr>
          <w:trHeight w:val="1849"/>
          <w:jc w:val="center"/>
        </w:trPr>
        <w:tc>
          <w:tcPr>
            <w:tcW w:w="310" w:type="pct"/>
            <w:tcBorders>
              <w:top w:val="single" w:sz="4" w:space="0" w:color="auto"/>
              <w:left w:val="single" w:sz="4" w:space="0" w:color="auto"/>
              <w:bottom w:val="nil"/>
              <w:right w:val="nil"/>
            </w:tcBorders>
            <w:shd w:val="clear" w:color="auto" w:fill="auto"/>
            <w:vAlign w:val="center"/>
          </w:tcPr>
          <w:p w14:paraId="30DC2240"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1</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81AC10D"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电子线路设计与制作</w:t>
            </w:r>
          </w:p>
        </w:tc>
        <w:tc>
          <w:tcPr>
            <w:tcW w:w="670" w:type="pct"/>
            <w:tcBorders>
              <w:top w:val="single" w:sz="4" w:space="0" w:color="auto"/>
              <w:left w:val="nil"/>
              <w:bottom w:val="single" w:sz="4" w:space="0" w:color="auto"/>
              <w:right w:val="single" w:sz="4" w:space="0" w:color="auto"/>
            </w:tcBorders>
            <w:shd w:val="clear" w:color="auto" w:fill="auto"/>
            <w:vAlign w:val="center"/>
          </w:tcPr>
          <w:p w14:paraId="056CD45C"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2(第17周)</w:t>
            </w:r>
          </w:p>
        </w:tc>
        <w:tc>
          <w:tcPr>
            <w:tcW w:w="568" w:type="pct"/>
            <w:tcBorders>
              <w:top w:val="single" w:sz="4" w:space="0" w:color="auto"/>
              <w:left w:val="nil"/>
              <w:bottom w:val="single" w:sz="4" w:space="0" w:color="auto"/>
              <w:right w:val="single" w:sz="4" w:space="0" w:color="auto"/>
            </w:tcBorders>
            <w:shd w:val="clear" w:color="auto" w:fill="auto"/>
            <w:vAlign w:val="center"/>
          </w:tcPr>
          <w:p w14:paraId="3B1B8F96"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1(30)</w:t>
            </w:r>
          </w:p>
        </w:tc>
        <w:tc>
          <w:tcPr>
            <w:tcW w:w="1577" w:type="pct"/>
            <w:tcBorders>
              <w:top w:val="single" w:sz="4" w:space="0" w:color="auto"/>
              <w:left w:val="nil"/>
              <w:bottom w:val="single" w:sz="4" w:space="0" w:color="auto"/>
              <w:right w:val="single" w:sz="4" w:space="0" w:color="auto"/>
            </w:tcBorders>
            <w:shd w:val="clear" w:color="auto" w:fill="auto"/>
            <w:vAlign w:val="center"/>
          </w:tcPr>
          <w:p w14:paraId="2B602FE1"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介绍基础入门知识，能绘制电气原理图，掌握PCB设置版层，掌握电路板的布线方法。</w:t>
            </w:r>
          </w:p>
        </w:tc>
        <w:tc>
          <w:tcPr>
            <w:tcW w:w="552" w:type="pct"/>
            <w:tcBorders>
              <w:top w:val="single" w:sz="4" w:space="0" w:color="auto"/>
              <w:left w:val="nil"/>
              <w:bottom w:val="single" w:sz="4" w:space="0" w:color="auto"/>
              <w:right w:val="single" w:sz="4" w:space="0" w:color="auto"/>
            </w:tcBorders>
            <w:shd w:val="clear" w:color="auto" w:fill="auto"/>
            <w:vAlign w:val="center"/>
          </w:tcPr>
          <w:p w14:paraId="2419A208"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电子工艺实训室</w:t>
            </w:r>
          </w:p>
        </w:tc>
        <w:tc>
          <w:tcPr>
            <w:tcW w:w="563" w:type="pct"/>
            <w:tcBorders>
              <w:top w:val="single" w:sz="4" w:space="0" w:color="auto"/>
              <w:left w:val="nil"/>
              <w:bottom w:val="single" w:sz="4" w:space="0" w:color="auto"/>
              <w:right w:val="single" w:sz="4" w:space="0" w:color="auto"/>
            </w:tcBorders>
            <w:shd w:val="clear" w:color="auto" w:fill="auto"/>
            <w:vAlign w:val="center"/>
          </w:tcPr>
          <w:p w14:paraId="0669D7D7"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技能考核</w:t>
            </w:r>
          </w:p>
        </w:tc>
      </w:tr>
      <w:tr w:rsidR="003A226D" w:rsidRPr="003A226D" w14:paraId="54BAC588" w14:textId="77777777" w:rsidTr="00E726DB">
        <w:trPr>
          <w:trHeight w:val="1729"/>
          <w:jc w:val="center"/>
        </w:trPr>
        <w:tc>
          <w:tcPr>
            <w:tcW w:w="310" w:type="pct"/>
            <w:tcBorders>
              <w:top w:val="single" w:sz="4" w:space="0" w:color="auto"/>
              <w:left w:val="single" w:sz="4" w:space="0" w:color="auto"/>
              <w:bottom w:val="nil"/>
              <w:right w:val="nil"/>
            </w:tcBorders>
            <w:shd w:val="clear" w:color="auto" w:fill="auto"/>
            <w:vAlign w:val="center"/>
          </w:tcPr>
          <w:p w14:paraId="391A6B99"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2</w:t>
            </w:r>
          </w:p>
        </w:tc>
        <w:tc>
          <w:tcPr>
            <w:tcW w:w="759" w:type="pct"/>
            <w:tcBorders>
              <w:top w:val="nil"/>
              <w:left w:val="single" w:sz="4" w:space="0" w:color="auto"/>
              <w:bottom w:val="single" w:sz="4" w:space="0" w:color="auto"/>
              <w:right w:val="single" w:sz="4" w:space="0" w:color="auto"/>
            </w:tcBorders>
            <w:shd w:val="clear" w:color="auto" w:fill="auto"/>
            <w:vAlign w:val="center"/>
          </w:tcPr>
          <w:p w14:paraId="459E9CFB"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PLC编程实训</w:t>
            </w:r>
          </w:p>
        </w:tc>
        <w:tc>
          <w:tcPr>
            <w:tcW w:w="670" w:type="pct"/>
            <w:tcBorders>
              <w:top w:val="nil"/>
              <w:left w:val="nil"/>
              <w:bottom w:val="single" w:sz="4" w:space="0" w:color="auto"/>
              <w:right w:val="single" w:sz="4" w:space="0" w:color="auto"/>
            </w:tcBorders>
            <w:shd w:val="clear" w:color="auto" w:fill="auto"/>
            <w:vAlign w:val="center"/>
          </w:tcPr>
          <w:p w14:paraId="70F91F33"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4(第17周)</w:t>
            </w:r>
          </w:p>
        </w:tc>
        <w:tc>
          <w:tcPr>
            <w:tcW w:w="568" w:type="pct"/>
            <w:tcBorders>
              <w:top w:val="nil"/>
              <w:left w:val="nil"/>
              <w:bottom w:val="single" w:sz="4" w:space="0" w:color="auto"/>
              <w:right w:val="single" w:sz="4" w:space="0" w:color="auto"/>
            </w:tcBorders>
            <w:shd w:val="clear" w:color="auto" w:fill="auto"/>
            <w:vAlign w:val="center"/>
          </w:tcPr>
          <w:p w14:paraId="202ED573"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1（30）</w:t>
            </w:r>
          </w:p>
        </w:tc>
        <w:tc>
          <w:tcPr>
            <w:tcW w:w="1577" w:type="pct"/>
            <w:tcBorders>
              <w:top w:val="nil"/>
              <w:left w:val="nil"/>
              <w:bottom w:val="single" w:sz="4" w:space="0" w:color="auto"/>
              <w:right w:val="single" w:sz="4" w:space="0" w:color="auto"/>
            </w:tcBorders>
            <w:shd w:val="clear" w:color="auto" w:fill="auto"/>
            <w:vAlign w:val="center"/>
          </w:tcPr>
          <w:p w14:paraId="3FBF623C"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掌握PLC、变频器、触摸屏的基本工作原理及编程方法与组态技术</w:t>
            </w:r>
          </w:p>
        </w:tc>
        <w:tc>
          <w:tcPr>
            <w:tcW w:w="552" w:type="pct"/>
            <w:tcBorders>
              <w:top w:val="nil"/>
              <w:left w:val="nil"/>
              <w:bottom w:val="single" w:sz="4" w:space="0" w:color="auto"/>
              <w:right w:val="single" w:sz="4" w:space="0" w:color="auto"/>
            </w:tcBorders>
            <w:shd w:val="clear" w:color="auto" w:fill="auto"/>
            <w:vAlign w:val="center"/>
          </w:tcPr>
          <w:p w14:paraId="2C288040"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PLC编程实训室</w:t>
            </w:r>
          </w:p>
        </w:tc>
        <w:tc>
          <w:tcPr>
            <w:tcW w:w="563" w:type="pct"/>
            <w:tcBorders>
              <w:top w:val="nil"/>
              <w:left w:val="nil"/>
              <w:bottom w:val="single" w:sz="4" w:space="0" w:color="auto"/>
              <w:right w:val="single" w:sz="4" w:space="0" w:color="auto"/>
            </w:tcBorders>
            <w:shd w:val="clear" w:color="auto" w:fill="auto"/>
            <w:vAlign w:val="center"/>
          </w:tcPr>
          <w:p w14:paraId="28CCD2AB"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实践操作</w:t>
            </w:r>
          </w:p>
        </w:tc>
      </w:tr>
      <w:tr w:rsidR="003A226D" w:rsidRPr="003A226D" w14:paraId="36FC6BE4" w14:textId="77777777" w:rsidTr="00E726DB">
        <w:trPr>
          <w:trHeight w:val="3556"/>
          <w:jc w:val="center"/>
        </w:trPr>
        <w:tc>
          <w:tcPr>
            <w:tcW w:w="310" w:type="pct"/>
            <w:tcBorders>
              <w:top w:val="single" w:sz="4" w:space="0" w:color="auto"/>
              <w:left w:val="single" w:sz="4" w:space="0" w:color="auto"/>
              <w:bottom w:val="nil"/>
              <w:right w:val="nil"/>
            </w:tcBorders>
            <w:shd w:val="clear" w:color="auto" w:fill="auto"/>
            <w:vAlign w:val="center"/>
          </w:tcPr>
          <w:p w14:paraId="1C38E353"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lastRenderedPageBreak/>
              <w:t>3</w:t>
            </w:r>
          </w:p>
        </w:tc>
        <w:tc>
          <w:tcPr>
            <w:tcW w:w="759" w:type="pct"/>
            <w:tcBorders>
              <w:top w:val="nil"/>
              <w:left w:val="single" w:sz="4" w:space="0" w:color="auto"/>
              <w:bottom w:val="single" w:sz="4" w:space="0" w:color="auto"/>
              <w:right w:val="single" w:sz="4" w:space="0" w:color="auto"/>
            </w:tcBorders>
            <w:shd w:val="clear" w:color="auto" w:fill="auto"/>
            <w:vAlign w:val="center"/>
          </w:tcPr>
          <w:p w14:paraId="4D75B6BA"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职业资格考证培训</w:t>
            </w:r>
          </w:p>
        </w:tc>
        <w:tc>
          <w:tcPr>
            <w:tcW w:w="670" w:type="pct"/>
            <w:tcBorders>
              <w:top w:val="nil"/>
              <w:left w:val="nil"/>
              <w:bottom w:val="single" w:sz="4" w:space="0" w:color="auto"/>
              <w:right w:val="single" w:sz="4" w:space="0" w:color="auto"/>
            </w:tcBorders>
            <w:shd w:val="clear" w:color="auto" w:fill="auto"/>
            <w:vAlign w:val="center"/>
          </w:tcPr>
          <w:p w14:paraId="37EFD3AA"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2(第17-18周)</w:t>
            </w:r>
          </w:p>
        </w:tc>
        <w:tc>
          <w:tcPr>
            <w:tcW w:w="568" w:type="pct"/>
            <w:tcBorders>
              <w:top w:val="nil"/>
              <w:left w:val="nil"/>
              <w:bottom w:val="single" w:sz="4" w:space="0" w:color="auto"/>
              <w:right w:val="single" w:sz="4" w:space="0" w:color="auto"/>
            </w:tcBorders>
            <w:shd w:val="clear" w:color="auto" w:fill="auto"/>
            <w:vAlign w:val="center"/>
          </w:tcPr>
          <w:p w14:paraId="0697EF49"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2（30）</w:t>
            </w:r>
          </w:p>
        </w:tc>
        <w:tc>
          <w:tcPr>
            <w:tcW w:w="1577" w:type="pct"/>
            <w:tcBorders>
              <w:top w:val="nil"/>
              <w:left w:val="nil"/>
              <w:bottom w:val="single" w:sz="4" w:space="0" w:color="auto"/>
              <w:right w:val="single" w:sz="4" w:space="0" w:color="auto"/>
            </w:tcBorders>
            <w:shd w:val="clear" w:color="auto" w:fill="auto"/>
            <w:vAlign w:val="center"/>
          </w:tcPr>
          <w:p w14:paraId="0DC384C9"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通过测试学生对智能控制系统的使用、操作、编程调试及基础维护等实际工作中应具备的职业能力进行认证，旨在提升学生对智能控制系统实际应用能力的学习，考试合格通过后，颁发相应品牌企业认证的资格证书。</w:t>
            </w:r>
          </w:p>
        </w:tc>
        <w:tc>
          <w:tcPr>
            <w:tcW w:w="552" w:type="pct"/>
            <w:tcBorders>
              <w:top w:val="nil"/>
              <w:left w:val="nil"/>
              <w:bottom w:val="single" w:sz="4" w:space="0" w:color="auto"/>
              <w:right w:val="single" w:sz="4" w:space="0" w:color="auto"/>
            </w:tcBorders>
            <w:shd w:val="clear" w:color="auto" w:fill="auto"/>
            <w:vAlign w:val="center"/>
          </w:tcPr>
          <w:p w14:paraId="20C9CE84"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校外实训基地</w:t>
            </w:r>
          </w:p>
        </w:tc>
        <w:tc>
          <w:tcPr>
            <w:tcW w:w="563" w:type="pct"/>
            <w:tcBorders>
              <w:top w:val="nil"/>
              <w:left w:val="nil"/>
              <w:bottom w:val="single" w:sz="4" w:space="0" w:color="auto"/>
              <w:right w:val="single" w:sz="4" w:space="0" w:color="auto"/>
            </w:tcBorders>
            <w:shd w:val="clear" w:color="auto" w:fill="auto"/>
            <w:vAlign w:val="center"/>
          </w:tcPr>
          <w:p w14:paraId="790459F8"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技能考核</w:t>
            </w:r>
          </w:p>
        </w:tc>
      </w:tr>
      <w:tr w:rsidR="003A226D" w:rsidRPr="003A226D" w14:paraId="5DAE7595" w14:textId="77777777" w:rsidTr="00E726DB">
        <w:trPr>
          <w:trHeight w:val="984"/>
          <w:jc w:val="center"/>
        </w:trPr>
        <w:tc>
          <w:tcPr>
            <w:tcW w:w="310" w:type="pct"/>
            <w:tcBorders>
              <w:top w:val="single" w:sz="4" w:space="0" w:color="auto"/>
              <w:left w:val="single" w:sz="4" w:space="0" w:color="auto"/>
              <w:bottom w:val="nil"/>
              <w:right w:val="nil"/>
            </w:tcBorders>
            <w:shd w:val="clear" w:color="auto" w:fill="auto"/>
            <w:vAlign w:val="center"/>
          </w:tcPr>
          <w:p w14:paraId="0CC3D9C8"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4</w:t>
            </w:r>
          </w:p>
        </w:tc>
        <w:tc>
          <w:tcPr>
            <w:tcW w:w="759" w:type="pct"/>
            <w:tcBorders>
              <w:top w:val="nil"/>
              <w:left w:val="single" w:sz="4" w:space="0" w:color="auto"/>
              <w:bottom w:val="single" w:sz="4" w:space="0" w:color="auto"/>
              <w:right w:val="single" w:sz="4" w:space="0" w:color="auto"/>
            </w:tcBorders>
            <w:shd w:val="clear" w:color="auto" w:fill="auto"/>
            <w:vAlign w:val="center"/>
          </w:tcPr>
          <w:p w14:paraId="508679DD"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毕业（安全）教育</w:t>
            </w:r>
          </w:p>
        </w:tc>
        <w:tc>
          <w:tcPr>
            <w:tcW w:w="670" w:type="pct"/>
            <w:tcBorders>
              <w:top w:val="nil"/>
              <w:left w:val="nil"/>
              <w:bottom w:val="single" w:sz="4" w:space="0" w:color="auto"/>
              <w:right w:val="single" w:sz="4" w:space="0" w:color="auto"/>
            </w:tcBorders>
            <w:shd w:val="clear" w:color="auto" w:fill="auto"/>
            <w:vAlign w:val="center"/>
          </w:tcPr>
          <w:p w14:paraId="51FDF391"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6</w:t>
            </w:r>
          </w:p>
        </w:tc>
        <w:tc>
          <w:tcPr>
            <w:tcW w:w="568" w:type="pct"/>
            <w:tcBorders>
              <w:top w:val="nil"/>
              <w:left w:val="nil"/>
              <w:bottom w:val="single" w:sz="4" w:space="0" w:color="auto"/>
              <w:right w:val="single" w:sz="4" w:space="0" w:color="auto"/>
            </w:tcBorders>
            <w:shd w:val="clear" w:color="auto" w:fill="auto"/>
            <w:vAlign w:val="center"/>
          </w:tcPr>
          <w:p w14:paraId="1675EB2D"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1（30）</w:t>
            </w:r>
          </w:p>
        </w:tc>
        <w:tc>
          <w:tcPr>
            <w:tcW w:w="1577" w:type="pct"/>
            <w:tcBorders>
              <w:top w:val="nil"/>
              <w:left w:val="nil"/>
              <w:bottom w:val="single" w:sz="4" w:space="0" w:color="auto"/>
              <w:right w:val="single" w:sz="4" w:space="0" w:color="auto"/>
            </w:tcBorders>
            <w:shd w:val="clear" w:color="auto" w:fill="auto"/>
            <w:vAlign w:val="center"/>
          </w:tcPr>
          <w:p w14:paraId="44CBED99"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学习各项实习管理制度</w:t>
            </w:r>
          </w:p>
        </w:tc>
        <w:tc>
          <w:tcPr>
            <w:tcW w:w="552" w:type="pct"/>
            <w:tcBorders>
              <w:top w:val="nil"/>
              <w:left w:val="nil"/>
              <w:bottom w:val="single" w:sz="4" w:space="0" w:color="auto"/>
              <w:right w:val="single" w:sz="4" w:space="0" w:color="auto"/>
            </w:tcBorders>
            <w:shd w:val="clear" w:color="auto" w:fill="auto"/>
            <w:vAlign w:val="center"/>
          </w:tcPr>
          <w:p w14:paraId="5E66CEA9"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教室</w:t>
            </w:r>
          </w:p>
        </w:tc>
        <w:tc>
          <w:tcPr>
            <w:tcW w:w="563" w:type="pct"/>
            <w:tcBorders>
              <w:top w:val="nil"/>
              <w:left w:val="nil"/>
              <w:bottom w:val="single" w:sz="4" w:space="0" w:color="auto"/>
              <w:right w:val="single" w:sz="4" w:space="0" w:color="auto"/>
            </w:tcBorders>
            <w:shd w:val="clear" w:color="auto" w:fill="auto"/>
            <w:vAlign w:val="center"/>
          </w:tcPr>
          <w:p w14:paraId="29131F8F"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 xml:space="preserve">　</w:t>
            </w:r>
          </w:p>
        </w:tc>
      </w:tr>
      <w:tr w:rsidR="003A226D" w:rsidRPr="003A226D" w14:paraId="657274AD" w14:textId="77777777" w:rsidTr="00E726DB">
        <w:trPr>
          <w:trHeight w:val="1409"/>
          <w:jc w:val="center"/>
        </w:trPr>
        <w:tc>
          <w:tcPr>
            <w:tcW w:w="310" w:type="pct"/>
            <w:tcBorders>
              <w:top w:val="single" w:sz="4" w:space="0" w:color="auto"/>
              <w:left w:val="single" w:sz="4" w:space="0" w:color="auto"/>
              <w:bottom w:val="single" w:sz="4" w:space="0" w:color="auto"/>
              <w:right w:val="nil"/>
            </w:tcBorders>
            <w:shd w:val="clear" w:color="auto" w:fill="auto"/>
            <w:vAlign w:val="center"/>
          </w:tcPr>
          <w:p w14:paraId="08E1BDA8"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5</w:t>
            </w:r>
          </w:p>
        </w:tc>
        <w:tc>
          <w:tcPr>
            <w:tcW w:w="759" w:type="pct"/>
            <w:tcBorders>
              <w:top w:val="nil"/>
              <w:left w:val="single" w:sz="4" w:space="0" w:color="auto"/>
              <w:bottom w:val="single" w:sz="4" w:space="0" w:color="auto"/>
              <w:right w:val="single" w:sz="4" w:space="0" w:color="auto"/>
            </w:tcBorders>
            <w:shd w:val="clear" w:color="auto" w:fill="auto"/>
            <w:vAlign w:val="center"/>
          </w:tcPr>
          <w:p w14:paraId="5735986B"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毕业论文（设计）</w:t>
            </w:r>
          </w:p>
        </w:tc>
        <w:tc>
          <w:tcPr>
            <w:tcW w:w="670" w:type="pct"/>
            <w:tcBorders>
              <w:top w:val="nil"/>
              <w:left w:val="nil"/>
              <w:bottom w:val="single" w:sz="4" w:space="0" w:color="auto"/>
              <w:right w:val="single" w:sz="4" w:space="0" w:color="auto"/>
            </w:tcBorders>
            <w:shd w:val="clear" w:color="auto" w:fill="auto"/>
            <w:vAlign w:val="center"/>
          </w:tcPr>
          <w:p w14:paraId="3E25182A"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6</w:t>
            </w:r>
          </w:p>
        </w:tc>
        <w:tc>
          <w:tcPr>
            <w:tcW w:w="568" w:type="pct"/>
            <w:tcBorders>
              <w:top w:val="nil"/>
              <w:left w:val="nil"/>
              <w:bottom w:val="single" w:sz="4" w:space="0" w:color="auto"/>
              <w:right w:val="single" w:sz="4" w:space="0" w:color="auto"/>
            </w:tcBorders>
            <w:shd w:val="clear" w:color="auto" w:fill="auto"/>
            <w:vAlign w:val="center"/>
          </w:tcPr>
          <w:p w14:paraId="301CCE30"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9（2-10）</w:t>
            </w:r>
          </w:p>
        </w:tc>
        <w:tc>
          <w:tcPr>
            <w:tcW w:w="1577" w:type="pct"/>
            <w:tcBorders>
              <w:top w:val="nil"/>
              <w:left w:val="nil"/>
              <w:bottom w:val="single" w:sz="4" w:space="0" w:color="auto"/>
              <w:right w:val="single" w:sz="4" w:space="0" w:color="auto"/>
            </w:tcBorders>
            <w:shd w:val="clear" w:color="auto" w:fill="auto"/>
            <w:vAlign w:val="center"/>
          </w:tcPr>
          <w:p w14:paraId="5C1ED37D"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通过毕业论文（设计）进行对专业知识的综合应用</w:t>
            </w:r>
          </w:p>
        </w:tc>
        <w:tc>
          <w:tcPr>
            <w:tcW w:w="552" w:type="pct"/>
            <w:tcBorders>
              <w:top w:val="nil"/>
              <w:left w:val="nil"/>
              <w:bottom w:val="single" w:sz="4" w:space="0" w:color="auto"/>
              <w:right w:val="single" w:sz="4" w:space="0" w:color="auto"/>
            </w:tcBorders>
            <w:shd w:val="clear" w:color="auto" w:fill="auto"/>
            <w:vAlign w:val="center"/>
          </w:tcPr>
          <w:p w14:paraId="25A44A43"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企业</w:t>
            </w:r>
          </w:p>
        </w:tc>
        <w:tc>
          <w:tcPr>
            <w:tcW w:w="563" w:type="pct"/>
            <w:tcBorders>
              <w:top w:val="nil"/>
              <w:left w:val="nil"/>
              <w:bottom w:val="single" w:sz="4" w:space="0" w:color="auto"/>
              <w:right w:val="single" w:sz="4" w:space="0" w:color="auto"/>
            </w:tcBorders>
            <w:shd w:val="clear" w:color="auto" w:fill="auto"/>
            <w:vAlign w:val="center"/>
          </w:tcPr>
          <w:p w14:paraId="2AC1BCBD"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 xml:space="preserve">　</w:t>
            </w:r>
          </w:p>
        </w:tc>
      </w:tr>
      <w:tr w:rsidR="003A226D" w:rsidRPr="003A226D" w14:paraId="4EACF633" w14:textId="77777777" w:rsidTr="00E726DB">
        <w:trPr>
          <w:trHeight w:val="2117"/>
          <w:jc w:val="center"/>
        </w:trPr>
        <w:tc>
          <w:tcPr>
            <w:tcW w:w="310" w:type="pct"/>
            <w:tcBorders>
              <w:top w:val="single" w:sz="4" w:space="0" w:color="auto"/>
              <w:left w:val="single" w:sz="4" w:space="0" w:color="auto"/>
              <w:bottom w:val="single" w:sz="4" w:space="0" w:color="auto"/>
              <w:right w:val="nil"/>
            </w:tcBorders>
            <w:shd w:val="clear" w:color="auto" w:fill="auto"/>
            <w:vAlign w:val="center"/>
          </w:tcPr>
          <w:p w14:paraId="72F2FEC4"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6</w:t>
            </w:r>
          </w:p>
        </w:tc>
        <w:tc>
          <w:tcPr>
            <w:tcW w:w="759" w:type="pct"/>
            <w:tcBorders>
              <w:top w:val="nil"/>
              <w:left w:val="single" w:sz="4" w:space="0" w:color="auto"/>
              <w:bottom w:val="single" w:sz="4" w:space="0" w:color="auto"/>
              <w:right w:val="single" w:sz="4" w:space="0" w:color="auto"/>
            </w:tcBorders>
            <w:shd w:val="clear" w:color="auto" w:fill="auto"/>
            <w:vAlign w:val="center"/>
          </w:tcPr>
          <w:p w14:paraId="6F2490F3"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毕业（安全）教育/顶岗实习</w:t>
            </w:r>
          </w:p>
        </w:tc>
        <w:tc>
          <w:tcPr>
            <w:tcW w:w="670" w:type="pct"/>
            <w:tcBorders>
              <w:top w:val="nil"/>
              <w:left w:val="nil"/>
              <w:bottom w:val="single" w:sz="4" w:space="0" w:color="auto"/>
              <w:right w:val="single" w:sz="4" w:space="0" w:color="auto"/>
            </w:tcBorders>
            <w:shd w:val="clear" w:color="auto" w:fill="auto"/>
            <w:vAlign w:val="center"/>
          </w:tcPr>
          <w:p w14:paraId="68D99BE8"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6</w:t>
            </w:r>
          </w:p>
        </w:tc>
        <w:tc>
          <w:tcPr>
            <w:tcW w:w="568" w:type="pct"/>
            <w:tcBorders>
              <w:top w:val="nil"/>
              <w:left w:val="nil"/>
              <w:bottom w:val="single" w:sz="4" w:space="0" w:color="auto"/>
              <w:right w:val="single" w:sz="4" w:space="0" w:color="auto"/>
            </w:tcBorders>
            <w:shd w:val="clear" w:color="auto" w:fill="auto"/>
            <w:vAlign w:val="center"/>
          </w:tcPr>
          <w:p w14:paraId="7F3F0731"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16（11-26）</w:t>
            </w:r>
          </w:p>
        </w:tc>
        <w:tc>
          <w:tcPr>
            <w:tcW w:w="1577" w:type="pct"/>
            <w:tcBorders>
              <w:top w:val="nil"/>
              <w:left w:val="nil"/>
              <w:bottom w:val="single" w:sz="4" w:space="0" w:color="auto"/>
              <w:right w:val="single" w:sz="4" w:space="0" w:color="auto"/>
            </w:tcBorders>
            <w:shd w:val="clear" w:color="auto" w:fill="auto"/>
            <w:vAlign w:val="center"/>
          </w:tcPr>
          <w:p w14:paraId="3003E2EE" w14:textId="77777777" w:rsidR="003A226D" w:rsidRPr="003A226D" w:rsidRDefault="003A226D" w:rsidP="003A226D">
            <w:pPr>
              <w:widowControl/>
              <w:adjustRightInd w:val="0"/>
              <w:snapToGrid w:val="0"/>
              <w:spacing w:line="480" w:lineRule="exact"/>
              <w:jc w:val="left"/>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通过毕业实习（顶岗实习），综合检阅自己所学知识技能的应用效果，锻炼自己的职业岗位适应能力</w:t>
            </w:r>
          </w:p>
        </w:tc>
        <w:tc>
          <w:tcPr>
            <w:tcW w:w="552" w:type="pct"/>
            <w:tcBorders>
              <w:top w:val="nil"/>
              <w:left w:val="nil"/>
              <w:bottom w:val="single" w:sz="4" w:space="0" w:color="auto"/>
              <w:right w:val="single" w:sz="4" w:space="0" w:color="auto"/>
            </w:tcBorders>
            <w:shd w:val="clear" w:color="auto" w:fill="auto"/>
            <w:vAlign w:val="center"/>
          </w:tcPr>
          <w:p w14:paraId="20258F51"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企业</w:t>
            </w:r>
          </w:p>
        </w:tc>
        <w:tc>
          <w:tcPr>
            <w:tcW w:w="563" w:type="pct"/>
            <w:tcBorders>
              <w:top w:val="nil"/>
              <w:left w:val="nil"/>
              <w:bottom w:val="single" w:sz="4" w:space="0" w:color="auto"/>
              <w:right w:val="single" w:sz="4" w:space="0" w:color="auto"/>
            </w:tcBorders>
            <w:shd w:val="clear" w:color="auto" w:fill="auto"/>
            <w:vAlign w:val="center"/>
          </w:tcPr>
          <w:p w14:paraId="5BF7DB82" w14:textId="77777777" w:rsidR="003A226D" w:rsidRPr="003A226D" w:rsidRDefault="003A226D" w:rsidP="003A226D">
            <w:pPr>
              <w:widowControl/>
              <w:adjustRightInd w:val="0"/>
              <w:snapToGrid w:val="0"/>
              <w:spacing w:line="480" w:lineRule="exact"/>
              <w:jc w:val="center"/>
              <w:rPr>
                <w:rFonts w:ascii="仿宋_GB2312" w:eastAsia="仿宋_GB2312" w:hAnsi="宋体" w:cs="宋体"/>
                <w:kern w:val="0"/>
                <w:sz w:val="24"/>
                <w:szCs w:val="24"/>
              </w:rPr>
            </w:pPr>
            <w:r w:rsidRPr="003A226D">
              <w:rPr>
                <w:rFonts w:ascii="仿宋_GB2312" w:eastAsia="仿宋_GB2312" w:hAnsi="宋体" w:cs="宋体" w:hint="eastAsia"/>
                <w:kern w:val="0"/>
                <w:sz w:val="24"/>
                <w:szCs w:val="24"/>
              </w:rPr>
              <w:t>实践操作</w:t>
            </w:r>
          </w:p>
        </w:tc>
      </w:tr>
    </w:tbl>
    <w:p w14:paraId="5C6DD28D" w14:textId="77777777" w:rsidR="003A226D" w:rsidRPr="003A226D" w:rsidRDefault="003A226D" w:rsidP="003A226D">
      <w:pPr>
        <w:adjustRightInd w:val="0"/>
        <w:snapToGrid w:val="0"/>
        <w:spacing w:line="480" w:lineRule="exact"/>
        <w:rPr>
          <w:rFonts w:ascii="仿宋_GB2312" w:eastAsia="仿宋_GB2312" w:hAnsi="微软雅黑" w:cs="宋体"/>
          <w:kern w:val="0"/>
          <w:sz w:val="32"/>
          <w:szCs w:val="32"/>
        </w:rPr>
        <w:sectPr w:rsidR="003A226D" w:rsidRPr="003A226D" w:rsidSect="00A55CD6">
          <w:footerReference w:type="default" r:id="rId21"/>
          <w:pgSz w:w="11907" w:h="16840"/>
          <w:pgMar w:top="1871" w:right="1588" w:bottom="1758" w:left="1588" w:header="0" w:footer="1293" w:gutter="0"/>
          <w:pgNumType w:fmt="numberInDash"/>
          <w:cols w:space="720"/>
          <w:docGrid w:linePitch="312"/>
        </w:sectPr>
      </w:pPr>
    </w:p>
    <w:tbl>
      <w:tblPr>
        <w:tblW w:w="5000" w:type="pct"/>
        <w:jc w:val="center"/>
        <w:tblLook w:val="04A0" w:firstRow="1" w:lastRow="0" w:firstColumn="1" w:lastColumn="0" w:noHBand="0" w:noVBand="1"/>
      </w:tblPr>
      <w:tblGrid>
        <w:gridCol w:w="492"/>
        <w:gridCol w:w="597"/>
        <w:gridCol w:w="478"/>
        <w:gridCol w:w="1356"/>
        <w:gridCol w:w="2730"/>
        <w:gridCol w:w="576"/>
        <w:gridCol w:w="595"/>
        <w:gridCol w:w="817"/>
        <w:gridCol w:w="912"/>
        <w:gridCol w:w="871"/>
        <w:gridCol w:w="873"/>
        <w:gridCol w:w="578"/>
        <w:gridCol w:w="676"/>
        <w:gridCol w:w="597"/>
        <w:gridCol w:w="617"/>
        <w:gridCol w:w="617"/>
        <w:gridCol w:w="578"/>
      </w:tblGrid>
      <w:tr w:rsidR="003A226D" w:rsidRPr="003A226D" w14:paraId="55E1C900" w14:textId="77777777" w:rsidTr="00300F55">
        <w:trPr>
          <w:trHeight w:val="480"/>
          <w:jc w:val="center"/>
        </w:trPr>
        <w:tc>
          <w:tcPr>
            <w:tcW w:w="13960" w:type="dxa"/>
            <w:gridSpan w:val="17"/>
            <w:tcBorders>
              <w:top w:val="nil"/>
              <w:left w:val="nil"/>
              <w:bottom w:val="single" w:sz="4" w:space="0" w:color="auto"/>
              <w:right w:val="nil"/>
            </w:tcBorders>
            <w:shd w:val="clear" w:color="auto" w:fill="auto"/>
            <w:vAlign w:val="center"/>
            <w:hideMark/>
          </w:tcPr>
          <w:p w14:paraId="7C3344C2" w14:textId="77777777" w:rsidR="003A226D" w:rsidRPr="003A226D" w:rsidRDefault="003A226D" w:rsidP="003A226D">
            <w:pPr>
              <w:widowControl/>
              <w:ind w:firstLine="643"/>
              <w:jc w:val="center"/>
              <w:rPr>
                <w:rFonts w:ascii="黑体" w:eastAsia="黑体" w:hAnsi="黑体" w:cs="宋体"/>
                <w:b/>
                <w:bCs/>
                <w:kern w:val="0"/>
                <w:sz w:val="32"/>
                <w:szCs w:val="32"/>
              </w:rPr>
            </w:pPr>
            <w:r w:rsidRPr="003A226D">
              <w:rPr>
                <w:rFonts w:ascii="黑体" w:eastAsia="黑体" w:hAnsi="黑体" w:cs="宋体" w:hint="eastAsia"/>
                <w:b/>
                <w:bCs/>
                <w:kern w:val="0"/>
                <w:sz w:val="32"/>
                <w:szCs w:val="32"/>
              </w:rPr>
              <w:lastRenderedPageBreak/>
              <w:t>《化工智能制造技术》专业教学进程表（2022级三年高职）</w:t>
            </w:r>
          </w:p>
        </w:tc>
      </w:tr>
      <w:tr w:rsidR="003A226D" w:rsidRPr="003A226D" w14:paraId="41291280" w14:textId="77777777" w:rsidTr="00300F55">
        <w:trPr>
          <w:trHeight w:val="300"/>
          <w:jc w:val="center"/>
        </w:trPr>
        <w:tc>
          <w:tcPr>
            <w:tcW w:w="108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E8EF06"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课程类别          </w:t>
            </w:r>
          </w:p>
        </w:tc>
        <w:tc>
          <w:tcPr>
            <w:tcW w:w="478" w:type="dxa"/>
            <w:vMerge w:val="restart"/>
            <w:tcBorders>
              <w:top w:val="nil"/>
              <w:left w:val="single" w:sz="4" w:space="0" w:color="auto"/>
              <w:bottom w:val="single" w:sz="4" w:space="0" w:color="auto"/>
              <w:right w:val="single" w:sz="4" w:space="0" w:color="auto"/>
            </w:tcBorders>
            <w:shd w:val="clear" w:color="auto" w:fill="auto"/>
            <w:vAlign w:val="center"/>
            <w:hideMark/>
          </w:tcPr>
          <w:p w14:paraId="702693D7"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序号</w:t>
            </w:r>
          </w:p>
        </w:tc>
        <w:tc>
          <w:tcPr>
            <w:tcW w:w="1356" w:type="dxa"/>
            <w:vMerge w:val="restart"/>
            <w:tcBorders>
              <w:top w:val="nil"/>
              <w:left w:val="single" w:sz="4" w:space="0" w:color="auto"/>
              <w:bottom w:val="single" w:sz="4" w:space="0" w:color="auto"/>
              <w:right w:val="single" w:sz="4" w:space="0" w:color="auto"/>
            </w:tcBorders>
            <w:shd w:val="clear" w:color="auto" w:fill="auto"/>
            <w:vAlign w:val="center"/>
            <w:hideMark/>
          </w:tcPr>
          <w:p w14:paraId="13029712"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课程代码</w:t>
            </w:r>
          </w:p>
        </w:tc>
        <w:tc>
          <w:tcPr>
            <w:tcW w:w="2730" w:type="dxa"/>
            <w:vMerge w:val="restart"/>
            <w:tcBorders>
              <w:top w:val="nil"/>
              <w:left w:val="single" w:sz="4" w:space="0" w:color="auto"/>
              <w:bottom w:val="single" w:sz="4" w:space="0" w:color="auto"/>
              <w:right w:val="single" w:sz="4" w:space="0" w:color="auto"/>
            </w:tcBorders>
            <w:shd w:val="clear" w:color="auto" w:fill="auto"/>
            <w:vAlign w:val="center"/>
            <w:hideMark/>
          </w:tcPr>
          <w:p w14:paraId="656A39AB"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课 程 名 称</w:t>
            </w:r>
          </w:p>
        </w:tc>
        <w:tc>
          <w:tcPr>
            <w:tcW w:w="576" w:type="dxa"/>
            <w:vMerge w:val="restart"/>
            <w:tcBorders>
              <w:top w:val="nil"/>
              <w:left w:val="single" w:sz="4" w:space="0" w:color="auto"/>
              <w:bottom w:val="single" w:sz="4" w:space="0" w:color="auto"/>
              <w:right w:val="single" w:sz="4" w:space="0" w:color="auto"/>
            </w:tcBorders>
            <w:shd w:val="clear" w:color="auto" w:fill="auto"/>
            <w:vAlign w:val="center"/>
            <w:hideMark/>
          </w:tcPr>
          <w:p w14:paraId="373354CD"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考试学期</w:t>
            </w:r>
          </w:p>
        </w:tc>
        <w:tc>
          <w:tcPr>
            <w:tcW w:w="595" w:type="dxa"/>
            <w:vMerge w:val="restart"/>
            <w:tcBorders>
              <w:top w:val="nil"/>
              <w:left w:val="single" w:sz="4" w:space="0" w:color="auto"/>
              <w:bottom w:val="single" w:sz="4" w:space="0" w:color="auto"/>
              <w:right w:val="single" w:sz="4" w:space="0" w:color="auto"/>
            </w:tcBorders>
            <w:shd w:val="clear" w:color="auto" w:fill="auto"/>
            <w:vAlign w:val="center"/>
            <w:hideMark/>
          </w:tcPr>
          <w:p w14:paraId="474903BB"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考查学期</w:t>
            </w:r>
          </w:p>
        </w:tc>
        <w:tc>
          <w:tcPr>
            <w:tcW w:w="817" w:type="dxa"/>
            <w:vMerge w:val="restart"/>
            <w:tcBorders>
              <w:top w:val="nil"/>
              <w:left w:val="single" w:sz="4" w:space="0" w:color="auto"/>
              <w:bottom w:val="single" w:sz="4" w:space="0" w:color="auto"/>
              <w:right w:val="single" w:sz="4" w:space="0" w:color="auto"/>
            </w:tcBorders>
            <w:shd w:val="clear" w:color="auto" w:fill="auto"/>
            <w:vAlign w:val="center"/>
            <w:hideMark/>
          </w:tcPr>
          <w:p w14:paraId="5720ECCE"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学分</w:t>
            </w:r>
          </w:p>
        </w:tc>
        <w:tc>
          <w:tcPr>
            <w:tcW w:w="2656" w:type="dxa"/>
            <w:gridSpan w:val="3"/>
            <w:tcBorders>
              <w:top w:val="single" w:sz="4" w:space="0" w:color="auto"/>
              <w:left w:val="nil"/>
              <w:bottom w:val="single" w:sz="4" w:space="0" w:color="auto"/>
              <w:right w:val="single" w:sz="4" w:space="0" w:color="auto"/>
            </w:tcBorders>
            <w:shd w:val="clear" w:color="auto" w:fill="auto"/>
            <w:vAlign w:val="center"/>
            <w:hideMark/>
          </w:tcPr>
          <w:p w14:paraId="25298CCE"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计划学时数</w:t>
            </w:r>
          </w:p>
        </w:tc>
        <w:tc>
          <w:tcPr>
            <w:tcW w:w="3663" w:type="dxa"/>
            <w:gridSpan w:val="6"/>
            <w:tcBorders>
              <w:top w:val="single" w:sz="4" w:space="0" w:color="auto"/>
              <w:left w:val="nil"/>
              <w:bottom w:val="single" w:sz="4" w:space="0" w:color="auto"/>
              <w:right w:val="single" w:sz="4" w:space="0" w:color="auto"/>
            </w:tcBorders>
            <w:shd w:val="clear" w:color="auto" w:fill="auto"/>
            <w:vAlign w:val="center"/>
            <w:hideMark/>
          </w:tcPr>
          <w:p w14:paraId="460B78E0"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学期分配周学时</w:t>
            </w:r>
          </w:p>
        </w:tc>
      </w:tr>
      <w:tr w:rsidR="003A226D" w:rsidRPr="003A226D" w14:paraId="2C363962" w14:textId="77777777" w:rsidTr="00300F55">
        <w:trPr>
          <w:trHeight w:val="255"/>
          <w:jc w:val="center"/>
        </w:trPr>
        <w:tc>
          <w:tcPr>
            <w:tcW w:w="1089" w:type="dxa"/>
            <w:gridSpan w:val="2"/>
            <w:vMerge/>
            <w:tcBorders>
              <w:top w:val="single" w:sz="4" w:space="0" w:color="auto"/>
              <w:left w:val="single" w:sz="4" w:space="0" w:color="auto"/>
              <w:bottom w:val="single" w:sz="4" w:space="0" w:color="auto"/>
              <w:right w:val="single" w:sz="4" w:space="0" w:color="auto"/>
            </w:tcBorders>
            <w:vAlign w:val="center"/>
            <w:hideMark/>
          </w:tcPr>
          <w:p w14:paraId="5FB78C45" w14:textId="77777777" w:rsidR="003A226D" w:rsidRPr="003A226D" w:rsidRDefault="003A226D" w:rsidP="003A226D">
            <w:pPr>
              <w:widowControl/>
              <w:jc w:val="left"/>
              <w:rPr>
                <w:rFonts w:ascii="宋体" w:eastAsia="宋体" w:hAnsi="宋体" w:cs="宋体"/>
                <w:b/>
                <w:bCs/>
                <w:kern w:val="0"/>
                <w:sz w:val="20"/>
                <w:szCs w:val="20"/>
              </w:rPr>
            </w:pPr>
          </w:p>
        </w:tc>
        <w:tc>
          <w:tcPr>
            <w:tcW w:w="478" w:type="dxa"/>
            <w:vMerge/>
            <w:tcBorders>
              <w:top w:val="nil"/>
              <w:left w:val="single" w:sz="4" w:space="0" w:color="auto"/>
              <w:bottom w:val="single" w:sz="4" w:space="0" w:color="auto"/>
              <w:right w:val="single" w:sz="4" w:space="0" w:color="auto"/>
            </w:tcBorders>
            <w:vAlign w:val="center"/>
            <w:hideMark/>
          </w:tcPr>
          <w:p w14:paraId="1F8D0FC1" w14:textId="77777777" w:rsidR="003A226D" w:rsidRPr="003A226D" w:rsidRDefault="003A226D" w:rsidP="003A226D">
            <w:pPr>
              <w:widowControl/>
              <w:jc w:val="left"/>
              <w:rPr>
                <w:rFonts w:ascii="宋体" w:eastAsia="宋体" w:hAnsi="宋体" w:cs="宋体"/>
                <w:b/>
                <w:bCs/>
                <w:kern w:val="0"/>
                <w:sz w:val="20"/>
                <w:szCs w:val="20"/>
              </w:rPr>
            </w:pPr>
          </w:p>
        </w:tc>
        <w:tc>
          <w:tcPr>
            <w:tcW w:w="1356" w:type="dxa"/>
            <w:vMerge/>
            <w:tcBorders>
              <w:top w:val="nil"/>
              <w:left w:val="single" w:sz="4" w:space="0" w:color="auto"/>
              <w:bottom w:val="single" w:sz="4" w:space="0" w:color="auto"/>
              <w:right w:val="single" w:sz="4" w:space="0" w:color="auto"/>
            </w:tcBorders>
            <w:vAlign w:val="center"/>
            <w:hideMark/>
          </w:tcPr>
          <w:p w14:paraId="01A22D0B" w14:textId="77777777" w:rsidR="003A226D" w:rsidRPr="003A226D" w:rsidRDefault="003A226D" w:rsidP="003A226D">
            <w:pPr>
              <w:widowControl/>
              <w:jc w:val="left"/>
              <w:rPr>
                <w:rFonts w:ascii="宋体" w:eastAsia="宋体" w:hAnsi="宋体" w:cs="宋体"/>
                <w:b/>
                <w:bCs/>
                <w:kern w:val="0"/>
                <w:sz w:val="20"/>
                <w:szCs w:val="20"/>
              </w:rPr>
            </w:pPr>
          </w:p>
        </w:tc>
        <w:tc>
          <w:tcPr>
            <w:tcW w:w="2730" w:type="dxa"/>
            <w:vMerge/>
            <w:tcBorders>
              <w:top w:val="nil"/>
              <w:left w:val="single" w:sz="4" w:space="0" w:color="auto"/>
              <w:bottom w:val="single" w:sz="4" w:space="0" w:color="auto"/>
              <w:right w:val="single" w:sz="4" w:space="0" w:color="auto"/>
            </w:tcBorders>
            <w:vAlign w:val="center"/>
            <w:hideMark/>
          </w:tcPr>
          <w:p w14:paraId="45A6AEE0" w14:textId="77777777" w:rsidR="003A226D" w:rsidRPr="003A226D" w:rsidRDefault="003A226D" w:rsidP="003A226D">
            <w:pPr>
              <w:widowControl/>
              <w:jc w:val="left"/>
              <w:rPr>
                <w:rFonts w:ascii="宋体" w:eastAsia="宋体" w:hAnsi="宋体" w:cs="宋体"/>
                <w:b/>
                <w:bCs/>
                <w:kern w:val="0"/>
                <w:sz w:val="20"/>
                <w:szCs w:val="20"/>
              </w:rPr>
            </w:pPr>
          </w:p>
        </w:tc>
        <w:tc>
          <w:tcPr>
            <w:tcW w:w="576" w:type="dxa"/>
            <w:vMerge/>
            <w:tcBorders>
              <w:top w:val="nil"/>
              <w:left w:val="single" w:sz="4" w:space="0" w:color="auto"/>
              <w:bottom w:val="single" w:sz="4" w:space="0" w:color="auto"/>
              <w:right w:val="single" w:sz="4" w:space="0" w:color="auto"/>
            </w:tcBorders>
            <w:vAlign w:val="center"/>
            <w:hideMark/>
          </w:tcPr>
          <w:p w14:paraId="268FA3D7" w14:textId="77777777" w:rsidR="003A226D" w:rsidRPr="003A226D" w:rsidRDefault="003A226D" w:rsidP="003A226D">
            <w:pPr>
              <w:widowControl/>
              <w:jc w:val="left"/>
              <w:rPr>
                <w:rFonts w:ascii="宋体" w:eastAsia="宋体" w:hAnsi="宋体" w:cs="宋体"/>
                <w:b/>
                <w:bCs/>
                <w:kern w:val="0"/>
                <w:sz w:val="20"/>
                <w:szCs w:val="20"/>
              </w:rPr>
            </w:pPr>
          </w:p>
        </w:tc>
        <w:tc>
          <w:tcPr>
            <w:tcW w:w="595" w:type="dxa"/>
            <w:vMerge/>
            <w:tcBorders>
              <w:top w:val="nil"/>
              <w:left w:val="single" w:sz="4" w:space="0" w:color="auto"/>
              <w:bottom w:val="single" w:sz="4" w:space="0" w:color="auto"/>
              <w:right w:val="single" w:sz="4" w:space="0" w:color="auto"/>
            </w:tcBorders>
            <w:vAlign w:val="center"/>
            <w:hideMark/>
          </w:tcPr>
          <w:p w14:paraId="6F8D3396" w14:textId="77777777" w:rsidR="003A226D" w:rsidRPr="003A226D" w:rsidRDefault="003A226D" w:rsidP="003A226D">
            <w:pPr>
              <w:widowControl/>
              <w:jc w:val="left"/>
              <w:rPr>
                <w:rFonts w:ascii="宋体" w:eastAsia="宋体" w:hAnsi="宋体" w:cs="宋体"/>
                <w:b/>
                <w:bCs/>
                <w:kern w:val="0"/>
                <w:sz w:val="20"/>
                <w:szCs w:val="20"/>
              </w:rPr>
            </w:pPr>
          </w:p>
        </w:tc>
        <w:tc>
          <w:tcPr>
            <w:tcW w:w="817" w:type="dxa"/>
            <w:vMerge/>
            <w:tcBorders>
              <w:top w:val="nil"/>
              <w:left w:val="single" w:sz="4" w:space="0" w:color="auto"/>
              <w:bottom w:val="single" w:sz="4" w:space="0" w:color="auto"/>
              <w:right w:val="single" w:sz="4" w:space="0" w:color="auto"/>
            </w:tcBorders>
            <w:vAlign w:val="center"/>
            <w:hideMark/>
          </w:tcPr>
          <w:p w14:paraId="17010272" w14:textId="77777777" w:rsidR="003A226D" w:rsidRPr="003A226D" w:rsidRDefault="003A226D" w:rsidP="003A226D">
            <w:pPr>
              <w:widowControl/>
              <w:jc w:val="left"/>
              <w:rPr>
                <w:rFonts w:ascii="宋体" w:eastAsia="宋体" w:hAnsi="宋体" w:cs="宋体"/>
                <w:b/>
                <w:bCs/>
                <w:kern w:val="0"/>
                <w:sz w:val="20"/>
                <w:szCs w:val="20"/>
              </w:rPr>
            </w:pPr>
          </w:p>
        </w:tc>
        <w:tc>
          <w:tcPr>
            <w:tcW w:w="912" w:type="dxa"/>
            <w:vMerge w:val="restart"/>
            <w:tcBorders>
              <w:top w:val="nil"/>
              <w:left w:val="single" w:sz="4" w:space="0" w:color="auto"/>
              <w:bottom w:val="single" w:sz="4" w:space="0" w:color="auto"/>
              <w:right w:val="single" w:sz="4" w:space="0" w:color="auto"/>
            </w:tcBorders>
            <w:shd w:val="clear" w:color="auto" w:fill="auto"/>
            <w:vAlign w:val="center"/>
            <w:hideMark/>
          </w:tcPr>
          <w:p w14:paraId="1CC79A1F"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共计</w:t>
            </w:r>
          </w:p>
        </w:tc>
        <w:tc>
          <w:tcPr>
            <w:tcW w:w="871" w:type="dxa"/>
            <w:vMerge w:val="restart"/>
            <w:tcBorders>
              <w:top w:val="nil"/>
              <w:left w:val="single" w:sz="4" w:space="0" w:color="auto"/>
              <w:bottom w:val="single" w:sz="4" w:space="0" w:color="auto"/>
              <w:right w:val="single" w:sz="4" w:space="0" w:color="auto"/>
            </w:tcBorders>
            <w:shd w:val="clear" w:color="auto" w:fill="auto"/>
            <w:vAlign w:val="center"/>
            <w:hideMark/>
          </w:tcPr>
          <w:p w14:paraId="30704E69"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理论教学</w:t>
            </w:r>
          </w:p>
        </w:tc>
        <w:tc>
          <w:tcPr>
            <w:tcW w:w="873" w:type="dxa"/>
            <w:vMerge w:val="restart"/>
            <w:tcBorders>
              <w:top w:val="nil"/>
              <w:left w:val="single" w:sz="4" w:space="0" w:color="auto"/>
              <w:bottom w:val="single" w:sz="4" w:space="0" w:color="auto"/>
              <w:right w:val="single" w:sz="4" w:space="0" w:color="auto"/>
            </w:tcBorders>
            <w:shd w:val="clear" w:color="auto" w:fill="auto"/>
            <w:vAlign w:val="center"/>
            <w:hideMark/>
          </w:tcPr>
          <w:p w14:paraId="5F7CDFFE"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实践教学</w:t>
            </w:r>
          </w:p>
        </w:tc>
        <w:tc>
          <w:tcPr>
            <w:tcW w:w="578" w:type="dxa"/>
            <w:tcBorders>
              <w:top w:val="nil"/>
              <w:left w:val="nil"/>
              <w:bottom w:val="single" w:sz="4" w:space="0" w:color="auto"/>
              <w:right w:val="single" w:sz="4" w:space="0" w:color="auto"/>
            </w:tcBorders>
            <w:shd w:val="clear" w:color="auto" w:fill="auto"/>
            <w:vAlign w:val="center"/>
            <w:hideMark/>
          </w:tcPr>
          <w:p w14:paraId="54AA08E9" w14:textId="77777777" w:rsidR="003A226D" w:rsidRPr="003A226D" w:rsidRDefault="003A226D" w:rsidP="003A226D">
            <w:pPr>
              <w:widowControl/>
              <w:jc w:val="center"/>
              <w:rPr>
                <w:rFonts w:ascii="宋体" w:eastAsia="宋体" w:hAnsi="宋体" w:cs="宋体"/>
                <w:b/>
                <w:bCs/>
                <w:kern w:val="0"/>
                <w:sz w:val="20"/>
                <w:szCs w:val="20"/>
              </w:rPr>
            </w:pPr>
            <w:proofErr w:type="gramStart"/>
            <w:r w:rsidRPr="003A226D">
              <w:rPr>
                <w:rFonts w:ascii="宋体" w:eastAsia="宋体" w:hAnsi="宋体" w:cs="宋体" w:hint="eastAsia"/>
                <w:b/>
                <w:bCs/>
                <w:kern w:val="0"/>
                <w:sz w:val="20"/>
                <w:szCs w:val="20"/>
              </w:rPr>
              <w:t>一</w:t>
            </w:r>
            <w:proofErr w:type="gramEnd"/>
          </w:p>
        </w:tc>
        <w:tc>
          <w:tcPr>
            <w:tcW w:w="676" w:type="dxa"/>
            <w:tcBorders>
              <w:top w:val="nil"/>
              <w:left w:val="nil"/>
              <w:bottom w:val="single" w:sz="4" w:space="0" w:color="auto"/>
              <w:right w:val="single" w:sz="4" w:space="0" w:color="auto"/>
            </w:tcBorders>
            <w:shd w:val="clear" w:color="auto" w:fill="auto"/>
            <w:vAlign w:val="center"/>
            <w:hideMark/>
          </w:tcPr>
          <w:p w14:paraId="1A24B33B"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二</w:t>
            </w:r>
          </w:p>
        </w:tc>
        <w:tc>
          <w:tcPr>
            <w:tcW w:w="597" w:type="dxa"/>
            <w:tcBorders>
              <w:top w:val="nil"/>
              <w:left w:val="nil"/>
              <w:bottom w:val="single" w:sz="4" w:space="0" w:color="auto"/>
              <w:right w:val="single" w:sz="4" w:space="0" w:color="auto"/>
            </w:tcBorders>
            <w:shd w:val="clear" w:color="auto" w:fill="auto"/>
            <w:vAlign w:val="center"/>
            <w:hideMark/>
          </w:tcPr>
          <w:p w14:paraId="0CFC9715"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三</w:t>
            </w:r>
          </w:p>
        </w:tc>
        <w:tc>
          <w:tcPr>
            <w:tcW w:w="617" w:type="dxa"/>
            <w:tcBorders>
              <w:top w:val="nil"/>
              <w:left w:val="nil"/>
              <w:bottom w:val="single" w:sz="4" w:space="0" w:color="auto"/>
              <w:right w:val="single" w:sz="4" w:space="0" w:color="auto"/>
            </w:tcBorders>
            <w:shd w:val="clear" w:color="auto" w:fill="auto"/>
            <w:vAlign w:val="center"/>
            <w:hideMark/>
          </w:tcPr>
          <w:p w14:paraId="513CC064"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四</w:t>
            </w:r>
          </w:p>
        </w:tc>
        <w:tc>
          <w:tcPr>
            <w:tcW w:w="617" w:type="dxa"/>
            <w:tcBorders>
              <w:top w:val="nil"/>
              <w:left w:val="nil"/>
              <w:bottom w:val="single" w:sz="4" w:space="0" w:color="auto"/>
              <w:right w:val="single" w:sz="4" w:space="0" w:color="auto"/>
            </w:tcBorders>
            <w:shd w:val="clear" w:color="auto" w:fill="auto"/>
            <w:vAlign w:val="center"/>
            <w:hideMark/>
          </w:tcPr>
          <w:p w14:paraId="22ADAC46"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五</w:t>
            </w:r>
          </w:p>
        </w:tc>
        <w:tc>
          <w:tcPr>
            <w:tcW w:w="578" w:type="dxa"/>
            <w:tcBorders>
              <w:top w:val="nil"/>
              <w:left w:val="nil"/>
              <w:bottom w:val="single" w:sz="4" w:space="0" w:color="auto"/>
              <w:right w:val="single" w:sz="4" w:space="0" w:color="auto"/>
            </w:tcBorders>
            <w:shd w:val="clear" w:color="auto" w:fill="auto"/>
            <w:vAlign w:val="center"/>
            <w:hideMark/>
          </w:tcPr>
          <w:p w14:paraId="7BB6BB23"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六</w:t>
            </w:r>
          </w:p>
        </w:tc>
      </w:tr>
      <w:tr w:rsidR="003A226D" w:rsidRPr="003A226D" w14:paraId="02412C85" w14:textId="77777777" w:rsidTr="00300F55">
        <w:trPr>
          <w:trHeight w:val="352"/>
          <w:jc w:val="center"/>
        </w:trPr>
        <w:tc>
          <w:tcPr>
            <w:tcW w:w="1089" w:type="dxa"/>
            <w:gridSpan w:val="2"/>
            <w:vMerge/>
            <w:tcBorders>
              <w:top w:val="single" w:sz="4" w:space="0" w:color="auto"/>
              <w:left w:val="single" w:sz="4" w:space="0" w:color="auto"/>
              <w:bottom w:val="single" w:sz="4" w:space="0" w:color="auto"/>
              <w:right w:val="single" w:sz="4" w:space="0" w:color="auto"/>
            </w:tcBorders>
            <w:vAlign w:val="center"/>
            <w:hideMark/>
          </w:tcPr>
          <w:p w14:paraId="37442E42" w14:textId="77777777" w:rsidR="003A226D" w:rsidRPr="003A226D" w:rsidRDefault="003A226D" w:rsidP="003A226D">
            <w:pPr>
              <w:widowControl/>
              <w:jc w:val="left"/>
              <w:rPr>
                <w:rFonts w:ascii="宋体" w:eastAsia="宋体" w:hAnsi="宋体" w:cs="宋体"/>
                <w:b/>
                <w:bCs/>
                <w:kern w:val="0"/>
                <w:sz w:val="20"/>
                <w:szCs w:val="20"/>
              </w:rPr>
            </w:pPr>
          </w:p>
        </w:tc>
        <w:tc>
          <w:tcPr>
            <w:tcW w:w="478" w:type="dxa"/>
            <w:vMerge/>
            <w:tcBorders>
              <w:top w:val="nil"/>
              <w:left w:val="single" w:sz="4" w:space="0" w:color="auto"/>
              <w:bottom w:val="single" w:sz="4" w:space="0" w:color="auto"/>
              <w:right w:val="single" w:sz="4" w:space="0" w:color="auto"/>
            </w:tcBorders>
            <w:vAlign w:val="center"/>
            <w:hideMark/>
          </w:tcPr>
          <w:p w14:paraId="4DAF62A8" w14:textId="77777777" w:rsidR="003A226D" w:rsidRPr="003A226D" w:rsidRDefault="003A226D" w:rsidP="003A226D">
            <w:pPr>
              <w:widowControl/>
              <w:jc w:val="left"/>
              <w:rPr>
                <w:rFonts w:ascii="宋体" w:eastAsia="宋体" w:hAnsi="宋体" w:cs="宋体"/>
                <w:b/>
                <w:bCs/>
                <w:kern w:val="0"/>
                <w:sz w:val="20"/>
                <w:szCs w:val="20"/>
              </w:rPr>
            </w:pPr>
          </w:p>
        </w:tc>
        <w:tc>
          <w:tcPr>
            <w:tcW w:w="1356" w:type="dxa"/>
            <w:vMerge/>
            <w:tcBorders>
              <w:top w:val="nil"/>
              <w:left w:val="single" w:sz="4" w:space="0" w:color="auto"/>
              <w:bottom w:val="single" w:sz="4" w:space="0" w:color="auto"/>
              <w:right w:val="single" w:sz="4" w:space="0" w:color="auto"/>
            </w:tcBorders>
            <w:vAlign w:val="center"/>
            <w:hideMark/>
          </w:tcPr>
          <w:p w14:paraId="5C68A836" w14:textId="77777777" w:rsidR="003A226D" w:rsidRPr="003A226D" w:rsidRDefault="003A226D" w:rsidP="003A226D">
            <w:pPr>
              <w:widowControl/>
              <w:jc w:val="left"/>
              <w:rPr>
                <w:rFonts w:ascii="宋体" w:eastAsia="宋体" w:hAnsi="宋体" w:cs="宋体"/>
                <w:b/>
                <w:bCs/>
                <w:kern w:val="0"/>
                <w:sz w:val="20"/>
                <w:szCs w:val="20"/>
              </w:rPr>
            </w:pPr>
          </w:p>
        </w:tc>
        <w:tc>
          <w:tcPr>
            <w:tcW w:w="2730" w:type="dxa"/>
            <w:vMerge/>
            <w:tcBorders>
              <w:top w:val="nil"/>
              <w:left w:val="single" w:sz="4" w:space="0" w:color="auto"/>
              <w:bottom w:val="single" w:sz="4" w:space="0" w:color="auto"/>
              <w:right w:val="single" w:sz="4" w:space="0" w:color="auto"/>
            </w:tcBorders>
            <w:vAlign w:val="center"/>
            <w:hideMark/>
          </w:tcPr>
          <w:p w14:paraId="360A1003" w14:textId="77777777" w:rsidR="003A226D" w:rsidRPr="003A226D" w:rsidRDefault="003A226D" w:rsidP="003A226D">
            <w:pPr>
              <w:widowControl/>
              <w:jc w:val="left"/>
              <w:rPr>
                <w:rFonts w:ascii="宋体" w:eastAsia="宋体" w:hAnsi="宋体" w:cs="宋体"/>
                <w:b/>
                <w:bCs/>
                <w:kern w:val="0"/>
                <w:sz w:val="20"/>
                <w:szCs w:val="20"/>
              </w:rPr>
            </w:pPr>
          </w:p>
        </w:tc>
        <w:tc>
          <w:tcPr>
            <w:tcW w:w="576" w:type="dxa"/>
            <w:vMerge/>
            <w:tcBorders>
              <w:top w:val="nil"/>
              <w:left w:val="single" w:sz="4" w:space="0" w:color="auto"/>
              <w:bottom w:val="single" w:sz="4" w:space="0" w:color="auto"/>
              <w:right w:val="single" w:sz="4" w:space="0" w:color="auto"/>
            </w:tcBorders>
            <w:vAlign w:val="center"/>
            <w:hideMark/>
          </w:tcPr>
          <w:p w14:paraId="3B150840" w14:textId="77777777" w:rsidR="003A226D" w:rsidRPr="003A226D" w:rsidRDefault="003A226D" w:rsidP="003A226D">
            <w:pPr>
              <w:widowControl/>
              <w:jc w:val="left"/>
              <w:rPr>
                <w:rFonts w:ascii="宋体" w:eastAsia="宋体" w:hAnsi="宋体" w:cs="宋体"/>
                <w:b/>
                <w:bCs/>
                <w:kern w:val="0"/>
                <w:sz w:val="20"/>
                <w:szCs w:val="20"/>
              </w:rPr>
            </w:pPr>
          </w:p>
        </w:tc>
        <w:tc>
          <w:tcPr>
            <w:tcW w:w="595" w:type="dxa"/>
            <w:vMerge/>
            <w:tcBorders>
              <w:top w:val="nil"/>
              <w:left w:val="single" w:sz="4" w:space="0" w:color="auto"/>
              <w:bottom w:val="single" w:sz="4" w:space="0" w:color="auto"/>
              <w:right w:val="single" w:sz="4" w:space="0" w:color="auto"/>
            </w:tcBorders>
            <w:vAlign w:val="center"/>
            <w:hideMark/>
          </w:tcPr>
          <w:p w14:paraId="30EA4BD4" w14:textId="77777777" w:rsidR="003A226D" w:rsidRPr="003A226D" w:rsidRDefault="003A226D" w:rsidP="003A226D">
            <w:pPr>
              <w:widowControl/>
              <w:jc w:val="left"/>
              <w:rPr>
                <w:rFonts w:ascii="宋体" w:eastAsia="宋体" w:hAnsi="宋体" w:cs="宋体"/>
                <w:b/>
                <w:bCs/>
                <w:kern w:val="0"/>
                <w:sz w:val="20"/>
                <w:szCs w:val="20"/>
              </w:rPr>
            </w:pPr>
          </w:p>
        </w:tc>
        <w:tc>
          <w:tcPr>
            <w:tcW w:w="817" w:type="dxa"/>
            <w:vMerge/>
            <w:tcBorders>
              <w:top w:val="nil"/>
              <w:left w:val="single" w:sz="4" w:space="0" w:color="auto"/>
              <w:bottom w:val="single" w:sz="4" w:space="0" w:color="auto"/>
              <w:right w:val="single" w:sz="4" w:space="0" w:color="auto"/>
            </w:tcBorders>
            <w:vAlign w:val="center"/>
            <w:hideMark/>
          </w:tcPr>
          <w:p w14:paraId="276BCFEB" w14:textId="77777777" w:rsidR="003A226D" w:rsidRPr="003A226D" w:rsidRDefault="003A226D" w:rsidP="003A226D">
            <w:pPr>
              <w:widowControl/>
              <w:jc w:val="left"/>
              <w:rPr>
                <w:rFonts w:ascii="宋体" w:eastAsia="宋体" w:hAnsi="宋体" w:cs="宋体"/>
                <w:b/>
                <w:bCs/>
                <w:kern w:val="0"/>
                <w:sz w:val="20"/>
                <w:szCs w:val="20"/>
              </w:rPr>
            </w:pPr>
          </w:p>
        </w:tc>
        <w:tc>
          <w:tcPr>
            <w:tcW w:w="912" w:type="dxa"/>
            <w:vMerge/>
            <w:tcBorders>
              <w:top w:val="nil"/>
              <w:left w:val="single" w:sz="4" w:space="0" w:color="auto"/>
              <w:bottom w:val="single" w:sz="4" w:space="0" w:color="auto"/>
              <w:right w:val="single" w:sz="4" w:space="0" w:color="auto"/>
            </w:tcBorders>
            <w:vAlign w:val="center"/>
            <w:hideMark/>
          </w:tcPr>
          <w:p w14:paraId="6E144448" w14:textId="77777777" w:rsidR="003A226D" w:rsidRPr="003A226D" w:rsidRDefault="003A226D" w:rsidP="003A226D">
            <w:pPr>
              <w:widowControl/>
              <w:jc w:val="left"/>
              <w:rPr>
                <w:rFonts w:ascii="宋体" w:eastAsia="宋体" w:hAnsi="宋体" w:cs="宋体"/>
                <w:b/>
                <w:bCs/>
                <w:kern w:val="0"/>
                <w:sz w:val="20"/>
                <w:szCs w:val="20"/>
              </w:rPr>
            </w:pPr>
          </w:p>
        </w:tc>
        <w:tc>
          <w:tcPr>
            <w:tcW w:w="871" w:type="dxa"/>
            <w:vMerge/>
            <w:tcBorders>
              <w:top w:val="nil"/>
              <w:left w:val="single" w:sz="4" w:space="0" w:color="auto"/>
              <w:bottom w:val="single" w:sz="4" w:space="0" w:color="auto"/>
              <w:right w:val="single" w:sz="4" w:space="0" w:color="auto"/>
            </w:tcBorders>
            <w:vAlign w:val="center"/>
            <w:hideMark/>
          </w:tcPr>
          <w:p w14:paraId="1A8C7D2A" w14:textId="77777777" w:rsidR="003A226D" w:rsidRPr="003A226D" w:rsidRDefault="003A226D" w:rsidP="003A226D">
            <w:pPr>
              <w:widowControl/>
              <w:jc w:val="left"/>
              <w:rPr>
                <w:rFonts w:ascii="宋体" w:eastAsia="宋体" w:hAnsi="宋体" w:cs="宋体"/>
                <w:b/>
                <w:bCs/>
                <w:kern w:val="0"/>
                <w:sz w:val="20"/>
                <w:szCs w:val="20"/>
              </w:rPr>
            </w:pPr>
          </w:p>
        </w:tc>
        <w:tc>
          <w:tcPr>
            <w:tcW w:w="873" w:type="dxa"/>
            <w:vMerge/>
            <w:tcBorders>
              <w:top w:val="nil"/>
              <w:left w:val="single" w:sz="4" w:space="0" w:color="auto"/>
              <w:bottom w:val="single" w:sz="4" w:space="0" w:color="auto"/>
              <w:right w:val="single" w:sz="4" w:space="0" w:color="auto"/>
            </w:tcBorders>
            <w:vAlign w:val="center"/>
            <w:hideMark/>
          </w:tcPr>
          <w:p w14:paraId="1AAA633E" w14:textId="77777777" w:rsidR="003A226D" w:rsidRPr="003A226D" w:rsidRDefault="003A226D" w:rsidP="003A226D">
            <w:pPr>
              <w:widowControl/>
              <w:jc w:val="left"/>
              <w:rPr>
                <w:rFonts w:ascii="宋体" w:eastAsia="宋体" w:hAnsi="宋体" w:cs="宋体"/>
                <w:b/>
                <w:bCs/>
                <w:kern w:val="0"/>
                <w:sz w:val="20"/>
                <w:szCs w:val="20"/>
              </w:rPr>
            </w:pPr>
          </w:p>
        </w:tc>
        <w:tc>
          <w:tcPr>
            <w:tcW w:w="578" w:type="dxa"/>
            <w:tcBorders>
              <w:top w:val="nil"/>
              <w:left w:val="nil"/>
              <w:bottom w:val="single" w:sz="4" w:space="0" w:color="auto"/>
              <w:right w:val="single" w:sz="4" w:space="0" w:color="auto"/>
            </w:tcBorders>
            <w:shd w:val="clear" w:color="auto" w:fill="auto"/>
            <w:vAlign w:val="center"/>
            <w:hideMark/>
          </w:tcPr>
          <w:p w14:paraId="15ADF0BB"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16</w:t>
            </w:r>
          </w:p>
        </w:tc>
        <w:tc>
          <w:tcPr>
            <w:tcW w:w="676" w:type="dxa"/>
            <w:tcBorders>
              <w:top w:val="nil"/>
              <w:left w:val="nil"/>
              <w:bottom w:val="single" w:sz="4" w:space="0" w:color="auto"/>
              <w:right w:val="single" w:sz="4" w:space="0" w:color="auto"/>
            </w:tcBorders>
            <w:shd w:val="clear" w:color="auto" w:fill="auto"/>
            <w:vAlign w:val="center"/>
            <w:hideMark/>
          </w:tcPr>
          <w:p w14:paraId="4CF8FA0B"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16</w:t>
            </w:r>
          </w:p>
        </w:tc>
        <w:tc>
          <w:tcPr>
            <w:tcW w:w="597" w:type="dxa"/>
            <w:tcBorders>
              <w:top w:val="nil"/>
              <w:left w:val="nil"/>
              <w:bottom w:val="single" w:sz="4" w:space="0" w:color="auto"/>
              <w:right w:val="single" w:sz="4" w:space="0" w:color="auto"/>
            </w:tcBorders>
            <w:shd w:val="clear" w:color="auto" w:fill="auto"/>
            <w:vAlign w:val="center"/>
            <w:hideMark/>
          </w:tcPr>
          <w:p w14:paraId="069D561C"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16</w:t>
            </w:r>
          </w:p>
        </w:tc>
        <w:tc>
          <w:tcPr>
            <w:tcW w:w="617" w:type="dxa"/>
            <w:tcBorders>
              <w:top w:val="nil"/>
              <w:left w:val="nil"/>
              <w:bottom w:val="single" w:sz="4" w:space="0" w:color="auto"/>
              <w:right w:val="single" w:sz="4" w:space="0" w:color="auto"/>
            </w:tcBorders>
            <w:shd w:val="clear" w:color="auto" w:fill="auto"/>
            <w:vAlign w:val="center"/>
            <w:hideMark/>
          </w:tcPr>
          <w:p w14:paraId="5CFD290A"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16</w:t>
            </w:r>
          </w:p>
        </w:tc>
        <w:tc>
          <w:tcPr>
            <w:tcW w:w="617" w:type="dxa"/>
            <w:tcBorders>
              <w:top w:val="nil"/>
              <w:left w:val="nil"/>
              <w:bottom w:val="single" w:sz="4" w:space="0" w:color="auto"/>
              <w:right w:val="single" w:sz="4" w:space="0" w:color="auto"/>
            </w:tcBorders>
            <w:shd w:val="clear" w:color="auto" w:fill="auto"/>
            <w:vAlign w:val="center"/>
            <w:hideMark/>
          </w:tcPr>
          <w:p w14:paraId="771C5FA9"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16</w:t>
            </w:r>
          </w:p>
        </w:tc>
        <w:tc>
          <w:tcPr>
            <w:tcW w:w="578" w:type="dxa"/>
            <w:tcBorders>
              <w:top w:val="nil"/>
              <w:left w:val="nil"/>
              <w:bottom w:val="single" w:sz="4" w:space="0" w:color="auto"/>
              <w:right w:val="single" w:sz="4" w:space="0" w:color="auto"/>
            </w:tcBorders>
            <w:shd w:val="clear" w:color="auto" w:fill="auto"/>
            <w:vAlign w:val="center"/>
            <w:hideMark/>
          </w:tcPr>
          <w:p w14:paraId="168EE057" w14:textId="77777777" w:rsidR="003A226D" w:rsidRPr="003A226D" w:rsidRDefault="003A226D" w:rsidP="003A226D">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　</w:t>
            </w:r>
          </w:p>
        </w:tc>
      </w:tr>
      <w:tr w:rsidR="003A226D" w:rsidRPr="003A226D" w14:paraId="288363C6" w14:textId="77777777" w:rsidTr="00300F55">
        <w:trPr>
          <w:trHeight w:val="255"/>
          <w:jc w:val="center"/>
        </w:trPr>
        <w:tc>
          <w:tcPr>
            <w:tcW w:w="1089" w:type="dxa"/>
            <w:gridSpan w:val="2"/>
            <w:vMerge w:val="restart"/>
            <w:tcBorders>
              <w:top w:val="single" w:sz="4" w:space="0" w:color="auto"/>
              <w:left w:val="single" w:sz="4" w:space="0" w:color="auto"/>
              <w:bottom w:val="nil"/>
              <w:right w:val="single" w:sz="4" w:space="0" w:color="000000"/>
            </w:tcBorders>
            <w:shd w:val="clear" w:color="auto" w:fill="auto"/>
            <w:textDirection w:val="tbRlV"/>
            <w:vAlign w:val="center"/>
            <w:hideMark/>
          </w:tcPr>
          <w:p w14:paraId="1955A5AA"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公共基础必修课程</w:t>
            </w:r>
          </w:p>
        </w:tc>
        <w:tc>
          <w:tcPr>
            <w:tcW w:w="478" w:type="dxa"/>
            <w:tcBorders>
              <w:top w:val="nil"/>
              <w:left w:val="nil"/>
              <w:bottom w:val="single" w:sz="4" w:space="0" w:color="auto"/>
              <w:right w:val="single" w:sz="4" w:space="0" w:color="auto"/>
            </w:tcBorders>
            <w:shd w:val="clear" w:color="auto" w:fill="auto"/>
            <w:vAlign w:val="center"/>
            <w:hideMark/>
          </w:tcPr>
          <w:p w14:paraId="05C118D8"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1356" w:type="dxa"/>
            <w:tcBorders>
              <w:top w:val="nil"/>
              <w:left w:val="nil"/>
              <w:bottom w:val="single" w:sz="4" w:space="0" w:color="auto"/>
              <w:right w:val="single" w:sz="4" w:space="0" w:color="auto"/>
            </w:tcBorders>
            <w:shd w:val="clear" w:color="auto" w:fill="auto"/>
            <w:vAlign w:val="center"/>
            <w:hideMark/>
          </w:tcPr>
          <w:p w14:paraId="5BE2D5C8"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0902040001</w:t>
            </w:r>
          </w:p>
        </w:tc>
        <w:tc>
          <w:tcPr>
            <w:tcW w:w="2730" w:type="dxa"/>
            <w:tcBorders>
              <w:top w:val="nil"/>
              <w:left w:val="nil"/>
              <w:bottom w:val="single" w:sz="4" w:space="0" w:color="auto"/>
              <w:right w:val="single" w:sz="4" w:space="0" w:color="auto"/>
            </w:tcBorders>
            <w:shd w:val="clear" w:color="auto" w:fill="auto"/>
            <w:vAlign w:val="center"/>
            <w:hideMark/>
          </w:tcPr>
          <w:p w14:paraId="28304627" w14:textId="77777777" w:rsidR="003A226D" w:rsidRPr="003A226D" w:rsidRDefault="003A226D" w:rsidP="003A226D">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军训/入学教育</w:t>
            </w:r>
          </w:p>
        </w:tc>
        <w:tc>
          <w:tcPr>
            <w:tcW w:w="576" w:type="dxa"/>
            <w:tcBorders>
              <w:top w:val="nil"/>
              <w:left w:val="nil"/>
              <w:bottom w:val="single" w:sz="4" w:space="0" w:color="auto"/>
              <w:right w:val="single" w:sz="4" w:space="0" w:color="auto"/>
            </w:tcBorders>
            <w:shd w:val="clear" w:color="auto" w:fill="auto"/>
            <w:vAlign w:val="center"/>
            <w:hideMark/>
          </w:tcPr>
          <w:p w14:paraId="5F00209B"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22EFBD5E"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817" w:type="dxa"/>
            <w:tcBorders>
              <w:top w:val="nil"/>
              <w:left w:val="nil"/>
              <w:bottom w:val="single" w:sz="4" w:space="0" w:color="auto"/>
              <w:right w:val="single" w:sz="4" w:space="0" w:color="auto"/>
            </w:tcBorders>
            <w:shd w:val="clear" w:color="auto" w:fill="auto"/>
            <w:vAlign w:val="center"/>
            <w:hideMark/>
          </w:tcPr>
          <w:p w14:paraId="62407791"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5E37ED43"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112 </w:t>
            </w:r>
          </w:p>
        </w:tc>
        <w:tc>
          <w:tcPr>
            <w:tcW w:w="871" w:type="dxa"/>
            <w:tcBorders>
              <w:top w:val="nil"/>
              <w:left w:val="nil"/>
              <w:bottom w:val="single" w:sz="4" w:space="0" w:color="auto"/>
              <w:right w:val="single" w:sz="4" w:space="0" w:color="auto"/>
            </w:tcBorders>
            <w:shd w:val="clear" w:color="auto" w:fill="auto"/>
            <w:vAlign w:val="center"/>
            <w:hideMark/>
          </w:tcPr>
          <w:p w14:paraId="2295F949"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0 </w:t>
            </w:r>
          </w:p>
        </w:tc>
        <w:tc>
          <w:tcPr>
            <w:tcW w:w="873" w:type="dxa"/>
            <w:tcBorders>
              <w:top w:val="nil"/>
              <w:left w:val="nil"/>
              <w:bottom w:val="single" w:sz="4" w:space="0" w:color="auto"/>
              <w:right w:val="single" w:sz="4" w:space="0" w:color="auto"/>
            </w:tcBorders>
            <w:shd w:val="clear" w:color="auto" w:fill="auto"/>
            <w:vAlign w:val="center"/>
            <w:hideMark/>
          </w:tcPr>
          <w:p w14:paraId="6E89261B"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112 </w:t>
            </w:r>
          </w:p>
        </w:tc>
        <w:tc>
          <w:tcPr>
            <w:tcW w:w="578" w:type="dxa"/>
            <w:tcBorders>
              <w:top w:val="nil"/>
              <w:left w:val="nil"/>
              <w:bottom w:val="single" w:sz="4" w:space="0" w:color="auto"/>
              <w:right w:val="single" w:sz="4" w:space="0" w:color="auto"/>
            </w:tcBorders>
            <w:shd w:val="clear" w:color="auto" w:fill="auto"/>
            <w:vAlign w:val="center"/>
            <w:hideMark/>
          </w:tcPr>
          <w:p w14:paraId="1E87C9AE"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112 </w:t>
            </w:r>
          </w:p>
        </w:tc>
        <w:tc>
          <w:tcPr>
            <w:tcW w:w="676" w:type="dxa"/>
            <w:tcBorders>
              <w:top w:val="nil"/>
              <w:left w:val="nil"/>
              <w:bottom w:val="single" w:sz="4" w:space="0" w:color="auto"/>
              <w:right w:val="single" w:sz="4" w:space="0" w:color="auto"/>
            </w:tcBorders>
            <w:shd w:val="clear" w:color="auto" w:fill="auto"/>
            <w:vAlign w:val="center"/>
            <w:hideMark/>
          </w:tcPr>
          <w:p w14:paraId="5A50D307"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69BCA3EF"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04E9F35A"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1E2969E9"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35D0DB8C"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A226D" w:rsidRPr="003A226D" w14:paraId="05099CAE" w14:textId="77777777" w:rsidTr="00300F55">
        <w:trPr>
          <w:trHeight w:val="240"/>
          <w:jc w:val="center"/>
        </w:trPr>
        <w:tc>
          <w:tcPr>
            <w:tcW w:w="1089" w:type="dxa"/>
            <w:gridSpan w:val="2"/>
            <w:vMerge/>
            <w:tcBorders>
              <w:top w:val="single" w:sz="4" w:space="0" w:color="auto"/>
              <w:left w:val="single" w:sz="4" w:space="0" w:color="auto"/>
              <w:bottom w:val="nil"/>
              <w:right w:val="single" w:sz="4" w:space="0" w:color="000000"/>
            </w:tcBorders>
            <w:vAlign w:val="center"/>
            <w:hideMark/>
          </w:tcPr>
          <w:p w14:paraId="53977B92" w14:textId="77777777" w:rsidR="003A226D" w:rsidRPr="003A226D" w:rsidRDefault="003A226D" w:rsidP="003A226D">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756C654E"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1356" w:type="dxa"/>
            <w:tcBorders>
              <w:top w:val="nil"/>
              <w:left w:val="nil"/>
              <w:bottom w:val="single" w:sz="4" w:space="0" w:color="auto"/>
              <w:right w:val="single" w:sz="4" w:space="0" w:color="auto"/>
            </w:tcBorders>
            <w:shd w:val="clear" w:color="auto" w:fill="auto"/>
            <w:vAlign w:val="center"/>
            <w:hideMark/>
          </w:tcPr>
          <w:p w14:paraId="5A77564C"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0902010001</w:t>
            </w:r>
          </w:p>
        </w:tc>
        <w:tc>
          <w:tcPr>
            <w:tcW w:w="2730" w:type="dxa"/>
            <w:tcBorders>
              <w:top w:val="nil"/>
              <w:left w:val="nil"/>
              <w:bottom w:val="single" w:sz="4" w:space="0" w:color="auto"/>
              <w:right w:val="single" w:sz="4" w:space="0" w:color="auto"/>
            </w:tcBorders>
            <w:shd w:val="clear" w:color="auto" w:fill="auto"/>
            <w:vAlign w:val="center"/>
            <w:hideMark/>
          </w:tcPr>
          <w:p w14:paraId="2F369048" w14:textId="77777777" w:rsidR="003A226D" w:rsidRPr="003A226D" w:rsidRDefault="003A226D" w:rsidP="003A226D">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军事理论</w:t>
            </w:r>
          </w:p>
        </w:tc>
        <w:tc>
          <w:tcPr>
            <w:tcW w:w="576" w:type="dxa"/>
            <w:tcBorders>
              <w:top w:val="nil"/>
              <w:left w:val="nil"/>
              <w:bottom w:val="single" w:sz="4" w:space="0" w:color="auto"/>
              <w:right w:val="single" w:sz="4" w:space="0" w:color="auto"/>
            </w:tcBorders>
            <w:shd w:val="clear" w:color="auto" w:fill="auto"/>
            <w:vAlign w:val="center"/>
            <w:hideMark/>
          </w:tcPr>
          <w:p w14:paraId="5B49D87F"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3B035EC6"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817" w:type="dxa"/>
            <w:tcBorders>
              <w:top w:val="nil"/>
              <w:left w:val="nil"/>
              <w:bottom w:val="single" w:sz="4" w:space="0" w:color="auto"/>
              <w:right w:val="single" w:sz="4" w:space="0" w:color="auto"/>
            </w:tcBorders>
            <w:shd w:val="clear" w:color="auto" w:fill="auto"/>
            <w:vAlign w:val="center"/>
            <w:hideMark/>
          </w:tcPr>
          <w:p w14:paraId="0B579538"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3A043D2B"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36 </w:t>
            </w:r>
          </w:p>
        </w:tc>
        <w:tc>
          <w:tcPr>
            <w:tcW w:w="871" w:type="dxa"/>
            <w:tcBorders>
              <w:top w:val="nil"/>
              <w:left w:val="nil"/>
              <w:bottom w:val="single" w:sz="4" w:space="0" w:color="auto"/>
              <w:right w:val="single" w:sz="4" w:space="0" w:color="auto"/>
            </w:tcBorders>
            <w:shd w:val="clear" w:color="auto" w:fill="auto"/>
            <w:vAlign w:val="center"/>
            <w:hideMark/>
          </w:tcPr>
          <w:p w14:paraId="4FAB5A76"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36 </w:t>
            </w:r>
          </w:p>
        </w:tc>
        <w:tc>
          <w:tcPr>
            <w:tcW w:w="873" w:type="dxa"/>
            <w:tcBorders>
              <w:top w:val="nil"/>
              <w:left w:val="nil"/>
              <w:bottom w:val="single" w:sz="4" w:space="0" w:color="auto"/>
              <w:right w:val="single" w:sz="4" w:space="0" w:color="auto"/>
            </w:tcBorders>
            <w:shd w:val="clear" w:color="auto" w:fill="auto"/>
            <w:vAlign w:val="center"/>
            <w:hideMark/>
          </w:tcPr>
          <w:p w14:paraId="7BBA3169"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0 </w:t>
            </w:r>
          </w:p>
        </w:tc>
        <w:tc>
          <w:tcPr>
            <w:tcW w:w="578" w:type="dxa"/>
            <w:tcBorders>
              <w:top w:val="nil"/>
              <w:left w:val="nil"/>
              <w:bottom w:val="single" w:sz="4" w:space="0" w:color="auto"/>
              <w:right w:val="single" w:sz="4" w:space="0" w:color="auto"/>
            </w:tcBorders>
            <w:shd w:val="clear" w:color="auto" w:fill="auto"/>
            <w:vAlign w:val="center"/>
            <w:hideMark/>
          </w:tcPr>
          <w:p w14:paraId="31069377"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36 </w:t>
            </w:r>
          </w:p>
        </w:tc>
        <w:tc>
          <w:tcPr>
            <w:tcW w:w="676" w:type="dxa"/>
            <w:tcBorders>
              <w:top w:val="nil"/>
              <w:left w:val="nil"/>
              <w:bottom w:val="single" w:sz="4" w:space="0" w:color="auto"/>
              <w:right w:val="single" w:sz="4" w:space="0" w:color="auto"/>
            </w:tcBorders>
            <w:shd w:val="clear" w:color="auto" w:fill="auto"/>
            <w:vAlign w:val="center"/>
            <w:hideMark/>
          </w:tcPr>
          <w:p w14:paraId="6453FBB1"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04EBAFBD"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60C1917E"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7CF77293"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3BF36F82"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A226D" w:rsidRPr="003A226D" w14:paraId="2E2FA28B" w14:textId="77777777" w:rsidTr="00300F55">
        <w:trPr>
          <w:trHeight w:val="240"/>
          <w:jc w:val="center"/>
        </w:trPr>
        <w:tc>
          <w:tcPr>
            <w:tcW w:w="1089" w:type="dxa"/>
            <w:gridSpan w:val="2"/>
            <w:vMerge/>
            <w:tcBorders>
              <w:top w:val="single" w:sz="4" w:space="0" w:color="auto"/>
              <w:left w:val="single" w:sz="4" w:space="0" w:color="auto"/>
              <w:bottom w:val="nil"/>
              <w:right w:val="single" w:sz="4" w:space="0" w:color="000000"/>
            </w:tcBorders>
            <w:vAlign w:val="center"/>
            <w:hideMark/>
          </w:tcPr>
          <w:p w14:paraId="5CCC7981" w14:textId="77777777" w:rsidR="003A226D" w:rsidRPr="003A226D" w:rsidRDefault="003A226D" w:rsidP="003A226D">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2B5E2FD8"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w:t>
            </w:r>
          </w:p>
        </w:tc>
        <w:tc>
          <w:tcPr>
            <w:tcW w:w="1356" w:type="dxa"/>
            <w:tcBorders>
              <w:top w:val="nil"/>
              <w:left w:val="nil"/>
              <w:bottom w:val="single" w:sz="4" w:space="0" w:color="auto"/>
              <w:right w:val="single" w:sz="4" w:space="0" w:color="auto"/>
            </w:tcBorders>
            <w:shd w:val="clear" w:color="auto" w:fill="auto"/>
            <w:vAlign w:val="center"/>
            <w:hideMark/>
          </w:tcPr>
          <w:p w14:paraId="575E2D1C"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2602020026</w:t>
            </w:r>
          </w:p>
        </w:tc>
        <w:tc>
          <w:tcPr>
            <w:tcW w:w="2730" w:type="dxa"/>
            <w:tcBorders>
              <w:top w:val="nil"/>
              <w:left w:val="nil"/>
              <w:bottom w:val="single" w:sz="4" w:space="0" w:color="auto"/>
              <w:right w:val="single" w:sz="4" w:space="0" w:color="auto"/>
            </w:tcBorders>
            <w:shd w:val="clear" w:color="auto" w:fill="auto"/>
            <w:vAlign w:val="center"/>
            <w:hideMark/>
          </w:tcPr>
          <w:p w14:paraId="52F57B7D" w14:textId="77777777" w:rsidR="003A226D" w:rsidRPr="003A226D" w:rsidRDefault="003A226D" w:rsidP="003A226D">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思想道德与法治</w:t>
            </w:r>
          </w:p>
        </w:tc>
        <w:tc>
          <w:tcPr>
            <w:tcW w:w="576" w:type="dxa"/>
            <w:tcBorders>
              <w:top w:val="nil"/>
              <w:left w:val="nil"/>
              <w:bottom w:val="single" w:sz="4" w:space="0" w:color="auto"/>
              <w:right w:val="single" w:sz="4" w:space="0" w:color="auto"/>
            </w:tcBorders>
            <w:shd w:val="clear" w:color="auto" w:fill="auto"/>
            <w:vAlign w:val="center"/>
            <w:hideMark/>
          </w:tcPr>
          <w:p w14:paraId="2E8F4EF7"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595" w:type="dxa"/>
            <w:tcBorders>
              <w:top w:val="nil"/>
              <w:left w:val="nil"/>
              <w:bottom w:val="single" w:sz="4" w:space="0" w:color="auto"/>
              <w:right w:val="single" w:sz="4" w:space="0" w:color="auto"/>
            </w:tcBorders>
            <w:shd w:val="clear" w:color="auto" w:fill="auto"/>
            <w:vAlign w:val="center"/>
            <w:hideMark/>
          </w:tcPr>
          <w:p w14:paraId="4AD52A6E"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6EC9897C"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3.0 </w:t>
            </w:r>
          </w:p>
        </w:tc>
        <w:tc>
          <w:tcPr>
            <w:tcW w:w="912" w:type="dxa"/>
            <w:tcBorders>
              <w:top w:val="nil"/>
              <w:left w:val="nil"/>
              <w:bottom w:val="single" w:sz="4" w:space="0" w:color="auto"/>
              <w:right w:val="single" w:sz="4" w:space="0" w:color="auto"/>
            </w:tcBorders>
            <w:shd w:val="clear" w:color="auto" w:fill="auto"/>
            <w:vAlign w:val="center"/>
            <w:hideMark/>
          </w:tcPr>
          <w:p w14:paraId="44AC5DD9"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48</w:t>
            </w:r>
          </w:p>
        </w:tc>
        <w:tc>
          <w:tcPr>
            <w:tcW w:w="871" w:type="dxa"/>
            <w:tcBorders>
              <w:top w:val="nil"/>
              <w:left w:val="nil"/>
              <w:bottom w:val="single" w:sz="4" w:space="0" w:color="auto"/>
              <w:right w:val="single" w:sz="4" w:space="0" w:color="auto"/>
            </w:tcBorders>
            <w:shd w:val="clear" w:color="auto" w:fill="auto"/>
            <w:vAlign w:val="center"/>
            <w:hideMark/>
          </w:tcPr>
          <w:p w14:paraId="239914CB"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44</w:t>
            </w:r>
          </w:p>
        </w:tc>
        <w:tc>
          <w:tcPr>
            <w:tcW w:w="873" w:type="dxa"/>
            <w:tcBorders>
              <w:top w:val="nil"/>
              <w:left w:val="nil"/>
              <w:bottom w:val="single" w:sz="4" w:space="0" w:color="auto"/>
              <w:right w:val="single" w:sz="4" w:space="0" w:color="auto"/>
            </w:tcBorders>
            <w:shd w:val="clear" w:color="auto" w:fill="auto"/>
            <w:vAlign w:val="center"/>
            <w:hideMark/>
          </w:tcPr>
          <w:p w14:paraId="42BF63BF"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w:t>
            </w:r>
          </w:p>
        </w:tc>
        <w:tc>
          <w:tcPr>
            <w:tcW w:w="578" w:type="dxa"/>
            <w:tcBorders>
              <w:top w:val="nil"/>
              <w:left w:val="nil"/>
              <w:bottom w:val="single" w:sz="4" w:space="0" w:color="auto"/>
              <w:right w:val="single" w:sz="4" w:space="0" w:color="auto"/>
            </w:tcBorders>
            <w:shd w:val="clear" w:color="auto" w:fill="auto"/>
            <w:vAlign w:val="center"/>
            <w:hideMark/>
          </w:tcPr>
          <w:p w14:paraId="43627279"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48</w:t>
            </w:r>
          </w:p>
        </w:tc>
        <w:tc>
          <w:tcPr>
            <w:tcW w:w="676" w:type="dxa"/>
            <w:tcBorders>
              <w:top w:val="nil"/>
              <w:left w:val="nil"/>
              <w:bottom w:val="single" w:sz="4" w:space="0" w:color="auto"/>
              <w:right w:val="single" w:sz="4" w:space="0" w:color="auto"/>
            </w:tcBorders>
            <w:shd w:val="clear" w:color="auto" w:fill="auto"/>
            <w:vAlign w:val="center"/>
            <w:hideMark/>
          </w:tcPr>
          <w:p w14:paraId="32CE6EDD"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347FE522"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298622D1"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19F2811F"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075049E6"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A226D" w:rsidRPr="003A226D" w14:paraId="125C07DD" w14:textId="77777777" w:rsidTr="00300F55">
        <w:trPr>
          <w:trHeight w:val="240"/>
          <w:jc w:val="center"/>
        </w:trPr>
        <w:tc>
          <w:tcPr>
            <w:tcW w:w="1089" w:type="dxa"/>
            <w:gridSpan w:val="2"/>
            <w:vMerge/>
            <w:tcBorders>
              <w:top w:val="single" w:sz="4" w:space="0" w:color="auto"/>
              <w:left w:val="single" w:sz="4" w:space="0" w:color="auto"/>
              <w:bottom w:val="nil"/>
              <w:right w:val="single" w:sz="4" w:space="0" w:color="000000"/>
            </w:tcBorders>
            <w:vAlign w:val="center"/>
            <w:hideMark/>
          </w:tcPr>
          <w:p w14:paraId="747B8BDB" w14:textId="77777777" w:rsidR="003A226D" w:rsidRPr="003A226D" w:rsidRDefault="003A226D" w:rsidP="003A226D">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42B136D6"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w:t>
            </w:r>
          </w:p>
        </w:tc>
        <w:tc>
          <w:tcPr>
            <w:tcW w:w="1356" w:type="dxa"/>
            <w:tcBorders>
              <w:top w:val="nil"/>
              <w:left w:val="nil"/>
              <w:bottom w:val="single" w:sz="4" w:space="0" w:color="auto"/>
              <w:right w:val="single" w:sz="4" w:space="0" w:color="auto"/>
            </w:tcBorders>
            <w:shd w:val="clear" w:color="auto" w:fill="auto"/>
            <w:vAlign w:val="center"/>
            <w:hideMark/>
          </w:tcPr>
          <w:p w14:paraId="23918756"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2602020034</w:t>
            </w:r>
          </w:p>
        </w:tc>
        <w:tc>
          <w:tcPr>
            <w:tcW w:w="2730" w:type="dxa"/>
            <w:tcBorders>
              <w:top w:val="nil"/>
              <w:left w:val="nil"/>
              <w:bottom w:val="single" w:sz="4" w:space="0" w:color="auto"/>
              <w:right w:val="single" w:sz="4" w:space="0" w:color="auto"/>
            </w:tcBorders>
            <w:shd w:val="clear" w:color="auto" w:fill="auto"/>
            <w:vAlign w:val="center"/>
            <w:hideMark/>
          </w:tcPr>
          <w:p w14:paraId="2101AEAF" w14:textId="77777777" w:rsidR="003A226D" w:rsidRPr="003A226D" w:rsidRDefault="003A226D" w:rsidP="003A226D">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简明新疆地方史教程</w:t>
            </w:r>
          </w:p>
        </w:tc>
        <w:tc>
          <w:tcPr>
            <w:tcW w:w="576" w:type="dxa"/>
            <w:tcBorders>
              <w:top w:val="nil"/>
              <w:left w:val="nil"/>
              <w:bottom w:val="single" w:sz="4" w:space="0" w:color="auto"/>
              <w:right w:val="single" w:sz="4" w:space="0" w:color="auto"/>
            </w:tcBorders>
            <w:shd w:val="clear" w:color="auto" w:fill="auto"/>
            <w:vAlign w:val="center"/>
            <w:hideMark/>
          </w:tcPr>
          <w:p w14:paraId="58972B24"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595" w:type="dxa"/>
            <w:tcBorders>
              <w:top w:val="nil"/>
              <w:left w:val="nil"/>
              <w:bottom w:val="single" w:sz="4" w:space="0" w:color="auto"/>
              <w:right w:val="single" w:sz="4" w:space="0" w:color="auto"/>
            </w:tcBorders>
            <w:shd w:val="clear" w:color="auto" w:fill="auto"/>
            <w:vAlign w:val="center"/>
            <w:hideMark/>
          </w:tcPr>
          <w:p w14:paraId="3A5EED6E"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66C75745"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086BE8C2"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36</w:t>
            </w:r>
          </w:p>
        </w:tc>
        <w:tc>
          <w:tcPr>
            <w:tcW w:w="871" w:type="dxa"/>
            <w:tcBorders>
              <w:top w:val="nil"/>
              <w:left w:val="nil"/>
              <w:bottom w:val="single" w:sz="4" w:space="0" w:color="auto"/>
              <w:right w:val="single" w:sz="4" w:space="0" w:color="auto"/>
            </w:tcBorders>
            <w:shd w:val="clear" w:color="auto" w:fill="auto"/>
            <w:vAlign w:val="center"/>
            <w:hideMark/>
          </w:tcPr>
          <w:p w14:paraId="2ECD032A"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3" w:type="dxa"/>
            <w:tcBorders>
              <w:top w:val="nil"/>
              <w:left w:val="nil"/>
              <w:bottom w:val="single" w:sz="4" w:space="0" w:color="auto"/>
              <w:right w:val="single" w:sz="4" w:space="0" w:color="auto"/>
            </w:tcBorders>
            <w:shd w:val="clear" w:color="auto" w:fill="auto"/>
            <w:vAlign w:val="center"/>
            <w:hideMark/>
          </w:tcPr>
          <w:p w14:paraId="09FF2DF0"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 </w:t>
            </w:r>
          </w:p>
        </w:tc>
        <w:tc>
          <w:tcPr>
            <w:tcW w:w="578" w:type="dxa"/>
            <w:tcBorders>
              <w:top w:val="nil"/>
              <w:left w:val="nil"/>
              <w:bottom w:val="single" w:sz="4" w:space="0" w:color="auto"/>
              <w:right w:val="single" w:sz="4" w:space="0" w:color="auto"/>
            </w:tcBorders>
            <w:shd w:val="clear" w:color="auto" w:fill="auto"/>
            <w:vAlign w:val="center"/>
            <w:hideMark/>
          </w:tcPr>
          <w:p w14:paraId="1D921533"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0844042C"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36</w:t>
            </w:r>
          </w:p>
        </w:tc>
        <w:tc>
          <w:tcPr>
            <w:tcW w:w="597" w:type="dxa"/>
            <w:tcBorders>
              <w:top w:val="nil"/>
              <w:left w:val="nil"/>
              <w:bottom w:val="single" w:sz="4" w:space="0" w:color="auto"/>
              <w:right w:val="single" w:sz="4" w:space="0" w:color="auto"/>
            </w:tcBorders>
            <w:shd w:val="clear" w:color="auto" w:fill="auto"/>
            <w:vAlign w:val="center"/>
            <w:hideMark/>
          </w:tcPr>
          <w:p w14:paraId="3460B9C4"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7DC36D5D"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4D478ED5"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4D3F5992" w14:textId="77777777" w:rsidR="003A226D" w:rsidRPr="003A226D" w:rsidRDefault="003A226D" w:rsidP="003A226D">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5104DA9A" w14:textId="77777777" w:rsidTr="00300F55">
        <w:trPr>
          <w:trHeight w:val="480"/>
          <w:jc w:val="center"/>
        </w:trPr>
        <w:tc>
          <w:tcPr>
            <w:tcW w:w="1089" w:type="dxa"/>
            <w:gridSpan w:val="2"/>
            <w:vMerge/>
            <w:tcBorders>
              <w:top w:val="single" w:sz="4" w:space="0" w:color="auto"/>
              <w:left w:val="single" w:sz="4" w:space="0" w:color="auto"/>
              <w:bottom w:val="nil"/>
              <w:right w:val="single" w:sz="4" w:space="0" w:color="000000"/>
            </w:tcBorders>
            <w:vAlign w:val="center"/>
          </w:tcPr>
          <w:p w14:paraId="7B6092B3"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tcPr>
          <w:p w14:paraId="42E8E360" w14:textId="760CD04B" w:rsidR="00300F55" w:rsidRPr="003A226D" w:rsidRDefault="00300F55" w:rsidP="00300F55">
            <w:pPr>
              <w:widowControl/>
              <w:jc w:val="center"/>
              <w:rPr>
                <w:rFonts w:ascii="宋体" w:eastAsia="宋体" w:hAnsi="宋体" w:cs="宋体" w:hint="eastAsia"/>
                <w:kern w:val="0"/>
                <w:sz w:val="20"/>
                <w:szCs w:val="20"/>
              </w:rPr>
            </w:pPr>
            <w:r w:rsidRPr="005E0250">
              <w:rPr>
                <w:rFonts w:ascii="宋体" w:eastAsia="宋体" w:hAnsi="宋体" w:cs="宋体" w:hint="eastAsia"/>
                <w:kern w:val="0"/>
                <w:sz w:val="20"/>
                <w:szCs w:val="20"/>
              </w:rPr>
              <w:t>5</w:t>
            </w:r>
          </w:p>
        </w:tc>
        <w:tc>
          <w:tcPr>
            <w:tcW w:w="1356" w:type="dxa"/>
            <w:tcBorders>
              <w:top w:val="nil"/>
              <w:left w:val="nil"/>
              <w:bottom w:val="single" w:sz="4" w:space="0" w:color="auto"/>
              <w:right w:val="single" w:sz="4" w:space="0" w:color="auto"/>
            </w:tcBorders>
            <w:shd w:val="clear" w:color="auto" w:fill="auto"/>
            <w:vAlign w:val="center"/>
          </w:tcPr>
          <w:p w14:paraId="7B67A793" w14:textId="649FCA99" w:rsidR="00300F55" w:rsidRPr="003A226D" w:rsidRDefault="00300F55" w:rsidP="00300F55">
            <w:pPr>
              <w:widowControl/>
              <w:jc w:val="center"/>
              <w:rPr>
                <w:rFonts w:ascii="宋体" w:eastAsia="宋体" w:hAnsi="宋体" w:cs="宋体" w:hint="eastAsia"/>
                <w:kern w:val="0"/>
                <w:sz w:val="20"/>
                <w:szCs w:val="20"/>
              </w:rPr>
            </w:pPr>
            <w:r w:rsidRPr="00847D37">
              <w:rPr>
                <w:rFonts w:ascii="宋体" w:eastAsia="宋体" w:hAnsi="宋体" w:cs="宋体"/>
                <w:kern w:val="0"/>
                <w:sz w:val="20"/>
                <w:szCs w:val="20"/>
              </w:rPr>
              <w:t>2602020042</w:t>
            </w:r>
          </w:p>
        </w:tc>
        <w:tc>
          <w:tcPr>
            <w:tcW w:w="2730" w:type="dxa"/>
            <w:tcBorders>
              <w:top w:val="nil"/>
              <w:left w:val="nil"/>
              <w:bottom w:val="single" w:sz="4" w:space="0" w:color="auto"/>
              <w:right w:val="single" w:sz="4" w:space="0" w:color="auto"/>
            </w:tcBorders>
            <w:shd w:val="clear" w:color="auto" w:fill="auto"/>
            <w:vAlign w:val="center"/>
          </w:tcPr>
          <w:p w14:paraId="52949A1A" w14:textId="612C4B70" w:rsidR="00300F55" w:rsidRPr="003A226D" w:rsidRDefault="00300F55" w:rsidP="00300F55">
            <w:pPr>
              <w:widowControl/>
              <w:jc w:val="left"/>
              <w:rPr>
                <w:rFonts w:ascii="宋体" w:eastAsia="宋体" w:hAnsi="宋体" w:cs="宋体" w:hint="eastAsia"/>
                <w:kern w:val="0"/>
                <w:sz w:val="20"/>
                <w:szCs w:val="20"/>
              </w:rPr>
            </w:pPr>
            <w:r w:rsidRPr="00847D37">
              <w:rPr>
                <w:rFonts w:ascii="宋体" w:eastAsia="宋体" w:hAnsi="宋体" w:cs="宋体" w:hint="eastAsia"/>
                <w:kern w:val="0"/>
                <w:sz w:val="20"/>
                <w:szCs w:val="20"/>
              </w:rPr>
              <w:t>毛泽东思想和中国特色社会主义理论体系概论</w:t>
            </w:r>
          </w:p>
        </w:tc>
        <w:tc>
          <w:tcPr>
            <w:tcW w:w="576" w:type="dxa"/>
            <w:tcBorders>
              <w:top w:val="nil"/>
              <w:left w:val="nil"/>
              <w:bottom w:val="single" w:sz="4" w:space="0" w:color="auto"/>
              <w:right w:val="single" w:sz="4" w:space="0" w:color="auto"/>
            </w:tcBorders>
            <w:shd w:val="clear" w:color="auto" w:fill="auto"/>
            <w:vAlign w:val="center"/>
          </w:tcPr>
          <w:p w14:paraId="29E8C046" w14:textId="7B56EB30" w:rsidR="00300F55" w:rsidRPr="003A226D" w:rsidRDefault="00300F55" w:rsidP="00300F55">
            <w:pPr>
              <w:widowControl/>
              <w:jc w:val="center"/>
              <w:rPr>
                <w:rFonts w:ascii="宋体" w:eastAsia="宋体" w:hAnsi="宋体" w:cs="宋体" w:hint="eastAsia"/>
                <w:kern w:val="0"/>
                <w:sz w:val="20"/>
                <w:szCs w:val="20"/>
              </w:rPr>
            </w:pPr>
            <w:r>
              <w:rPr>
                <w:rFonts w:ascii="宋体" w:eastAsia="宋体" w:hAnsi="宋体" w:cs="宋体" w:hint="eastAsia"/>
                <w:kern w:val="0"/>
                <w:sz w:val="20"/>
                <w:szCs w:val="20"/>
              </w:rPr>
              <w:t>3</w:t>
            </w:r>
          </w:p>
        </w:tc>
        <w:tc>
          <w:tcPr>
            <w:tcW w:w="595" w:type="dxa"/>
            <w:tcBorders>
              <w:top w:val="nil"/>
              <w:left w:val="nil"/>
              <w:bottom w:val="single" w:sz="4" w:space="0" w:color="auto"/>
              <w:right w:val="single" w:sz="4" w:space="0" w:color="auto"/>
            </w:tcBorders>
            <w:shd w:val="clear" w:color="auto" w:fill="auto"/>
            <w:vAlign w:val="center"/>
          </w:tcPr>
          <w:p w14:paraId="6124F553" w14:textId="77777777" w:rsidR="00300F55" w:rsidRPr="003A226D" w:rsidRDefault="00300F55" w:rsidP="00300F55">
            <w:pPr>
              <w:widowControl/>
              <w:jc w:val="center"/>
              <w:rPr>
                <w:rFonts w:ascii="宋体" w:eastAsia="宋体" w:hAnsi="宋体" w:cs="宋体" w:hint="eastAsia"/>
                <w:kern w:val="0"/>
                <w:sz w:val="20"/>
                <w:szCs w:val="20"/>
              </w:rPr>
            </w:pPr>
          </w:p>
        </w:tc>
        <w:tc>
          <w:tcPr>
            <w:tcW w:w="817" w:type="dxa"/>
            <w:tcBorders>
              <w:top w:val="nil"/>
              <w:left w:val="nil"/>
              <w:bottom w:val="single" w:sz="4" w:space="0" w:color="auto"/>
              <w:right w:val="single" w:sz="4" w:space="0" w:color="auto"/>
            </w:tcBorders>
            <w:shd w:val="clear" w:color="auto" w:fill="auto"/>
            <w:vAlign w:val="center"/>
          </w:tcPr>
          <w:p w14:paraId="61E45E52" w14:textId="50899908" w:rsidR="00300F55" w:rsidRPr="003A226D" w:rsidRDefault="00300F55" w:rsidP="00300F55">
            <w:pPr>
              <w:widowControl/>
              <w:jc w:val="center"/>
              <w:rPr>
                <w:rFonts w:ascii="宋体" w:eastAsia="宋体" w:hAnsi="宋体" w:cs="宋体" w:hint="eastAsia"/>
                <w:kern w:val="0"/>
                <w:sz w:val="20"/>
                <w:szCs w:val="20"/>
              </w:rPr>
            </w:pPr>
            <w:r>
              <w:rPr>
                <w:rFonts w:ascii="宋体" w:eastAsia="宋体" w:hAnsi="宋体" w:cs="宋体" w:hint="eastAsia"/>
                <w:kern w:val="0"/>
                <w:sz w:val="20"/>
                <w:szCs w:val="20"/>
              </w:rPr>
              <w:t>2</w:t>
            </w:r>
            <w:r>
              <w:rPr>
                <w:rFonts w:ascii="宋体" w:eastAsia="宋体" w:hAnsi="宋体" w:cs="宋体"/>
                <w:kern w:val="0"/>
                <w:sz w:val="20"/>
                <w:szCs w:val="20"/>
              </w:rPr>
              <w:t>.0</w:t>
            </w:r>
          </w:p>
        </w:tc>
        <w:tc>
          <w:tcPr>
            <w:tcW w:w="912" w:type="dxa"/>
            <w:tcBorders>
              <w:top w:val="nil"/>
              <w:left w:val="nil"/>
              <w:bottom w:val="single" w:sz="4" w:space="0" w:color="auto"/>
              <w:right w:val="single" w:sz="4" w:space="0" w:color="auto"/>
            </w:tcBorders>
            <w:shd w:val="clear" w:color="auto" w:fill="auto"/>
            <w:vAlign w:val="center"/>
          </w:tcPr>
          <w:p w14:paraId="11036295" w14:textId="49C0A6D7" w:rsidR="00300F55" w:rsidRPr="003A226D" w:rsidRDefault="00300F55" w:rsidP="00300F55">
            <w:pPr>
              <w:widowControl/>
              <w:jc w:val="center"/>
              <w:rPr>
                <w:rFonts w:ascii="宋体" w:eastAsia="宋体" w:hAnsi="宋体" w:cs="宋体" w:hint="eastAsia"/>
                <w:kern w:val="0"/>
                <w:sz w:val="20"/>
                <w:szCs w:val="20"/>
              </w:rPr>
            </w:pPr>
            <w:r>
              <w:rPr>
                <w:rFonts w:ascii="宋体" w:eastAsia="宋体" w:hAnsi="宋体" w:cs="宋体" w:hint="eastAsia"/>
                <w:kern w:val="0"/>
                <w:sz w:val="20"/>
                <w:szCs w:val="20"/>
              </w:rPr>
              <w:t>3</w:t>
            </w:r>
            <w:r>
              <w:rPr>
                <w:rFonts w:ascii="宋体" w:eastAsia="宋体" w:hAnsi="宋体" w:cs="宋体"/>
                <w:kern w:val="0"/>
                <w:sz w:val="20"/>
                <w:szCs w:val="20"/>
              </w:rPr>
              <w:t>2</w:t>
            </w:r>
          </w:p>
        </w:tc>
        <w:tc>
          <w:tcPr>
            <w:tcW w:w="871" w:type="dxa"/>
            <w:tcBorders>
              <w:top w:val="nil"/>
              <w:left w:val="nil"/>
              <w:bottom w:val="single" w:sz="4" w:space="0" w:color="auto"/>
              <w:right w:val="single" w:sz="4" w:space="0" w:color="auto"/>
            </w:tcBorders>
            <w:shd w:val="clear" w:color="auto" w:fill="auto"/>
            <w:vAlign w:val="center"/>
          </w:tcPr>
          <w:p w14:paraId="49E9AC18" w14:textId="7ECD6543" w:rsidR="00300F55" w:rsidRPr="003A226D" w:rsidRDefault="00300F55" w:rsidP="00300F55">
            <w:pPr>
              <w:widowControl/>
              <w:jc w:val="center"/>
              <w:rPr>
                <w:rFonts w:ascii="宋体" w:eastAsia="宋体" w:hAnsi="宋体" w:cs="宋体" w:hint="eastAsia"/>
                <w:kern w:val="0"/>
                <w:sz w:val="20"/>
                <w:szCs w:val="20"/>
              </w:rPr>
            </w:pPr>
            <w:r>
              <w:rPr>
                <w:rFonts w:ascii="宋体" w:eastAsia="宋体" w:hAnsi="宋体" w:cs="宋体" w:hint="eastAsia"/>
                <w:kern w:val="0"/>
                <w:sz w:val="20"/>
                <w:szCs w:val="20"/>
              </w:rPr>
              <w:t>2</w:t>
            </w:r>
            <w:r>
              <w:rPr>
                <w:rFonts w:ascii="宋体" w:eastAsia="宋体" w:hAnsi="宋体" w:cs="宋体"/>
                <w:kern w:val="0"/>
                <w:sz w:val="20"/>
                <w:szCs w:val="20"/>
              </w:rPr>
              <w:t>6</w:t>
            </w:r>
          </w:p>
        </w:tc>
        <w:tc>
          <w:tcPr>
            <w:tcW w:w="873" w:type="dxa"/>
            <w:tcBorders>
              <w:top w:val="nil"/>
              <w:left w:val="nil"/>
              <w:bottom w:val="single" w:sz="4" w:space="0" w:color="auto"/>
              <w:right w:val="single" w:sz="4" w:space="0" w:color="auto"/>
            </w:tcBorders>
            <w:shd w:val="clear" w:color="auto" w:fill="auto"/>
            <w:vAlign w:val="center"/>
          </w:tcPr>
          <w:p w14:paraId="247BF6E0" w14:textId="28B2AF68" w:rsidR="00300F55" w:rsidRPr="003A226D" w:rsidRDefault="00300F55" w:rsidP="00300F55">
            <w:pPr>
              <w:widowControl/>
              <w:jc w:val="center"/>
              <w:rPr>
                <w:rFonts w:ascii="宋体" w:eastAsia="宋体" w:hAnsi="宋体" w:cs="宋体" w:hint="eastAsia"/>
                <w:kern w:val="0"/>
                <w:sz w:val="20"/>
                <w:szCs w:val="20"/>
              </w:rPr>
            </w:pPr>
            <w:r>
              <w:rPr>
                <w:rFonts w:ascii="宋体" w:eastAsia="宋体" w:hAnsi="宋体" w:cs="宋体" w:hint="eastAsia"/>
                <w:kern w:val="0"/>
                <w:sz w:val="20"/>
                <w:szCs w:val="20"/>
              </w:rPr>
              <w:t>6</w:t>
            </w:r>
          </w:p>
        </w:tc>
        <w:tc>
          <w:tcPr>
            <w:tcW w:w="578" w:type="dxa"/>
            <w:tcBorders>
              <w:top w:val="nil"/>
              <w:left w:val="nil"/>
              <w:bottom w:val="single" w:sz="4" w:space="0" w:color="auto"/>
              <w:right w:val="single" w:sz="4" w:space="0" w:color="auto"/>
            </w:tcBorders>
            <w:shd w:val="clear" w:color="auto" w:fill="auto"/>
            <w:vAlign w:val="center"/>
          </w:tcPr>
          <w:p w14:paraId="42BAC744" w14:textId="77777777" w:rsidR="00300F55" w:rsidRPr="003A226D" w:rsidRDefault="00300F55" w:rsidP="00300F55">
            <w:pPr>
              <w:widowControl/>
              <w:jc w:val="center"/>
              <w:rPr>
                <w:rFonts w:ascii="宋体" w:eastAsia="宋体" w:hAnsi="宋体" w:cs="宋体" w:hint="eastAsia"/>
                <w:kern w:val="0"/>
                <w:sz w:val="20"/>
                <w:szCs w:val="20"/>
              </w:rPr>
            </w:pPr>
          </w:p>
        </w:tc>
        <w:tc>
          <w:tcPr>
            <w:tcW w:w="676" w:type="dxa"/>
            <w:tcBorders>
              <w:top w:val="nil"/>
              <w:left w:val="nil"/>
              <w:bottom w:val="single" w:sz="4" w:space="0" w:color="auto"/>
              <w:right w:val="single" w:sz="4" w:space="0" w:color="auto"/>
            </w:tcBorders>
            <w:shd w:val="clear" w:color="auto" w:fill="auto"/>
            <w:vAlign w:val="center"/>
          </w:tcPr>
          <w:p w14:paraId="127B5805" w14:textId="77777777" w:rsidR="00300F55" w:rsidRPr="003A226D" w:rsidRDefault="00300F55" w:rsidP="00300F55">
            <w:pPr>
              <w:widowControl/>
              <w:jc w:val="center"/>
              <w:rPr>
                <w:rFonts w:ascii="宋体" w:eastAsia="宋体" w:hAnsi="宋体" w:cs="宋体" w:hint="eastAsia"/>
                <w:kern w:val="0"/>
                <w:sz w:val="20"/>
                <w:szCs w:val="20"/>
              </w:rPr>
            </w:pPr>
          </w:p>
        </w:tc>
        <w:tc>
          <w:tcPr>
            <w:tcW w:w="597" w:type="dxa"/>
            <w:tcBorders>
              <w:top w:val="nil"/>
              <w:left w:val="nil"/>
              <w:bottom w:val="single" w:sz="4" w:space="0" w:color="auto"/>
              <w:right w:val="single" w:sz="4" w:space="0" w:color="auto"/>
            </w:tcBorders>
            <w:shd w:val="clear" w:color="auto" w:fill="auto"/>
            <w:vAlign w:val="center"/>
          </w:tcPr>
          <w:p w14:paraId="20EC62E7" w14:textId="69FFEA31" w:rsidR="00300F55" w:rsidRPr="003A226D" w:rsidRDefault="00300F55" w:rsidP="00300F55">
            <w:pPr>
              <w:widowControl/>
              <w:jc w:val="center"/>
              <w:rPr>
                <w:rFonts w:ascii="宋体" w:eastAsia="宋体" w:hAnsi="宋体" w:cs="宋体" w:hint="eastAsia"/>
                <w:kern w:val="0"/>
                <w:sz w:val="20"/>
                <w:szCs w:val="20"/>
              </w:rPr>
            </w:pPr>
            <w:r>
              <w:rPr>
                <w:rFonts w:ascii="宋体" w:eastAsia="宋体" w:hAnsi="宋体" w:cs="宋体" w:hint="eastAsia"/>
                <w:kern w:val="0"/>
                <w:sz w:val="20"/>
                <w:szCs w:val="20"/>
              </w:rPr>
              <w:t>3</w:t>
            </w:r>
            <w:r>
              <w:rPr>
                <w:rFonts w:ascii="宋体" w:eastAsia="宋体" w:hAnsi="宋体" w:cs="宋体"/>
                <w:kern w:val="0"/>
                <w:sz w:val="20"/>
                <w:szCs w:val="20"/>
              </w:rPr>
              <w:t>2</w:t>
            </w:r>
          </w:p>
        </w:tc>
        <w:tc>
          <w:tcPr>
            <w:tcW w:w="617" w:type="dxa"/>
            <w:tcBorders>
              <w:top w:val="nil"/>
              <w:left w:val="nil"/>
              <w:bottom w:val="single" w:sz="4" w:space="0" w:color="auto"/>
              <w:right w:val="single" w:sz="4" w:space="0" w:color="auto"/>
            </w:tcBorders>
            <w:shd w:val="clear" w:color="auto" w:fill="auto"/>
            <w:vAlign w:val="center"/>
          </w:tcPr>
          <w:p w14:paraId="279AFC67" w14:textId="77777777" w:rsidR="00300F55" w:rsidRPr="003A226D" w:rsidRDefault="00300F55" w:rsidP="00300F55">
            <w:pPr>
              <w:widowControl/>
              <w:jc w:val="center"/>
              <w:rPr>
                <w:rFonts w:ascii="宋体" w:eastAsia="宋体" w:hAnsi="宋体" w:cs="宋体" w:hint="eastAsia"/>
                <w:kern w:val="0"/>
                <w:sz w:val="20"/>
                <w:szCs w:val="20"/>
              </w:rPr>
            </w:pPr>
          </w:p>
        </w:tc>
        <w:tc>
          <w:tcPr>
            <w:tcW w:w="617" w:type="dxa"/>
            <w:tcBorders>
              <w:top w:val="nil"/>
              <w:left w:val="nil"/>
              <w:bottom w:val="single" w:sz="4" w:space="0" w:color="auto"/>
              <w:right w:val="single" w:sz="4" w:space="0" w:color="auto"/>
            </w:tcBorders>
            <w:shd w:val="clear" w:color="auto" w:fill="auto"/>
            <w:vAlign w:val="center"/>
          </w:tcPr>
          <w:p w14:paraId="7FD1D601" w14:textId="77777777" w:rsidR="00300F55" w:rsidRPr="003A226D" w:rsidRDefault="00300F55" w:rsidP="00300F55">
            <w:pPr>
              <w:widowControl/>
              <w:jc w:val="center"/>
              <w:rPr>
                <w:rFonts w:ascii="宋体" w:eastAsia="宋体" w:hAnsi="宋体" w:cs="宋体" w:hint="eastAsia"/>
                <w:kern w:val="0"/>
                <w:sz w:val="20"/>
                <w:szCs w:val="20"/>
              </w:rPr>
            </w:pPr>
          </w:p>
        </w:tc>
        <w:tc>
          <w:tcPr>
            <w:tcW w:w="578" w:type="dxa"/>
            <w:tcBorders>
              <w:top w:val="nil"/>
              <w:left w:val="nil"/>
              <w:bottom w:val="single" w:sz="4" w:space="0" w:color="auto"/>
              <w:right w:val="single" w:sz="4" w:space="0" w:color="auto"/>
            </w:tcBorders>
            <w:shd w:val="clear" w:color="auto" w:fill="auto"/>
            <w:vAlign w:val="center"/>
          </w:tcPr>
          <w:p w14:paraId="300BD55B" w14:textId="77777777" w:rsidR="00300F55" w:rsidRPr="003A226D" w:rsidRDefault="00300F55" w:rsidP="00300F55">
            <w:pPr>
              <w:widowControl/>
              <w:jc w:val="center"/>
              <w:rPr>
                <w:rFonts w:ascii="宋体" w:eastAsia="宋体" w:hAnsi="宋体" w:cs="宋体" w:hint="eastAsia"/>
                <w:kern w:val="0"/>
                <w:sz w:val="20"/>
                <w:szCs w:val="20"/>
              </w:rPr>
            </w:pPr>
          </w:p>
        </w:tc>
      </w:tr>
      <w:tr w:rsidR="00300F55" w:rsidRPr="003A226D" w14:paraId="50D4EFE0" w14:textId="77777777" w:rsidTr="00300F55">
        <w:trPr>
          <w:trHeight w:val="480"/>
          <w:jc w:val="center"/>
        </w:trPr>
        <w:tc>
          <w:tcPr>
            <w:tcW w:w="1089" w:type="dxa"/>
            <w:gridSpan w:val="2"/>
            <w:vMerge/>
            <w:tcBorders>
              <w:top w:val="single" w:sz="4" w:space="0" w:color="auto"/>
              <w:left w:val="single" w:sz="4" w:space="0" w:color="auto"/>
              <w:bottom w:val="nil"/>
              <w:right w:val="single" w:sz="4" w:space="0" w:color="000000"/>
            </w:tcBorders>
            <w:vAlign w:val="center"/>
            <w:hideMark/>
          </w:tcPr>
          <w:p w14:paraId="6FA66A3F"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5E46DF3B" w14:textId="33BC265C" w:rsidR="00300F55" w:rsidRPr="003A226D" w:rsidRDefault="00300F55" w:rsidP="00300F55">
            <w:pPr>
              <w:widowControl/>
              <w:jc w:val="center"/>
              <w:rPr>
                <w:rFonts w:ascii="宋体" w:eastAsia="宋体" w:hAnsi="宋体" w:cs="宋体"/>
                <w:kern w:val="0"/>
                <w:sz w:val="20"/>
                <w:szCs w:val="20"/>
              </w:rPr>
            </w:pPr>
            <w:r w:rsidRPr="005E0250">
              <w:rPr>
                <w:rFonts w:ascii="宋体" w:eastAsia="宋体" w:hAnsi="宋体" w:cs="宋体" w:hint="eastAsia"/>
                <w:kern w:val="0"/>
                <w:sz w:val="20"/>
                <w:szCs w:val="20"/>
              </w:rPr>
              <w:t>6</w:t>
            </w:r>
          </w:p>
        </w:tc>
        <w:tc>
          <w:tcPr>
            <w:tcW w:w="1356" w:type="dxa"/>
            <w:tcBorders>
              <w:top w:val="nil"/>
              <w:left w:val="nil"/>
              <w:bottom w:val="single" w:sz="4" w:space="0" w:color="auto"/>
              <w:right w:val="single" w:sz="4" w:space="0" w:color="auto"/>
            </w:tcBorders>
            <w:shd w:val="clear" w:color="auto" w:fill="auto"/>
            <w:vAlign w:val="center"/>
            <w:hideMark/>
          </w:tcPr>
          <w:p w14:paraId="5FEECD72" w14:textId="45F22937" w:rsidR="00300F55" w:rsidRPr="003A226D" w:rsidRDefault="00300F55" w:rsidP="00300F55">
            <w:pPr>
              <w:widowControl/>
              <w:jc w:val="center"/>
              <w:rPr>
                <w:rFonts w:ascii="宋体" w:eastAsia="宋体" w:hAnsi="宋体" w:cs="宋体"/>
                <w:kern w:val="0"/>
                <w:sz w:val="20"/>
                <w:szCs w:val="20"/>
              </w:rPr>
            </w:pPr>
            <w:r w:rsidRPr="00847D37">
              <w:rPr>
                <w:rFonts w:ascii="宋体" w:eastAsia="宋体" w:hAnsi="宋体" w:cs="宋体"/>
                <w:kern w:val="0"/>
                <w:sz w:val="20"/>
                <w:szCs w:val="20"/>
              </w:rPr>
              <w:t>2602010019</w:t>
            </w:r>
          </w:p>
        </w:tc>
        <w:tc>
          <w:tcPr>
            <w:tcW w:w="2730" w:type="dxa"/>
            <w:tcBorders>
              <w:top w:val="nil"/>
              <w:left w:val="nil"/>
              <w:bottom w:val="single" w:sz="4" w:space="0" w:color="auto"/>
              <w:right w:val="single" w:sz="4" w:space="0" w:color="auto"/>
            </w:tcBorders>
            <w:shd w:val="clear" w:color="auto" w:fill="auto"/>
            <w:vAlign w:val="center"/>
            <w:hideMark/>
          </w:tcPr>
          <w:p w14:paraId="674C87A5" w14:textId="5C22C76B" w:rsidR="00300F55" w:rsidRPr="003A226D" w:rsidRDefault="00300F55" w:rsidP="00300F55">
            <w:pPr>
              <w:widowControl/>
              <w:jc w:val="left"/>
              <w:rPr>
                <w:rFonts w:ascii="宋体" w:eastAsia="宋体" w:hAnsi="宋体" w:cs="宋体"/>
                <w:kern w:val="0"/>
                <w:sz w:val="20"/>
                <w:szCs w:val="20"/>
              </w:rPr>
            </w:pPr>
            <w:r w:rsidRPr="00847D37">
              <w:rPr>
                <w:rFonts w:ascii="宋体" w:eastAsia="宋体" w:hAnsi="宋体" w:cs="宋体" w:hint="eastAsia"/>
                <w:kern w:val="0"/>
                <w:sz w:val="20"/>
                <w:szCs w:val="20"/>
              </w:rPr>
              <w:t>习近平新时代中国特色社会主义思想概论</w:t>
            </w:r>
          </w:p>
        </w:tc>
        <w:tc>
          <w:tcPr>
            <w:tcW w:w="576" w:type="dxa"/>
            <w:tcBorders>
              <w:top w:val="nil"/>
              <w:left w:val="nil"/>
              <w:bottom w:val="single" w:sz="4" w:space="0" w:color="auto"/>
              <w:right w:val="single" w:sz="4" w:space="0" w:color="auto"/>
            </w:tcBorders>
            <w:shd w:val="clear" w:color="auto" w:fill="auto"/>
            <w:vAlign w:val="center"/>
            <w:hideMark/>
          </w:tcPr>
          <w:p w14:paraId="7DFCC118" w14:textId="3E3FD033" w:rsidR="00300F55" w:rsidRPr="003A226D" w:rsidRDefault="00300F55" w:rsidP="00300F55">
            <w:pPr>
              <w:widowControl/>
              <w:jc w:val="center"/>
              <w:rPr>
                <w:rFonts w:ascii="宋体" w:eastAsia="宋体" w:hAnsi="宋体" w:cs="宋体"/>
                <w:kern w:val="0"/>
                <w:sz w:val="20"/>
                <w:szCs w:val="20"/>
              </w:rPr>
            </w:pPr>
            <w:r w:rsidRPr="005E0250">
              <w:rPr>
                <w:rFonts w:ascii="宋体" w:eastAsia="宋体" w:hAnsi="宋体" w:cs="宋体" w:hint="eastAsia"/>
                <w:kern w:val="0"/>
                <w:sz w:val="20"/>
                <w:szCs w:val="20"/>
              </w:rPr>
              <w:t>3</w:t>
            </w:r>
          </w:p>
        </w:tc>
        <w:tc>
          <w:tcPr>
            <w:tcW w:w="595" w:type="dxa"/>
            <w:tcBorders>
              <w:top w:val="nil"/>
              <w:left w:val="nil"/>
              <w:bottom w:val="single" w:sz="4" w:space="0" w:color="auto"/>
              <w:right w:val="single" w:sz="4" w:space="0" w:color="auto"/>
            </w:tcBorders>
            <w:shd w:val="clear" w:color="auto" w:fill="auto"/>
            <w:vAlign w:val="center"/>
            <w:hideMark/>
          </w:tcPr>
          <w:p w14:paraId="6488B518" w14:textId="28724341" w:rsidR="00300F55" w:rsidRPr="003A226D" w:rsidRDefault="00300F55" w:rsidP="00300F55">
            <w:pPr>
              <w:widowControl/>
              <w:jc w:val="center"/>
              <w:rPr>
                <w:rFonts w:ascii="宋体" w:eastAsia="宋体" w:hAnsi="宋体" w:cs="宋体"/>
                <w:kern w:val="0"/>
                <w:sz w:val="20"/>
                <w:szCs w:val="20"/>
              </w:rPr>
            </w:pPr>
            <w:r w:rsidRPr="005E0250">
              <w:rPr>
                <w:rFonts w:ascii="宋体" w:eastAsia="宋体" w:hAnsi="宋体" w:cs="宋体" w:hint="eastAsia"/>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6B9851D4" w14:textId="640ACAEB" w:rsidR="00300F55" w:rsidRPr="003A226D" w:rsidRDefault="00300F55" w:rsidP="00300F55">
            <w:pPr>
              <w:widowControl/>
              <w:jc w:val="center"/>
              <w:rPr>
                <w:rFonts w:ascii="宋体" w:eastAsia="宋体" w:hAnsi="宋体" w:cs="宋体"/>
                <w:kern w:val="0"/>
                <w:sz w:val="20"/>
                <w:szCs w:val="20"/>
              </w:rPr>
            </w:pPr>
            <w:r>
              <w:rPr>
                <w:rFonts w:ascii="宋体" w:eastAsia="宋体" w:hAnsi="宋体" w:cs="宋体"/>
                <w:kern w:val="0"/>
                <w:sz w:val="20"/>
                <w:szCs w:val="20"/>
              </w:rPr>
              <w:t>3</w:t>
            </w:r>
            <w:r w:rsidRPr="005E0250">
              <w:rPr>
                <w:rFonts w:ascii="宋体" w:eastAsia="宋体" w:hAnsi="宋体" w:cs="宋体" w:hint="eastAsia"/>
                <w:kern w:val="0"/>
                <w:sz w:val="20"/>
                <w:szCs w:val="20"/>
              </w:rPr>
              <w:t xml:space="preserve">.0 </w:t>
            </w:r>
          </w:p>
        </w:tc>
        <w:tc>
          <w:tcPr>
            <w:tcW w:w="912" w:type="dxa"/>
            <w:tcBorders>
              <w:top w:val="nil"/>
              <w:left w:val="nil"/>
              <w:bottom w:val="single" w:sz="4" w:space="0" w:color="auto"/>
              <w:right w:val="single" w:sz="4" w:space="0" w:color="auto"/>
            </w:tcBorders>
            <w:shd w:val="clear" w:color="auto" w:fill="auto"/>
            <w:vAlign w:val="center"/>
            <w:hideMark/>
          </w:tcPr>
          <w:p w14:paraId="4D88125F" w14:textId="5A7A4FF5" w:rsidR="00300F55" w:rsidRPr="003A226D" w:rsidRDefault="00300F55" w:rsidP="00300F55">
            <w:pPr>
              <w:widowControl/>
              <w:jc w:val="center"/>
              <w:rPr>
                <w:rFonts w:ascii="宋体" w:eastAsia="宋体" w:hAnsi="宋体" w:cs="宋体"/>
                <w:kern w:val="0"/>
                <w:sz w:val="20"/>
                <w:szCs w:val="20"/>
              </w:rPr>
            </w:pPr>
            <w:r>
              <w:rPr>
                <w:rFonts w:ascii="宋体" w:eastAsia="宋体" w:hAnsi="宋体" w:cs="宋体"/>
                <w:kern w:val="0"/>
                <w:sz w:val="20"/>
                <w:szCs w:val="20"/>
              </w:rPr>
              <w:t>48</w:t>
            </w:r>
          </w:p>
        </w:tc>
        <w:tc>
          <w:tcPr>
            <w:tcW w:w="871" w:type="dxa"/>
            <w:tcBorders>
              <w:top w:val="nil"/>
              <w:left w:val="nil"/>
              <w:bottom w:val="single" w:sz="4" w:space="0" w:color="auto"/>
              <w:right w:val="single" w:sz="4" w:space="0" w:color="auto"/>
            </w:tcBorders>
            <w:shd w:val="clear" w:color="auto" w:fill="auto"/>
            <w:vAlign w:val="center"/>
            <w:hideMark/>
          </w:tcPr>
          <w:p w14:paraId="7835B720" w14:textId="1FACFE59" w:rsidR="00300F55" w:rsidRPr="003A226D" w:rsidRDefault="00300F55" w:rsidP="00300F55">
            <w:pPr>
              <w:widowControl/>
              <w:jc w:val="center"/>
              <w:rPr>
                <w:rFonts w:ascii="宋体" w:eastAsia="宋体" w:hAnsi="宋体" w:cs="宋体"/>
                <w:kern w:val="0"/>
                <w:sz w:val="20"/>
                <w:szCs w:val="20"/>
              </w:rPr>
            </w:pPr>
            <w:r>
              <w:rPr>
                <w:rFonts w:ascii="宋体" w:eastAsia="宋体" w:hAnsi="宋体" w:cs="宋体"/>
                <w:kern w:val="0"/>
                <w:sz w:val="20"/>
                <w:szCs w:val="20"/>
              </w:rPr>
              <w:t>48</w:t>
            </w:r>
            <w:r w:rsidRPr="005E0250">
              <w:rPr>
                <w:rFonts w:ascii="宋体" w:eastAsia="宋体" w:hAnsi="宋体" w:cs="宋体" w:hint="eastAsia"/>
                <w:kern w:val="0"/>
                <w:sz w:val="20"/>
                <w:szCs w:val="20"/>
              </w:rPr>
              <w:t xml:space="preserve"> </w:t>
            </w:r>
          </w:p>
        </w:tc>
        <w:tc>
          <w:tcPr>
            <w:tcW w:w="873" w:type="dxa"/>
            <w:tcBorders>
              <w:top w:val="nil"/>
              <w:left w:val="nil"/>
              <w:bottom w:val="single" w:sz="4" w:space="0" w:color="auto"/>
              <w:right w:val="single" w:sz="4" w:space="0" w:color="auto"/>
            </w:tcBorders>
            <w:shd w:val="clear" w:color="auto" w:fill="auto"/>
            <w:vAlign w:val="center"/>
            <w:hideMark/>
          </w:tcPr>
          <w:p w14:paraId="3FBF470D" w14:textId="6D3E9C9B" w:rsidR="00300F55" w:rsidRPr="003A226D" w:rsidRDefault="00300F55" w:rsidP="00300F55">
            <w:pPr>
              <w:widowControl/>
              <w:jc w:val="center"/>
              <w:rPr>
                <w:rFonts w:ascii="宋体" w:eastAsia="宋体" w:hAnsi="宋体" w:cs="宋体"/>
                <w:kern w:val="0"/>
                <w:sz w:val="20"/>
                <w:szCs w:val="20"/>
              </w:rPr>
            </w:pPr>
            <w:r>
              <w:rPr>
                <w:rFonts w:ascii="宋体" w:eastAsia="宋体" w:hAnsi="宋体" w:cs="宋体"/>
                <w:kern w:val="0"/>
                <w:sz w:val="20"/>
                <w:szCs w:val="20"/>
              </w:rPr>
              <w:t>0</w:t>
            </w:r>
            <w:r w:rsidRPr="005E0250">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2815A473" w14:textId="37B929B0" w:rsidR="00300F55" w:rsidRPr="003A226D" w:rsidRDefault="00300F55" w:rsidP="00300F55">
            <w:pPr>
              <w:widowControl/>
              <w:jc w:val="center"/>
              <w:rPr>
                <w:rFonts w:ascii="宋体" w:eastAsia="宋体" w:hAnsi="宋体" w:cs="宋体"/>
                <w:kern w:val="0"/>
                <w:sz w:val="20"/>
                <w:szCs w:val="20"/>
              </w:rPr>
            </w:pPr>
            <w:r w:rsidRPr="005E0250">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6152AABD" w14:textId="53B7BEC9" w:rsidR="00300F55" w:rsidRPr="003A226D" w:rsidRDefault="00300F55" w:rsidP="00300F55">
            <w:pPr>
              <w:widowControl/>
              <w:jc w:val="center"/>
              <w:rPr>
                <w:rFonts w:ascii="宋体" w:eastAsia="宋体" w:hAnsi="宋体" w:cs="宋体"/>
                <w:kern w:val="0"/>
                <w:sz w:val="20"/>
                <w:szCs w:val="20"/>
              </w:rPr>
            </w:pPr>
            <w:r w:rsidRPr="005E0250">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3B6D0222" w14:textId="00C4DCD8" w:rsidR="00300F55" w:rsidRPr="003A226D" w:rsidRDefault="00300F55" w:rsidP="00300F55">
            <w:pPr>
              <w:widowControl/>
              <w:jc w:val="center"/>
              <w:rPr>
                <w:rFonts w:ascii="宋体" w:eastAsia="宋体" w:hAnsi="宋体" w:cs="宋体"/>
                <w:kern w:val="0"/>
                <w:sz w:val="20"/>
                <w:szCs w:val="20"/>
              </w:rPr>
            </w:pPr>
            <w:r>
              <w:rPr>
                <w:rFonts w:ascii="宋体" w:eastAsia="宋体" w:hAnsi="宋体" w:cs="宋体"/>
                <w:kern w:val="0"/>
                <w:sz w:val="20"/>
                <w:szCs w:val="20"/>
              </w:rPr>
              <w:t>48</w:t>
            </w:r>
          </w:p>
        </w:tc>
        <w:tc>
          <w:tcPr>
            <w:tcW w:w="617" w:type="dxa"/>
            <w:tcBorders>
              <w:top w:val="nil"/>
              <w:left w:val="nil"/>
              <w:bottom w:val="single" w:sz="4" w:space="0" w:color="auto"/>
              <w:right w:val="single" w:sz="4" w:space="0" w:color="auto"/>
            </w:tcBorders>
            <w:shd w:val="clear" w:color="auto" w:fill="auto"/>
            <w:vAlign w:val="center"/>
            <w:hideMark/>
          </w:tcPr>
          <w:p w14:paraId="5FF79449" w14:textId="4271834D" w:rsidR="00300F55" w:rsidRPr="003A226D" w:rsidRDefault="00300F55" w:rsidP="00300F55">
            <w:pPr>
              <w:widowControl/>
              <w:jc w:val="center"/>
              <w:rPr>
                <w:rFonts w:ascii="宋体" w:eastAsia="宋体" w:hAnsi="宋体" w:cs="宋体"/>
                <w:kern w:val="0"/>
                <w:sz w:val="20"/>
                <w:szCs w:val="20"/>
              </w:rPr>
            </w:pPr>
            <w:r w:rsidRPr="005E0250">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3800AEBA" w14:textId="45649839" w:rsidR="00300F55" w:rsidRPr="003A226D" w:rsidRDefault="00300F55" w:rsidP="00300F55">
            <w:pPr>
              <w:widowControl/>
              <w:jc w:val="center"/>
              <w:rPr>
                <w:rFonts w:ascii="宋体" w:eastAsia="宋体" w:hAnsi="宋体" w:cs="宋体"/>
                <w:kern w:val="0"/>
                <w:sz w:val="20"/>
                <w:szCs w:val="20"/>
              </w:rPr>
            </w:pPr>
            <w:r w:rsidRPr="005E0250">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0D3BF93A" w14:textId="4520CD7B" w:rsidR="00300F55" w:rsidRPr="003A226D" w:rsidRDefault="00300F55" w:rsidP="00300F55">
            <w:pPr>
              <w:widowControl/>
              <w:jc w:val="center"/>
              <w:rPr>
                <w:rFonts w:ascii="宋体" w:eastAsia="宋体" w:hAnsi="宋体" w:cs="宋体"/>
                <w:kern w:val="0"/>
                <w:sz w:val="20"/>
                <w:szCs w:val="20"/>
              </w:rPr>
            </w:pPr>
            <w:r w:rsidRPr="005E0250">
              <w:rPr>
                <w:rFonts w:ascii="宋体" w:eastAsia="宋体" w:hAnsi="宋体" w:cs="宋体" w:hint="eastAsia"/>
                <w:kern w:val="0"/>
                <w:sz w:val="20"/>
                <w:szCs w:val="20"/>
              </w:rPr>
              <w:t xml:space="preserve">　</w:t>
            </w:r>
          </w:p>
        </w:tc>
      </w:tr>
      <w:tr w:rsidR="00300F55" w:rsidRPr="003A226D" w14:paraId="1DA9A9E2" w14:textId="77777777" w:rsidTr="00300F55">
        <w:trPr>
          <w:trHeight w:val="240"/>
          <w:jc w:val="center"/>
        </w:trPr>
        <w:tc>
          <w:tcPr>
            <w:tcW w:w="1089" w:type="dxa"/>
            <w:gridSpan w:val="2"/>
            <w:vMerge/>
            <w:tcBorders>
              <w:top w:val="single" w:sz="4" w:space="0" w:color="auto"/>
              <w:left w:val="single" w:sz="4" w:space="0" w:color="auto"/>
              <w:bottom w:val="nil"/>
              <w:right w:val="single" w:sz="4" w:space="0" w:color="000000"/>
            </w:tcBorders>
            <w:vAlign w:val="center"/>
            <w:hideMark/>
          </w:tcPr>
          <w:p w14:paraId="14033AFF"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5AFAFB36" w14:textId="1CA3C6DE"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7</w:t>
            </w:r>
          </w:p>
        </w:tc>
        <w:tc>
          <w:tcPr>
            <w:tcW w:w="1356" w:type="dxa"/>
            <w:tcBorders>
              <w:top w:val="nil"/>
              <w:left w:val="nil"/>
              <w:bottom w:val="single" w:sz="4" w:space="0" w:color="auto"/>
              <w:right w:val="single" w:sz="4" w:space="0" w:color="auto"/>
            </w:tcBorders>
            <w:shd w:val="clear" w:color="auto" w:fill="auto"/>
            <w:vAlign w:val="center"/>
            <w:hideMark/>
          </w:tcPr>
          <w:p w14:paraId="698437C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2602020036</w:t>
            </w:r>
          </w:p>
        </w:tc>
        <w:tc>
          <w:tcPr>
            <w:tcW w:w="2730" w:type="dxa"/>
            <w:tcBorders>
              <w:top w:val="nil"/>
              <w:left w:val="nil"/>
              <w:bottom w:val="nil"/>
              <w:right w:val="single" w:sz="4" w:space="0" w:color="auto"/>
            </w:tcBorders>
            <w:shd w:val="clear" w:color="auto" w:fill="auto"/>
            <w:vAlign w:val="center"/>
            <w:hideMark/>
          </w:tcPr>
          <w:p w14:paraId="105BF1F5"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马克思主义基本原理</w:t>
            </w:r>
          </w:p>
        </w:tc>
        <w:tc>
          <w:tcPr>
            <w:tcW w:w="576" w:type="dxa"/>
            <w:tcBorders>
              <w:top w:val="nil"/>
              <w:left w:val="nil"/>
              <w:bottom w:val="single" w:sz="4" w:space="0" w:color="auto"/>
              <w:right w:val="single" w:sz="4" w:space="0" w:color="auto"/>
            </w:tcBorders>
            <w:shd w:val="clear" w:color="auto" w:fill="auto"/>
            <w:vAlign w:val="center"/>
            <w:hideMark/>
          </w:tcPr>
          <w:p w14:paraId="325E0DB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5D41B4F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w:t>
            </w:r>
          </w:p>
        </w:tc>
        <w:tc>
          <w:tcPr>
            <w:tcW w:w="817" w:type="dxa"/>
            <w:tcBorders>
              <w:top w:val="nil"/>
              <w:left w:val="nil"/>
              <w:bottom w:val="single" w:sz="4" w:space="0" w:color="auto"/>
              <w:right w:val="single" w:sz="4" w:space="0" w:color="auto"/>
            </w:tcBorders>
            <w:shd w:val="clear" w:color="auto" w:fill="auto"/>
            <w:vAlign w:val="center"/>
            <w:hideMark/>
          </w:tcPr>
          <w:p w14:paraId="3CC784F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4D45353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36 </w:t>
            </w:r>
          </w:p>
        </w:tc>
        <w:tc>
          <w:tcPr>
            <w:tcW w:w="871" w:type="dxa"/>
            <w:tcBorders>
              <w:top w:val="nil"/>
              <w:left w:val="nil"/>
              <w:bottom w:val="single" w:sz="4" w:space="0" w:color="auto"/>
              <w:right w:val="single" w:sz="4" w:space="0" w:color="auto"/>
            </w:tcBorders>
            <w:shd w:val="clear" w:color="auto" w:fill="auto"/>
            <w:vAlign w:val="center"/>
            <w:hideMark/>
          </w:tcPr>
          <w:p w14:paraId="7317B3B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3" w:type="dxa"/>
            <w:tcBorders>
              <w:top w:val="nil"/>
              <w:left w:val="nil"/>
              <w:bottom w:val="single" w:sz="4" w:space="0" w:color="auto"/>
              <w:right w:val="single" w:sz="4" w:space="0" w:color="auto"/>
            </w:tcBorders>
            <w:shd w:val="clear" w:color="auto" w:fill="auto"/>
            <w:vAlign w:val="center"/>
            <w:hideMark/>
          </w:tcPr>
          <w:p w14:paraId="6F56051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 </w:t>
            </w:r>
          </w:p>
        </w:tc>
        <w:tc>
          <w:tcPr>
            <w:tcW w:w="578" w:type="dxa"/>
            <w:tcBorders>
              <w:top w:val="nil"/>
              <w:left w:val="nil"/>
              <w:bottom w:val="single" w:sz="4" w:space="0" w:color="auto"/>
              <w:right w:val="single" w:sz="4" w:space="0" w:color="auto"/>
            </w:tcBorders>
            <w:shd w:val="clear" w:color="auto" w:fill="auto"/>
            <w:vAlign w:val="center"/>
            <w:hideMark/>
          </w:tcPr>
          <w:p w14:paraId="520E113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00B6ED9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04C61480"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3E0D270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36 </w:t>
            </w:r>
          </w:p>
        </w:tc>
        <w:tc>
          <w:tcPr>
            <w:tcW w:w="617" w:type="dxa"/>
            <w:tcBorders>
              <w:top w:val="nil"/>
              <w:left w:val="nil"/>
              <w:bottom w:val="single" w:sz="4" w:space="0" w:color="auto"/>
              <w:right w:val="single" w:sz="4" w:space="0" w:color="auto"/>
            </w:tcBorders>
            <w:shd w:val="clear" w:color="auto" w:fill="auto"/>
            <w:vAlign w:val="center"/>
            <w:hideMark/>
          </w:tcPr>
          <w:p w14:paraId="199F032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0449C8D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07D36F2B" w14:textId="77777777" w:rsidTr="00300F55">
        <w:trPr>
          <w:trHeight w:val="1200"/>
          <w:jc w:val="center"/>
        </w:trPr>
        <w:tc>
          <w:tcPr>
            <w:tcW w:w="1089" w:type="dxa"/>
            <w:gridSpan w:val="2"/>
            <w:vMerge/>
            <w:tcBorders>
              <w:top w:val="single" w:sz="4" w:space="0" w:color="auto"/>
              <w:left w:val="single" w:sz="4" w:space="0" w:color="auto"/>
              <w:bottom w:val="nil"/>
              <w:right w:val="single" w:sz="4" w:space="0" w:color="000000"/>
            </w:tcBorders>
            <w:vAlign w:val="center"/>
            <w:hideMark/>
          </w:tcPr>
          <w:p w14:paraId="10E7002C"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08FE4CE3" w14:textId="723E72E8"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8</w:t>
            </w:r>
          </w:p>
        </w:tc>
        <w:tc>
          <w:tcPr>
            <w:tcW w:w="1356" w:type="dxa"/>
            <w:tcBorders>
              <w:top w:val="nil"/>
              <w:left w:val="nil"/>
              <w:bottom w:val="single" w:sz="4" w:space="0" w:color="auto"/>
              <w:right w:val="single" w:sz="4" w:space="0" w:color="auto"/>
            </w:tcBorders>
            <w:shd w:val="clear" w:color="auto" w:fill="auto"/>
            <w:vAlign w:val="center"/>
            <w:hideMark/>
          </w:tcPr>
          <w:p w14:paraId="1ED85D1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2602010013 2602010014 2602010015 2602010016 2602010017    </w:t>
            </w:r>
          </w:p>
        </w:tc>
        <w:tc>
          <w:tcPr>
            <w:tcW w:w="2730" w:type="dxa"/>
            <w:tcBorders>
              <w:top w:val="single" w:sz="4" w:space="0" w:color="auto"/>
              <w:left w:val="nil"/>
              <w:bottom w:val="single" w:sz="4" w:space="0" w:color="auto"/>
              <w:right w:val="single" w:sz="4" w:space="0" w:color="auto"/>
            </w:tcBorders>
            <w:shd w:val="clear" w:color="auto" w:fill="auto"/>
            <w:vAlign w:val="center"/>
            <w:hideMark/>
          </w:tcPr>
          <w:p w14:paraId="6D77C671"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形势与政策</w:t>
            </w:r>
          </w:p>
        </w:tc>
        <w:tc>
          <w:tcPr>
            <w:tcW w:w="576" w:type="dxa"/>
            <w:tcBorders>
              <w:top w:val="nil"/>
              <w:left w:val="nil"/>
              <w:bottom w:val="single" w:sz="4" w:space="0" w:color="auto"/>
              <w:right w:val="single" w:sz="4" w:space="0" w:color="auto"/>
            </w:tcBorders>
            <w:shd w:val="clear" w:color="auto" w:fill="auto"/>
            <w:vAlign w:val="center"/>
            <w:hideMark/>
          </w:tcPr>
          <w:p w14:paraId="2704D8C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7FFC601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1-5</w:t>
            </w:r>
          </w:p>
        </w:tc>
        <w:tc>
          <w:tcPr>
            <w:tcW w:w="817" w:type="dxa"/>
            <w:tcBorders>
              <w:top w:val="nil"/>
              <w:left w:val="nil"/>
              <w:bottom w:val="single" w:sz="4" w:space="0" w:color="auto"/>
              <w:right w:val="single" w:sz="4" w:space="0" w:color="auto"/>
            </w:tcBorders>
            <w:shd w:val="clear" w:color="auto" w:fill="auto"/>
            <w:vAlign w:val="center"/>
            <w:hideMark/>
          </w:tcPr>
          <w:p w14:paraId="1000505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2.5 </w:t>
            </w:r>
          </w:p>
        </w:tc>
        <w:tc>
          <w:tcPr>
            <w:tcW w:w="912" w:type="dxa"/>
            <w:tcBorders>
              <w:top w:val="nil"/>
              <w:left w:val="nil"/>
              <w:bottom w:val="single" w:sz="4" w:space="0" w:color="auto"/>
              <w:right w:val="single" w:sz="4" w:space="0" w:color="auto"/>
            </w:tcBorders>
            <w:shd w:val="clear" w:color="auto" w:fill="auto"/>
            <w:vAlign w:val="center"/>
            <w:hideMark/>
          </w:tcPr>
          <w:p w14:paraId="7716F3B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40 </w:t>
            </w:r>
          </w:p>
        </w:tc>
        <w:tc>
          <w:tcPr>
            <w:tcW w:w="871" w:type="dxa"/>
            <w:tcBorders>
              <w:top w:val="nil"/>
              <w:left w:val="nil"/>
              <w:bottom w:val="single" w:sz="4" w:space="0" w:color="auto"/>
              <w:right w:val="single" w:sz="4" w:space="0" w:color="auto"/>
            </w:tcBorders>
            <w:shd w:val="clear" w:color="auto" w:fill="auto"/>
            <w:vAlign w:val="center"/>
            <w:hideMark/>
          </w:tcPr>
          <w:p w14:paraId="4691AD9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40 </w:t>
            </w:r>
          </w:p>
        </w:tc>
        <w:tc>
          <w:tcPr>
            <w:tcW w:w="873" w:type="dxa"/>
            <w:tcBorders>
              <w:top w:val="nil"/>
              <w:left w:val="nil"/>
              <w:bottom w:val="single" w:sz="4" w:space="0" w:color="auto"/>
              <w:right w:val="single" w:sz="4" w:space="0" w:color="auto"/>
            </w:tcBorders>
            <w:shd w:val="clear" w:color="auto" w:fill="auto"/>
            <w:vAlign w:val="center"/>
            <w:hideMark/>
          </w:tcPr>
          <w:p w14:paraId="5DBC831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0 </w:t>
            </w:r>
          </w:p>
        </w:tc>
        <w:tc>
          <w:tcPr>
            <w:tcW w:w="578" w:type="dxa"/>
            <w:tcBorders>
              <w:top w:val="nil"/>
              <w:left w:val="nil"/>
              <w:bottom w:val="single" w:sz="4" w:space="0" w:color="auto"/>
              <w:right w:val="single" w:sz="4" w:space="0" w:color="auto"/>
            </w:tcBorders>
            <w:shd w:val="clear" w:color="auto" w:fill="auto"/>
            <w:vAlign w:val="center"/>
            <w:hideMark/>
          </w:tcPr>
          <w:p w14:paraId="23FE0D6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8 </w:t>
            </w:r>
          </w:p>
        </w:tc>
        <w:tc>
          <w:tcPr>
            <w:tcW w:w="676" w:type="dxa"/>
            <w:tcBorders>
              <w:top w:val="nil"/>
              <w:left w:val="nil"/>
              <w:bottom w:val="single" w:sz="4" w:space="0" w:color="auto"/>
              <w:right w:val="single" w:sz="4" w:space="0" w:color="auto"/>
            </w:tcBorders>
            <w:shd w:val="clear" w:color="auto" w:fill="auto"/>
            <w:vAlign w:val="center"/>
            <w:hideMark/>
          </w:tcPr>
          <w:p w14:paraId="64541E0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8 </w:t>
            </w:r>
          </w:p>
        </w:tc>
        <w:tc>
          <w:tcPr>
            <w:tcW w:w="597" w:type="dxa"/>
            <w:tcBorders>
              <w:top w:val="nil"/>
              <w:left w:val="nil"/>
              <w:bottom w:val="single" w:sz="4" w:space="0" w:color="auto"/>
              <w:right w:val="single" w:sz="4" w:space="0" w:color="auto"/>
            </w:tcBorders>
            <w:shd w:val="clear" w:color="auto" w:fill="auto"/>
            <w:vAlign w:val="center"/>
            <w:hideMark/>
          </w:tcPr>
          <w:p w14:paraId="0A10B99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8 </w:t>
            </w:r>
          </w:p>
        </w:tc>
        <w:tc>
          <w:tcPr>
            <w:tcW w:w="617" w:type="dxa"/>
            <w:tcBorders>
              <w:top w:val="nil"/>
              <w:left w:val="nil"/>
              <w:bottom w:val="single" w:sz="4" w:space="0" w:color="auto"/>
              <w:right w:val="single" w:sz="4" w:space="0" w:color="auto"/>
            </w:tcBorders>
            <w:shd w:val="clear" w:color="auto" w:fill="auto"/>
            <w:vAlign w:val="center"/>
            <w:hideMark/>
          </w:tcPr>
          <w:p w14:paraId="3EAC1DB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8 </w:t>
            </w:r>
          </w:p>
        </w:tc>
        <w:tc>
          <w:tcPr>
            <w:tcW w:w="617" w:type="dxa"/>
            <w:tcBorders>
              <w:top w:val="nil"/>
              <w:left w:val="nil"/>
              <w:bottom w:val="single" w:sz="4" w:space="0" w:color="auto"/>
              <w:right w:val="single" w:sz="4" w:space="0" w:color="auto"/>
            </w:tcBorders>
            <w:shd w:val="clear" w:color="auto" w:fill="auto"/>
            <w:vAlign w:val="center"/>
            <w:hideMark/>
          </w:tcPr>
          <w:p w14:paraId="6BFD8D4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8 </w:t>
            </w:r>
          </w:p>
        </w:tc>
        <w:tc>
          <w:tcPr>
            <w:tcW w:w="578" w:type="dxa"/>
            <w:tcBorders>
              <w:top w:val="nil"/>
              <w:left w:val="nil"/>
              <w:bottom w:val="single" w:sz="4" w:space="0" w:color="auto"/>
              <w:right w:val="single" w:sz="4" w:space="0" w:color="auto"/>
            </w:tcBorders>
            <w:shd w:val="clear" w:color="auto" w:fill="auto"/>
            <w:vAlign w:val="center"/>
            <w:hideMark/>
          </w:tcPr>
          <w:p w14:paraId="7921269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3A2C17BE" w14:textId="77777777" w:rsidTr="00300F55">
        <w:trPr>
          <w:trHeight w:val="240"/>
          <w:jc w:val="center"/>
        </w:trPr>
        <w:tc>
          <w:tcPr>
            <w:tcW w:w="1089" w:type="dxa"/>
            <w:gridSpan w:val="2"/>
            <w:vMerge/>
            <w:tcBorders>
              <w:top w:val="single" w:sz="4" w:space="0" w:color="auto"/>
              <w:left w:val="single" w:sz="4" w:space="0" w:color="auto"/>
              <w:bottom w:val="nil"/>
              <w:right w:val="single" w:sz="4" w:space="0" w:color="000000"/>
            </w:tcBorders>
            <w:vAlign w:val="center"/>
            <w:hideMark/>
          </w:tcPr>
          <w:p w14:paraId="555C6A29"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556180CF" w14:textId="6EA352B4"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9</w:t>
            </w:r>
          </w:p>
        </w:tc>
        <w:tc>
          <w:tcPr>
            <w:tcW w:w="1356" w:type="dxa"/>
            <w:tcBorders>
              <w:top w:val="nil"/>
              <w:left w:val="nil"/>
              <w:bottom w:val="single" w:sz="4" w:space="0" w:color="auto"/>
              <w:right w:val="single" w:sz="4" w:space="0" w:color="auto"/>
            </w:tcBorders>
            <w:shd w:val="clear" w:color="auto" w:fill="auto"/>
            <w:vAlign w:val="center"/>
            <w:hideMark/>
          </w:tcPr>
          <w:p w14:paraId="18975DD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0502020012</w:t>
            </w:r>
          </w:p>
        </w:tc>
        <w:tc>
          <w:tcPr>
            <w:tcW w:w="2730" w:type="dxa"/>
            <w:tcBorders>
              <w:top w:val="nil"/>
              <w:left w:val="nil"/>
              <w:bottom w:val="single" w:sz="4" w:space="0" w:color="auto"/>
              <w:right w:val="single" w:sz="4" w:space="0" w:color="auto"/>
            </w:tcBorders>
            <w:shd w:val="clear" w:color="auto" w:fill="auto"/>
            <w:vAlign w:val="center"/>
            <w:hideMark/>
          </w:tcPr>
          <w:p w14:paraId="01F7D661"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大学生心理健康教育</w:t>
            </w:r>
          </w:p>
        </w:tc>
        <w:tc>
          <w:tcPr>
            <w:tcW w:w="576" w:type="dxa"/>
            <w:tcBorders>
              <w:top w:val="nil"/>
              <w:left w:val="nil"/>
              <w:bottom w:val="single" w:sz="4" w:space="0" w:color="auto"/>
              <w:right w:val="single" w:sz="4" w:space="0" w:color="auto"/>
            </w:tcBorders>
            <w:shd w:val="clear" w:color="auto" w:fill="auto"/>
            <w:vAlign w:val="center"/>
            <w:hideMark/>
          </w:tcPr>
          <w:p w14:paraId="1BE7EF7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2BDAE38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817" w:type="dxa"/>
            <w:tcBorders>
              <w:top w:val="nil"/>
              <w:left w:val="nil"/>
              <w:bottom w:val="single" w:sz="4" w:space="0" w:color="auto"/>
              <w:right w:val="single" w:sz="4" w:space="0" w:color="auto"/>
            </w:tcBorders>
            <w:shd w:val="clear" w:color="auto" w:fill="auto"/>
            <w:vAlign w:val="center"/>
            <w:hideMark/>
          </w:tcPr>
          <w:p w14:paraId="07588CF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6B24930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1" w:type="dxa"/>
            <w:tcBorders>
              <w:top w:val="nil"/>
              <w:left w:val="nil"/>
              <w:bottom w:val="single" w:sz="4" w:space="0" w:color="auto"/>
              <w:right w:val="single" w:sz="4" w:space="0" w:color="auto"/>
            </w:tcBorders>
            <w:shd w:val="clear" w:color="auto" w:fill="auto"/>
            <w:vAlign w:val="center"/>
            <w:hideMark/>
          </w:tcPr>
          <w:p w14:paraId="752A6A2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3" w:type="dxa"/>
            <w:tcBorders>
              <w:top w:val="nil"/>
              <w:left w:val="nil"/>
              <w:bottom w:val="single" w:sz="4" w:space="0" w:color="auto"/>
              <w:right w:val="single" w:sz="4" w:space="0" w:color="auto"/>
            </w:tcBorders>
            <w:shd w:val="clear" w:color="auto" w:fill="auto"/>
            <w:vAlign w:val="center"/>
            <w:hideMark/>
          </w:tcPr>
          <w:p w14:paraId="77386EB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78" w:type="dxa"/>
            <w:tcBorders>
              <w:top w:val="nil"/>
              <w:left w:val="nil"/>
              <w:bottom w:val="single" w:sz="4" w:space="0" w:color="auto"/>
              <w:right w:val="single" w:sz="4" w:space="0" w:color="auto"/>
            </w:tcBorders>
            <w:shd w:val="clear" w:color="auto" w:fill="auto"/>
            <w:vAlign w:val="center"/>
            <w:hideMark/>
          </w:tcPr>
          <w:p w14:paraId="4AFBE34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3C4C012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597" w:type="dxa"/>
            <w:tcBorders>
              <w:top w:val="nil"/>
              <w:left w:val="nil"/>
              <w:bottom w:val="single" w:sz="4" w:space="0" w:color="auto"/>
              <w:right w:val="single" w:sz="4" w:space="0" w:color="auto"/>
            </w:tcBorders>
            <w:shd w:val="clear" w:color="auto" w:fill="auto"/>
            <w:vAlign w:val="center"/>
            <w:hideMark/>
          </w:tcPr>
          <w:p w14:paraId="4AD5ED0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0BF2B23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78AB697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62FA5F6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0E864131" w14:textId="77777777" w:rsidTr="00300F55">
        <w:trPr>
          <w:trHeight w:val="720"/>
          <w:jc w:val="center"/>
        </w:trPr>
        <w:tc>
          <w:tcPr>
            <w:tcW w:w="1089" w:type="dxa"/>
            <w:gridSpan w:val="2"/>
            <w:vMerge/>
            <w:tcBorders>
              <w:top w:val="single" w:sz="4" w:space="0" w:color="auto"/>
              <w:left w:val="single" w:sz="4" w:space="0" w:color="auto"/>
              <w:bottom w:val="nil"/>
              <w:right w:val="single" w:sz="4" w:space="0" w:color="000000"/>
            </w:tcBorders>
            <w:vAlign w:val="center"/>
            <w:hideMark/>
          </w:tcPr>
          <w:p w14:paraId="48979583"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7A4F92FC" w14:textId="0630DDBB"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10</w:t>
            </w:r>
          </w:p>
        </w:tc>
        <w:tc>
          <w:tcPr>
            <w:tcW w:w="1356" w:type="dxa"/>
            <w:tcBorders>
              <w:top w:val="nil"/>
              <w:left w:val="nil"/>
              <w:bottom w:val="single" w:sz="4" w:space="0" w:color="auto"/>
              <w:right w:val="single" w:sz="4" w:space="0" w:color="auto"/>
            </w:tcBorders>
            <w:shd w:val="clear" w:color="auto" w:fill="auto"/>
            <w:vAlign w:val="center"/>
            <w:hideMark/>
          </w:tcPr>
          <w:p w14:paraId="59C6C9E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2301020007 2301020008 2301020009    </w:t>
            </w:r>
          </w:p>
        </w:tc>
        <w:tc>
          <w:tcPr>
            <w:tcW w:w="2730" w:type="dxa"/>
            <w:tcBorders>
              <w:top w:val="nil"/>
              <w:left w:val="nil"/>
              <w:bottom w:val="single" w:sz="4" w:space="0" w:color="auto"/>
              <w:right w:val="single" w:sz="4" w:space="0" w:color="auto"/>
            </w:tcBorders>
            <w:shd w:val="clear" w:color="auto" w:fill="auto"/>
            <w:vAlign w:val="center"/>
            <w:hideMark/>
          </w:tcPr>
          <w:p w14:paraId="3A3D7705"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体育</w:t>
            </w:r>
          </w:p>
        </w:tc>
        <w:tc>
          <w:tcPr>
            <w:tcW w:w="576" w:type="dxa"/>
            <w:tcBorders>
              <w:top w:val="nil"/>
              <w:left w:val="nil"/>
              <w:bottom w:val="single" w:sz="4" w:space="0" w:color="auto"/>
              <w:right w:val="single" w:sz="4" w:space="0" w:color="auto"/>
            </w:tcBorders>
            <w:shd w:val="clear" w:color="auto" w:fill="auto"/>
            <w:vAlign w:val="center"/>
            <w:hideMark/>
          </w:tcPr>
          <w:p w14:paraId="630BC03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1-2</w:t>
            </w:r>
          </w:p>
        </w:tc>
        <w:tc>
          <w:tcPr>
            <w:tcW w:w="595" w:type="dxa"/>
            <w:tcBorders>
              <w:top w:val="nil"/>
              <w:left w:val="nil"/>
              <w:bottom w:val="single" w:sz="4" w:space="0" w:color="auto"/>
              <w:right w:val="single" w:sz="4" w:space="0" w:color="auto"/>
            </w:tcBorders>
            <w:shd w:val="clear" w:color="auto" w:fill="auto"/>
            <w:vAlign w:val="center"/>
            <w:hideMark/>
          </w:tcPr>
          <w:p w14:paraId="54D9460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w:t>
            </w:r>
          </w:p>
        </w:tc>
        <w:tc>
          <w:tcPr>
            <w:tcW w:w="817" w:type="dxa"/>
            <w:tcBorders>
              <w:top w:val="nil"/>
              <w:left w:val="nil"/>
              <w:bottom w:val="single" w:sz="4" w:space="0" w:color="auto"/>
              <w:right w:val="single" w:sz="4" w:space="0" w:color="auto"/>
            </w:tcBorders>
            <w:shd w:val="clear" w:color="auto" w:fill="auto"/>
            <w:vAlign w:val="center"/>
            <w:hideMark/>
          </w:tcPr>
          <w:p w14:paraId="2E5FA0A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7.0 </w:t>
            </w:r>
          </w:p>
        </w:tc>
        <w:tc>
          <w:tcPr>
            <w:tcW w:w="912" w:type="dxa"/>
            <w:tcBorders>
              <w:top w:val="nil"/>
              <w:left w:val="nil"/>
              <w:bottom w:val="single" w:sz="4" w:space="0" w:color="auto"/>
              <w:right w:val="single" w:sz="4" w:space="0" w:color="auto"/>
            </w:tcBorders>
            <w:shd w:val="clear" w:color="auto" w:fill="auto"/>
            <w:vAlign w:val="center"/>
            <w:hideMark/>
          </w:tcPr>
          <w:p w14:paraId="25A21B8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108 </w:t>
            </w:r>
          </w:p>
        </w:tc>
        <w:tc>
          <w:tcPr>
            <w:tcW w:w="871" w:type="dxa"/>
            <w:tcBorders>
              <w:top w:val="nil"/>
              <w:left w:val="nil"/>
              <w:bottom w:val="single" w:sz="4" w:space="0" w:color="auto"/>
              <w:right w:val="single" w:sz="4" w:space="0" w:color="auto"/>
            </w:tcBorders>
            <w:shd w:val="clear" w:color="auto" w:fill="auto"/>
            <w:vAlign w:val="center"/>
            <w:hideMark/>
          </w:tcPr>
          <w:p w14:paraId="5706D81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8 </w:t>
            </w:r>
          </w:p>
        </w:tc>
        <w:tc>
          <w:tcPr>
            <w:tcW w:w="873" w:type="dxa"/>
            <w:tcBorders>
              <w:top w:val="nil"/>
              <w:left w:val="nil"/>
              <w:bottom w:val="single" w:sz="4" w:space="0" w:color="auto"/>
              <w:right w:val="single" w:sz="4" w:space="0" w:color="auto"/>
            </w:tcBorders>
            <w:shd w:val="clear" w:color="auto" w:fill="auto"/>
            <w:vAlign w:val="center"/>
            <w:hideMark/>
          </w:tcPr>
          <w:p w14:paraId="3C9DDB1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100 </w:t>
            </w:r>
          </w:p>
        </w:tc>
        <w:tc>
          <w:tcPr>
            <w:tcW w:w="578" w:type="dxa"/>
            <w:tcBorders>
              <w:top w:val="nil"/>
              <w:left w:val="nil"/>
              <w:bottom w:val="single" w:sz="4" w:space="0" w:color="auto"/>
              <w:right w:val="single" w:sz="4" w:space="0" w:color="auto"/>
            </w:tcBorders>
            <w:shd w:val="clear" w:color="auto" w:fill="auto"/>
            <w:vAlign w:val="center"/>
            <w:hideMark/>
          </w:tcPr>
          <w:p w14:paraId="0EEA627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36 </w:t>
            </w:r>
          </w:p>
        </w:tc>
        <w:tc>
          <w:tcPr>
            <w:tcW w:w="676" w:type="dxa"/>
            <w:tcBorders>
              <w:top w:val="nil"/>
              <w:left w:val="nil"/>
              <w:bottom w:val="single" w:sz="4" w:space="0" w:color="auto"/>
              <w:right w:val="single" w:sz="4" w:space="0" w:color="auto"/>
            </w:tcBorders>
            <w:shd w:val="clear" w:color="auto" w:fill="auto"/>
            <w:vAlign w:val="center"/>
            <w:hideMark/>
          </w:tcPr>
          <w:p w14:paraId="50D10F2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36 </w:t>
            </w:r>
          </w:p>
        </w:tc>
        <w:tc>
          <w:tcPr>
            <w:tcW w:w="597" w:type="dxa"/>
            <w:tcBorders>
              <w:top w:val="nil"/>
              <w:left w:val="nil"/>
              <w:bottom w:val="single" w:sz="4" w:space="0" w:color="auto"/>
              <w:right w:val="single" w:sz="4" w:space="0" w:color="auto"/>
            </w:tcBorders>
            <w:shd w:val="clear" w:color="auto" w:fill="auto"/>
            <w:vAlign w:val="center"/>
            <w:hideMark/>
          </w:tcPr>
          <w:p w14:paraId="7F40334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36 </w:t>
            </w:r>
          </w:p>
        </w:tc>
        <w:tc>
          <w:tcPr>
            <w:tcW w:w="617" w:type="dxa"/>
            <w:tcBorders>
              <w:top w:val="nil"/>
              <w:left w:val="nil"/>
              <w:bottom w:val="single" w:sz="4" w:space="0" w:color="auto"/>
              <w:right w:val="single" w:sz="4" w:space="0" w:color="auto"/>
            </w:tcBorders>
            <w:shd w:val="clear" w:color="auto" w:fill="auto"/>
            <w:vAlign w:val="center"/>
            <w:hideMark/>
          </w:tcPr>
          <w:p w14:paraId="5CFBDCE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4557112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38396FE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3291AFF9" w14:textId="77777777" w:rsidTr="00300F55">
        <w:trPr>
          <w:trHeight w:val="480"/>
          <w:jc w:val="center"/>
        </w:trPr>
        <w:tc>
          <w:tcPr>
            <w:tcW w:w="1089" w:type="dxa"/>
            <w:gridSpan w:val="2"/>
            <w:vMerge/>
            <w:tcBorders>
              <w:top w:val="single" w:sz="4" w:space="0" w:color="auto"/>
              <w:left w:val="single" w:sz="4" w:space="0" w:color="auto"/>
              <w:bottom w:val="nil"/>
              <w:right w:val="single" w:sz="4" w:space="0" w:color="000000"/>
            </w:tcBorders>
            <w:vAlign w:val="center"/>
            <w:hideMark/>
          </w:tcPr>
          <w:p w14:paraId="4F7FB397"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711989EF" w14:textId="218551A4" w:rsidR="00300F55" w:rsidRPr="003A226D" w:rsidRDefault="00300F55" w:rsidP="00300F55">
            <w:pPr>
              <w:widowControl/>
              <w:jc w:val="center"/>
              <w:rPr>
                <w:rFonts w:ascii="宋体" w:eastAsia="宋体" w:hAnsi="宋体" w:cs="宋体"/>
                <w:kern w:val="0"/>
                <w:sz w:val="20"/>
                <w:szCs w:val="20"/>
              </w:rPr>
            </w:pPr>
            <w:r>
              <w:rPr>
                <w:rFonts w:ascii="宋体" w:eastAsia="宋体" w:hAnsi="宋体" w:cs="宋体"/>
                <w:kern w:val="0"/>
                <w:sz w:val="20"/>
                <w:szCs w:val="20"/>
              </w:rPr>
              <w:t>11</w:t>
            </w:r>
          </w:p>
        </w:tc>
        <w:tc>
          <w:tcPr>
            <w:tcW w:w="1356" w:type="dxa"/>
            <w:tcBorders>
              <w:top w:val="nil"/>
              <w:left w:val="nil"/>
              <w:bottom w:val="single" w:sz="4" w:space="0" w:color="auto"/>
              <w:right w:val="single" w:sz="4" w:space="0" w:color="auto"/>
            </w:tcBorders>
            <w:shd w:val="clear" w:color="auto" w:fill="auto"/>
            <w:vAlign w:val="center"/>
            <w:hideMark/>
          </w:tcPr>
          <w:p w14:paraId="7BCD8D1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1802020021 1802020022</w:t>
            </w:r>
          </w:p>
        </w:tc>
        <w:tc>
          <w:tcPr>
            <w:tcW w:w="2730" w:type="dxa"/>
            <w:tcBorders>
              <w:top w:val="nil"/>
              <w:left w:val="nil"/>
              <w:bottom w:val="single" w:sz="4" w:space="0" w:color="auto"/>
              <w:right w:val="single" w:sz="4" w:space="0" w:color="auto"/>
            </w:tcBorders>
            <w:shd w:val="clear" w:color="auto" w:fill="auto"/>
            <w:vAlign w:val="center"/>
            <w:hideMark/>
          </w:tcPr>
          <w:p w14:paraId="17AB4B9B"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大学语文</w:t>
            </w:r>
          </w:p>
        </w:tc>
        <w:tc>
          <w:tcPr>
            <w:tcW w:w="576" w:type="dxa"/>
            <w:tcBorders>
              <w:top w:val="nil"/>
              <w:left w:val="nil"/>
              <w:bottom w:val="single" w:sz="4" w:space="0" w:color="auto"/>
              <w:right w:val="single" w:sz="4" w:space="0" w:color="auto"/>
            </w:tcBorders>
            <w:shd w:val="clear" w:color="auto" w:fill="auto"/>
            <w:vAlign w:val="center"/>
            <w:hideMark/>
          </w:tcPr>
          <w:p w14:paraId="21804A7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595" w:type="dxa"/>
            <w:tcBorders>
              <w:top w:val="nil"/>
              <w:left w:val="nil"/>
              <w:bottom w:val="single" w:sz="4" w:space="0" w:color="auto"/>
              <w:right w:val="single" w:sz="4" w:space="0" w:color="auto"/>
            </w:tcBorders>
            <w:shd w:val="clear" w:color="auto" w:fill="auto"/>
            <w:vAlign w:val="center"/>
            <w:hideMark/>
          </w:tcPr>
          <w:p w14:paraId="51B5397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w:t>
            </w:r>
          </w:p>
        </w:tc>
        <w:tc>
          <w:tcPr>
            <w:tcW w:w="817" w:type="dxa"/>
            <w:tcBorders>
              <w:top w:val="nil"/>
              <w:left w:val="nil"/>
              <w:bottom w:val="single" w:sz="4" w:space="0" w:color="auto"/>
              <w:right w:val="single" w:sz="4" w:space="0" w:color="auto"/>
            </w:tcBorders>
            <w:shd w:val="clear" w:color="auto" w:fill="auto"/>
            <w:vAlign w:val="center"/>
            <w:hideMark/>
          </w:tcPr>
          <w:p w14:paraId="306AE86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5.0 </w:t>
            </w:r>
          </w:p>
        </w:tc>
        <w:tc>
          <w:tcPr>
            <w:tcW w:w="912" w:type="dxa"/>
            <w:tcBorders>
              <w:top w:val="nil"/>
              <w:left w:val="nil"/>
              <w:bottom w:val="single" w:sz="4" w:space="0" w:color="auto"/>
              <w:right w:val="single" w:sz="4" w:space="0" w:color="auto"/>
            </w:tcBorders>
            <w:shd w:val="clear" w:color="auto" w:fill="auto"/>
            <w:vAlign w:val="center"/>
            <w:hideMark/>
          </w:tcPr>
          <w:p w14:paraId="106233D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80 </w:t>
            </w:r>
          </w:p>
        </w:tc>
        <w:tc>
          <w:tcPr>
            <w:tcW w:w="871" w:type="dxa"/>
            <w:tcBorders>
              <w:top w:val="nil"/>
              <w:left w:val="nil"/>
              <w:bottom w:val="single" w:sz="4" w:space="0" w:color="auto"/>
              <w:right w:val="single" w:sz="4" w:space="0" w:color="auto"/>
            </w:tcBorders>
            <w:shd w:val="clear" w:color="auto" w:fill="auto"/>
            <w:vAlign w:val="center"/>
            <w:hideMark/>
          </w:tcPr>
          <w:p w14:paraId="226AE3E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72 </w:t>
            </w:r>
          </w:p>
        </w:tc>
        <w:tc>
          <w:tcPr>
            <w:tcW w:w="873" w:type="dxa"/>
            <w:tcBorders>
              <w:top w:val="nil"/>
              <w:left w:val="nil"/>
              <w:bottom w:val="single" w:sz="4" w:space="0" w:color="auto"/>
              <w:right w:val="single" w:sz="4" w:space="0" w:color="auto"/>
            </w:tcBorders>
            <w:shd w:val="clear" w:color="auto" w:fill="auto"/>
            <w:vAlign w:val="center"/>
            <w:hideMark/>
          </w:tcPr>
          <w:p w14:paraId="79B6860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8 </w:t>
            </w:r>
          </w:p>
        </w:tc>
        <w:tc>
          <w:tcPr>
            <w:tcW w:w="578" w:type="dxa"/>
            <w:tcBorders>
              <w:top w:val="nil"/>
              <w:left w:val="nil"/>
              <w:bottom w:val="single" w:sz="4" w:space="0" w:color="auto"/>
              <w:right w:val="single" w:sz="4" w:space="0" w:color="auto"/>
            </w:tcBorders>
            <w:shd w:val="clear" w:color="auto" w:fill="auto"/>
            <w:vAlign w:val="center"/>
            <w:hideMark/>
          </w:tcPr>
          <w:p w14:paraId="6A40F50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59055E8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597" w:type="dxa"/>
            <w:tcBorders>
              <w:top w:val="nil"/>
              <w:left w:val="nil"/>
              <w:bottom w:val="single" w:sz="4" w:space="0" w:color="auto"/>
              <w:right w:val="single" w:sz="4" w:space="0" w:color="auto"/>
            </w:tcBorders>
            <w:shd w:val="clear" w:color="auto" w:fill="auto"/>
            <w:vAlign w:val="center"/>
            <w:hideMark/>
          </w:tcPr>
          <w:p w14:paraId="3E07DEA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48 </w:t>
            </w:r>
          </w:p>
        </w:tc>
        <w:tc>
          <w:tcPr>
            <w:tcW w:w="617" w:type="dxa"/>
            <w:tcBorders>
              <w:top w:val="nil"/>
              <w:left w:val="nil"/>
              <w:bottom w:val="single" w:sz="4" w:space="0" w:color="auto"/>
              <w:right w:val="single" w:sz="4" w:space="0" w:color="auto"/>
            </w:tcBorders>
            <w:shd w:val="clear" w:color="auto" w:fill="auto"/>
            <w:vAlign w:val="center"/>
            <w:hideMark/>
          </w:tcPr>
          <w:p w14:paraId="4EF540F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31CA72E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3EA7486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07F44577" w14:textId="77777777" w:rsidTr="00300F55">
        <w:trPr>
          <w:trHeight w:val="390"/>
          <w:jc w:val="center"/>
        </w:trPr>
        <w:tc>
          <w:tcPr>
            <w:tcW w:w="1089" w:type="dxa"/>
            <w:gridSpan w:val="2"/>
            <w:vMerge/>
            <w:tcBorders>
              <w:top w:val="single" w:sz="4" w:space="0" w:color="auto"/>
              <w:left w:val="single" w:sz="4" w:space="0" w:color="auto"/>
              <w:bottom w:val="nil"/>
              <w:right w:val="single" w:sz="4" w:space="0" w:color="000000"/>
            </w:tcBorders>
            <w:vAlign w:val="center"/>
            <w:hideMark/>
          </w:tcPr>
          <w:p w14:paraId="1A18B668"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411A6A2E" w14:textId="2E83446A"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r>
              <w:rPr>
                <w:rFonts w:ascii="宋体" w:eastAsia="宋体" w:hAnsi="宋体" w:cs="宋体"/>
                <w:kern w:val="0"/>
                <w:sz w:val="20"/>
                <w:szCs w:val="20"/>
              </w:rPr>
              <w:t>2</w:t>
            </w:r>
          </w:p>
        </w:tc>
        <w:tc>
          <w:tcPr>
            <w:tcW w:w="1356" w:type="dxa"/>
            <w:tcBorders>
              <w:top w:val="nil"/>
              <w:left w:val="nil"/>
              <w:bottom w:val="single" w:sz="4" w:space="0" w:color="auto"/>
              <w:right w:val="single" w:sz="4" w:space="0" w:color="auto"/>
            </w:tcBorders>
            <w:shd w:val="clear" w:color="auto" w:fill="auto"/>
            <w:vAlign w:val="center"/>
            <w:hideMark/>
          </w:tcPr>
          <w:p w14:paraId="2D683B9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091167</w:t>
            </w:r>
          </w:p>
        </w:tc>
        <w:tc>
          <w:tcPr>
            <w:tcW w:w="2730" w:type="dxa"/>
            <w:tcBorders>
              <w:top w:val="nil"/>
              <w:left w:val="nil"/>
              <w:bottom w:val="single" w:sz="4" w:space="0" w:color="auto"/>
              <w:right w:val="single" w:sz="4" w:space="0" w:color="auto"/>
            </w:tcBorders>
            <w:shd w:val="clear" w:color="auto" w:fill="auto"/>
            <w:vAlign w:val="center"/>
            <w:hideMark/>
          </w:tcPr>
          <w:p w14:paraId="12C37B6F"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普通话水平技能测试</w:t>
            </w:r>
          </w:p>
        </w:tc>
        <w:tc>
          <w:tcPr>
            <w:tcW w:w="576" w:type="dxa"/>
            <w:tcBorders>
              <w:top w:val="nil"/>
              <w:left w:val="nil"/>
              <w:bottom w:val="single" w:sz="4" w:space="0" w:color="auto"/>
              <w:right w:val="single" w:sz="4" w:space="0" w:color="auto"/>
            </w:tcBorders>
            <w:shd w:val="clear" w:color="auto" w:fill="auto"/>
            <w:vAlign w:val="center"/>
            <w:hideMark/>
          </w:tcPr>
          <w:p w14:paraId="706307C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222EF8F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1-2</w:t>
            </w:r>
          </w:p>
        </w:tc>
        <w:tc>
          <w:tcPr>
            <w:tcW w:w="817" w:type="dxa"/>
            <w:tcBorders>
              <w:top w:val="nil"/>
              <w:left w:val="nil"/>
              <w:bottom w:val="single" w:sz="4" w:space="0" w:color="auto"/>
              <w:right w:val="single" w:sz="4" w:space="0" w:color="auto"/>
            </w:tcBorders>
            <w:shd w:val="clear" w:color="auto" w:fill="auto"/>
            <w:vAlign w:val="center"/>
            <w:hideMark/>
          </w:tcPr>
          <w:p w14:paraId="7F12369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78C5C37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64 </w:t>
            </w:r>
          </w:p>
        </w:tc>
        <w:tc>
          <w:tcPr>
            <w:tcW w:w="871" w:type="dxa"/>
            <w:tcBorders>
              <w:top w:val="nil"/>
              <w:left w:val="nil"/>
              <w:bottom w:val="single" w:sz="4" w:space="0" w:color="auto"/>
              <w:right w:val="single" w:sz="4" w:space="0" w:color="auto"/>
            </w:tcBorders>
            <w:shd w:val="clear" w:color="auto" w:fill="auto"/>
            <w:vAlign w:val="center"/>
            <w:hideMark/>
          </w:tcPr>
          <w:p w14:paraId="55E82FC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3" w:type="dxa"/>
            <w:tcBorders>
              <w:top w:val="nil"/>
              <w:left w:val="nil"/>
              <w:bottom w:val="single" w:sz="4" w:space="0" w:color="auto"/>
              <w:right w:val="single" w:sz="4" w:space="0" w:color="auto"/>
            </w:tcBorders>
            <w:shd w:val="clear" w:color="auto" w:fill="auto"/>
            <w:vAlign w:val="center"/>
            <w:hideMark/>
          </w:tcPr>
          <w:p w14:paraId="477CC74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578" w:type="dxa"/>
            <w:tcBorders>
              <w:top w:val="nil"/>
              <w:left w:val="nil"/>
              <w:bottom w:val="single" w:sz="4" w:space="0" w:color="auto"/>
              <w:right w:val="single" w:sz="4" w:space="0" w:color="auto"/>
            </w:tcBorders>
            <w:shd w:val="clear" w:color="auto" w:fill="auto"/>
            <w:vAlign w:val="center"/>
            <w:hideMark/>
          </w:tcPr>
          <w:p w14:paraId="18F578D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676" w:type="dxa"/>
            <w:tcBorders>
              <w:top w:val="nil"/>
              <w:left w:val="nil"/>
              <w:bottom w:val="single" w:sz="4" w:space="0" w:color="auto"/>
              <w:right w:val="single" w:sz="4" w:space="0" w:color="auto"/>
            </w:tcBorders>
            <w:shd w:val="clear" w:color="auto" w:fill="auto"/>
            <w:vAlign w:val="center"/>
            <w:hideMark/>
          </w:tcPr>
          <w:p w14:paraId="1C296A4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597" w:type="dxa"/>
            <w:tcBorders>
              <w:top w:val="nil"/>
              <w:left w:val="nil"/>
              <w:bottom w:val="single" w:sz="4" w:space="0" w:color="auto"/>
              <w:right w:val="single" w:sz="4" w:space="0" w:color="auto"/>
            </w:tcBorders>
            <w:shd w:val="clear" w:color="auto" w:fill="auto"/>
            <w:vAlign w:val="center"/>
            <w:hideMark/>
          </w:tcPr>
          <w:p w14:paraId="7BDE288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14C50ED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66D6510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46F0337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3F17FF6B" w14:textId="77777777" w:rsidTr="00300F55">
        <w:trPr>
          <w:trHeight w:val="1200"/>
          <w:jc w:val="center"/>
        </w:trPr>
        <w:tc>
          <w:tcPr>
            <w:tcW w:w="1089" w:type="dxa"/>
            <w:gridSpan w:val="2"/>
            <w:vMerge/>
            <w:tcBorders>
              <w:top w:val="single" w:sz="4" w:space="0" w:color="auto"/>
              <w:left w:val="single" w:sz="4" w:space="0" w:color="auto"/>
              <w:bottom w:val="nil"/>
              <w:right w:val="single" w:sz="4" w:space="0" w:color="000000"/>
            </w:tcBorders>
            <w:vAlign w:val="center"/>
            <w:hideMark/>
          </w:tcPr>
          <w:p w14:paraId="41198DCB"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0C617AFE" w14:textId="055AD67C"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r>
              <w:rPr>
                <w:rFonts w:ascii="宋体" w:eastAsia="宋体" w:hAnsi="宋体" w:cs="宋体"/>
                <w:kern w:val="0"/>
                <w:sz w:val="20"/>
                <w:szCs w:val="20"/>
              </w:rPr>
              <w:t>3</w:t>
            </w:r>
          </w:p>
        </w:tc>
        <w:tc>
          <w:tcPr>
            <w:tcW w:w="1356" w:type="dxa"/>
            <w:tcBorders>
              <w:top w:val="nil"/>
              <w:left w:val="nil"/>
              <w:bottom w:val="single" w:sz="4" w:space="0" w:color="auto"/>
              <w:right w:val="single" w:sz="4" w:space="0" w:color="auto"/>
            </w:tcBorders>
            <w:shd w:val="clear" w:color="auto" w:fill="auto"/>
            <w:vAlign w:val="center"/>
            <w:hideMark/>
          </w:tcPr>
          <w:p w14:paraId="12B8186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0902010002 0902010003 0902010004 0902010005 0902010006</w:t>
            </w:r>
          </w:p>
        </w:tc>
        <w:tc>
          <w:tcPr>
            <w:tcW w:w="2730" w:type="dxa"/>
            <w:tcBorders>
              <w:top w:val="nil"/>
              <w:left w:val="nil"/>
              <w:bottom w:val="single" w:sz="4" w:space="0" w:color="auto"/>
              <w:right w:val="single" w:sz="4" w:space="0" w:color="auto"/>
            </w:tcBorders>
            <w:shd w:val="clear" w:color="auto" w:fill="auto"/>
            <w:vAlign w:val="center"/>
            <w:hideMark/>
          </w:tcPr>
          <w:p w14:paraId="3B8BD3E5"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安全教育</w:t>
            </w:r>
          </w:p>
        </w:tc>
        <w:tc>
          <w:tcPr>
            <w:tcW w:w="576" w:type="dxa"/>
            <w:tcBorders>
              <w:top w:val="nil"/>
              <w:left w:val="nil"/>
              <w:bottom w:val="single" w:sz="4" w:space="0" w:color="auto"/>
              <w:right w:val="single" w:sz="4" w:space="0" w:color="auto"/>
            </w:tcBorders>
            <w:shd w:val="clear" w:color="auto" w:fill="auto"/>
            <w:vAlign w:val="center"/>
            <w:hideMark/>
          </w:tcPr>
          <w:p w14:paraId="7E4CDAC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65729F7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1-5</w:t>
            </w:r>
          </w:p>
        </w:tc>
        <w:tc>
          <w:tcPr>
            <w:tcW w:w="817" w:type="dxa"/>
            <w:tcBorders>
              <w:top w:val="nil"/>
              <w:left w:val="nil"/>
              <w:bottom w:val="single" w:sz="4" w:space="0" w:color="auto"/>
              <w:right w:val="single" w:sz="4" w:space="0" w:color="auto"/>
            </w:tcBorders>
            <w:shd w:val="clear" w:color="auto" w:fill="auto"/>
            <w:vAlign w:val="center"/>
            <w:hideMark/>
          </w:tcPr>
          <w:p w14:paraId="795BC26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503F1D5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30 </w:t>
            </w:r>
          </w:p>
        </w:tc>
        <w:tc>
          <w:tcPr>
            <w:tcW w:w="871" w:type="dxa"/>
            <w:tcBorders>
              <w:top w:val="nil"/>
              <w:left w:val="nil"/>
              <w:bottom w:val="single" w:sz="4" w:space="0" w:color="auto"/>
              <w:right w:val="single" w:sz="4" w:space="0" w:color="auto"/>
            </w:tcBorders>
            <w:shd w:val="clear" w:color="auto" w:fill="auto"/>
            <w:vAlign w:val="center"/>
            <w:hideMark/>
          </w:tcPr>
          <w:p w14:paraId="2055D77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30 </w:t>
            </w:r>
          </w:p>
        </w:tc>
        <w:tc>
          <w:tcPr>
            <w:tcW w:w="873" w:type="dxa"/>
            <w:tcBorders>
              <w:top w:val="nil"/>
              <w:left w:val="nil"/>
              <w:bottom w:val="single" w:sz="4" w:space="0" w:color="auto"/>
              <w:right w:val="single" w:sz="4" w:space="0" w:color="auto"/>
            </w:tcBorders>
            <w:shd w:val="clear" w:color="auto" w:fill="auto"/>
            <w:vAlign w:val="center"/>
            <w:hideMark/>
          </w:tcPr>
          <w:p w14:paraId="1836EA6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0 </w:t>
            </w:r>
          </w:p>
        </w:tc>
        <w:tc>
          <w:tcPr>
            <w:tcW w:w="578" w:type="dxa"/>
            <w:tcBorders>
              <w:top w:val="nil"/>
              <w:left w:val="nil"/>
              <w:bottom w:val="single" w:sz="4" w:space="0" w:color="auto"/>
              <w:right w:val="single" w:sz="4" w:space="0" w:color="auto"/>
            </w:tcBorders>
            <w:shd w:val="clear" w:color="auto" w:fill="auto"/>
            <w:vAlign w:val="center"/>
            <w:hideMark/>
          </w:tcPr>
          <w:p w14:paraId="0DCB884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 </w:t>
            </w:r>
          </w:p>
        </w:tc>
        <w:tc>
          <w:tcPr>
            <w:tcW w:w="676" w:type="dxa"/>
            <w:tcBorders>
              <w:top w:val="nil"/>
              <w:left w:val="nil"/>
              <w:bottom w:val="single" w:sz="4" w:space="0" w:color="auto"/>
              <w:right w:val="single" w:sz="4" w:space="0" w:color="auto"/>
            </w:tcBorders>
            <w:shd w:val="clear" w:color="auto" w:fill="auto"/>
            <w:vAlign w:val="center"/>
            <w:hideMark/>
          </w:tcPr>
          <w:p w14:paraId="5436CB6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 </w:t>
            </w:r>
          </w:p>
        </w:tc>
        <w:tc>
          <w:tcPr>
            <w:tcW w:w="597" w:type="dxa"/>
            <w:tcBorders>
              <w:top w:val="nil"/>
              <w:left w:val="nil"/>
              <w:bottom w:val="single" w:sz="4" w:space="0" w:color="auto"/>
              <w:right w:val="single" w:sz="4" w:space="0" w:color="auto"/>
            </w:tcBorders>
            <w:shd w:val="clear" w:color="auto" w:fill="auto"/>
            <w:vAlign w:val="center"/>
            <w:hideMark/>
          </w:tcPr>
          <w:p w14:paraId="552510B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 </w:t>
            </w:r>
          </w:p>
        </w:tc>
        <w:tc>
          <w:tcPr>
            <w:tcW w:w="617" w:type="dxa"/>
            <w:tcBorders>
              <w:top w:val="nil"/>
              <w:left w:val="nil"/>
              <w:bottom w:val="single" w:sz="4" w:space="0" w:color="auto"/>
              <w:right w:val="single" w:sz="4" w:space="0" w:color="auto"/>
            </w:tcBorders>
            <w:shd w:val="clear" w:color="auto" w:fill="auto"/>
            <w:vAlign w:val="center"/>
            <w:hideMark/>
          </w:tcPr>
          <w:p w14:paraId="09FE48F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 </w:t>
            </w:r>
          </w:p>
        </w:tc>
        <w:tc>
          <w:tcPr>
            <w:tcW w:w="617" w:type="dxa"/>
            <w:tcBorders>
              <w:top w:val="nil"/>
              <w:left w:val="nil"/>
              <w:bottom w:val="single" w:sz="4" w:space="0" w:color="auto"/>
              <w:right w:val="single" w:sz="4" w:space="0" w:color="auto"/>
            </w:tcBorders>
            <w:shd w:val="clear" w:color="auto" w:fill="auto"/>
            <w:vAlign w:val="center"/>
            <w:hideMark/>
          </w:tcPr>
          <w:p w14:paraId="7B411BF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 </w:t>
            </w:r>
          </w:p>
        </w:tc>
        <w:tc>
          <w:tcPr>
            <w:tcW w:w="578" w:type="dxa"/>
            <w:tcBorders>
              <w:top w:val="nil"/>
              <w:left w:val="nil"/>
              <w:bottom w:val="single" w:sz="4" w:space="0" w:color="auto"/>
              <w:right w:val="single" w:sz="4" w:space="0" w:color="auto"/>
            </w:tcBorders>
            <w:shd w:val="clear" w:color="auto" w:fill="auto"/>
            <w:vAlign w:val="center"/>
            <w:hideMark/>
          </w:tcPr>
          <w:p w14:paraId="0BD9D6F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0EFC711B" w14:textId="77777777" w:rsidTr="00300F55">
        <w:trPr>
          <w:trHeight w:val="255"/>
          <w:jc w:val="center"/>
        </w:trPr>
        <w:tc>
          <w:tcPr>
            <w:tcW w:w="108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6AE8F3B"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小计</w:t>
            </w:r>
          </w:p>
        </w:tc>
        <w:tc>
          <w:tcPr>
            <w:tcW w:w="5140" w:type="dxa"/>
            <w:gridSpan w:val="4"/>
            <w:tcBorders>
              <w:top w:val="single" w:sz="4" w:space="0" w:color="auto"/>
              <w:left w:val="nil"/>
              <w:bottom w:val="single" w:sz="4" w:space="0" w:color="auto"/>
              <w:right w:val="single" w:sz="4" w:space="0" w:color="auto"/>
            </w:tcBorders>
            <w:shd w:val="clear" w:color="auto" w:fill="auto"/>
            <w:vAlign w:val="center"/>
            <w:hideMark/>
          </w:tcPr>
          <w:p w14:paraId="41B9785D"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总学时</w:t>
            </w:r>
          </w:p>
        </w:tc>
        <w:tc>
          <w:tcPr>
            <w:tcW w:w="595" w:type="dxa"/>
            <w:tcBorders>
              <w:top w:val="nil"/>
              <w:left w:val="nil"/>
              <w:bottom w:val="single" w:sz="4" w:space="0" w:color="auto"/>
              <w:right w:val="single" w:sz="4" w:space="0" w:color="auto"/>
            </w:tcBorders>
            <w:shd w:val="clear" w:color="auto" w:fill="auto"/>
            <w:vAlign w:val="center"/>
            <w:hideMark/>
          </w:tcPr>
          <w:p w14:paraId="034B6EE4"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7FE9D1E7" w14:textId="3B8C434E"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3</w:t>
            </w:r>
            <w:r>
              <w:rPr>
                <w:rFonts w:ascii="宋体" w:eastAsia="宋体" w:hAnsi="宋体" w:cs="宋体"/>
                <w:b/>
                <w:bCs/>
                <w:kern w:val="0"/>
                <w:sz w:val="20"/>
                <w:szCs w:val="20"/>
              </w:rPr>
              <w:t>6</w:t>
            </w:r>
            <w:r w:rsidRPr="005E0250">
              <w:rPr>
                <w:rFonts w:ascii="宋体" w:eastAsia="宋体" w:hAnsi="宋体" w:cs="宋体" w:hint="eastAsia"/>
                <w:b/>
                <w:bCs/>
                <w:kern w:val="0"/>
                <w:sz w:val="20"/>
                <w:szCs w:val="20"/>
              </w:rPr>
              <w:t xml:space="preserve">.5 </w:t>
            </w:r>
          </w:p>
        </w:tc>
        <w:tc>
          <w:tcPr>
            <w:tcW w:w="912" w:type="dxa"/>
            <w:tcBorders>
              <w:top w:val="nil"/>
              <w:left w:val="nil"/>
              <w:bottom w:val="single" w:sz="4" w:space="0" w:color="auto"/>
              <w:right w:val="single" w:sz="4" w:space="0" w:color="auto"/>
            </w:tcBorders>
            <w:shd w:val="clear" w:color="auto" w:fill="auto"/>
            <w:vAlign w:val="center"/>
            <w:hideMark/>
          </w:tcPr>
          <w:p w14:paraId="48268A26" w14:textId="650296A5" w:rsidR="00300F55" w:rsidRPr="003A226D" w:rsidRDefault="00300F55" w:rsidP="00300F55">
            <w:pPr>
              <w:widowControl/>
              <w:jc w:val="center"/>
              <w:rPr>
                <w:rFonts w:ascii="宋体" w:eastAsia="宋体" w:hAnsi="宋体" w:cs="宋体"/>
                <w:b/>
                <w:bCs/>
                <w:kern w:val="0"/>
                <w:sz w:val="20"/>
                <w:szCs w:val="20"/>
              </w:rPr>
            </w:pPr>
            <w:r>
              <w:rPr>
                <w:rFonts w:ascii="宋体" w:eastAsia="宋体" w:hAnsi="宋体" w:cs="宋体"/>
                <w:b/>
                <w:bCs/>
                <w:kern w:val="0"/>
                <w:sz w:val="20"/>
                <w:szCs w:val="20"/>
              </w:rPr>
              <w:t>702</w:t>
            </w:r>
          </w:p>
        </w:tc>
        <w:tc>
          <w:tcPr>
            <w:tcW w:w="871" w:type="dxa"/>
            <w:tcBorders>
              <w:top w:val="nil"/>
              <w:left w:val="nil"/>
              <w:bottom w:val="single" w:sz="4" w:space="0" w:color="auto"/>
              <w:right w:val="single" w:sz="4" w:space="0" w:color="auto"/>
            </w:tcBorders>
            <w:shd w:val="clear" w:color="auto" w:fill="auto"/>
            <w:vAlign w:val="center"/>
            <w:hideMark/>
          </w:tcPr>
          <w:p w14:paraId="098EAEB2" w14:textId="2FBBFC8F"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4</w:t>
            </w:r>
            <w:r>
              <w:rPr>
                <w:rFonts w:ascii="宋体" w:eastAsia="宋体" w:hAnsi="宋体" w:cs="宋体"/>
                <w:b/>
                <w:bCs/>
                <w:kern w:val="0"/>
                <w:sz w:val="20"/>
                <w:szCs w:val="20"/>
              </w:rPr>
              <w:t>16</w:t>
            </w:r>
            <w:r w:rsidRPr="005E0250">
              <w:rPr>
                <w:rFonts w:ascii="宋体" w:eastAsia="宋体" w:hAnsi="宋体" w:cs="宋体" w:hint="eastAsia"/>
                <w:b/>
                <w:bCs/>
                <w:kern w:val="0"/>
                <w:sz w:val="20"/>
                <w:szCs w:val="20"/>
              </w:rPr>
              <w:t xml:space="preserve"> </w:t>
            </w:r>
          </w:p>
        </w:tc>
        <w:tc>
          <w:tcPr>
            <w:tcW w:w="873" w:type="dxa"/>
            <w:tcBorders>
              <w:top w:val="nil"/>
              <w:left w:val="nil"/>
              <w:bottom w:val="single" w:sz="4" w:space="0" w:color="auto"/>
              <w:right w:val="single" w:sz="4" w:space="0" w:color="auto"/>
            </w:tcBorders>
            <w:shd w:val="clear" w:color="auto" w:fill="auto"/>
            <w:vAlign w:val="center"/>
            <w:hideMark/>
          </w:tcPr>
          <w:p w14:paraId="41D0A2CE" w14:textId="5360AE7A"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28</w:t>
            </w:r>
            <w:r>
              <w:rPr>
                <w:rFonts w:ascii="宋体" w:eastAsia="宋体" w:hAnsi="宋体" w:cs="宋体"/>
                <w:b/>
                <w:bCs/>
                <w:kern w:val="0"/>
                <w:sz w:val="20"/>
                <w:szCs w:val="20"/>
              </w:rPr>
              <w:t>6</w:t>
            </w:r>
            <w:r w:rsidRPr="005E0250">
              <w:rPr>
                <w:rFonts w:ascii="宋体" w:eastAsia="宋体" w:hAnsi="宋体" w:cs="宋体" w:hint="eastAsia"/>
                <w:b/>
                <w:bCs/>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7C027EE4" w14:textId="416D64CB"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278 </w:t>
            </w:r>
          </w:p>
        </w:tc>
        <w:tc>
          <w:tcPr>
            <w:tcW w:w="676" w:type="dxa"/>
            <w:tcBorders>
              <w:top w:val="nil"/>
              <w:left w:val="nil"/>
              <w:bottom w:val="single" w:sz="4" w:space="0" w:color="auto"/>
              <w:right w:val="single" w:sz="4" w:space="0" w:color="auto"/>
            </w:tcBorders>
            <w:shd w:val="clear" w:color="auto" w:fill="auto"/>
            <w:vAlign w:val="center"/>
            <w:hideMark/>
          </w:tcPr>
          <w:p w14:paraId="06CAEAAA" w14:textId="257D2DE5"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182 </w:t>
            </w:r>
          </w:p>
        </w:tc>
        <w:tc>
          <w:tcPr>
            <w:tcW w:w="597" w:type="dxa"/>
            <w:tcBorders>
              <w:top w:val="nil"/>
              <w:left w:val="nil"/>
              <w:bottom w:val="single" w:sz="4" w:space="0" w:color="auto"/>
              <w:right w:val="single" w:sz="4" w:space="0" w:color="auto"/>
            </w:tcBorders>
            <w:shd w:val="clear" w:color="auto" w:fill="auto"/>
            <w:vAlign w:val="center"/>
            <w:hideMark/>
          </w:tcPr>
          <w:p w14:paraId="31993CB9" w14:textId="67FA19BD"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1</w:t>
            </w:r>
            <w:r>
              <w:rPr>
                <w:rFonts w:ascii="宋体" w:eastAsia="宋体" w:hAnsi="宋体" w:cs="宋体"/>
                <w:b/>
                <w:bCs/>
                <w:kern w:val="0"/>
                <w:sz w:val="20"/>
                <w:szCs w:val="20"/>
              </w:rPr>
              <w:t>78</w:t>
            </w:r>
            <w:r w:rsidRPr="005E0250">
              <w:rPr>
                <w:rFonts w:ascii="宋体" w:eastAsia="宋体" w:hAnsi="宋体" w:cs="宋体" w:hint="eastAsia"/>
                <w:b/>
                <w:bCs/>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5EBB4B30" w14:textId="09ED3DEF"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50 </w:t>
            </w:r>
          </w:p>
        </w:tc>
        <w:tc>
          <w:tcPr>
            <w:tcW w:w="617" w:type="dxa"/>
            <w:tcBorders>
              <w:top w:val="nil"/>
              <w:left w:val="nil"/>
              <w:bottom w:val="single" w:sz="4" w:space="0" w:color="auto"/>
              <w:right w:val="single" w:sz="4" w:space="0" w:color="auto"/>
            </w:tcBorders>
            <w:shd w:val="clear" w:color="auto" w:fill="auto"/>
            <w:vAlign w:val="center"/>
            <w:hideMark/>
          </w:tcPr>
          <w:p w14:paraId="5240634D" w14:textId="2641C1C2"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14 </w:t>
            </w:r>
          </w:p>
        </w:tc>
        <w:tc>
          <w:tcPr>
            <w:tcW w:w="578" w:type="dxa"/>
            <w:tcBorders>
              <w:top w:val="nil"/>
              <w:left w:val="nil"/>
              <w:bottom w:val="single" w:sz="4" w:space="0" w:color="auto"/>
              <w:right w:val="single" w:sz="4" w:space="0" w:color="auto"/>
            </w:tcBorders>
            <w:shd w:val="clear" w:color="auto" w:fill="auto"/>
            <w:vAlign w:val="center"/>
            <w:hideMark/>
          </w:tcPr>
          <w:p w14:paraId="0B2E6C46" w14:textId="417733C7"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0 </w:t>
            </w:r>
          </w:p>
        </w:tc>
      </w:tr>
      <w:tr w:rsidR="00300F55" w:rsidRPr="003A226D" w14:paraId="31DC5E4C" w14:textId="77777777" w:rsidTr="00300F55">
        <w:trPr>
          <w:trHeight w:val="255"/>
          <w:jc w:val="center"/>
        </w:trPr>
        <w:tc>
          <w:tcPr>
            <w:tcW w:w="492"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058BCAB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专业技能课程</w:t>
            </w:r>
          </w:p>
        </w:tc>
        <w:tc>
          <w:tcPr>
            <w:tcW w:w="597" w:type="dxa"/>
            <w:vMerge w:val="restart"/>
            <w:tcBorders>
              <w:top w:val="nil"/>
              <w:left w:val="single" w:sz="4" w:space="0" w:color="auto"/>
              <w:bottom w:val="single" w:sz="4" w:space="0" w:color="auto"/>
              <w:right w:val="single" w:sz="4" w:space="0" w:color="auto"/>
            </w:tcBorders>
            <w:shd w:val="clear" w:color="auto" w:fill="auto"/>
            <w:vAlign w:val="center"/>
            <w:hideMark/>
          </w:tcPr>
          <w:p w14:paraId="5EEC80E8" w14:textId="77777777" w:rsidR="00300F55" w:rsidRPr="003A226D" w:rsidRDefault="00300F55" w:rsidP="00300F55">
            <w:pPr>
              <w:widowControl/>
              <w:rPr>
                <w:rFonts w:ascii="宋体" w:eastAsia="宋体" w:hAnsi="宋体" w:cs="宋体"/>
                <w:kern w:val="0"/>
                <w:sz w:val="20"/>
                <w:szCs w:val="20"/>
              </w:rPr>
            </w:pPr>
            <w:r w:rsidRPr="003A226D">
              <w:rPr>
                <w:rFonts w:ascii="宋体" w:eastAsia="宋体" w:hAnsi="宋体" w:cs="宋体" w:hint="eastAsia"/>
                <w:kern w:val="0"/>
                <w:sz w:val="20"/>
                <w:szCs w:val="20"/>
              </w:rPr>
              <w:t>专业基础课程</w:t>
            </w:r>
          </w:p>
        </w:tc>
        <w:tc>
          <w:tcPr>
            <w:tcW w:w="478" w:type="dxa"/>
            <w:tcBorders>
              <w:top w:val="single" w:sz="4" w:space="0" w:color="auto"/>
              <w:left w:val="nil"/>
              <w:bottom w:val="single" w:sz="4" w:space="0" w:color="auto"/>
              <w:right w:val="single" w:sz="4" w:space="0" w:color="auto"/>
            </w:tcBorders>
            <w:shd w:val="clear" w:color="auto" w:fill="auto"/>
            <w:vAlign w:val="center"/>
            <w:hideMark/>
          </w:tcPr>
          <w:p w14:paraId="321A277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3069ACC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single" w:sz="4" w:space="0" w:color="auto"/>
              <w:left w:val="nil"/>
              <w:bottom w:val="single" w:sz="4" w:space="0" w:color="auto"/>
              <w:right w:val="single" w:sz="4" w:space="0" w:color="auto"/>
            </w:tcBorders>
            <w:shd w:val="clear" w:color="auto" w:fill="auto"/>
            <w:vAlign w:val="center"/>
            <w:hideMark/>
          </w:tcPr>
          <w:p w14:paraId="6115CA8B"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工程制图与CAD</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1C08338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595" w:type="dxa"/>
            <w:tcBorders>
              <w:top w:val="single" w:sz="4" w:space="0" w:color="auto"/>
              <w:left w:val="nil"/>
              <w:bottom w:val="single" w:sz="4" w:space="0" w:color="auto"/>
              <w:right w:val="single" w:sz="4" w:space="0" w:color="auto"/>
            </w:tcBorders>
            <w:shd w:val="clear" w:color="auto" w:fill="auto"/>
            <w:vAlign w:val="center"/>
            <w:hideMark/>
          </w:tcPr>
          <w:p w14:paraId="01AE882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FA9470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3.5 </w:t>
            </w:r>
          </w:p>
        </w:tc>
        <w:tc>
          <w:tcPr>
            <w:tcW w:w="912" w:type="dxa"/>
            <w:tcBorders>
              <w:top w:val="single" w:sz="4" w:space="0" w:color="auto"/>
              <w:left w:val="nil"/>
              <w:bottom w:val="single" w:sz="4" w:space="0" w:color="auto"/>
              <w:right w:val="single" w:sz="4" w:space="0" w:color="auto"/>
            </w:tcBorders>
            <w:shd w:val="clear" w:color="auto" w:fill="auto"/>
            <w:vAlign w:val="center"/>
            <w:hideMark/>
          </w:tcPr>
          <w:p w14:paraId="3C15FC9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56 </w:t>
            </w:r>
          </w:p>
        </w:tc>
        <w:tc>
          <w:tcPr>
            <w:tcW w:w="871" w:type="dxa"/>
            <w:tcBorders>
              <w:top w:val="single" w:sz="4" w:space="0" w:color="auto"/>
              <w:left w:val="nil"/>
              <w:bottom w:val="single" w:sz="4" w:space="0" w:color="auto"/>
              <w:right w:val="single" w:sz="4" w:space="0" w:color="auto"/>
            </w:tcBorders>
            <w:shd w:val="clear" w:color="auto" w:fill="auto"/>
            <w:vAlign w:val="center"/>
            <w:hideMark/>
          </w:tcPr>
          <w:p w14:paraId="3287BD5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3" w:type="dxa"/>
            <w:tcBorders>
              <w:top w:val="single" w:sz="4" w:space="0" w:color="auto"/>
              <w:left w:val="nil"/>
              <w:bottom w:val="single" w:sz="4" w:space="0" w:color="auto"/>
              <w:right w:val="single" w:sz="4" w:space="0" w:color="auto"/>
            </w:tcBorders>
            <w:shd w:val="clear" w:color="auto" w:fill="auto"/>
            <w:vAlign w:val="center"/>
            <w:hideMark/>
          </w:tcPr>
          <w:p w14:paraId="1C778AF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24 </w:t>
            </w:r>
          </w:p>
        </w:tc>
        <w:tc>
          <w:tcPr>
            <w:tcW w:w="578" w:type="dxa"/>
            <w:tcBorders>
              <w:top w:val="single" w:sz="4" w:space="0" w:color="auto"/>
              <w:left w:val="nil"/>
              <w:bottom w:val="single" w:sz="4" w:space="0" w:color="auto"/>
              <w:right w:val="single" w:sz="4" w:space="0" w:color="auto"/>
            </w:tcBorders>
            <w:shd w:val="clear" w:color="auto" w:fill="auto"/>
            <w:vAlign w:val="center"/>
            <w:hideMark/>
          </w:tcPr>
          <w:p w14:paraId="311A45A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56 </w:t>
            </w:r>
          </w:p>
        </w:tc>
        <w:tc>
          <w:tcPr>
            <w:tcW w:w="676" w:type="dxa"/>
            <w:tcBorders>
              <w:top w:val="single" w:sz="4" w:space="0" w:color="auto"/>
              <w:left w:val="nil"/>
              <w:bottom w:val="single" w:sz="4" w:space="0" w:color="auto"/>
              <w:right w:val="single" w:sz="4" w:space="0" w:color="auto"/>
            </w:tcBorders>
            <w:shd w:val="clear" w:color="auto" w:fill="auto"/>
            <w:vAlign w:val="center"/>
            <w:hideMark/>
          </w:tcPr>
          <w:p w14:paraId="57EFB69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single" w:sz="4" w:space="0" w:color="auto"/>
              <w:left w:val="nil"/>
              <w:bottom w:val="single" w:sz="4" w:space="0" w:color="auto"/>
              <w:right w:val="single" w:sz="4" w:space="0" w:color="auto"/>
            </w:tcBorders>
            <w:shd w:val="clear" w:color="auto" w:fill="auto"/>
            <w:vAlign w:val="center"/>
            <w:hideMark/>
          </w:tcPr>
          <w:p w14:paraId="223BC5C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single" w:sz="4" w:space="0" w:color="auto"/>
              <w:left w:val="nil"/>
              <w:bottom w:val="single" w:sz="4" w:space="0" w:color="auto"/>
              <w:right w:val="single" w:sz="4" w:space="0" w:color="auto"/>
            </w:tcBorders>
            <w:shd w:val="clear" w:color="auto" w:fill="auto"/>
            <w:vAlign w:val="center"/>
            <w:hideMark/>
          </w:tcPr>
          <w:p w14:paraId="6A1F026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single" w:sz="4" w:space="0" w:color="auto"/>
              <w:left w:val="nil"/>
              <w:bottom w:val="single" w:sz="4" w:space="0" w:color="auto"/>
              <w:right w:val="single" w:sz="4" w:space="0" w:color="auto"/>
            </w:tcBorders>
            <w:shd w:val="clear" w:color="auto" w:fill="auto"/>
            <w:vAlign w:val="center"/>
            <w:hideMark/>
          </w:tcPr>
          <w:p w14:paraId="42AB786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single" w:sz="4" w:space="0" w:color="auto"/>
              <w:left w:val="nil"/>
              <w:bottom w:val="single" w:sz="4" w:space="0" w:color="auto"/>
              <w:right w:val="single" w:sz="4" w:space="0" w:color="auto"/>
            </w:tcBorders>
            <w:shd w:val="clear" w:color="auto" w:fill="auto"/>
            <w:vAlign w:val="center"/>
            <w:hideMark/>
          </w:tcPr>
          <w:p w14:paraId="47375C4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4E9FF4D6" w14:textId="77777777" w:rsidTr="00300F55">
        <w:trPr>
          <w:trHeight w:val="255"/>
          <w:jc w:val="center"/>
        </w:trPr>
        <w:tc>
          <w:tcPr>
            <w:tcW w:w="492" w:type="dxa"/>
            <w:vMerge/>
            <w:tcBorders>
              <w:top w:val="nil"/>
              <w:left w:val="single" w:sz="4" w:space="0" w:color="auto"/>
              <w:bottom w:val="single" w:sz="4" w:space="0" w:color="auto"/>
              <w:right w:val="single" w:sz="4" w:space="0" w:color="auto"/>
            </w:tcBorders>
            <w:vAlign w:val="center"/>
            <w:hideMark/>
          </w:tcPr>
          <w:p w14:paraId="6E1A5429"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single" w:sz="4" w:space="0" w:color="auto"/>
              <w:right w:val="single" w:sz="4" w:space="0" w:color="auto"/>
            </w:tcBorders>
            <w:vAlign w:val="center"/>
            <w:hideMark/>
          </w:tcPr>
          <w:p w14:paraId="031B9ED6"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single" w:sz="4" w:space="0" w:color="auto"/>
              <w:left w:val="nil"/>
              <w:bottom w:val="single" w:sz="4" w:space="0" w:color="auto"/>
              <w:right w:val="single" w:sz="4" w:space="0" w:color="auto"/>
            </w:tcBorders>
            <w:shd w:val="clear" w:color="auto" w:fill="auto"/>
            <w:vAlign w:val="center"/>
            <w:hideMark/>
          </w:tcPr>
          <w:p w14:paraId="55A9279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5561DB3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single" w:sz="4" w:space="0" w:color="auto"/>
              <w:left w:val="nil"/>
              <w:bottom w:val="single" w:sz="4" w:space="0" w:color="auto"/>
              <w:right w:val="single" w:sz="4" w:space="0" w:color="auto"/>
            </w:tcBorders>
            <w:shd w:val="clear" w:color="auto" w:fill="auto"/>
            <w:vAlign w:val="center"/>
            <w:hideMark/>
          </w:tcPr>
          <w:p w14:paraId="26241018"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电工电子技术</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08A424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595" w:type="dxa"/>
            <w:tcBorders>
              <w:top w:val="single" w:sz="4" w:space="0" w:color="auto"/>
              <w:left w:val="nil"/>
              <w:bottom w:val="single" w:sz="4" w:space="0" w:color="auto"/>
              <w:right w:val="single" w:sz="4" w:space="0" w:color="auto"/>
            </w:tcBorders>
            <w:shd w:val="clear" w:color="auto" w:fill="auto"/>
            <w:vAlign w:val="center"/>
            <w:hideMark/>
          </w:tcPr>
          <w:p w14:paraId="631CBA2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01DBA9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6.0 </w:t>
            </w:r>
          </w:p>
        </w:tc>
        <w:tc>
          <w:tcPr>
            <w:tcW w:w="912" w:type="dxa"/>
            <w:tcBorders>
              <w:top w:val="single" w:sz="4" w:space="0" w:color="auto"/>
              <w:left w:val="nil"/>
              <w:bottom w:val="single" w:sz="4" w:space="0" w:color="auto"/>
              <w:right w:val="single" w:sz="4" w:space="0" w:color="auto"/>
            </w:tcBorders>
            <w:shd w:val="clear" w:color="auto" w:fill="auto"/>
            <w:vAlign w:val="center"/>
            <w:hideMark/>
          </w:tcPr>
          <w:p w14:paraId="6F8BFF9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96 </w:t>
            </w:r>
          </w:p>
        </w:tc>
        <w:tc>
          <w:tcPr>
            <w:tcW w:w="871" w:type="dxa"/>
            <w:tcBorders>
              <w:top w:val="single" w:sz="4" w:space="0" w:color="auto"/>
              <w:left w:val="nil"/>
              <w:bottom w:val="single" w:sz="4" w:space="0" w:color="auto"/>
              <w:right w:val="single" w:sz="4" w:space="0" w:color="auto"/>
            </w:tcBorders>
            <w:shd w:val="clear" w:color="auto" w:fill="auto"/>
            <w:vAlign w:val="center"/>
            <w:hideMark/>
          </w:tcPr>
          <w:p w14:paraId="68D8D0F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56 </w:t>
            </w:r>
          </w:p>
        </w:tc>
        <w:tc>
          <w:tcPr>
            <w:tcW w:w="873" w:type="dxa"/>
            <w:tcBorders>
              <w:top w:val="single" w:sz="4" w:space="0" w:color="auto"/>
              <w:left w:val="nil"/>
              <w:bottom w:val="single" w:sz="4" w:space="0" w:color="auto"/>
              <w:right w:val="single" w:sz="4" w:space="0" w:color="auto"/>
            </w:tcBorders>
            <w:shd w:val="clear" w:color="auto" w:fill="auto"/>
            <w:vAlign w:val="center"/>
            <w:hideMark/>
          </w:tcPr>
          <w:p w14:paraId="60D58BD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40 </w:t>
            </w:r>
          </w:p>
        </w:tc>
        <w:tc>
          <w:tcPr>
            <w:tcW w:w="578" w:type="dxa"/>
            <w:tcBorders>
              <w:top w:val="single" w:sz="4" w:space="0" w:color="auto"/>
              <w:left w:val="nil"/>
              <w:bottom w:val="single" w:sz="4" w:space="0" w:color="auto"/>
              <w:right w:val="single" w:sz="4" w:space="0" w:color="auto"/>
            </w:tcBorders>
            <w:shd w:val="clear" w:color="auto" w:fill="auto"/>
            <w:vAlign w:val="center"/>
            <w:hideMark/>
          </w:tcPr>
          <w:p w14:paraId="7B62977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48 </w:t>
            </w:r>
          </w:p>
        </w:tc>
        <w:tc>
          <w:tcPr>
            <w:tcW w:w="676" w:type="dxa"/>
            <w:tcBorders>
              <w:top w:val="single" w:sz="4" w:space="0" w:color="auto"/>
              <w:left w:val="nil"/>
              <w:bottom w:val="single" w:sz="4" w:space="0" w:color="auto"/>
              <w:right w:val="single" w:sz="4" w:space="0" w:color="auto"/>
            </w:tcBorders>
            <w:shd w:val="clear" w:color="auto" w:fill="auto"/>
            <w:vAlign w:val="center"/>
            <w:hideMark/>
          </w:tcPr>
          <w:p w14:paraId="10597A5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48 </w:t>
            </w:r>
          </w:p>
        </w:tc>
        <w:tc>
          <w:tcPr>
            <w:tcW w:w="597" w:type="dxa"/>
            <w:tcBorders>
              <w:top w:val="single" w:sz="4" w:space="0" w:color="auto"/>
              <w:left w:val="nil"/>
              <w:bottom w:val="single" w:sz="4" w:space="0" w:color="auto"/>
              <w:right w:val="single" w:sz="4" w:space="0" w:color="auto"/>
            </w:tcBorders>
            <w:shd w:val="clear" w:color="auto" w:fill="auto"/>
            <w:vAlign w:val="center"/>
            <w:hideMark/>
          </w:tcPr>
          <w:p w14:paraId="53B7017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single" w:sz="4" w:space="0" w:color="auto"/>
              <w:left w:val="nil"/>
              <w:bottom w:val="single" w:sz="4" w:space="0" w:color="auto"/>
              <w:right w:val="single" w:sz="4" w:space="0" w:color="auto"/>
            </w:tcBorders>
            <w:shd w:val="clear" w:color="auto" w:fill="auto"/>
            <w:vAlign w:val="center"/>
            <w:hideMark/>
          </w:tcPr>
          <w:p w14:paraId="2EBF41D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single" w:sz="4" w:space="0" w:color="auto"/>
              <w:left w:val="nil"/>
              <w:bottom w:val="single" w:sz="4" w:space="0" w:color="auto"/>
              <w:right w:val="single" w:sz="4" w:space="0" w:color="auto"/>
            </w:tcBorders>
            <w:shd w:val="clear" w:color="auto" w:fill="auto"/>
            <w:vAlign w:val="center"/>
            <w:hideMark/>
          </w:tcPr>
          <w:p w14:paraId="7A4D9D4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single" w:sz="4" w:space="0" w:color="auto"/>
              <w:left w:val="nil"/>
              <w:bottom w:val="single" w:sz="4" w:space="0" w:color="auto"/>
              <w:right w:val="single" w:sz="4" w:space="0" w:color="auto"/>
            </w:tcBorders>
            <w:shd w:val="clear" w:color="auto" w:fill="auto"/>
            <w:vAlign w:val="center"/>
            <w:hideMark/>
          </w:tcPr>
          <w:p w14:paraId="0E96EA1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07371CDD" w14:textId="77777777" w:rsidTr="00300F55">
        <w:trPr>
          <w:trHeight w:val="255"/>
          <w:jc w:val="center"/>
        </w:trPr>
        <w:tc>
          <w:tcPr>
            <w:tcW w:w="492" w:type="dxa"/>
            <w:vMerge/>
            <w:tcBorders>
              <w:top w:val="nil"/>
              <w:left w:val="single" w:sz="4" w:space="0" w:color="auto"/>
              <w:bottom w:val="single" w:sz="4" w:space="0" w:color="auto"/>
              <w:right w:val="single" w:sz="4" w:space="0" w:color="auto"/>
            </w:tcBorders>
            <w:vAlign w:val="center"/>
            <w:hideMark/>
          </w:tcPr>
          <w:p w14:paraId="69808637"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single" w:sz="4" w:space="0" w:color="auto"/>
              <w:right w:val="single" w:sz="4" w:space="0" w:color="auto"/>
            </w:tcBorders>
            <w:vAlign w:val="center"/>
            <w:hideMark/>
          </w:tcPr>
          <w:p w14:paraId="02A9C8F8"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468F958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w:t>
            </w:r>
          </w:p>
        </w:tc>
        <w:tc>
          <w:tcPr>
            <w:tcW w:w="1356" w:type="dxa"/>
            <w:tcBorders>
              <w:top w:val="nil"/>
              <w:left w:val="nil"/>
              <w:bottom w:val="single" w:sz="4" w:space="0" w:color="auto"/>
              <w:right w:val="single" w:sz="4" w:space="0" w:color="auto"/>
            </w:tcBorders>
            <w:shd w:val="clear" w:color="auto" w:fill="auto"/>
            <w:vAlign w:val="center"/>
            <w:hideMark/>
          </w:tcPr>
          <w:p w14:paraId="0D68482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nil"/>
              <w:left w:val="nil"/>
              <w:bottom w:val="single" w:sz="4" w:space="0" w:color="auto"/>
              <w:right w:val="single" w:sz="4" w:space="0" w:color="auto"/>
            </w:tcBorders>
            <w:shd w:val="clear" w:color="auto" w:fill="auto"/>
            <w:vAlign w:val="center"/>
            <w:hideMark/>
          </w:tcPr>
          <w:p w14:paraId="74A56838"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机械基础</w:t>
            </w:r>
          </w:p>
        </w:tc>
        <w:tc>
          <w:tcPr>
            <w:tcW w:w="576" w:type="dxa"/>
            <w:tcBorders>
              <w:top w:val="nil"/>
              <w:left w:val="nil"/>
              <w:bottom w:val="single" w:sz="4" w:space="0" w:color="auto"/>
              <w:right w:val="single" w:sz="4" w:space="0" w:color="auto"/>
            </w:tcBorders>
            <w:shd w:val="clear" w:color="auto" w:fill="auto"/>
            <w:vAlign w:val="center"/>
            <w:hideMark/>
          </w:tcPr>
          <w:p w14:paraId="089C1AF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595" w:type="dxa"/>
            <w:tcBorders>
              <w:top w:val="nil"/>
              <w:left w:val="nil"/>
              <w:bottom w:val="single" w:sz="4" w:space="0" w:color="auto"/>
              <w:right w:val="single" w:sz="4" w:space="0" w:color="auto"/>
            </w:tcBorders>
            <w:shd w:val="clear" w:color="auto" w:fill="auto"/>
            <w:vAlign w:val="center"/>
            <w:hideMark/>
          </w:tcPr>
          <w:p w14:paraId="67C246E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2327AE7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3.5 </w:t>
            </w:r>
          </w:p>
        </w:tc>
        <w:tc>
          <w:tcPr>
            <w:tcW w:w="912" w:type="dxa"/>
            <w:tcBorders>
              <w:top w:val="nil"/>
              <w:left w:val="nil"/>
              <w:bottom w:val="single" w:sz="4" w:space="0" w:color="auto"/>
              <w:right w:val="single" w:sz="4" w:space="0" w:color="auto"/>
            </w:tcBorders>
            <w:shd w:val="clear" w:color="auto" w:fill="auto"/>
            <w:vAlign w:val="center"/>
            <w:hideMark/>
          </w:tcPr>
          <w:p w14:paraId="445DDAA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56 </w:t>
            </w:r>
          </w:p>
        </w:tc>
        <w:tc>
          <w:tcPr>
            <w:tcW w:w="871" w:type="dxa"/>
            <w:tcBorders>
              <w:top w:val="nil"/>
              <w:left w:val="nil"/>
              <w:bottom w:val="single" w:sz="4" w:space="0" w:color="auto"/>
              <w:right w:val="single" w:sz="4" w:space="0" w:color="auto"/>
            </w:tcBorders>
            <w:shd w:val="clear" w:color="auto" w:fill="auto"/>
            <w:vAlign w:val="center"/>
            <w:hideMark/>
          </w:tcPr>
          <w:p w14:paraId="5F9B4D4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46 </w:t>
            </w:r>
          </w:p>
        </w:tc>
        <w:tc>
          <w:tcPr>
            <w:tcW w:w="873" w:type="dxa"/>
            <w:tcBorders>
              <w:top w:val="nil"/>
              <w:left w:val="nil"/>
              <w:bottom w:val="single" w:sz="4" w:space="0" w:color="auto"/>
              <w:right w:val="single" w:sz="4" w:space="0" w:color="auto"/>
            </w:tcBorders>
            <w:shd w:val="clear" w:color="auto" w:fill="auto"/>
            <w:vAlign w:val="center"/>
            <w:hideMark/>
          </w:tcPr>
          <w:p w14:paraId="63F0979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10 </w:t>
            </w:r>
          </w:p>
        </w:tc>
        <w:tc>
          <w:tcPr>
            <w:tcW w:w="578" w:type="dxa"/>
            <w:tcBorders>
              <w:top w:val="nil"/>
              <w:left w:val="nil"/>
              <w:bottom w:val="single" w:sz="4" w:space="0" w:color="auto"/>
              <w:right w:val="single" w:sz="4" w:space="0" w:color="auto"/>
            </w:tcBorders>
            <w:shd w:val="clear" w:color="auto" w:fill="auto"/>
            <w:vAlign w:val="center"/>
            <w:hideMark/>
          </w:tcPr>
          <w:p w14:paraId="1FF4BD9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0B1B4BF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56 </w:t>
            </w:r>
          </w:p>
        </w:tc>
        <w:tc>
          <w:tcPr>
            <w:tcW w:w="597" w:type="dxa"/>
            <w:tcBorders>
              <w:top w:val="nil"/>
              <w:left w:val="nil"/>
              <w:bottom w:val="single" w:sz="4" w:space="0" w:color="auto"/>
              <w:right w:val="single" w:sz="4" w:space="0" w:color="auto"/>
            </w:tcBorders>
            <w:shd w:val="clear" w:color="auto" w:fill="auto"/>
            <w:vAlign w:val="center"/>
            <w:hideMark/>
          </w:tcPr>
          <w:p w14:paraId="313DF5F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3112815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2DF7BFD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1486820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78AF368B" w14:textId="77777777" w:rsidTr="00300F55">
        <w:trPr>
          <w:trHeight w:val="255"/>
          <w:jc w:val="center"/>
        </w:trPr>
        <w:tc>
          <w:tcPr>
            <w:tcW w:w="492" w:type="dxa"/>
            <w:vMerge/>
            <w:tcBorders>
              <w:top w:val="nil"/>
              <w:left w:val="single" w:sz="4" w:space="0" w:color="auto"/>
              <w:bottom w:val="single" w:sz="4" w:space="0" w:color="auto"/>
              <w:right w:val="single" w:sz="4" w:space="0" w:color="auto"/>
            </w:tcBorders>
            <w:vAlign w:val="center"/>
            <w:hideMark/>
          </w:tcPr>
          <w:p w14:paraId="685B0759"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single" w:sz="4" w:space="0" w:color="auto"/>
              <w:right w:val="single" w:sz="4" w:space="0" w:color="auto"/>
            </w:tcBorders>
            <w:vAlign w:val="center"/>
            <w:hideMark/>
          </w:tcPr>
          <w:p w14:paraId="0735E2F6"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3950B3F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w:t>
            </w:r>
          </w:p>
        </w:tc>
        <w:tc>
          <w:tcPr>
            <w:tcW w:w="1356" w:type="dxa"/>
            <w:tcBorders>
              <w:top w:val="nil"/>
              <w:left w:val="nil"/>
              <w:bottom w:val="single" w:sz="4" w:space="0" w:color="auto"/>
              <w:right w:val="single" w:sz="4" w:space="0" w:color="auto"/>
            </w:tcBorders>
            <w:shd w:val="clear" w:color="auto" w:fill="auto"/>
            <w:vAlign w:val="center"/>
            <w:hideMark/>
          </w:tcPr>
          <w:p w14:paraId="6815A25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nil"/>
              <w:left w:val="nil"/>
              <w:bottom w:val="single" w:sz="4" w:space="0" w:color="auto"/>
              <w:right w:val="single" w:sz="4" w:space="0" w:color="auto"/>
            </w:tcBorders>
            <w:shd w:val="clear" w:color="auto" w:fill="auto"/>
            <w:vAlign w:val="center"/>
            <w:hideMark/>
          </w:tcPr>
          <w:p w14:paraId="21029F21"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化工容器与设备</w:t>
            </w:r>
          </w:p>
        </w:tc>
        <w:tc>
          <w:tcPr>
            <w:tcW w:w="576" w:type="dxa"/>
            <w:tcBorders>
              <w:top w:val="nil"/>
              <w:left w:val="nil"/>
              <w:bottom w:val="nil"/>
              <w:right w:val="single" w:sz="4" w:space="0" w:color="auto"/>
            </w:tcBorders>
            <w:shd w:val="clear" w:color="auto" w:fill="auto"/>
            <w:vAlign w:val="center"/>
            <w:hideMark/>
          </w:tcPr>
          <w:p w14:paraId="7C9F8A8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nil"/>
              <w:right w:val="single" w:sz="4" w:space="0" w:color="auto"/>
            </w:tcBorders>
            <w:shd w:val="clear" w:color="auto" w:fill="auto"/>
            <w:vAlign w:val="center"/>
            <w:hideMark/>
          </w:tcPr>
          <w:p w14:paraId="0F93541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w:t>
            </w:r>
          </w:p>
        </w:tc>
        <w:tc>
          <w:tcPr>
            <w:tcW w:w="817" w:type="dxa"/>
            <w:tcBorders>
              <w:top w:val="nil"/>
              <w:left w:val="nil"/>
              <w:bottom w:val="single" w:sz="4" w:space="0" w:color="auto"/>
              <w:right w:val="single" w:sz="4" w:space="0" w:color="auto"/>
            </w:tcBorders>
            <w:shd w:val="clear" w:color="auto" w:fill="auto"/>
            <w:vAlign w:val="center"/>
            <w:hideMark/>
          </w:tcPr>
          <w:p w14:paraId="220CA1A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3.0 </w:t>
            </w:r>
          </w:p>
        </w:tc>
        <w:tc>
          <w:tcPr>
            <w:tcW w:w="912" w:type="dxa"/>
            <w:tcBorders>
              <w:top w:val="nil"/>
              <w:left w:val="nil"/>
              <w:bottom w:val="single" w:sz="4" w:space="0" w:color="auto"/>
              <w:right w:val="single" w:sz="4" w:space="0" w:color="auto"/>
            </w:tcBorders>
            <w:shd w:val="clear" w:color="auto" w:fill="auto"/>
            <w:vAlign w:val="center"/>
            <w:hideMark/>
          </w:tcPr>
          <w:p w14:paraId="59A1AA0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48 </w:t>
            </w:r>
          </w:p>
        </w:tc>
        <w:tc>
          <w:tcPr>
            <w:tcW w:w="871" w:type="dxa"/>
            <w:tcBorders>
              <w:top w:val="nil"/>
              <w:left w:val="nil"/>
              <w:bottom w:val="single" w:sz="4" w:space="0" w:color="auto"/>
              <w:right w:val="single" w:sz="4" w:space="0" w:color="auto"/>
            </w:tcBorders>
            <w:shd w:val="clear" w:color="auto" w:fill="auto"/>
            <w:vAlign w:val="center"/>
            <w:hideMark/>
          </w:tcPr>
          <w:p w14:paraId="2A05ABA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30 </w:t>
            </w:r>
          </w:p>
        </w:tc>
        <w:tc>
          <w:tcPr>
            <w:tcW w:w="873" w:type="dxa"/>
            <w:tcBorders>
              <w:top w:val="nil"/>
              <w:left w:val="nil"/>
              <w:bottom w:val="single" w:sz="4" w:space="0" w:color="auto"/>
              <w:right w:val="single" w:sz="4" w:space="0" w:color="auto"/>
            </w:tcBorders>
            <w:shd w:val="clear" w:color="auto" w:fill="auto"/>
            <w:vAlign w:val="center"/>
            <w:hideMark/>
          </w:tcPr>
          <w:p w14:paraId="369649C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18 </w:t>
            </w:r>
          </w:p>
        </w:tc>
        <w:tc>
          <w:tcPr>
            <w:tcW w:w="578" w:type="dxa"/>
            <w:tcBorders>
              <w:top w:val="nil"/>
              <w:left w:val="nil"/>
              <w:bottom w:val="single" w:sz="4" w:space="0" w:color="auto"/>
              <w:right w:val="single" w:sz="4" w:space="0" w:color="auto"/>
            </w:tcBorders>
            <w:shd w:val="clear" w:color="auto" w:fill="auto"/>
            <w:vAlign w:val="center"/>
            <w:hideMark/>
          </w:tcPr>
          <w:p w14:paraId="3E9A498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4003131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51000D6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48 </w:t>
            </w:r>
          </w:p>
        </w:tc>
        <w:tc>
          <w:tcPr>
            <w:tcW w:w="617" w:type="dxa"/>
            <w:tcBorders>
              <w:top w:val="nil"/>
              <w:left w:val="nil"/>
              <w:bottom w:val="single" w:sz="4" w:space="0" w:color="auto"/>
              <w:right w:val="single" w:sz="4" w:space="0" w:color="auto"/>
            </w:tcBorders>
            <w:shd w:val="clear" w:color="auto" w:fill="auto"/>
            <w:vAlign w:val="center"/>
            <w:hideMark/>
          </w:tcPr>
          <w:p w14:paraId="0A10180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2676303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1F25656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074766D3" w14:textId="77777777" w:rsidTr="00300F55">
        <w:trPr>
          <w:trHeight w:val="255"/>
          <w:jc w:val="center"/>
        </w:trPr>
        <w:tc>
          <w:tcPr>
            <w:tcW w:w="492" w:type="dxa"/>
            <w:vMerge/>
            <w:tcBorders>
              <w:top w:val="nil"/>
              <w:left w:val="single" w:sz="4" w:space="0" w:color="auto"/>
              <w:bottom w:val="single" w:sz="4" w:space="0" w:color="auto"/>
              <w:right w:val="single" w:sz="4" w:space="0" w:color="auto"/>
            </w:tcBorders>
            <w:vAlign w:val="center"/>
            <w:hideMark/>
          </w:tcPr>
          <w:p w14:paraId="74CC5972" w14:textId="77777777" w:rsidR="00300F55" w:rsidRPr="003A226D" w:rsidRDefault="00300F55" w:rsidP="00300F55">
            <w:pPr>
              <w:widowControl/>
              <w:jc w:val="left"/>
              <w:rPr>
                <w:rFonts w:ascii="宋体" w:eastAsia="宋体" w:hAnsi="宋体" w:cs="宋体"/>
                <w:kern w:val="0"/>
                <w:sz w:val="20"/>
                <w:szCs w:val="20"/>
              </w:rPr>
            </w:pPr>
          </w:p>
        </w:tc>
        <w:tc>
          <w:tcPr>
            <w:tcW w:w="597" w:type="dxa"/>
            <w:tcBorders>
              <w:top w:val="nil"/>
              <w:left w:val="nil"/>
              <w:bottom w:val="single" w:sz="4" w:space="0" w:color="auto"/>
              <w:right w:val="single" w:sz="4" w:space="0" w:color="auto"/>
            </w:tcBorders>
            <w:shd w:val="clear" w:color="auto" w:fill="auto"/>
            <w:vAlign w:val="center"/>
            <w:hideMark/>
          </w:tcPr>
          <w:p w14:paraId="5E905A6E"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小计</w:t>
            </w:r>
          </w:p>
        </w:tc>
        <w:tc>
          <w:tcPr>
            <w:tcW w:w="5140" w:type="dxa"/>
            <w:gridSpan w:val="4"/>
            <w:tcBorders>
              <w:top w:val="single" w:sz="4" w:space="0" w:color="auto"/>
              <w:left w:val="nil"/>
              <w:bottom w:val="single" w:sz="4" w:space="0" w:color="auto"/>
              <w:right w:val="single" w:sz="4" w:space="0" w:color="auto"/>
            </w:tcBorders>
            <w:shd w:val="clear" w:color="auto" w:fill="auto"/>
            <w:vAlign w:val="center"/>
            <w:hideMark/>
          </w:tcPr>
          <w:p w14:paraId="62EA1D14"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总学时</w:t>
            </w:r>
          </w:p>
        </w:tc>
        <w:tc>
          <w:tcPr>
            <w:tcW w:w="595" w:type="dxa"/>
            <w:tcBorders>
              <w:top w:val="single" w:sz="4" w:space="0" w:color="auto"/>
              <w:left w:val="nil"/>
              <w:bottom w:val="single" w:sz="4" w:space="0" w:color="auto"/>
              <w:right w:val="single" w:sz="4" w:space="0" w:color="auto"/>
            </w:tcBorders>
            <w:shd w:val="clear" w:color="auto" w:fill="auto"/>
            <w:vAlign w:val="center"/>
            <w:hideMark/>
          </w:tcPr>
          <w:p w14:paraId="4A6A706A"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70677EC7"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16.0 </w:t>
            </w:r>
          </w:p>
        </w:tc>
        <w:tc>
          <w:tcPr>
            <w:tcW w:w="912" w:type="dxa"/>
            <w:tcBorders>
              <w:top w:val="nil"/>
              <w:left w:val="nil"/>
              <w:bottom w:val="single" w:sz="4" w:space="0" w:color="auto"/>
              <w:right w:val="single" w:sz="4" w:space="0" w:color="auto"/>
            </w:tcBorders>
            <w:shd w:val="clear" w:color="auto" w:fill="auto"/>
            <w:vAlign w:val="center"/>
            <w:hideMark/>
          </w:tcPr>
          <w:p w14:paraId="4D778430"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256 </w:t>
            </w:r>
          </w:p>
        </w:tc>
        <w:tc>
          <w:tcPr>
            <w:tcW w:w="871" w:type="dxa"/>
            <w:tcBorders>
              <w:top w:val="nil"/>
              <w:left w:val="nil"/>
              <w:bottom w:val="single" w:sz="4" w:space="0" w:color="auto"/>
              <w:right w:val="single" w:sz="4" w:space="0" w:color="auto"/>
            </w:tcBorders>
            <w:shd w:val="clear" w:color="auto" w:fill="auto"/>
            <w:vAlign w:val="center"/>
            <w:hideMark/>
          </w:tcPr>
          <w:p w14:paraId="7D1714DA"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164 </w:t>
            </w:r>
          </w:p>
        </w:tc>
        <w:tc>
          <w:tcPr>
            <w:tcW w:w="873" w:type="dxa"/>
            <w:tcBorders>
              <w:top w:val="nil"/>
              <w:left w:val="nil"/>
              <w:bottom w:val="single" w:sz="4" w:space="0" w:color="auto"/>
              <w:right w:val="single" w:sz="4" w:space="0" w:color="auto"/>
            </w:tcBorders>
            <w:shd w:val="clear" w:color="auto" w:fill="auto"/>
            <w:vAlign w:val="center"/>
            <w:hideMark/>
          </w:tcPr>
          <w:p w14:paraId="7987F337"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92 </w:t>
            </w:r>
          </w:p>
        </w:tc>
        <w:tc>
          <w:tcPr>
            <w:tcW w:w="578" w:type="dxa"/>
            <w:tcBorders>
              <w:top w:val="nil"/>
              <w:left w:val="nil"/>
              <w:bottom w:val="single" w:sz="4" w:space="0" w:color="auto"/>
              <w:right w:val="single" w:sz="4" w:space="0" w:color="auto"/>
            </w:tcBorders>
            <w:shd w:val="clear" w:color="auto" w:fill="auto"/>
            <w:vAlign w:val="center"/>
            <w:hideMark/>
          </w:tcPr>
          <w:p w14:paraId="6F8A8747"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104 </w:t>
            </w:r>
          </w:p>
        </w:tc>
        <w:tc>
          <w:tcPr>
            <w:tcW w:w="676" w:type="dxa"/>
            <w:tcBorders>
              <w:top w:val="nil"/>
              <w:left w:val="nil"/>
              <w:bottom w:val="single" w:sz="4" w:space="0" w:color="auto"/>
              <w:right w:val="single" w:sz="4" w:space="0" w:color="auto"/>
            </w:tcBorders>
            <w:shd w:val="clear" w:color="auto" w:fill="auto"/>
            <w:vAlign w:val="center"/>
            <w:hideMark/>
          </w:tcPr>
          <w:p w14:paraId="3074AA33"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104 </w:t>
            </w:r>
          </w:p>
        </w:tc>
        <w:tc>
          <w:tcPr>
            <w:tcW w:w="597" w:type="dxa"/>
            <w:tcBorders>
              <w:top w:val="nil"/>
              <w:left w:val="nil"/>
              <w:bottom w:val="single" w:sz="4" w:space="0" w:color="auto"/>
              <w:right w:val="single" w:sz="4" w:space="0" w:color="auto"/>
            </w:tcBorders>
            <w:shd w:val="clear" w:color="auto" w:fill="auto"/>
            <w:vAlign w:val="center"/>
            <w:hideMark/>
          </w:tcPr>
          <w:p w14:paraId="06B246AA"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48 </w:t>
            </w:r>
          </w:p>
        </w:tc>
        <w:tc>
          <w:tcPr>
            <w:tcW w:w="617" w:type="dxa"/>
            <w:tcBorders>
              <w:top w:val="nil"/>
              <w:left w:val="nil"/>
              <w:bottom w:val="single" w:sz="4" w:space="0" w:color="auto"/>
              <w:right w:val="single" w:sz="4" w:space="0" w:color="auto"/>
            </w:tcBorders>
            <w:shd w:val="clear" w:color="auto" w:fill="auto"/>
            <w:vAlign w:val="center"/>
            <w:hideMark/>
          </w:tcPr>
          <w:p w14:paraId="004D9CF6"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0 </w:t>
            </w:r>
          </w:p>
        </w:tc>
        <w:tc>
          <w:tcPr>
            <w:tcW w:w="617" w:type="dxa"/>
            <w:tcBorders>
              <w:top w:val="nil"/>
              <w:left w:val="nil"/>
              <w:bottom w:val="single" w:sz="4" w:space="0" w:color="auto"/>
              <w:right w:val="single" w:sz="4" w:space="0" w:color="auto"/>
            </w:tcBorders>
            <w:shd w:val="clear" w:color="auto" w:fill="auto"/>
            <w:vAlign w:val="center"/>
            <w:hideMark/>
          </w:tcPr>
          <w:p w14:paraId="3C8B3B7F"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0 </w:t>
            </w:r>
          </w:p>
        </w:tc>
        <w:tc>
          <w:tcPr>
            <w:tcW w:w="578" w:type="dxa"/>
            <w:tcBorders>
              <w:top w:val="nil"/>
              <w:left w:val="nil"/>
              <w:bottom w:val="single" w:sz="4" w:space="0" w:color="auto"/>
              <w:right w:val="single" w:sz="4" w:space="0" w:color="auto"/>
            </w:tcBorders>
            <w:shd w:val="clear" w:color="auto" w:fill="auto"/>
            <w:vAlign w:val="center"/>
            <w:hideMark/>
          </w:tcPr>
          <w:p w14:paraId="44763E78"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0 </w:t>
            </w:r>
          </w:p>
        </w:tc>
      </w:tr>
      <w:tr w:rsidR="00300F55" w:rsidRPr="003A226D" w14:paraId="7BECF188" w14:textId="77777777" w:rsidTr="00300F55">
        <w:trPr>
          <w:trHeight w:val="255"/>
          <w:jc w:val="center"/>
        </w:trPr>
        <w:tc>
          <w:tcPr>
            <w:tcW w:w="492" w:type="dxa"/>
            <w:vMerge/>
            <w:tcBorders>
              <w:top w:val="nil"/>
              <w:left w:val="single" w:sz="4" w:space="0" w:color="auto"/>
              <w:bottom w:val="single" w:sz="4" w:space="0" w:color="auto"/>
              <w:right w:val="single" w:sz="4" w:space="0" w:color="auto"/>
            </w:tcBorders>
            <w:vAlign w:val="center"/>
            <w:hideMark/>
          </w:tcPr>
          <w:p w14:paraId="59406F56" w14:textId="77777777" w:rsidR="00300F55" w:rsidRPr="003A226D" w:rsidRDefault="00300F55" w:rsidP="00300F55">
            <w:pPr>
              <w:widowControl/>
              <w:jc w:val="left"/>
              <w:rPr>
                <w:rFonts w:ascii="宋体" w:eastAsia="宋体" w:hAnsi="宋体" w:cs="宋体"/>
                <w:kern w:val="0"/>
                <w:sz w:val="20"/>
                <w:szCs w:val="20"/>
              </w:rPr>
            </w:pPr>
          </w:p>
        </w:tc>
        <w:tc>
          <w:tcPr>
            <w:tcW w:w="597"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17FC296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专业核心课程</w:t>
            </w:r>
          </w:p>
        </w:tc>
        <w:tc>
          <w:tcPr>
            <w:tcW w:w="478" w:type="dxa"/>
            <w:tcBorders>
              <w:top w:val="nil"/>
              <w:left w:val="nil"/>
              <w:bottom w:val="single" w:sz="4" w:space="0" w:color="auto"/>
              <w:right w:val="single" w:sz="4" w:space="0" w:color="auto"/>
            </w:tcBorders>
            <w:shd w:val="clear" w:color="auto" w:fill="auto"/>
            <w:vAlign w:val="center"/>
            <w:hideMark/>
          </w:tcPr>
          <w:p w14:paraId="3FCD5B9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1356" w:type="dxa"/>
            <w:tcBorders>
              <w:top w:val="nil"/>
              <w:left w:val="nil"/>
              <w:bottom w:val="single" w:sz="4" w:space="0" w:color="auto"/>
              <w:right w:val="single" w:sz="4" w:space="0" w:color="auto"/>
            </w:tcBorders>
            <w:shd w:val="clear" w:color="auto" w:fill="auto"/>
            <w:vAlign w:val="center"/>
            <w:hideMark/>
          </w:tcPr>
          <w:p w14:paraId="443F7D6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nil"/>
              <w:left w:val="nil"/>
              <w:bottom w:val="single" w:sz="4" w:space="0" w:color="auto"/>
              <w:right w:val="single" w:sz="4" w:space="0" w:color="auto"/>
            </w:tcBorders>
            <w:shd w:val="clear" w:color="auto" w:fill="auto"/>
            <w:vAlign w:val="center"/>
            <w:hideMark/>
          </w:tcPr>
          <w:p w14:paraId="52BAD88B"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过程装备控制技术</w:t>
            </w:r>
          </w:p>
        </w:tc>
        <w:tc>
          <w:tcPr>
            <w:tcW w:w="576" w:type="dxa"/>
            <w:tcBorders>
              <w:top w:val="nil"/>
              <w:left w:val="nil"/>
              <w:bottom w:val="nil"/>
              <w:right w:val="single" w:sz="4" w:space="0" w:color="auto"/>
            </w:tcBorders>
            <w:shd w:val="clear" w:color="auto" w:fill="auto"/>
            <w:vAlign w:val="center"/>
            <w:hideMark/>
          </w:tcPr>
          <w:p w14:paraId="65123D9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w:t>
            </w:r>
          </w:p>
        </w:tc>
        <w:tc>
          <w:tcPr>
            <w:tcW w:w="595" w:type="dxa"/>
            <w:tcBorders>
              <w:top w:val="nil"/>
              <w:left w:val="nil"/>
              <w:bottom w:val="nil"/>
              <w:right w:val="single" w:sz="4" w:space="0" w:color="auto"/>
            </w:tcBorders>
            <w:shd w:val="clear" w:color="auto" w:fill="auto"/>
            <w:vAlign w:val="center"/>
            <w:hideMark/>
          </w:tcPr>
          <w:p w14:paraId="07D09AD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68D05E8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3.5 </w:t>
            </w:r>
          </w:p>
        </w:tc>
        <w:tc>
          <w:tcPr>
            <w:tcW w:w="912" w:type="dxa"/>
            <w:tcBorders>
              <w:top w:val="nil"/>
              <w:left w:val="nil"/>
              <w:bottom w:val="single" w:sz="4" w:space="0" w:color="auto"/>
              <w:right w:val="single" w:sz="4" w:space="0" w:color="auto"/>
            </w:tcBorders>
            <w:shd w:val="clear" w:color="auto" w:fill="auto"/>
            <w:vAlign w:val="center"/>
            <w:hideMark/>
          </w:tcPr>
          <w:p w14:paraId="1CC64A2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56 </w:t>
            </w:r>
          </w:p>
        </w:tc>
        <w:tc>
          <w:tcPr>
            <w:tcW w:w="871" w:type="dxa"/>
            <w:tcBorders>
              <w:top w:val="nil"/>
              <w:left w:val="nil"/>
              <w:bottom w:val="single" w:sz="4" w:space="0" w:color="auto"/>
              <w:right w:val="single" w:sz="4" w:space="0" w:color="auto"/>
            </w:tcBorders>
            <w:shd w:val="clear" w:color="auto" w:fill="auto"/>
            <w:vAlign w:val="center"/>
            <w:hideMark/>
          </w:tcPr>
          <w:p w14:paraId="7E17014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40 </w:t>
            </w:r>
          </w:p>
        </w:tc>
        <w:tc>
          <w:tcPr>
            <w:tcW w:w="873" w:type="dxa"/>
            <w:tcBorders>
              <w:top w:val="nil"/>
              <w:left w:val="nil"/>
              <w:bottom w:val="single" w:sz="4" w:space="0" w:color="auto"/>
              <w:right w:val="single" w:sz="4" w:space="0" w:color="auto"/>
            </w:tcBorders>
            <w:shd w:val="clear" w:color="auto" w:fill="auto"/>
            <w:vAlign w:val="center"/>
            <w:hideMark/>
          </w:tcPr>
          <w:p w14:paraId="53999F9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78" w:type="dxa"/>
            <w:tcBorders>
              <w:top w:val="nil"/>
              <w:left w:val="nil"/>
              <w:bottom w:val="single" w:sz="4" w:space="0" w:color="auto"/>
              <w:right w:val="single" w:sz="4" w:space="0" w:color="auto"/>
            </w:tcBorders>
            <w:shd w:val="clear" w:color="auto" w:fill="auto"/>
            <w:vAlign w:val="center"/>
            <w:hideMark/>
          </w:tcPr>
          <w:p w14:paraId="478D568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143D42A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0D31B5D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56 </w:t>
            </w:r>
          </w:p>
        </w:tc>
        <w:tc>
          <w:tcPr>
            <w:tcW w:w="617" w:type="dxa"/>
            <w:tcBorders>
              <w:top w:val="nil"/>
              <w:left w:val="nil"/>
              <w:bottom w:val="single" w:sz="4" w:space="0" w:color="auto"/>
              <w:right w:val="single" w:sz="4" w:space="0" w:color="auto"/>
            </w:tcBorders>
            <w:shd w:val="clear" w:color="auto" w:fill="auto"/>
            <w:vAlign w:val="center"/>
            <w:hideMark/>
          </w:tcPr>
          <w:p w14:paraId="4719B80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40B66E0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31A7582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13306243" w14:textId="77777777" w:rsidTr="00300F55">
        <w:trPr>
          <w:trHeight w:val="255"/>
          <w:jc w:val="center"/>
        </w:trPr>
        <w:tc>
          <w:tcPr>
            <w:tcW w:w="492" w:type="dxa"/>
            <w:vMerge/>
            <w:tcBorders>
              <w:top w:val="nil"/>
              <w:left w:val="single" w:sz="4" w:space="0" w:color="auto"/>
              <w:bottom w:val="single" w:sz="4" w:space="0" w:color="auto"/>
              <w:right w:val="single" w:sz="4" w:space="0" w:color="auto"/>
            </w:tcBorders>
            <w:vAlign w:val="center"/>
            <w:hideMark/>
          </w:tcPr>
          <w:p w14:paraId="4BFADECC"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single" w:sz="4" w:space="0" w:color="auto"/>
              <w:right w:val="single" w:sz="4" w:space="0" w:color="auto"/>
            </w:tcBorders>
            <w:vAlign w:val="center"/>
            <w:hideMark/>
          </w:tcPr>
          <w:p w14:paraId="724223A1"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6E5DCA6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1356" w:type="dxa"/>
            <w:tcBorders>
              <w:top w:val="nil"/>
              <w:left w:val="nil"/>
              <w:bottom w:val="nil"/>
              <w:right w:val="nil"/>
            </w:tcBorders>
            <w:shd w:val="clear" w:color="auto" w:fill="auto"/>
            <w:vAlign w:val="center"/>
            <w:hideMark/>
          </w:tcPr>
          <w:p w14:paraId="1F2BAA04" w14:textId="77777777" w:rsidR="00300F55" w:rsidRPr="003A226D" w:rsidRDefault="00300F55" w:rsidP="00300F55">
            <w:pPr>
              <w:widowControl/>
              <w:jc w:val="left"/>
              <w:rPr>
                <w:rFonts w:ascii="宋体" w:eastAsia="宋体" w:hAnsi="宋体" w:cs="宋体"/>
                <w:kern w:val="0"/>
                <w:sz w:val="20"/>
                <w:szCs w:val="20"/>
              </w:rPr>
            </w:pPr>
          </w:p>
        </w:tc>
        <w:tc>
          <w:tcPr>
            <w:tcW w:w="2730" w:type="dxa"/>
            <w:tcBorders>
              <w:top w:val="nil"/>
              <w:left w:val="single" w:sz="4" w:space="0" w:color="auto"/>
              <w:bottom w:val="single" w:sz="4" w:space="0" w:color="auto"/>
              <w:right w:val="single" w:sz="4" w:space="0" w:color="auto"/>
            </w:tcBorders>
            <w:shd w:val="clear" w:color="auto" w:fill="auto"/>
            <w:vAlign w:val="center"/>
            <w:hideMark/>
          </w:tcPr>
          <w:p w14:paraId="69261D03"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电机与控制技术</w:t>
            </w:r>
          </w:p>
        </w:tc>
        <w:tc>
          <w:tcPr>
            <w:tcW w:w="576" w:type="dxa"/>
            <w:tcBorders>
              <w:top w:val="single" w:sz="4" w:space="0" w:color="auto"/>
              <w:left w:val="nil"/>
              <w:bottom w:val="nil"/>
              <w:right w:val="single" w:sz="4" w:space="0" w:color="auto"/>
            </w:tcBorders>
            <w:shd w:val="clear" w:color="auto" w:fill="auto"/>
            <w:vAlign w:val="center"/>
            <w:hideMark/>
          </w:tcPr>
          <w:p w14:paraId="7633F9D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single" w:sz="4" w:space="0" w:color="auto"/>
              <w:left w:val="nil"/>
              <w:bottom w:val="nil"/>
              <w:right w:val="single" w:sz="4" w:space="0" w:color="auto"/>
            </w:tcBorders>
            <w:shd w:val="clear" w:color="auto" w:fill="auto"/>
            <w:vAlign w:val="center"/>
            <w:hideMark/>
          </w:tcPr>
          <w:p w14:paraId="4303BF3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w:t>
            </w:r>
          </w:p>
        </w:tc>
        <w:tc>
          <w:tcPr>
            <w:tcW w:w="817" w:type="dxa"/>
            <w:tcBorders>
              <w:top w:val="nil"/>
              <w:left w:val="nil"/>
              <w:bottom w:val="single" w:sz="4" w:space="0" w:color="auto"/>
              <w:right w:val="single" w:sz="4" w:space="0" w:color="auto"/>
            </w:tcBorders>
            <w:shd w:val="clear" w:color="auto" w:fill="auto"/>
            <w:vAlign w:val="center"/>
            <w:hideMark/>
          </w:tcPr>
          <w:p w14:paraId="01CA5C7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4.0 </w:t>
            </w:r>
          </w:p>
        </w:tc>
        <w:tc>
          <w:tcPr>
            <w:tcW w:w="912" w:type="dxa"/>
            <w:tcBorders>
              <w:top w:val="nil"/>
              <w:left w:val="nil"/>
              <w:bottom w:val="single" w:sz="4" w:space="0" w:color="auto"/>
              <w:right w:val="single" w:sz="4" w:space="0" w:color="auto"/>
            </w:tcBorders>
            <w:shd w:val="clear" w:color="auto" w:fill="auto"/>
            <w:vAlign w:val="center"/>
            <w:hideMark/>
          </w:tcPr>
          <w:p w14:paraId="4B494A3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64 </w:t>
            </w:r>
          </w:p>
        </w:tc>
        <w:tc>
          <w:tcPr>
            <w:tcW w:w="871" w:type="dxa"/>
            <w:tcBorders>
              <w:top w:val="nil"/>
              <w:left w:val="nil"/>
              <w:bottom w:val="single" w:sz="4" w:space="0" w:color="auto"/>
              <w:right w:val="single" w:sz="4" w:space="0" w:color="auto"/>
            </w:tcBorders>
            <w:shd w:val="clear" w:color="auto" w:fill="auto"/>
            <w:vAlign w:val="center"/>
            <w:hideMark/>
          </w:tcPr>
          <w:p w14:paraId="55B21BA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3" w:type="dxa"/>
            <w:tcBorders>
              <w:top w:val="nil"/>
              <w:left w:val="nil"/>
              <w:bottom w:val="single" w:sz="4" w:space="0" w:color="auto"/>
              <w:right w:val="single" w:sz="4" w:space="0" w:color="auto"/>
            </w:tcBorders>
            <w:shd w:val="clear" w:color="auto" w:fill="auto"/>
            <w:vAlign w:val="center"/>
            <w:hideMark/>
          </w:tcPr>
          <w:p w14:paraId="2CDB61B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578" w:type="dxa"/>
            <w:tcBorders>
              <w:top w:val="nil"/>
              <w:left w:val="nil"/>
              <w:bottom w:val="single" w:sz="4" w:space="0" w:color="auto"/>
              <w:right w:val="single" w:sz="4" w:space="0" w:color="auto"/>
            </w:tcBorders>
            <w:shd w:val="clear" w:color="auto" w:fill="auto"/>
            <w:vAlign w:val="center"/>
            <w:hideMark/>
          </w:tcPr>
          <w:p w14:paraId="7741262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1960F97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384E06B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64 </w:t>
            </w:r>
          </w:p>
        </w:tc>
        <w:tc>
          <w:tcPr>
            <w:tcW w:w="617" w:type="dxa"/>
            <w:tcBorders>
              <w:top w:val="nil"/>
              <w:left w:val="nil"/>
              <w:bottom w:val="single" w:sz="4" w:space="0" w:color="auto"/>
              <w:right w:val="single" w:sz="4" w:space="0" w:color="auto"/>
            </w:tcBorders>
            <w:shd w:val="clear" w:color="auto" w:fill="auto"/>
            <w:vAlign w:val="center"/>
            <w:hideMark/>
          </w:tcPr>
          <w:p w14:paraId="246584B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65A0095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4793FBD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03B28B7B" w14:textId="77777777" w:rsidTr="00300F55">
        <w:trPr>
          <w:trHeight w:val="255"/>
          <w:jc w:val="center"/>
        </w:trPr>
        <w:tc>
          <w:tcPr>
            <w:tcW w:w="492" w:type="dxa"/>
            <w:vMerge/>
            <w:tcBorders>
              <w:top w:val="nil"/>
              <w:left w:val="single" w:sz="4" w:space="0" w:color="auto"/>
              <w:bottom w:val="single" w:sz="4" w:space="0" w:color="auto"/>
              <w:right w:val="single" w:sz="4" w:space="0" w:color="auto"/>
            </w:tcBorders>
            <w:vAlign w:val="center"/>
            <w:hideMark/>
          </w:tcPr>
          <w:p w14:paraId="423655F1"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single" w:sz="4" w:space="0" w:color="auto"/>
              <w:right w:val="single" w:sz="4" w:space="0" w:color="auto"/>
            </w:tcBorders>
            <w:vAlign w:val="center"/>
            <w:hideMark/>
          </w:tcPr>
          <w:p w14:paraId="398BE1D5"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466375B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70A7659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nil"/>
              <w:left w:val="nil"/>
              <w:bottom w:val="single" w:sz="4" w:space="0" w:color="auto"/>
              <w:right w:val="single" w:sz="4" w:space="0" w:color="auto"/>
            </w:tcBorders>
            <w:shd w:val="clear" w:color="auto" w:fill="auto"/>
            <w:vAlign w:val="center"/>
            <w:hideMark/>
          </w:tcPr>
          <w:p w14:paraId="60F20F1A"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化工工艺</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413A34F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w:t>
            </w:r>
          </w:p>
        </w:tc>
        <w:tc>
          <w:tcPr>
            <w:tcW w:w="595" w:type="dxa"/>
            <w:tcBorders>
              <w:top w:val="single" w:sz="4" w:space="0" w:color="auto"/>
              <w:left w:val="nil"/>
              <w:bottom w:val="single" w:sz="4" w:space="0" w:color="auto"/>
              <w:right w:val="single" w:sz="4" w:space="0" w:color="auto"/>
            </w:tcBorders>
            <w:shd w:val="clear" w:color="auto" w:fill="auto"/>
            <w:vAlign w:val="center"/>
            <w:hideMark/>
          </w:tcPr>
          <w:p w14:paraId="710F678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7703D14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3.0 </w:t>
            </w:r>
          </w:p>
        </w:tc>
        <w:tc>
          <w:tcPr>
            <w:tcW w:w="912" w:type="dxa"/>
            <w:tcBorders>
              <w:top w:val="nil"/>
              <w:left w:val="nil"/>
              <w:bottom w:val="single" w:sz="4" w:space="0" w:color="auto"/>
              <w:right w:val="single" w:sz="4" w:space="0" w:color="auto"/>
            </w:tcBorders>
            <w:shd w:val="clear" w:color="auto" w:fill="auto"/>
            <w:vAlign w:val="center"/>
            <w:hideMark/>
          </w:tcPr>
          <w:p w14:paraId="687F866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48 </w:t>
            </w:r>
          </w:p>
        </w:tc>
        <w:tc>
          <w:tcPr>
            <w:tcW w:w="871" w:type="dxa"/>
            <w:tcBorders>
              <w:top w:val="nil"/>
              <w:left w:val="nil"/>
              <w:bottom w:val="single" w:sz="4" w:space="0" w:color="auto"/>
              <w:right w:val="single" w:sz="4" w:space="0" w:color="auto"/>
            </w:tcBorders>
            <w:shd w:val="clear" w:color="auto" w:fill="auto"/>
            <w:vAlign w:val="center"/>
            <w:hideMark/>
          </w:tcPr>
          <w:p w14:paraId="7F53E48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28 </w:t>
            </w:r>
          </w:p>
        </w:tc>
        <w:tc>
          <w:tcPr>
            <w:tcW w:w="873" w:type="dxa"/>
            <w:tcBorders>
              <w:top w:val="nil"/>
              <w:left w:val="nil"/>
              <w:bottom w:val="single" w:sz="4" w:space="0" w:color="auto"/>
              <w:right w:val="single" w:sz="4" w:space="0" w:color="auto"/>
            </w:tcBorders>
            <w:shd w:val="clear" w:color="auto" w:fill="auto"/>
            <w:vAlign w:val="center"/>
            <w:hideMark/>
          </w:tcPr>
          <w:p w14:paraId="5072D0F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578" w:type="dxa"/>
            <w:tcBorders>
              <w:top w:val="nil"/>
              <w:left w:val="nil"/>
              <w:bottom w:val="single" w:sz="4" w:space="0" w:color="auto"/>
              <w:right w:val="single" w:sz="4" w:space="0" w:color="auto"/>
            </w:tcBorders>
            <w:shd w:val="clear" w:color="auto" w:fill="auto"/>
            <w:vAlign w:val="center"/>
            <w:hideMark/>
          </w:tcPr>
          <w:p w14:paraId="5FC8010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16DC4D3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1C8A675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04AAFE8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48 </w:t>
            </w:r>
          </w:p>
        </w:tc>
        <w:tc>
          <w:tcPr>
            <w:tcW w:w="617" w:type="dxa"/>
            <w:tcBorders>
              <w:top w:val="nil"/>
              <w:left w:val="nil"/>
              <w:bottom w:val="single" w:sz="4" w:space="0" w:color="auto"/>
              <w:right w:val="single" w:sz="4" w:space="0" w:color="auto"/>
            </w:tcBorders>
            <w:shd w:val="clear" w:color="auto" w:fill="auto"/>
            <w:vAlign w:val="center"/>
            <w:hideMark/>
          </w:tcPr>
          <w:p w14:paraId="2EF2271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1AD1F50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46D9AE5D" w14:textId="77777777" w:rsidTr="00300F55">
        <w:trPr>
          <w:trHeight w:val="255"/>
          <w:jc w:val="center"/>
        </w:trPr>
        <w:tc>
          <w:tcPr>
            <w:tcW w:w="492" w:type="dxa"/>
            <w:vMerge/>
            <w:tcBorders>
              <w:top w:val="nil"/>
              <w:left w:val="single" w:sz="4" w:space="0" w:color="auto"/>
              <w:bottom w:val="single" w:sz="4" w:space="0" w:color="auto"/>
              <w:right w:val="single" w:sz="4" w:space="0" w:color="auto"/>
            </w:tcBorders>
            <w:vAlign w:val="center"/>
            <w:hideMark/>
          </w:tcPr>
          <w:p w14:paraId="739D910C"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single" w:sz="4" w:space="0" w:color="auto"/>
              <w:right w:val="single" w:sz="4" w:space="0" w:color="auto"/>
            </w:tcBorders>
            <w:vAlign w:val="center"/>
            <w:hideMark/>
          </w:tcPr>
          <w:p w14:paraId="7ED26F5E"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6A076CA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w:t>
            </w:r>
          </w:p>
        </w:tc>
        <w:tc>
          <w:tcPr>
            <w:tcW w:w="1356" w:type="dxa"/>
            <w:tcBorders>
              <w:top w:val="nil"/>
              <w:left w:val="nil"/>
              <w:bottom w:val="single" w:sz="4" w:space="0" w:color="auto"/>
              <w:right w:val="single" w:sz="4" w:space="0" w:color="auto"/>
            </w:tcBorders>
            <w:shd w:val="clear" w:color="auto" w:fill="auto"/>
            <w:vAlign w:val="center"/>
            <w:hideMark/>
          </w:tcPr>
          <w:p w14:paraId="39DFEDC1"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nil"/>
              <w:left w:val="nil"/>
              <w:bottom w:val="single" w:sz="4" w:space="0" w:color="auto"/>
              <w:right w:val="single" w:sz="4" w:space="0" w:color="auto"/>
            </w:tcBorders>
            <w:shd w:val="clear" w:color="auto" w:fill="auto"/>
            <w:vAlign w:val="center"/>
            <w:hideMark/>
          </w:tcPr>
          <w:p w14:paraId="5EB0C999"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可编程控制技术</w:t>
            </w:r>
          </w:p>
        </w:tc>
        <w:tc>
          <w:tcPr>
            <w:tcW w:w="576" w:type="dxa"/>
            <w:tcBorders>
              <w:top w:val="nil"/>
              <w:left w:val="nil"/>
              <w:bottom w:val="single" w:sz="4" w:space="0" w:color="auto"/>
              <w:right w:val="single" w:sz="4" w:space="0" w:color="auto"/>
            </w:tcBorders>
            <w:shd w:val="clear" w:color="auto" w:fill="auto"/>
            <w:vAlign w:val="center"/>
            <w:hideMark/>
          </w:tcPr>
          <w:p w14:paraId="3F32CD2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1AF5DB9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w:t>
            </w:r>
          </w:p>
        </w:tc>
        <w:tc>
          <w:tcPr>
            <w:tcW w:w="817" w:type="dxa"/>
            <w:tcBorders>
              <w:top w:val="nil"/>
              <w:left w:val="nil"/>
              <w:bottom w:val="single" w:sz="4" w:space="0" w:color="auto"/>
              <w:right w:val="single" w:sz="4" w:space="0" w:color="auto"/>
            </w:tcBorders>
            <w:shd w:val="clear" w:color="auto" w:fill="auto"/>
            <w:vAlign w:val="center"/>
            <w:hideMark/>
          </w:tcPr>
          <w:p w14:paraId="64F6EC9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4.0 </w:t>
            </w:r>
          </w:p>
        </w:tc>
        <w:tc>
          <w:tcPr>
            <w:tcW w:w="912" w:type="dxa"/>
            <w:tcBorders>
              <w:top w:val="nil"/>
              <w:left w:val="nil"/>
              <w:bottom w:val="single" w:sz="4" w:space="0" w:color="auto"/>
              <w:right w:val="single" w:sz="4" w:space="0" w:color="auto"/>
            </w:tcBorders>
            <w:shd w:val="clear" w:color="auto" w:fill="auto"/>
            <w:vAlign w:val="center"/>
            <w:hideMark/>
          </w:tcPr>
          <w:p w14:paraId="6FDEBBB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64 </w:t>
            </w:r>
          </w:p>
        </w:tc>
        <w:tc>
          <w:tcPr>
            <w:tcW w:w="871" w:type="dxa"/>
            <w:tcBorders>
              <w:top w:val="nil"/>
              <w:left w:val="nil"/>
              <w:bottom w:val="single" w:sz="4" w:space="0" w:color="auto"/>
              <w:right w:val="single" w:sz="4" w:space="0" w:color="auto"/>
            </w:tcBorders>
            <w:shd w:val="clear" w:color="auto" w:fill="auto"/>
            <w:vAlign w:val="center"/>
            <w:hideMark/>
          </w:tcPr>
          <w:p w14:paraId="4ED5108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40 </w:t>
            </w:r>
          </w:p>
        </w:tc>
        <w:tc>
          <w:tcPr>
            <w:tcW w:w="873" w:type="dxa"/>
            <w:tcBorders>
              <w:top w:val="nil"/>
              <w:left w:val="nil"/>
              <w:bottom w:val="single" w:sz="4" w:space="0" w:color="auto"/>
              <w:right w:val="single" w:sz="4" w:space="0" w:color="auto"/>
            </w:tcBorders>
            <w:shd w:val="clear" w:color="auto" w:fill="auto"/>
            <w:vAlign w:val="center"/>
            <w:hideMark/>
          </w:tcPr>
          <w:p w14:paraId="5EE9222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24 </w:t>
            </w:r>
          </w:p>
        </w:tc>
        <w:tc>
          <w:tcPr>
            <w:tcW w:w="578" w:type="dxa"/>
            <w:tcBorders>
              <w:top w:val="nil"/>
              <w:left w:val="nil"/>
              <w:bottom w:val="single" w:sz="4" w:space="0" w:color="auto"/>
              <w:right w:val="single" w:sz="4" w:space="0" w:color="auto"/>
            </w:tcBorders>
            <w:shd w:val="clear" w:color="auto" w:fill="auto"/>
            <w:vAlign w:val="center"/>
            <w:hideMark/>
          </w:tcPr>
          <w:p w14:paraId="30CF2035"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15137164"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25F1BE8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4627198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64 </w:t>
            </w:r>
          </w:p>
        </w:tc>
        <w:tc>
          <w:tcPr>
            <w:tcW w:w="617" w:type="dxa"/>
            <w:tcBorders>
              <w:top w:val="nil"/>
              <w:left w:val="nil"/>
              <w:bottom w:val="single" w:sz="4" w:space="0" w:color="auto"/>
              <w:right w:val="single" w:sz="4" w:space="0" w:color="auto"/>
            </w:tcBorders>
            <w:shd w:val="clear" w:color="auto" w:fill="auto"/>
            <w:vAlign w:val="center"/>
            <w:hideMark/>
          </w:tcPr>
          <w:p w14:paraId="650B641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010C104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19BCDEB8" w14:textId="77777777" w:rsidTr="00300F55">
        <w:trPr>
          <w:trHeight w:val="255"/>
          <w:jc w:val="center"/>
        </w:trPr>
        <w:tc>
          <w:tcPr>
            <w:tcW w:w="492" w:type="dxa"/>
            <w:vMerge/>
            <w:tcBorders>
              <w:top w:val="nil"/>
              <w:left w:val="single" w:sz="4" w:space="0" w:color="auto"/>
              <w:bottom w:val="single" w:sz="4" w:space="0" w:color="auto"/>
              <w:right w:val="single" w:sz="4" w:space="0" w:color="auto"/>
            </w:tcBorders>
            <w:vAlign w:val="center"/>
            <w:hideMark/>
          </w:tcPr>
          <w:p w14:paraId="28030A91"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single" w:sz="4" w:space="0" w:color="auto"/>
              <w:right w:val="single" w:sz="4" w:space="0" w:color="auto"/>
            </w:tcBorders>
            <w:vAlign w:val="center"/>
            <w:hideMark/>
          </w:tcPr>
          <w:p w14:paraId="17B92762"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352891C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5</w:t>
            </w:r>
          </w:p>
        </w:tc>
        <w:tc>
          <w:tcPr>
            <w:tcW w:w="1356" w:type="dxa"/>
            <w:tcBorders>
              <w:top w:val="nil"/>
              <w:left w:val="nil"/>
              <w:bottom w:val="single" w:sz="4" w:space="0" w:color="auto"/>
              <w:right w:val="single" w:sz="4" w:space="0" w:color="auto"/>
            </w:tcBorders>
            <w:shd w:val="clear" w:color="auto" w:fill="auto"/>
            <w:vAlign w:val="center"/>
            <w:hideMark/>
          </w:tcPr>
          <w:p w14:paraId="706C409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nil"/>
              <w:left w:val="nil"/>
              <w:bottom w:val="single" w:sz="4" w:space="0" w:color="auto"/>
              <w:right w:val="single" w:sz="4" w:space="0" w:color="auto"/>
            </w:tcBorders>
            <w:shd w:val="clear" w:color="auto" w:fill="auto"/>
            <w:vAlign w:val="center"/>
            <w:hideMark/>
          </w:tcPr>
          <w:p w14:paraId="03F72339"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化工仪表及自动化</w:t>
            </w:r>
          </w:p>
        </w:tc>
        <w:tc>
          <w:tcPr>
            <w:tcW w:w="576" w:type="dxa"/>
            <w:tcBorders>
              <w:top w:val="nil"/>
              <w:left w:val="nil"/>
              <w:bottom w:val="single" w:sz="4" w:space="0" w:color="auto"/>
              <w:right w:val="single" w:sz="4" w:space="0" w:color="auto"/>
            </w:tcBorders>
            <w:shd w:val="clear" w:color="auto" w:fill="auto"/>
            <w:vAlign w:val="center"/>
            <w:hideMark/>
          </w:tcPr>
          <w:p w14:paraId="3B0EFC1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w:t>
            </w:r>
          </w:p>
        </w:tc>
        <w:tc>
          <w:tcPr>
            <w:tcW w:w="595" w:type="dxa"/>
            <w:tcBorders>
              <w:top w:val="nil"/>
              <w:left w:val="nil"/>
              <w:bottom w:val="single" w:sz="4" w:space="0" w:color="auto"/>
              <w:right w:val="single" w:sz="4" w:space="0" w:color="auto"/>
            </w:tcBorders>
            <w:shd w:val="clear" w:color="auto" w:fill="auto"/>
            <w:vAlign w:val="center"/>
            <w:hideMark/>
          </w:tcPr>
          <w:p w14:paraId="48E951D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39F5CFB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262E902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1" w:type="dxa"/>
            <w:tcBorders>
              <w:top w:val="nil"/>
              <w:left w:val="nil"/>
              <w:bottom w:val="single" w:sz="4" w:space="0" w:color="auto"/>
              <w:right w:val="single" w:sz="4" w:space="0" w:color="auto"/>
            </w:tcBorders>
            <w:shd w:val="clear" w:color="auto" w:fill="auto"/>
            <w:vAlign w:val="center"/>
            <w:hideMark/>
          </w:tcPr>
          <w:p w14:paraId="635DC90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873" w:type="dxa"/>
            <w:tcBorders>
              <w:top w:val="nil"/>
              <w:left w:val="nil"/>
              <w:bottom w:val="single" w:sz="4" w:space="0" w:color="auto"/>
              <w:right w:val="single" w:sz="4" w:space="0" w:color="auto"/>
            </w:tcBorders>
            <w:shd w:val="clear" w:color="auto" w:fill="auto"/>
            <w:vAlign w:val="center"/>
            <w:hideMark/>
          </w:tcPr>
          <w:p w14:paraId="1FF580E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12 </w:t>
            </w:r>
          </w:p>
        </w:tc>
        <w:tc>
          <w:tcPr>
            <w:tcW w:w="578" w:type="dxa"/>
            <w:tcBorders>
              <w:top w:val="nil"/>
              <w:left w:val="nil"/>
              <w:bottom w:val="single" w:sz="4" w:space="0" w:color="auto"/>
              <w:right w:val="single" w:sz="4" w:space="0" w:color="auto"/>
            </w:tcBorders>
            <w:shd w:val="clear" w:color="auto" w:fill="auto"/>
            <w:vAlign w:val="center"/>
            <w:hideMark/>
          </w:tcPr>
          <w:p w14:paraId="285F380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67F5F02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610C346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2C42705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617" w:type="dxa"/>
            <w:tcBorders>
              <w:top w:val="nil"/>
              <w:left w:val="nil"/>
              <w:bottom w:val="single" w:sz="4" w:space="0" w:color="auto"/>
              <w:right w:val="single" w:sz="4" w:space="0" w:color="auto"/>
            </w:tcBorders>
            <w:shd w:val="clear" w:color="auto" w:fill="auto"/>
            <w:vAlign w:val="center"/>
            <w:hideMark/>
          </w:tcPr>
          <w:p w14:paraId="0BDD74A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49D2095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42287F4B" w14:textId="77777777" w:rsidTr="00300F55">
        <w:trPr>
          <w:trHeight w:val="255"/>
          <w:jc w:val="center"/>
        </w:trPr>
        <w:tc>
          <w:tcPr>
            <w:tcW w:w="492" w:type="dxa"/>
            <w:vMerge/>
            <w:tcBorders>
              <w:top w:val="nil"/>
              <w:left w:val="single" w:sz="4" w:space="0" w:color="auto"/>
              <w:bottom w:val="single" w:sz="4" w:space="0" w:color="auto"/>
              <w:right w:val="single" w:sz="4" w:space="0" w:color="auto"/>
            </w:tcBorders>
            <w:vAlign w:val="center"/>
            <w:hideMark/>
          </w:tcPr>
          <w:p w14:paraId="7DB8EE57"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single" w:sz="4" w:space="0" w:color="auto"/>
              <w:right w:val="single" w:sz="4" w:space="0" w:color="auto"/>
            </w:tcBorders>
            <w:vAlign w:val="center"/>
            <w:hideMark/>
          </w:tcPr>
          <w:p w14:paraId="3A9C73F8"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1F19CE6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6</w:t>
            </w:r>
          </w:p>
        </w:tc>
        <w:tc>
          <w:tcPr>
            <w:tcW w:w="1356" w:type="dxa"/>
            <w:tcBorders>
              <w:top w:val="nil"/>
              <w:left w:val="nil"/>
              <w:bottom w:val="single" w:sz="4" w:space="0" w:color="auto"/>
              <w:right w:val="single" w:sz="4" w:space="0" w:color="auto"/>
            </w:tcBorders>
            <w:shd w:val="clear" w:color="auto" w:fill="auto"/>
            <w:vAlign w:val="center"/>
            <w:hideMark/>
          </w:tcPr>
          <w:p w14:paraId="3C0F3E8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nil"/>
              <w:left w:val="nil"/>
              <w:bottom w:val="single" w:sz="4" w:space="0" w:color="auto"/>
              <w:right w:val="single" w:sz="4" w:space="0" w:color="auto"/>
            </w:tcBorders>
            <w:shd w:val="clear" w:color="auto" w:fill="auto"/>
            <w:vAlign w:val="center"/>
            <w:hideMark/>
          </w:tcPr>
          <w:p w14:paraId="2FDF5C7F"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智能制造设备安装与调试</w:t>
            </w:r>
          </w:p>
        </w:tc>
        <w:tc>
          <w:tcPr>
            <w:tcW w:w="576" w:type="dxa"/>
            <w:tcBorders>
              <w:top w:val="nil"/>
              <w:left w:val="nil"/>
              <w:bottom w:val="nil"/>
              <w:right w:val="single" w:sz="4" w:space="0" w:color="auto"/>
            </w:tcBorders>
            <w:shd w:val="clear" w:color="auto" w:fill="auto"/>
            <w:vAlign w:val="center"/>
            <w:hideMark/>
          </w:tcPr>
          <w:p w14:paraId="26EC539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5</w:t>
            </w:r>
          </w:p>
        </w:tc>
        <w:tc>
          <w:tcPr>
            <w:tcW w:w="595" w:type="dxa"/>
            <w:tcBorders>
              <w:top w:val="nil"/>
              <w:left w:val="nil"/>
              <w:bottom w:val="nil"/>
              <w:right w:val="single" w:sz="4" w:space="0" w:color="auto"/>
            </w:tcBorders>
            <w:shd w:val="clear" w:color="auto" w:fill="auto"/>
            <w:vAlign w:val="center"/>
            <w:hideMark/>
          </w:tcPr>
          <w:p w14:paraId="534FD7C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39165DF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3.5 </w:t>
            </w:r>
          </w:p>
        </w:tc>
        <w:tc>
          <w:tcPr>
            <w:tcW w:w="912" w:type="dxa"/>
            <w:tcBorders>
              <w:top w:val="nil"/>
              <w:left w:val="nil"/>
              <w:bottom w:val="single" w:sz="4" w:space="0" w:color="auto"/>
              <w:right w:val="single" w:sz="4" w:space="0" w:color="auto"/>
            </w:tcBorders>
            <w:shd w:val="clear" w:color="auto" w:fill="auto"/>
            <w:vAlign w:val="center"/>
            <w:hideMark/>
          </w:tcPr>
          <w:p w14:paraId="2A1F90B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56 </w:t>
            </w:r>
          </w:p>
        </w:tc>
        <w:tc>
          <w:tcPr>
            <w:tcW w:w="871" w:type="dxa"/>
            <w:tcBorders>
              <w:top w:val="nil"/>
              <w:left w:val="nil"/>
              <w:bottom w:val="single" w:sz="4" w:space="0" w:color="auto"/>
              <w:right w:val="single" w:sz="4" w:space="0" w:color="auto"/>
            </w:tcBorders>
            <w:shd w:val="clear" w:color="auto" w:fill="auto"/>
            <w:vAlign w:val="center"/>
            <w:hideMark/>
          </w:tcPr>
          <w:p w14:paraId="17FEA67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3" w:type="dxa"/>
            <w:tcBorders>
              <w:top w:val="nil"/>
              <w:left w:val="nil"/>
              <w:bottom w:val="single" w:sz="4" w:space="0" w:color="auto"/>
              <w:right w:val="single" w:sz="4" w:space="0" w:color="auto"/>
            </w:tcBorders>
            <w:shd w:val="clear" w:color="auto" w:fill="auto"/>
            <w:vAlign w:val="center"/>
            <w:hideMark/>
          </w:tcPr>
          <w:p w14:paraId="1F45576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24 </w:t>
            </w:r>
          </w:p>
        </w:tc>
        <w:tc>
          <w:tcPr>
            <w:tcW w:w="578" w:type="dxa"/>
            <w:tcBorders>
              <w:top w:val="nil"/>
              <w:left w:val="nil"/>
              <w:bottom w:val="single" w:sz="4" w:space="0" w:color="auto"/>
              <w:right w:val="single" w:sz="4" w:space="0" w:color="auto"/>
            </w:tcBorders>
            <w:shd w:val="clear" w:color="auto" w:fill="auto"/>
            <w:vAlign w:val="center"/>
            <w:hideMark/>
          </w:tcPr>
          <w:p w14:paraId="4238113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7BFA622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4F94117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7E6FBF8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2014679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56 </w:t>
            </w:r>
          </w:p>
        </w:tc>
        <w:tc>
          <w:tcPr>
            <w:tcW w:w="578" w:type="dxa"/>
            <w:tcBorders>
              <w:top w:val="nil"/>
              <w:left w:val="nil"/>
              <w:bottom w:val="single" w:sz="4" w:space="0" w:color="auto"/>
              <w:right w:val="single" w:sz="4" w:space="0" w:color="auto"/>
            </w:tcBorders>
            <w:shd w:val="clear" w:color="auto" w:fill="auto"/>
            <w:vAlign w:val="center"/>
            <w:hideMark/>
          </w:tcPr>
          <w:p w14:paraId="49D66D3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27ABEB3C" w14:textId="77777777" w:rsidTr="00300F55">
        <w:trPr>
          <w:trHeight w:val="255"/>
          <w:jc w:val="center"/>
        </w:trPr>
        <w:tc>
          <w:tcPr>
            <w:tcW w:w="492" w:type="dxa"/>
            <w:vMerge/>
            <w:tcBorders>
              <w:top w:val="nil"/>
              <w:left w:val="single" w:sz="4" w:space="0" w:color="auto"/>
              <w:bottom w:val="single" w:sz="4" w:space="0" w:color="auto"/>
              <w:right w:val="single" w:sz="4" w:space="0" w:color="auto"/>
            </w:tcBorders>
            <w:vAlign w:val="center"/>
            <w:hideMark/>
          </w:tcPr>
          <w:p w14:paraId="26A82F72"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single" w:sz="4" w:space="0" w:color="auto"/>
              <w:right w:val="single" w:sz="4" w:space="0" w:color="auto"/>
            </w:tcBorders>
            <w:vAlign w:val="center"/>
            <w:hideMark/>
          </w:tcPr>
          <w:p w14:paraId="1D310208"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7C27A9A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7</w:t>
            </w:r>
          </w:p>
        </w:tc>
        <w:tc>
          <w:tcPr>
            <w:tcW w:w="1356" w:type="dxa"/>
            <w:tcBorders>
              <w:top w:val="nil"/>
              <w:left w:val="nil"/>
              <w:bottom w:val="single" w:sz="4" w:space="0" w:color="auto"/>
              <w:right w:val="single" w:sz="4" w:space="0" w:color="auto"/>
            </w:tcBorders>
            <w:shd w:val="clear" w:color="auto" w:fill="auto"/>
            <w:vAlign w:val="center"/>
            <w:hideMark/>
          </w:tcPr>
          <w:p w14:paraId="18A5113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nil"/>
              <w:left w:val="nil"/>
              <w:bottom w:val="single" w:sz="4" w:space="0" w:color="auto"/>
              <w:right w:val="single" w:sz="4" w:space="0" w:color="auto"/>
            </w:tcBorders>
            <w:shd w:val="clear" w:color="auto" w:fill="auto"/>
            <w:vAlign w:val="center"/>
            <w:hideMark/>
          </w:tcPr>
          <w:p w14:paraId="0F931E6A"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集散控制与组态控制技术</w:t>
            </w:r>
          </w:p>
        </w:tc>
        <w:tc>
          <w:tcPr>
            <w:tcW w:w="576" w:type="dxa"/>
            <w:tcBorders>
              <w:top w:val="single" w:sz="4" w:space="0" w:color="auto"/>
              <w:left w:val="nil"/>
              <w:bottom w:val="nil"/>
              <w:right w:val="single" w:sz="4" w:space="0" w:color="auto"/>
            </w:tcBorders>
            <w:shd w:val="clear" w:color="auto" w:fill="auto"/>
            <w:vAlign w:val="center"/>
            <w:hideMark/>
          </w:tcPr>
          <w:p w14:paraId="1A02866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single" w:sz="4" w:space="0" w:color="auto"/>
              <w:left w:val="nil"/>
              <w:bottom w:val="nil"/>
              <w:right w:val="single" w:sz="4" w:space="0" w:color="auto"/>
            </w:tcBorders>
            <w:shd w:val="clear" w:color="auto" w:fill="auto"/>
            <w:vAlign w:val="center"/>
            <w:hideMark/>
          </w:tcPr>
          <w:p w14:paraId="6DEAD23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5</w:t>
            </w:r>
          </w:p>
        </w:tc>
        <w:tc>
          <w:tcPr>
            <w:tcW w:w="817" w:type="dxa"/>
            <w:tcBorders>
              <w:top w:val="nil"/>
              <w:left w:val="nil"/>
              <w:bottom w:val="single" w:sz="4" w:space="0" w:color="auto"/>
              <w:right w:val="single" w:sz="4" w:space="0" w:color="auto"/>
            </w:tcBorders>
            <w:shd w:val="clear" w:color="auto" w:fill="auto"/>
            <w:vAlign w:val="center"/>
            <w:hideMark/>
          </w:tcPr>
          <w:p w14:paraId="6490708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3.5 </w:t>
            </w:r>
          </w:p>
        </w:tc>
        <w:tc>
          <w:tcPr>
            <w:tcW w:w="912" w:type="dxa"/>
            <w:tcBorders>
              <w:top w:val="nil"/>
              <w:left w:val="nil"/>
              <w:bottom w:val="single" w:sz="4" w:space="0" w:color="auto"/>
              <w:right w:val="single" w:sz="4" w:space="0" w:color="auto"/>
            </w:tcBorders>
            <w:shd w:val="clear" w:color="auto" w:fill="auto"/>
            <w:vAlign w:val="center"/>
            <w:hideMark/>
          </w:tcPr>
          <w:p w14:paraId="143A13B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56 </w:t>
            </w:r>
          </w:p>
        </w:tc>
        <w:tc>
          <w:tcPr>
            <w:tcW w:w="871" w:type="dxa"/>
            <w:tcBorders>
              <w:top w:val="nil"/>
              <w:left w:val="nil"/>
              <w:bottom w:val="single" w:sz="4" w:space="0" w:color="auto"/>
              <w:right w:val="single" w:sz="4" w:space="0" w:color="auto"/>
            </w:tcBorders>
            <w:shd w:val="clear" w:color="auto" w:fill="auto"/>
            <w:vAlign w:val="center"/>
            <w:hideMark/>
          </w:tcPr>
          <w:p w14:paraId="1312DBB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3" w:type="dxa"/>
            <w:tcBorders>
              <w:top w:val="nil"/>
              <w:left w:val="nil"/>
              <w:bottom w:val="single" w:sz="4" w:space="0" w:color="auto"/>
              <w:right w:val="single" w:sz="4" w:space="0" w:color="auto"/>
            </w:tcBorders>
            <w:shd w:val="clear" w:color="auto" w:fill="auto"/>
            <w:vAlign w:val="center"/>
            <w:hideMark/>
          </w:tcPr>
          <w:p w14:paraId="5584214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24 </w:t>
            </w:r>
          </w:p>
        </w:tc>
        <w:tc>
          <w:tcPr>
            <w:tcW w:w="578" w:type="dxa"/>
            <w:tcBorders>
              <w:top w:val="nil"/>
              <w:left w:val="nil"/>
              <w:bottom w:val="single" w:sz="4" w:space="0" w:color="auto"/>
              <w:right w:val="single" w:sz="4" w:space="0" w:color="auto"/>
            </w:tcBorders>
            <w:shd w:val="clear" w:color="auto" w:fill="auto"/>
            <w:vAlign w:val="center"/>
            <w:hideMark/>
          </w:tcPr>
          <w:p w14:paraId="48FE395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5BEA016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3B4423C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401E84C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6DD9AD0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56 </w:t>
            </w:r>
          </w:p>
        </w:tc>
        <w:tc>
          <w:tcPr>
            <w:tcW w:w="578" w:type="dxa"/>
            <w:tcBorders>
              <w:top w:val="nil"/>
              <w:left w:val="nil"/>
              <w:bottom w:val="single" w:sz="4" w:space="0" w:color="auto"/>
              <w:right w:val="single" w:sz="4" w:space="0" w:color="auto"/>
            </w:tcBorders>
            <w:shd w:val="clear" w:color="auto" w:fill="auto"/>
            <w:vAlign w:val="center"/>
            <w:hideMark/>
          </w:tcPr>
          <w:p w14:paraId="52D099D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203C6AC8" w14:textId="77777777" w:rsidTr="00300F55">
        <w:trPr>
          <w:trHeight w:val="255"/>
          <w:jc w:val="center"/>
        </w:trPr>
        <w:tc>
          <w:tcPr>
            <w:tcW w:w="492" w:type="dxa"/>
            <w:vMerge/>
            <w:tcBorders>
              <w:top w:val="nil"/>
              <w:left w:val="single" w:sz="4" w:space="0" w:color="auto"/>
              <w:bottom w:val="single" w:sz="4" w:space="0" w:color="auto"/>
              <w:right w:val="single" w:sz="4" w:space="0" w:color="auto"/>
            </w:tcBorders>
            <w:vAlign w:val="center"/>
            <w:hideMark/>
          </w:tcPr>
          <w:p w14:paraId="096C33DE"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single" w:sz="4" w:space="0" w:color="auto"/>
              <w:right w:val="single" w:sz="4" w:space="0" w:color="auto"/>
            </w:tcBorders>
            <w:vAlign w:val="center"/>
            <w:hideMark/>
          </w:tcPr>
          <w:p w14:paraId="170E81AD"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22917BE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8</w:t>
            </w:r>
          </w:p>
        </w:tc>
        <w:tc>
          <w:tcPr>
            <w:tcW w:w="1356" w:type="dxa"/>
            <w:tcBorders>
              <w:top w:val="nil"/>
              <w:left w:val="nil"/>
              <w:bottom w:val="single" w:sz="4" w:space="0" w:color="auto"/>
              <w:right w:val="single" w:sz="4" w:space="0" w:color="auto"/>
            </w:tcBorders>
            <w:shd w:val="clear" w:color="auto" w:fill="auto"/>
            <w:vAlign w:val="center"/>
            <w:hideMark/>
          </w:tcPr>
          <w:p w14:paraId="424B0D4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nil"/>
              <w:left w:val="nil"/>
              <w:bottom w:val="single" w:sz="4" w:space="0" w:color="auto"/>
              <w:right w:val="single" w:sz="4" w:space="0" w:color="auto"/>
            </w:tcBorders>
            <w:shd w:val="clear" w:color="auto" w:fill="auto"/>
            <w:vAlign w:val="center"/>
            <w:hideMark/>
          </w:tcPr>
          <w:p w14:paraId="54495E1E"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化工设备制造技术</w:t>
            </w:r>
          </w:p>
        </w:tc>
        <w:tc>
          <w:tcPr>
            <w:tcW w:w="576" w:type="dxa"/>
            <w:tcBorders>
              <w:top w:val="single" w:sz="4" w:space="0" w:color="auto"/>
              <w:left w:val="nil"/>
              <w:bottom w:val="nil"/>
              <w:right w:val="single" w:sz="4" w:space="0" w:color="auto"/>
            </w:tcBorders>
            <w:shd w:val="clear" w:color="auto" w:fill="auto"/>
            <w:vAlign w:val="center"/>
            <w:hideMark/>
          </w:tcPr>
          <w:p w14:paraId="1DAC925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5</w:t>
            </w:r>
          </w:p>
        </w:tc>
        <w:tc>
          <w:tcPr>
            <w:tcW w:w="595" w:type="dxa"/>
            <w:tcBorders>
              <w:top w:val="single" w:sz="4" w:space="0" w:color="auto"/>
              <w:left w:val="nil"/>
              <w:bottom w:val="nil"/>
              <w:right w:val="single" w:sz="4" w:space="0" w:color="auto"/>
            </w:tcBorders>
            <w:shd w:val="clear" w:color="auto" w:fill="auto"/>
            <w:vAlign w:val="center"/>
            <w:hideMark/>
          </w:tcPr>
          <w:p w14:paraId="0078087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17E8F7A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3.5 </w:t>
            </w:r>
          </w:p>
        </w:tc>
        <w:tc>
          <w:tcPr>
            <w:tcW w:w="912" w:type="dxa"/>
            <w:tcBorders>
              <w:top w:val="nil"/>
              <w:left w:val="nil"/>
              <w:bottom w:val="single" w:sz="4" w:space="0" w:color="auto"/>
              <w:right w:val="single" w:sz="4" w:space="0" w:color="auto"/>
            </w:tcBorders>
            <w:shd w:val="clear" w:color="auto" w:fill="auto"/>
            <w:vAlign w:val="center"/>
            <w:hideMark/>
          </w:tcPr>
          <w:p w14:paraId="5F70726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56 </w:t>
            </w:r>
          </w:p>
        </w:tc>
        <w:tc>
          <w:tcPr>
            <w:tcW w:w="871" w:type="dxa"/>
            <w:tcBorders>
              <w:top w:val="nil"/>
              <w:left w:val="nil"/>
              <w:bottom w:val="single" w:sz="4" w:space="0" w:color="auto"/>
              <w:right w:val="single" w:sz="4" w:space="0" w:color="auto"/>
            </w:tcBorders>
            <w:shd w:val="clear" w:color="auto" w:fill="auto"/>
            <w:vAlign w:val="center"/>
            <w:hideMark/>
          </w:tcPr>
          <w:p w14:paraId="77E2482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3" w:type="dxa"/>
            <w:tcBorders>
              <w:top w:val="nil"/>
              <w:left w:val="nil"/>
              <w:bottom w:val="single" w:sz="4" w:space="0" w:color="auto"/>
              <w:right w:val="single" w:sz="4" w:space="0" w:color="auto"/>
            </w:tcBorders>
            <w:shd w:val="clear" w:color="auto" w:fill="auto"/>
            <w:vAlign w:val="center"/>
            <w:hideMark/>
          </w:tcPr>
          <w:p w14:paraId="3EF7CBA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24 </w:t>
            </w:r>
          </w:p>
        </w:tc>
        <w:tc>
          <w:tcPr>
            <w:tcW w:w="578" w:type="dxa"/>
            <w:tcBorders>
              <w:top w:val="nil"/>
              <w:left w:val="nil"/>
              <w:bottom w:val="single" w:sz="4" w:space="0" w:color="auto"/>
              <w:right w:val="single" w:sz="4" w:space="0" w:color="auto"/>
            </w:tcBorders>
            <w:shd w:val="clear" w:color="auto" w:fill="auto"/>
            <w:vAlign w:val="center"/>
            <w:hideMark/>
          </w:tcPr>
          <w:p w14:paraId="434C8F5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6B232BD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3F556B9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4B0C3D6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2F9CFE0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56 </w:t>
            </w:r>
          </w:p>
        </w:tc>
        <w:tc>
          <w:tcPr>
            <w:tcW w:w="578" w:type="dxa"/>
            <w:tcBorders>
              <w:top w:val="nil"/>
              <w:left w:val="nil"/>
              <w:bottom w:val="single" w:sz="4" w:space="0" w:color="auto"/>
              <w:right w:val="single" w:sz="4" w:space="0" w:color="auto"/>
            </w:tcBorders>
            <w:shd w:val="clear" w:color="auto" w:fill="auto"/>
            <w:vAlign w:val="center"/>
            <w:hideMark/>
          </w:tcPr>
          <w:p w14:paraId="34C90E7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177DE7BE" w14:textId="77777777" w:rsidTr="00300F55">
        <w:trPr>
          <w:trHeight w:val="255"/>
          <w:jc w:val="center"/>
        </w:trPr>
        <w:tc>
          <w:tcPr>
            <w:tcW w:w="492" w:type="dxa"/>
            <w:vMerge/>
            <w:tcBorders>
              <w:top w:val="nil"/>
              <w:left w:val="single" w:sz="4" w:space="0" w:color="auto"/>
              <w:bottom w:val="single" w:sz="4" w:space="0" w:color="auto"/>
              <w:right w:val="single" w:sz="4" w:space="0" w:color="auto"/>
            </w:tcBorders>
            <w:vAlign w:val="center"/>
            <w:hideMark/>
          </w:tcPr>
          <w:p w14:paraId="48D9510C" w14:textId="77777777" w:rsidR="00300F55" w:rsidRPr="003A226D" w:rsidRDefault="00300F55" w:rsidP="00300F55">
            <w:pPr>
              <w:widowControl/>
              <w:jc w:val="left"/>
              <w:rPr>
                <w:rFonts w:ascii="宋体" w:eastAsia="宋体" w:hAnsi="宋体" w:cs="宋体"/>
                <w:kern w:val="0"/>
                <w:sz w:val="20"/>
                <w:szCs w:val="20"/>
              </w:rPr>
            </w:pPr>
          </w:p>
        </w:tc>
        <w:tc>
          <w:tcPr>
            <w:tcW w:w="597" w:type="dxa"/>
            <w:tcBorders>
              <w:top w:val="nil"/>
              <w:left w:val="nil"/>
              <w:bottom w:val="single" w:sz="4" w:space="0" w:color="auto"/>
              <w:right w:val="single" w:sz="4" w:space="0" w:color="auto"/>
            </w:tcBorders>
            <w:shd w:val="clear" w:color="auto" w:fill="auto"/>
            <w:vAlign w:val="center"/>
            <w:hideMark/>
          </w:tcPr>
          <w:p w14:paraId="540723C2"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小计</w:t>
            </w:r>
          </w:p>
        </w:tc>
        <w:tc>
          <w:tcPr>
            <w:tcW w:w="5140" w:type="dxa"/>
            <w:gridSpan w:val="4"/>
            <w:tcBorders>
              <w:top w:val="single" w:sz="4" w:space="0" w:color="auto"/>
              <w:left w:val="nil"/>
              <w:bottom w:val="single" w:sz="4" w:space="0" w:color="auto"/>
              <w:right w:val="single" w:sz="4" w:space="0" w:color="auto"/>
            </w:tcBorders>
            <w:shd w:val="clear" w:color="auto" w:fill="auto"/>
            <w:vAlign w:val="center"/>
            <w:hideMark/>
          </w:tcPr>
          <w:p w14:paraId="30F3A09F"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总学时</w:t>
            </w:r>
          </w:p>
        </w:tc>
        <w:tc>
          <w:tcPr>
            <w:tcW w:w="595" w:type="dxa"/>
            <w:tcBorders>
              <w:top w:val="single" w:sz="4" w:space="0" w:color="auto"/>
              <w:left w:val="nil"/>
              <w:bottom w:val="single" w:sz="4" w:space="0" w:color="auto"/>
              <w:right w:val="single" w:sz="4" w:space="0" w:color="auto"/>
            </w:tcBorders>
            <w:shd w:val="clear" w:color="auto" w:fill="auto"/>
            <w:vAlign w:val="center"/>
            <w:hideMark/>
          </w:tcPr>
          <w:p w14:paraId="0D65B0C2"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113AB069"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27.0 </w:t>
            </w:r>
          </w:p>
        </w:tc>
        <w:tc>
          <w:tcPr>
            <w:tcW w:w="912" w:type="dxa"/>
            <w:tcBorders>
              <w:top w:val="nil"/>
              <w:left w:val="nil"/>
              <w:bottom w:val="single" w:sz="4" w:space="0" w:color="auto"/>
              <w:right w:val="single" w:sz="4" w:space="0" w:color="auto"/>
            </w:tcBorders>
            <w:shd w:val="clear" w:color="auto" w:fill="auto"/>
            <w:vAlign w:val="center"/>
            <w:hideMark/>
          </w:tcPr>
          <w:p w14:paraId="138E6CE3"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432 </w:t>
            </w:r>
          </w:p>
        </w:tc>
        <w:tc>
          <w:tcPr>
            <w:tcW w:w="871" w:type="dxa"/>
            <w:tcBorders>
              <w:top w:val="nil"/>
              <w:left w:val="nil"/>
              <w:bottom w:val="single" w:sz="4" w:space="0" w:color="auto"/>
              <w:right w:val="single" w:sz="4" w:space="0" w:color="auto"/>
            </w:tcBorders>
            <w:shd w:val="clear" w:color="auto" w:fill="auto"/>
            <w:vAlign w:val="center"/>
            <w:hideMark/>
          </w:tcPr>
          <w:p w14:paraId="59F3F18B"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256 </w:t>
            </w:r>
          </w:p>
        </w:tc>
        <w:tc>
          <w:tcPr>
            <w:tcW w:w="873" w:type="dxa"/>
            <w:tcBorders>
              <w:top w:val="nil"/>
              <w:left w:val="nil"/>
              <w:bottom w:val="single" w:sz="4" w:space="0" w:color="auto"/>
              <w:right w:val="single" w:sz="4" w:space="0" w:color="auto"/>
            </w:tcBorders>
            <w:shd w:val="clear" w:color="auto" w:fill="auto"/>
            <w:vAlign w:val="center"/>
            <w:hideMark/>
          </w:tcPr>
          <w:p w14:paraId="7E863A5C"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176 </w:t>
            </w:r>
          </w:p>
        </w:tc>
        <w:tc>
          <w:tcPr>
            <w:tcW w:w="578" w:type="dxa"/>
            <w:tcBorders>
              <w:top w:val="nil"/>
              <w:left w:val="nil"/>
              <w:bottom w:val="single" w:sz="4" w:space="0" w:color="auto"/>
              <w:right w:val="single" w:sz="4" w:space="0" w:color="auto"/>
            </w:tcBorders>
            <w:shd w:val="clear" w:color="auto" w:fill="auto"/>
            <w:vAlign w:val="center"/>
            <w:hideMark/>
          </w:tcPr>
          <w:p w14:paraId="7E79C597"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0 </w:t>
            </w:r>
          </w:p>
        </w:tc>
        <w:tc>
          <w:tcPr>
            <w:tcW w:w="676" w:type="dxa"/>
            <w:tcBorders>
              <w:top w:val="nil"/>
              <w:left w:val="nil"/>
              <w:bottom w:val="single" w:sz="4" w:space="0" w:color="auto"/>
              <w:right w:val="single" w:sz="4" w:space="0" w:color="auto"/>
            </w:tcBorders>
            <w:shd w:val="clear" w:color="auto" w:fill="auto"/>
            <w:vAlign w:val="center"/>
            <w:hideMark/>
          </w:tcPr>
          <w:p w14:paraId="209E40E5"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0 </w:t>
            </w:r>
          </w:p>
        </w:tc>
        <w:tc>
          <w:tcPr>
            <w:tcW w:w="597" w:type="dxa"/>
            <w:tcBorders>
              <w:top w:val="nil"/>
              <w:left w:val="nil"/>
              <w:bottom w:val="single" w:sz="4" w:space="0" w:color="auto"/>
              <w:right w:val="single" w:sz="4" w:space="0" w:color="auto"/>
            </w:tcBorders>
            <w:shd w:val="clear" w:color="auto" w:fill="auto"/>
            <w:vAlign w:val="center"/>
            <w:hideMark/>
          </w:tcPr>
          <w:p w14:paraId="722C6196"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120 </w:t>
            </w:r>
          </w:p>
        </w:tc>
        <w:tc>
          <w:tcPr>
            <w:tcW w:w="617" w:type="dxa"/>
            <w:tcBorders>
              <w:top w:val="nil"/>
              <w:left w:val="nil"/>
              <w:bottom w:val="single" w:sz="4" w:space="0" w:color="auto"/>
              <w:right w:val="single" w:sz="4" w:space="0" w:color="auto"/>
            </w:tcBorders>
            <w:shd w:val="clear" w:color="auto" w:fill="auto"/>
            <w:vAlign w:val="center"/>
            <w:hideMark/>
          </w:tcPr>
          <w:p w14:paraId="2BA8B3E0"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144 </w:t>
            </w:r>
          </w:p>
        </w:tc>
        <w:tc>
          <w:tcPr>
            <w:tcW w:w="617" w:type="dxa"/>
            <w:tcBorders>
              <w:top w:val="nil"/>
              <w:left w:val="nil"/>
              <w:bottom w:val="single" w:sz="4" w:space="0" w:color="auto"/>
              <w:right w:val="single" w:sz="4" w:space="0" w:color="auto"/>
            </w:tcBorders>
            <w:shd w:val="clear" w:color="auto" w:fill="auto"/>
            <w:vAlign w:val="center"/>
            <w:hideMark/>
          </w:tcPr>
          <w:p w14:paraId="02095FF0"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168 </w:t>
            </w:r>
          </w:p>
        </w:tc>
        <w:tc>
          <w:tcPr>
            <w:tcW w:w="578" w:type="dxa"/>
            <w:tcBorders>
              <w:top w:val="nil"/>
              <w:left w:val="nil"/>
              <w:bottom w:val="single" w:sz="4" w:space="0" w:color="auto"/>
              <w:right w:val="single" w:sz="4" w:space="0" w:color="auto"/>
            </w:tcBorders>
            <w:shd w:val="clear" w:color="auto" w:fill="auto"/>
            <w:vAlign w:val="center"/>
            <w:hideMark/>
          </w:tcPr>
          <w:p w14:paraId="3CB21935"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0 </w:t>
            </w:r>
          </w:p>
        </w:tc>
      </w:tr>
      <w:tr w:rsidR="00300F55" w:rsidRPr="003A226D" w14:paraId="49B9590A" w14:textId="77777777" w:rsidTr="00300F55">
        <w:trPr>
          <w:trHeight w:val="1200"/>
          <w:jc w:val="center"/>
        </w:trPr>
        <w:tc>
          <w:tcPr>
            <w:tcW w:w="492" w:type="dxa"/>
            <w:vMerge w:val="restart"/>
            <w:tcBorders>
              <w:top w:val="nil"/>
              <w:left w:val="single" w:sz="4" w:space="0" w:color="auto"/>
              <w:bottom w:val="nil"/>
              <w:right w:val="single" w:sz="4" w:space="0" w:color="auto"/>
            </w:tcBorders>
            <w:shd w:val="clear" w:color="auto" w:fill="auto"/>
            <w:textDirection w:val="tbRlV"/>
            <w:vAlign w:val="center"/>
            <w:hideMark/>
          </w:tcPr>
          <w:p w14:paraId="5430143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vMerge w:val="restart"/>
            <w:tcBorders>
              <w:top w:val="nil"/>
              <w:left w:val="single" w:sz="4" w:space="0" w:color="auto"/>
              <w:bottom w:val="nil"/>
              <w:right w:val="single" w:sz="4" w:space="0" w:color="auto"/>
            </w:tcBorders>
            <w:shd w:val="clear" w:color="auto" w:fill="auto"/>
            <w:textDirection w:val="tbRlV"/>
            <w:vAlign w:val="center"/>
            <w:hideMark/>
          </w:tcPr>
          <w:p w14:paraId="5383E0D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综合实践环节</w:t>
            </w:r>
          </w:p>
        </w:tc>
        <w:tc>
          <w:tcPr>
            <w:tcW w:w="478" w:type="dxa"/>
            <w:tcBorders>
              <w:top w:val="nil"/>
              <w:left w:val="nil"/>
              <w:bottom w:val="single" w:sz="4" w:space="0" w:color="auto"/>
              <w:right w:val="single" w:sz="4" w:space="0" w:color="auto"/>
            </w:tcBorders>
            <w:shd w:val="clear" w:color="auto" w:fill="auto"/>
            <w:vAlign w:val="center"/>
            <w:hideMark/>
          </w:tcPr>
          <w:p w14:paraId="05564D3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1356" w:type="dxa"/>
            <w:tcBorders>
              <w:top w:val="nil"/>
              <w:left w:val="nil"/>
              <w:bottom w:val="single" w:sz="4" w:space="0" w:color="auto"/>
              <w:right w:val="single" w:sz="4" w:space="0" w:color="auto"/>
            </w:tcBorders>
            <w:shd w:val="clear" w:color="auto" w:fill="auto"/>
            <w:vAlign w:val="center"/>
            <w:hideMark/>
          </w:tcPr>
          <w:p w14:paraId="5ADBE82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0906040001 0906040002 0906040003 0906040004 0906040005</w:t>
            </w:r>
          </w:p>
        </w:tc>
        <w:tc>
          <w:tcPr>
            <w:tcW w:w="2730" w:type="dxa"/>
            <w:tcBorders>
              <w:top w:val="nil"/>
              <w:left w:val="nil"/>
              <w:bottom w:val="single" w:sz="4" w:space="0" w:color="auto"/>
              <w:right w:val="single" w:sz="4" w:space="0" w:color="auto"/>
            </w:tcBorders>
            <w:shd w:val="clear" w:color="auto" w:fill="auto"/>
            <w:vAlign w:val="center"/>
            <w:hideMark/>
          </w:tcPr>
          <w:p w14:paraId="4166F9F6"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劳动教育</w:t>
            </w:r>
          </w:p>
        </w:tc>
        <w:tc>
          <w:tcPr>
            <w:tcW w:w="576" w:type="dxa"/>
            <w:tcBorders>
              <w:top w:val="nil"/>
              <w:left w:val="nil"/>
              <w:bottom w:val="single" w:sz="4" w:space="0" w:color="auto"/>
              <w:right w:val="single" w:sz="4" w:space="0" w:color="auto"/>
            </w:tcBorders>
            <w:shd w:val="clear" w:color="auto" w:fill="auto"/>
            <w:vAlign w:val="center"/>
            <w:hideMark/>
          </w:tcPr>
          <w:p w14:paraId="269036A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058C4CF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1-5</w:t>
            </w:r>
          </w:p>
        </w:tc>
        <w:tc>
          <w:tcPr>
            <w:tcW w:w="817" w:type="dxa"/>
            <w:tcBorders>
              <w:top w:val="nil"/>
              <w:left w:val="nil"/>
              <w:bottom w:val="single" w:sz="4" w:space="0" w:color="auto"/>
              <w:right w:val="single" w:sz="4" w:space="0" w:color="auto"/>
            </w:tcBorders>
            <w:shd w:val="clear" w:color="auto" w:fill="auto"/>
            <w:vAlign w:val="center"/>
            <w:hideMark/>
          </w:tcPr>
          <w:p w14:paraId="7270E24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5.0 </w:t>
            </w:r>
          </w:p>
        </w:tc>
        <w:tc>
          <w:tcPr>
            <w:tcW w:w="912" w:type="dxa"/>
            <w:tcBorders>
              <w:top w:val="nil"/>
              <w:left w:val="nil"/>
              <w:bottom w:val="single" w:sz="4" w:space="0" w:color="auto"/>
              <w:right w:val="single" w:sz="4" w:space="0" w:color="auto"/>
            </w:tcBorders>
            <w:shd w:val="clear" w:color="auto" w:fill="auto"/>
            <w:vAlign w:val="center"/>
            <w:hideMark/>
          </w:tcPr>
          <w:p w14:paraId="6FA60CD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160 </w:t>
            </w:r>
          </w:p>
        </w:tc>
        <w:tc>
          <w:tcPr>
            <w:tcW w:w="871" w:type="dxa"/>
            <w:tcBorders>
              <w:top w:val="nil"/>
              <w:left w:val="nil"/>
              <w:bottom w:val="single" w:sz="4" w:space="0" w:color="auto"/>
              <w:right w:val="single" w:sz="4" w:space="0" w:color="auto"/>
            </w:tcBorders>
            <w:shd w:val="clear" w:color="auto" w:fill="auto"/>
            <w:vAlign w:val="center"/>
            <w:hideMark/>
          </w:tcPr>
          <w:p w14:paraId="5046A95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3" w:type="dxa"/>
            <w:tcBorders>
              <w:top w:val="nil"/>
              <w:left w:val="nil"/>
              <w:bottom w:val="single" w:sz="4" w:space="0" w:color="auto"/>
              <w:right w:val="single" w:sz="4" w:space="0" w:color="auto"/>
            </w:tcBorders>
            <w:shd w:val="clear" w:color="auto" w:fill="auto"/>
            <w:vAlign w:val="center"/>
            <w:hideMark/>
          </w:tcPr>
          <w:p w14:paraId="41DB020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09E908A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676" w:type="dxa"/>
            <w:tcBorders>
              <w:top w:val="nil"/>
              <w:left w:val="nil"/>
              <w:bottom w:val="single" w:sz="4" w:space="0" w:color="auto"/>
              <w:right w:val="single" w:sz="4" w:space="0" w:color="auto"/>
            </w:tcBorders>
            <w:shd w:val="clear" w:color="auto" w:fill="auto"/>
            <w:vAlign w:val="center"/>
            <w:hideMark/>
          </w:tcPr>
          <w:p w14:paraId="4BFDC72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597" w:type="dxa"/>
            <w:tcBorders>
              <w:top w:val="nil"/>
              <w:left w:val="nil"/>
              <w:bottom w:val="single" w:sz="4" w:space="0" w:color="auto"/>
              <w:right w:val="single" w:sz="4" w:space="0" w:color="auto"/>
            </w:tcBorders>
            <w:shd w:val="clear" w:color="auto" w:fill="auto"/>
            <w:vAlign w:val="center"/>
            <w:hideMark/>
          </w:tcPr>
          <w:p w14:paraId="61CE373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617" w:type="dxa"/>
            <w:tcBorders>
              <w:top w:val="nil"/>
              <w:left w:val="nil"/>
              <w:bottom w:val="single" w:sz="4" w:space="0" w:color="auto"/>
              <w:right w:val="single" w:sz="4" w:space="0" w:color="auto"/>
            </w:tcBorders>
            <w:shd w:val="clear" w:color="auto" w:fill="auto"/>
            <w:vAlign w:val="center"/>
            <w:hideMark/>
          </w:tcPr>
          <w:p w14:paraId="3F2982E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617" w:type="dxa"/>
            <w:tcBorders>
              <w:top w:val="nil"/>
              <w:left w:val="nil"/>
              <w:bottom w:val="single" w:sz="4" w:space="0" w:color="auto"/>
              <w:right w:val="single" w:sz="4" w:space="0" w:color="auto"/>
            </w:tcBorders>
            <w:shd w:val="clear" w:color="auto" w:fill="auto"/>
            <w:vAlign w:val="center"/>
            <w:hideMark/>
          </w:tcPr>
          <w:p w14:paraId="3690127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578" w:type="dxa"/>
            <w:tcBorders>
              <w:top w:val="nil"/>
              <w:left w:val="nil"/>
              <w:bottom w:val="single" w:sz="4" w:space="0" w:color="auto"/>
              <w:right w:val="single" w:sz="4" w:space="0" w:color="auto"/>
            </w:tcBorders>
            <w:shd w:val="clear" w:color="auto" w:fill="auto"/>
            <w:vAlign w:val="center"/>
            <w:hideMark/>
          </w:tcPr>
          <w:p w14:paraId="50222A3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5DF2169E" w14:textId="77777777" w:rsidTr="00300F55">
        <w:trPr>
          <w:trHeight w:val="255"/>
          <w:jc w:val="center"/>
        </w:trPr>
        <w:tc>
          <w:tcPr>
            <w:tcW w:w="492" w:type="dxa"/>
            <w:vMerge/>
            <w:tcBorders>
              <w:top w:val="nil"/>
              <w:left w:val="single" w:sz="4" w:space="0" w:color="auto"/>
              <w:bottom w:val="nil"/>
              <w:right w:val="single" w:sz="4" w:space="0" w:color="auto"/>
            </w:tcBorders>
            <w:vAlign w:val="center"/>
            <w:hideMark/>
          </w:tcPr>
          <w:p w14:paraId="6699BA29"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nil"/>
              <w:right w:val="single" w:sz="4" w:space="0" w:color="auto"/>
            </w:tcBorders>
            <w:vAlign w:val="center"/>
            <w:hideMark/>
          </w:tcPr>
          <w:p w14:paraId="32879575"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167D65D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1356" w:type="dxa"/>
            <w:tcBorders>
              <w:top w:val="nil"/>
              <w:left w:val="nil"/>
              <w:bottom w:val="single" w:sz="4" w:space="0" w:color="auto"/>
              <w:right w:val="single" w:sz="4" w:space="0" w:color="auto"/>
            </w:tcBorders>
            <w:shd w:val="clear" w:color="auto" w:fill="auto"/>
            <w:vAlign w:val="center"/>
            <w:hideMark/>
          </w:tcPr>
          <w:p w14:paraId="63B80B9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nil"/>
              <w:left w:val="nil"/>
              <w:bottom w:val="single" w:sz="4" w:space="0" w:color="auto"/>
              <w:right w:val="single" w:sz="4" w:space="0" w:color="auto"/>
            </w:tcBorders>
            <w:shd w:val="clear" w:color="auto" w:fill="auto"/>
            <w:vAlign w:val="center"/>
            <w:hideMark/>
          </w:tcPr>
          <w:p w14:paraId="26A1AC0C"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毕业（安全）教育/顶岗实习</w:t>
            </w:r>
          </w:p>
        </w:tc>
        <w:tc>
          <w:tcPr>
            <w:tcW w:w="576" w:type="dxa"/>
            <w:tcBorders>
              <w:top w:val="nil"/>
              <w:left w:val="nil"/>
              <w:bottom w:val="single" w:sz="4" w:space="0" w:color="auto"/>
              <w:right w:val="single" w:sz="4" w:space="0" w:color="auto"/>
            </w:tcBorders>
            <w:shd w:val="clear" w:color="auto" w:fill="auto"/>
            <w:vAlign w:val="center"/>
            <w:hideMark/>
          </w:tcPr>
          <w:p w14:paraId="23521C6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20197A2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6</w:t>
            </w:r>
          </w:p>
        </w:tc>
        <w:tc>
          <w:tcPr>
            <w:tcW w:w="817" w:type="dxa"/>
            <w:tcBorders>
              <w:top w:val="nil"/>
              <w:left w:val="nil"/>
              <w:bottom w:val="single" w:sz="4" w:space="0" w:color="auto"/>
              <w:right w:val="single" w:sz="4" w:space="0" w:color="auto"/>
            </w:tcBorders>
            <w:shd w:val="clear" w:color="auto" w:fill="auto"/>
            <w:vAlign w:val="center"/>
            <w:hideMark/>
          </w:tcPr>
          <w:p w14:paraId="0C703457" w14:textId="77777777" w:rsidR="00300F55" w:rsidRPr="003A226D" w:rsidRDefault="00300F55" w:rsidP="00300F55">
            <w:pPr>
              <w:widowControl/>
              <w:jc w:val="center"/>
              <w:rPr>
                <w:rFonts w:ascii="宋体" w:eastAsia="宋体" w:hAnsi="宋体" w:cs="宋体"/>
                <w:kern w:val="0"/>
                <w:sz w:val="18"/>
                <w:szCs w:val="18"/>
              </w:rPr>
            </w:pPr>
            <w:r w:rsidRPr="003A226D">
              <w:rPr>
                <w:rFonts w:ascii="宋体" w:eastAsia="宋体" w:hAnsi="宋体" w:cs="宋体" w:hint="eastAsia"/>
                <w:kern w:val="0"/>
                <w:sz w:val="18"/>
                <w:szCs w:val="18"/>
              </w:rPr>
              <w:t xml:space="preserve">24.0 </w:t>
            </w:r>
          </w:p>
        </w:tc>
        <w:tc>
          <w:tcPr>
            <w:tcW w:w="912" w:type="dxa"/>
            <w:tcBorders>
              <w:top w:val="nil"/>
              <w:left w:val="nil"/>
              <w:bottom w:val="single" w:sz="4" w:space="0" w:color="auto"/>
              <w:right w:val="single" w:sz="4" w:space="0" w:color="auto"/>
            </w:tcBorders>
            <w:shd w:val="clear" w:color="auto" w:fill="auto"/>
            <w:vAlign w:val="center"/>
            <w:hideMark/>
          </w:tcPr>
          <w:p w14:paraId="47949EF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660 </w:t>
            </w:r>
          </w:p>
        </w:tc>
        <w:tc>
          <w:tcPr>
            <w:tcW w:w="871" w:type="dxa"/>
            <w:tcBorders>
              <w:top w:val="nil"/>
              <w:left w:val="nil"/>
              <w:bottom w:val="single" w:sz="4" w:space="0" w:color="auto"/>
              <w:right w:val="single" w:sz="4" w:space="0" w:color="auto"/>
            </w:tcBorders>
            <w:shd w:val="clear" w:color="auto" w:fill="auto"/>
            <w:vAlign w:val="center"/>
            <w:hideMark/>
          </w:tcPr>
          <w:p w14:paraId="2BA3F7E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0 </w:t>
            </w:r>
          </w:p>
        </w:tc>
        <w:tc>
          <w:tcPr>
            <w:tcW w:w="873" w:type="dxa"/>
            <w:tcBorders>
              <w:top w:val="nil"/>
              <w:left w:val="nil"/>
              <w:bottom w:val="single" w:sz="4" w:space="0" w:color="auto"/>
              <w:right w:val="single" w:sz="4" w:space="0" w:color="auto"/>
            </w:tcBorders>
            <w:shd w:val="clear" w:color="auto" w:fill="auto"/>
            <w:vAlign w:val="center"/>
            <w:hideMark/>
          </w:tcPr>
          <w:p w14:paraId="4C6AF26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660 </w:t>
            </w:r>
          </w:p>
        </w:tc>
        <w:tc>
          <w:tcPr>
            <w:tcW w:w="578" w:type="dxa"/>
            <w:tcBorders>
              <w:top w:val="nil"/>
              <w:left w:val="nil"/>
              <w:bottom w:val="single" w:sz="4" w:space="0" w:color="auto"/>
              <w:right w:val="single" w:sz="4" w:space="0" w:color="auto"/>
            </w:tcBorders>
            <w:shd w:val="clear" w:color="auto" w:fill="auto"/>
            <w:vAlign w:val="center"/>
            <w:hideMark/>
          </w:tcPr>
          <w:p w14:paraId="3DE3035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4903B58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2E57301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61DBCEF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489FF54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3B91A84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660 </w:t>
            </w:r>
          </w:p>
        </w:tc>
      </w:tr>
      <w:tr w:rsidR="00300F55" w:rsidRPr="003A226D" w14:paraId="4A690287" w14:textId="77777777" w:rsidTr="00300F55">
        <w:trPr>
          <w:trHeight w:val="255"/>
          <w:jc w:val="center"/>
        </w:trPr>
        <w:tc>
          <w:tcPr>
            <w:tcW w:w="108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5A8F48"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小计</w:t>
            </w:r>
          </w:p>
        </w:tc>
        <w:tc>
          <w:tcPr>
            <w:tcW w:w="5140" w:type="dxa"/>
            <w:gridSpan w:val="4"/>
            <w:tcBorders>
              <w:top w:val="single" w:sz="4" w:space="0" w:color="auto"/>
              <w:left w:val="nil"/>
              <w:bottom w:val="single" w:sz="4" w:space="0" w:color="auto"/>
              <w:right w:val="single" w:sz="4" w:space="0" w:color="auto"/>
            </w:tcBorders>
            <w:shd w:val="clear" w:color="auto" w:fill="auto"/>
            <w:vAlign w:val="center"/>
            <w:hideMark/>
          </w:tcPr>
          <w:p w14:paraId="4C377580"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总学时</w:t>
            </w:r>
          </w:p>
        </w:tc>
        <w:tc>
          <w:tcPr>
            <w:tcW w:w="595" w:type="dxa"/>
            <w:tcBorders>
              <w:top w:val="nil"/>
              <w:left w:val="nil"/>
              <w:bottom w:val="single" w:sz="4" w:space="0" w:color="auto"/>
              <w:right w:val="single" w:sz="4" w:space="0" w:color="auto"/>
            </w:tcBorders>
            <w:shd w:val="clear" w:color="auto" w:fill="auto"/>
            <w:vAlign w:val="center"/>
            <w:hideMark/>
          </w:tcPr>
          <w:p w14:paraId="06A3A01F"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4E4278F6"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29.0 </w:t>
            </w:r>
          </w:p>
        </w:tc>
        <w:tc>
          <w:tcPr>
            <w:tcW w:w="912" w:type="dxa"/>
            <w:tcBorders>
              <w:top w:val="nil"/>
              <w:left w:val="nil"/>
              <w:bottom w:val="single" w:sz="4" w:space="0" w:color="auto"/>
              <w:right w:val="single" w:sz="4" w:space="0" w:color="auto"/>
            </w:tcBorders>
            <w:shd w:val="clear" w:color="auto" w:fill="auto"/>
            <w:vAlign w:val="center"/>
            <w:hideMark/>
          </w:tcPr>
          <w:p w14:paraId="67275BF1"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820 </w:t>
            </w:r>
          </w:p>
        </w:tc>
        <w:tc>
          <w:tcPr>
            <w:tcW w:w="871" w:type="dxa"/>
            <w:tcBorders>
              <w:top w:val="nil"/>
              <w:left w:val="nil"/>
              <w:bottom w:val="single" w:sz="4" w:space="0" w:color="auto"/>
              <w:right w:val="single" w:sz="4" w:space="0" w:color="auto"/>
            </w:tcBorders>
            <w:shd w:val="clear" w:color="auto" w:fill="auto"/>
            <w:vAlign w:val="center"/>
            <w:hideMark/>
          </w:tcPr>
          <w:p w14:paraId="6BFF1FF0"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16 </w:t>
            </w:r>
          </w:p>
        </w:tc>
        <w:tc>
          <w:tcPr>
            <w:tcW w:w="873" w:type="dxa"/>
            <w:tcBorders>
              <w:top w:val="nil"/>
              <w:left w:val="nil"/>
              <w:bottom w:val="single" w:sz="4" w:space="0" w:color="auto"/>
              <w:right w:val="single" w:sz="4" w:space="0" w:color="auto"/>
            </w:tcBorders>
            <w:shd w:val="clear" w:color="auto" w:fill="auto"/>
            <w:vAlign w:val="center"/>
            <w:hideMark/>
          </w:tcPr>
          <w:p w14:paraId="35792FE7"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660 </w:t>
            </w:r>
          </w:p>
        </w:tc>
        <w:tc>
          <w:tcPr>
            <w:tcW w:w="578" w:type="dxa"/>
            <w:tcBorders>
              <w:top w:val="nil"/>
              <w:left w:val="nil"/>
              <w:bottom w:val="single" w:sz="4" w:space="0" w:color="auto"/>
              <w:right w:val="single" w:sz="4" w:space="0" w:color="auto"/>
            </w:tcBorders>
            <w:shd w:val="clear" w:color="auto" w:fill="auto"/>
            <w:vAlign w:val="center"/>
            <w:hideMark/>
          </w:tcPr>
          <w:p w14:paraId="052F722F"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32 </w:t>
            </w:r>
          </w:p>
        </w:tc>
        <w:tc>
          <w:tcPr>
            <w:tcW w:w="676" w:type="dxa"/>
            <w:tcBorders>
              <w:top w:val="nil"/>
              <w:left w:val="nil"/>
              <w:bottom w:val="single" w:sz="4" w:space="0" w:color="auto"/>
              <w:right w:val="single" w:sz="4" w:space="0" w:color="auto"/>
            </w:tcBorders>
            <w:shd w:val="clear" w:color="auto" w:fill="auto"/>
            <w:vAlign w:val="center"/>
            <w:hideMark/>
          </w:tcPr>
          <w:p w14:paraId="083C3092"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32 </w:t>
            </w:r>
          </w:p>
        </w:tc>
        <w:tc>
          <w:tcPr>
            <w:tcW w:w="597" w:type="dxa"/>
            <w:tcBorders>
              <w:top w:val="nil"/>
              <w:left w:val="nil"/>
              <w:bottom w:val="single" w:sz="4" w:space="0" w:color="auto"/>
              <w:right w:val="single" w:sz="4" w:space="0" w:color="auto"/>
            </w:tcBorders>
            <w:shd w:val="clear" w:color="auto" w:fill="auto"/>
            <w:vAlign w:val="center"/>
            <w:hideMark/>
          </w:tcPr>
          <w:p w14:paraId="08200D0F"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32 </w:t>
            </w:r>
          </w:p>
        </w:tc>
        <w:tc>
          <w:tcPr>
            <w:tcW w:w="617" w:type="dxa"/>
            <w:tcBorders>
              <w:top w:val="nil"/>
              <w:left w:val="nil"/>
              <w:bottom w:val="single" w:sz="4" w:space="0" w:color="auto"/>
              <w:right w:val="single" w:sz="4" w:space="0" w:color="auto"/>
            </w:tcBorders>
            <w:shd w:val="clear" w:color="auto" w:fill="auto"/>
            <w:vAlign w:val="center"/>
            <w:hideMark/>
          </w:tcPr>
          <w:p w14:paraId="50A1BEE2"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32 </w:t>
            </w:r>
          </w:p>
        </w:tc>
        <w:tc>
          <w:tcPr>
            <w:tcW w:w="617" w:type="dxa"/>
            <w:tcBorders>
              <w:top w:val="nil"/>
              <w:left w:val="nil"/>
              <w:bottom w:val="single" w:sz="4" w:space="0" w:color="auto"/>
              <w:right w:val="single" w:sz="4" w:space="0" w:color="auto"/>
            </w:tcBorders>
            <w:shd w:val="clear" w:color="auto" w:fill="auto"/>
            <w:vAlign w:val="center"/>
            <w:hideMark/>
          </w:tcPr>
          <w:p w14:paraId="6824B40C"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32 </w:t>
            </w:r>
          </w:p>
        </w:tc>
        <w:tc>
          <w:tcPr>
            <w:tcW w:w="578" w:type="dxa"/>
            <w:tcBorders>
              <w:top w:val="nil"/>
              <w:left w:val="nil"/>
              <w:bottom w:val="single" w:sz="4" w:space="0" w:color="auto"/>
              <w:right w:val="single" w:sz="4" w:space="0" w:color="auto"/>
            </w:tcBorders>
            <w:shd w:val="clear" w:color="auto" w:fill="auto"/>
            <w:vAlign w:val="center"/>
            <w:hideMark/>
          </w:tcPr>
          <w:p w14:paraId="631C294B"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660 </w:t>
            </w:r>
          </w:p>
        </w:tc>
      </w:tr>
      <w:tr w:rsidR="00300F55" w:rsidRPr="003A226D" w14:paraId="679FF3EC" w14:textId="77777777" w:rsidTr="00300F55">
        <w:trPr>
          <w:trHeight w:val="303"/>
          <w:jc w:val="center"/>
        </w:trPr>
        <w:tc>
          <w:tcPr>
            <w:tcW w:w="492" w:type="dxa"/>
            <w:vMerge w:val="restart"/>
            <w:tcBorders>
              <w:top w:val="nil"/>
              <w:left w:val="single" w:sz="4" w:space="0" w:color="auto"/>
              <w:bottom w:val="single" w:sz="4" w:space="0" w:color="000000"/>
              <w:right w:val="single" w:sz="4" w:space="0" w:color="auto"/>
            </w:tcBorders>
            <w:shd w:val="clear" w:color="auto" w:fill="auto"/>
            <w:textDirection w:val="tbRlV"/>
            <w:vAlign w:val="center"/>
            <w:hideMark/>
          </w:tcPr>
          <w:p w14:paraId="3992DE8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lastRenderedPageBreak/>
              <w:t xml:space="preserve">　</w:t>
            </w:r>
          </w:p>
        </w:tc>
        <w:tc>
          <w:tcPr>
            <w:tcW w:w="597" w:type="dxa"/>
            <w:vMerge w:val="restart"/>
            <w:tcBorders>
              <w:top w:val="nil"/>
              <w:left w:val="single" w:sz="4" w:space="0" w:color="auto"/>
              <w:bottom w:val="single" w:sz="4" w:space="0" w:color="000000"/>
              <w:right w:val="single" w:sz="4" w:space="0" w:color="auto"/>
            </w:tcBorders>
            <w:shd w:val="clear" w:color="auto" w:fill="auto"/>
            <w:textDirection w:val="tbRlV"/>
            <w:vAlign w:val="center"/>
            <w:hideMark/>
          </w:tcPr>
          <w:p w14:paraId="52704AB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14:paraId="38F0497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1356" w:type="dxa"/>
            <w:tcBorders>
              <w:top w:val="nil"/>
              <w:left w:val="nil"/>
              <w:bottom w:val="single" w:sz="4" w:space="0" w:color="auto"/>
              <w:right w:val="single" w:sz="4" w:space="0" w:color="auto"/>
            </w:tcBorders>
            <w:shd w:val="clear" w:color="auto" w:fill="auto"/>
            <w:vAlign w:val="center"/>
            <w:hideMark/>
          </w:tcPr>
          <w:p w14:paraId="753F506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nil"/>
              <w:left w:val="nil"/>
              <w:bottom w:val="single" w:sz="4" w:space="0" w:color="auto"/>
              <w:right w:val="single" w:sz="4" w:space="0" w:color="auto"/>
            </w:tcBorders>
            <w:shd w:val="clear" w:color="auto" w:fill="auto"/>
            <w:vAlign w:val="center"/>
            <w:hideMark/>
          </w:tcPr>
          <w:p w14:paraId="18FBF754"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工业智能控制技术</w:t>
            </w:r>
          </w:p>
        </w:tc>
        <w:tc>
          <w:tcPr>
            <w:tcW w:w="576" w:type="dxa"/>
            <w:tcBorders>
              <w:top w:val="nil"/>
              <w:left w:val="nil"/>
              <w:bottom w:val="single" w:sz="4" w:space="0" w:color="auto"/>
              <w:right w:val="single" w:sz="4" w:space="0" w:color="auto"/>
            </w:tcBorders>
            <w:shd w:val="clear" w:color="auto" w:fill="auto"/>
            <w:vAlign w:val="center"/>
            <w:hideMark/>
          </w:tcPr>
          <w:p w14:paraId="154C13AE"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229BBC9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w:t>
            </w:r>
          </w:p>
        </w:tc>
        <w:tc>
          <w:tcPr>
            <w:tcW w:w="817" w:type="dxa"/>
            <w:tcBorders>
              <w:top w:val="nil"/>
              <w:left w:val="nil"/>
              <w:bottom w:val="single" w:sz="4" w:space="0" w:color="auto"/>
              <w:right w:val="single" w:sz="4" w:space="0" w:color="auto"/>
            </w:tcBorders>
            <w:shd w:val="clear" w:color="auto" w:fill="auto"/>
            <w:vAlign w:val="center"/>
            <w:hideMark/>
          </w:tcPr>
          <w:p w14:paraId="4B9F10E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3.0</w:t>
            </w:r>
          </w:p>
        </w:tc>
        <w:tc>
          <w:tcPr>
            <w:tcW w:w="912" w:type="dxa"/>
            <w:tcBorders>
              <w:top w:val="nil"/>
              <w:left w:val="nil"/>
              <w:bottom w:val="single" w:sz="4" w:space="0" w:color="auto"/>
              <w:right w:val="single" w:sz="4" w:space="0" w:color="auto"/>
            </w:tcBorders>
            <w:shd w:val="clear" w:color="auto" w:fill="auto"/>
            <w:vAlign w:val="center"/>
            <w:hideMark/>
          </w:tcPr>
          <w:p w14:paraId="30572C4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40</w:t>
            </w:r>
          </w:p>
        </w:tc>
        <w:tc>
          <w:tcPr>
            <w:tcW w:w="871" w:type="dxa"/>
            <w:tcBorders>
              <w:top w:val="nil"/>
              <w:left w:val="nil"/>
              <w:bottom w:val="single" w:sz="4" w:space="0" w:color="auto"/>
              <w:right w:val="single" w:sz="4" w:space="0" w:color="auto"/>
            </w:tcBorders>
            <w:shd w:val="clear" w:color="auto" w:fill="auto"/>
            <w:vAlign w:val="center"/>
            <w:hideMark/>
          </w:tcPr>
          <w:p w14:paraId="1B4B786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30</w:t>
            </w:r>
          </w:p>
        </w:tc>
        <w:tc>
          <w:tcPr>
            <w:tcW w:w="873" w:type="dxa"/>
            <w:tcBorders>
              <w:top w:val="nil"/>
              <w:left w:val="nil"/>
              <w:bottom w:val="single" w:sz="4" w:space="0" w:color="auto"/>
              <w:right w:val="single" w:sz="4" w:space="0" w:color="auto"/>
            </w:tcBorders>
            <w:shd w:val="clear" w:color="auto" w:fill="auto"/>
            <w:vAlign w:val="center"/>
            <w:hideMark/>
          </w:tcPr>
          <w:p w14:paraId="395655D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10</w:t>
            </w:r>
          </w:p>
        </w:tc>
        <w:tc>
          <w:tcPr>
            <w:tcW w:w="578" w:type="dxa"/>
            <w:tcBorders>
              <w:top w:val="nil"/>
              <w:left w:val="nil"/>
              <w:bottom w:val="single" w:sz="4" w:space="0" w:color="auto"/>
              <w:right w:val="single" w:sz="4" w:space="0" w:color="auto"/>
            </w:tcBorders>
            <w:shd w:val="clear" w:color="auto" w:fill="auto"/>
            <w:vAlign w:val="center"/>
            <w:hideMark/>
          </w:tcPr>
          <w:p w14:paraId="4027035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33B75D2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1C7E288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2EE621E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40</w:t>
            </w:r>
          </w:p>
        </w:tc>
        <w:tc>
          <w:tcPr>
            <w:tcW w:w="617" w:type="dxa"/>
            <w:tcBorders>
              <w:top w:val="nil"/>
              <w:left w:val="nil"/>
              <w:bottom w:val="single" w:sz="4" w:space="0" w:color="auto"/>
              <w:right w:val="single" w:sz="4" w:space="0" w:color="auto"/>
            </w:tcBorders>
            <w:shd w:val="clear" w:color="auto" w:fill="auto"/>
            <w:vAlign w:val="center"/>
            <w:hideMark/>
          </w:tcPr>
          <w:p w14:paraId="4DAE963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3DC5C83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2B48AB5E" w14:textId="77777777" w:rsidTr="00300F55">
        <w:trPr>
          <w:trHeight w:val="255"/>
          <w:jc w:val="center"/>
        </w:trPr>
        <w:tc>
          <w:tcPr>
            <w:tcW w:w="492" w:type="dxa"/>
            <w:vMerge/>
            <w:tcBorders>
              <w:top w:val="nil"/>
              <w:left w:val="single" w:sz="4" w:space="0" w:color="auto"/>
              <w:bottom w:val="single" w:sz="4" w:space="0" w:color="000000"/>
              <w:right w:val="single" w:sz="4" w:space="0" w:color="auto"/>
            </w:tcBorders>
            <w:vAlign w:val="center"/>
            <w:hideMark/>
          </w:tcPr>
          <w:p w14:paraId="7E5D992B"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single" w:sz="4" w:space="0" w:color="000000"/>
              <w:right w:val="single" w:sz="4" w:space="0" w:color="auto"/>
            </w:tcBorders>
            <w:vAlign w:val="center"/>
            <w:hideMark/>
          </w:tcPr>
          <w:p w14:paraId="67CA1129"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4E014C8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1356" w:type="dxa"/>
            <w:tcBorders>
              <w:top w:val="nil"/>
              <w:left w:val="nil"/>
              <w:bottom w:val="single" w:sz="4" w:space="0" w:color="auto"/>
              <w:right w:val="single" w:sz="4" w:space="0" w:color="auto"/>
            </w:tcBorders>
            <w:shd w:val="clear" w:color="auto" w:fill="auto"/>
            <w:vAlign w:val="center"/>
            <w:hideMark/>
          </w:tcPr>
          <w:p w14:paraId="22E2A45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2730" w:type="dxa"/>
            <w:tcBorders>
              <w:top w:val="nil"/>
              <w:left w:val="nil"/>
              <w:bottom w:val="single" w:sz="4" w:space="0" w:color="auto"/>
              <w:right w:val="single" w:sz="4" w:space="0" w:color="auto"/>
            </w:tcBorders>
            <w:shd w:val="clear" w:color="auto" w:fill="auto"/>
            <w:vAlign w:val="center"/>
            <w:hideMark/>
          </w:tcPr>
          <w:p w14:paraId="6BC6DB97"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化工生产技术</w:t>
            </w:r>
          </w:p>
        </w:tc>
        <w:tc>
          <w:tcPr>
            <w:tcW w:w="576" w:type="dxa"/>
            <w:tcBorders>
              <w:top w:val="nil"/>
              <w:left w:val="nil"/>
              <w:bottom w:val="single" w:sz="4" w:space="0" w:color="auto"/>
              <w:right w:val="single" w:sz="4" w:space="0" w:color="auto"/>
            </w:tcBorders>
            <w:shd w:val="clear" w:color="auto" w:fill="auto"/>
            <w:vAlign w:val="center"/>
            <w:hideMark/>
          </w:tcPr>
          <w:p w14:paraId="46E32F15"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149222F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5</w:t>
            </w:r>
          </w:p>
        </w:tc>
        <w:tc>
          <w:tcPr>
            <w:tcW w:w="817" w:type="dxa"/>
            <w:tcBorders>
              <w:top w:val="nil"/>
              <w:left w:val="nil"/>
              <w:bottom w:val="single" w:sz="4" w:space="0" w:color="auto"/>
              <w:right w:val="single" w:sz="4" w:space="0" w:color="auto"/>
            </w:tcBorders>
            <w:shd w:val="clear" w:color="auto" w:fill="auto"/>
            <w:vAlign w:val="center"/>
            <w:hideMark/>
          </w:tcPr>
          <w:p w14:paraId="4553BAD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2.0</w:t>
            </w:r>
          </w:p>
        </w:tc>
        <w:tc>
          <w:tcPr>
            <w:tcW w:w="912" w:type="dxa"/>
            <w:tcBorders>
              <w:top w:val="nil"/>
              <w:left w:val="nil"/>
              <w:bottom w:val="single" w:sz="4" w:space="0" w:color="auto"/>
              <w:right w:val="single" w:sz="4" w:space="0" w:color="auto"/>
            </w:tcBorders>
            <w:shd w:val="clear" w:color="auto" w:fill="auto"/>
            <w:vAlign w:val="center"/>
            <w:hideMark/>
          </w:tcPr>
          <w:p w14:paraId="3832A50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32</w:t>
            </w:r>
          </w:p>
        </w:tc>
        <w:tc>
          <w:tcPr>
            <w:tcW w:w="871" w:type="dxa"/>
            <w:tcBorders>
              <w:top w:val="nil"/>
              <w:left w:val="nil"/>
              <w:bottom w:val="single" w:sz="4" w:space="0" w:color="auto"/>
              <w:right w:val="single" w:sz="4" w:space="0" w:color="auto"/>
            </w:tcBorders>
            <w:shd w:val="clear" w:color="auto" w:fill="auto"/>
            <w:vAlign w:val="center"/>
            <w:hideMark/>
          </w:tcPr>
          <w:p w14:paraId="09F2448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16</w:t>
            </w:r>
          </w:p>
        </w:tc>
        <w:tc>
          <w:tcPr>
            <w:tcW w:w="873" w:type="dxa"/>
            <w:tcBorders>
              <w:top w:val="nil"/>
              <w:left w:val="nil"/>
              <w:bottom w:val="single" w:sz="4" w:space="0" w:color="auto"/>
              <w:right w:val="single" w:sz="4" w:space="0" w:color="auto"/>
            </w:tcBorders>
            <w:shd w:val="clear" w:color="auto" w:fill="auto"/>
            <w:vAlign w:val="center"/>
            <w:hideMark/>
          </w:tcPr>
          <w:p w14:paraId="2E3CBFD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16</w:t>
            </w:r>
          </w:p>
        </w:tc>
        <w:tc>
          <w:tcPr>
            <w:tcW w:w="578" w:type="dxa"/>
            <w:tcBorders>
              <w:top w:val="nil"/>
              <w:left w:val="nil"/>
              <w:bottom w:val="single" w:sz="4" w:space="0" w:color="auto"/>
              <w:right w:val="single" w:sz="4" w:space="0" w:color="auto"/>
            </w:tcBorders>
            <w:shd w:val="clear" w:color="auto" w:fill="auto"/>
            <w:vAlign w:val="center"/>
            <w:hideMark/>
          </w:tcPr>
          <w:p w14:paraId="6B98AD8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5B4577F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1317546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010DFD4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10BABBC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32</w:t>
            </w:r>
          </w:p>
        </w:tc>
        <w:tc>
          <w:tcPr>
            <w:tcW w:w="578" w:type="dxa"/>
            <w:tcBorders>
              <w:top w:val="nil"/>
              <w:left w:val="nil"/>
              <w:bottom w:val="single" w:sz="4" w:space="0" w:color="auto"/>
              <w:right w:val="single" w:sz="4" w:space="0" w:color="auto"/>
            </w:tcBorders>
            <w:shd w:val="clear" w:color="auto" w:fill="auto"/>
            <w:vAlign w:val="center"/>
            <w:hideMark/>
          </w:tcPr>
          <w:p w14:paraId="66C1939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0AD5F4AE" w14:textId="77777777" w:rsidTr="00300F55">
        <w:trPr>
          <w:trHeight w:val="255"/>
          <w:jc w:val="center"/>
        </w:trPr>
        <w:tc>
          <w:tcPr>
            <w:tcW w:w="492" w:type="dxa"/>
            <w:vMerge/>
            <w:tcBorders>
              <w:top w:val="nil"/>
              <w:left w:val="single" w:sz="4" w:space="0" w:color="auto"/>
              <w:bottom w:val="single" w:sz="4" w:space="0" w:color="000000"/>
              <w:right w:val="single" w:sz="4" w:space="0" w:color="auto"/>
            </w:tcBorders>
            <w:vAlign w:val="center"/>
            <w:hideMark/>
          </w:tcPr>
          <w:p w14:paraId="1DE2EF4C" w14:textId="77777777" w:rsidR="00300F55" w:rsidRPr="003A226D" w:rsidRDefault="00300F55" w:rsidP="00300F55">
            <w:pPr>
              <w:widowControl/>
              <w:jc w:val="left"/>
              <w:rPr>
                <w:rFonts w:ascii="宋体" w:eastAsia="宋体" w:hAnsi="宋体" w:cs="宋体"/>
                <w:kern w:val="0"/>
                <w:sz w:val="20"/>
                <w:szCs w:val="20"/>
              </w:rPr>
            </w:pPr>
          </w:p>
        </w:tc>
        <w:tc>
          <w:tcPr>
            <w:tcW w:w="597" w:type="dxa"/>
            <w:vMerge w:val="restart"/>
            <w:tcBorders>
              <w:top w:val="nil"/>
              <w:left w:val="single" w:sz="4" w:space="0" w:color="auto"/>
              <w:bottom w:val="nil"/>
              <w:right w:val="single" w:sz="4" w:space="0" w:color="auto"/>
            </w:tcBorders>
            <w:shd w:val="clear" w:color="auto" w:fill="auto"/>
            <w:textDirection w:val="tbRlV"/>
            <w:vAlign w:val="center"/>
            <w:hideMark/>
          </w:tcPr>
          <w:p w14:paraId="2602E84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公共限选课程</w:t>
            </w:r>
          </w:p>
        </w:tc>
        <w:tc>
          <w:tcPr>
            <w:tcW w:w="478" w:type="dxa"/>
            <w:tcBorders>
              <w:top w:val="single" w:sz="4" w:space="0" w:color="auto"/>
              <w:left w:val="nil"/>
              <w:bottom w:val="single" w:sz="4" w:space="0" w:color="auto"/>
              <w:right w:val="single" w:sz="4" w:space="0" w:color="auto"/>
            </w:tcBorders>
            <w:shd w:val="clear" w:color="auto" w:fill="auto"/>
            <w:vAlign w:val="center"/>
            <w:hideMark/>
          </w:tcPr>
          <w:p w14:paraId="589622C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12C0A8C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2606020005</w:t>
            </w:r>
          </w:p>
        </w:tc>
        <w:tc>
          <w:tcPr>
            <w:tcW w:w="2730" w:type="dxa"/>
            <w:tcBorders>
              <w:top w:val="single" w:sz="4" w:space="0" w:color="auto"/>
              <w:left w:val="nil"/>
              <w:bottom w:val="single" w:sz="4" w:space="0" w:color="auto"/>
              <w:right w:val="single" w:sz="4" w:space="0" w:color="auto"/>
            </w:tcBorders>
            <w:shd w:val="clear" w:color="auto" w:fill="auto"/>
            <w:vAlign w:val="center"/>
            <w:hideMark/>
          </w:tcPr>
          <w:p w14:paraId="0417792B"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中国近现代史纲要</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139013C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single" w:sz="4" w:space="0" w:color="auto"/>
              <w:left w:val="nil"/>
              <w:bottom w:val="single" w:sz="4" w:space="0" w:color="auto"/>
              <w:right w:val="single" w:sz="4" w:space="0" w:color="auto"/>
            </w:tcBorders>
            <w:shd w:val="clear" w:color="auto" w:fill="auto"/>
            <w:vAlign w:val="center"/>
            <w:hideMark/>
          </w:tcPr>
          <w:p w14:paraId="19548D9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5BC9C0B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1.0 </w:t>
            </w:r>
          </w:p>
        </w:tc>
        <w:tc>
          <w:tcPr>
            <w:tcW w:w="912" w:type="dxa"/>
            <w:tcBorders>
              <w:top w:val="single" w:sz="4" w:space="0" w:color="auto"/>
              <w:left w:val="nil"/>
              <w:bottom w:val="single" w:sz="4" w:space="0" w:color="auto"/>
              <w:right w:val="single" w:sz="4" w:space="0" w:color="auto"/>
            </w:tcBorders>
            <w:shd w:val="clear" w:color="auto" w:fill="auto"/>
            <w:vAlign w:val="center"/>
            <w:hideMark/>
          </w:tcPr>
          <w:p w14:paraId="65F1F50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1" w:type="dxa"/>
            <w:tcBorders>
              <w:top w:val="single" w:sz="4" w:space="0" w:color="auto"/>
              <w:left w:val="nil"/>
              <w:bottom w:val="single" w:sz="4" w:space="0" w:color="auto"/>
              <w:right w:val="single" w:sz="4" w:space="0" w:color="auto"/>
            </w:tcBorders>
            <w:shd w:val="clear" w:color="auto" w:fill="auto"/>
            <w:vAlign w:val="center"/>
            <w:hideMark/>
          </w:tcPr>
          <w:p w14:paraId="0E53011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3" w:type="dxa"/>
            <w:tcBorders>
              <w:top w:val="single" w:sz="4" w:space="0" w:color="auto"/>
              <w:left w:val="nil"/>
              <w:bottom w:val="single" w:sz="4" w:space="0" w:color="auto"/>
              <w:right w:val="single" w:sz="4" w:space="0" w:color="auto"/>
            </w:tcBorders>
            <w:shd w:val="clear" w:color="auto" w:fill="auto"/>
            <w:vAlign w:val="center"/>
            <w:hideMark/>
          </w:tcPr>
          <w:p w14:paraId="215E860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0 </w:t>
            </w:r>
          </w:p>
        </w:tc>
        <w:tc>
          <w:tcPr>
            <w:tcW w:w="578" w:type="dxa"/>
            <w:tcBorders>
              <w:top w:val="single" w:sz="4" w:space="0" w:color="auto"/>
              <w:left w:val="nil"/>
              <w:bottom w:val="single" w:sz="4" w:space="0" w:color="auto"/>
              <w:right w:val="single" w:sz="4" w:space="0" w:color="auto"/>
            </w:tcBorders>
            <w:shd w:val="clear" w:color="auto" w:fill="auto"/>
            <w:vAlign w:val="center"/>
            <w:hideMark/>
          </w:tcPr>
          <w:p w14:paraId="4247D7B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single" w:sz="4" w:space="0" w:color="auto"/>
              <w:left w:val="nil"/>
              <w:bottom w:val="single" w:sz="4" w:space="0" w:color="auto"/>
              <w:right w:val="single" w:sz="4" w:space="0" w:color="auto"/>
            </w:tcBorders>
            <w:shd w:val="clear" w:color="auto" w:fill="auto"/>
            <w:vAlign w:val="center"/>
            <w:hideMark/>
          </w:tcPr>
          <w:p w14:paraId="592B4AE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97" w:type="dxa"/>
            <w:tcBorders>
              <w:top w:val="single" w:sz="4" w:space="0" w:color="auto"/>
              <w:left w:val="nil"/>
              <w:bottom w:val="single" w:sz="4" w:space="0" w:color="auto"/>
              <w:right w:val="single" w:sz="4" w:space="0" w:color="auto"/>
            </w:tcBorders>
            <w:shd w:val="clear" w:color="auto" w:fill="auto"/>
            <w:vAlign w:val="center"/>
            <w:hideMark/>
          </w:tcPr>
          <w:p w14:paraId="6CE5DF2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single" w:sz="4" w:space="0" w:color="auto"/>
              <w:left w:val="nil"/>
              <w:bottom w:val="single" w:sz="4" w:space="0" w:color="auto"/>
              <w:right w:val="single" w:sz="4" w:space="0" w:color="auto"/>
            </w:tcBorders>
            <w:shd w:val="clear" w:color="auto" w:fill="auto"/>
            <w:vAlign w:val="center"/>
            <w:hideMark/>
          </w:tcPr>
          <w:p w14:paraId="49ADD2F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single" w:sz="4" w:space="0" w:color="auto"/>
              <w:left w:val="nil"/>
              <w:bottom w:val="single" w:sz="4" w:space="0" w:color="auto"/>
              <w:right w:val="single" w:sz="4" w:space="0" w:color="auto"/>
            </w:tcBorders>
            <w:shd w:val="clear" w:color="auto" w:fill="auto"/>
            <w:vAlign w:val="center"/>
            <w:hideMark/>
          </w:tcPr>
          <w:p w14:paraId="2C8285B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single" w:sz="4" w:space="0" w:color="auto"/>
              <w:left w:val="nil"/>
              <w:bottom w:val="single" w:sz="4" w:space="0" w:color="auto"/>
              <w:right w:val="single" w:sz="4" w:space="0" w:color="auto"/>
            </w:tcBorders>
            <w:shd w:val="clear" w:color="auto" w:fill="auto"/>
            <w:vAlign w:val="center"/>
            <w:hideMark/>
          </w:tcPr>
          <w:p w14:paraId="2650F50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282B5AB2" w14:textId="77777777" w:rsidTr="00300F55">
        <w:trPr>
          <w:trHeight w:val="480"/>
          <w:jc w:val="center"/>
        </w:trPr>
        <w:tc>
          <w:tcPr>
            <w:tcW w:w="492" w:type="dxa"/>
            <w:vMerge/>
            <w:tcBorders>
              <w:top w:val="nil"/>
              <w:left w:val="single" w:sz="4" w:space="0" w:color="auto"/>
              <w:bottom w:val="single" w:sz="4" w:space="0" w:color="000000"/>
              <w:right w:val="single" w:sz="4" w:space="0" w:color="auto"/>
            </w:tcBorders>
            <w:vAlign w:val="center"/>
            <w:hideMark/>
          </w:tcPr>
          <w:p w14:paraId="4D185B7A"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nil"/>
              <w:right w:val="single" w:sz="4" w:space="0" w:color="auto"/>
            </w:tcBorders>
            <w:vAlign w:val="center"/>
            <w:hideMark/>
          </w:tcPr>
          <w:p w14:paraId="3A7A2DDD"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7C3E494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1356" w:type="dxa"/>
            <w:tcBorders>
              <w:top w:val="nil"/>
              <w:left w:val="nil"/>
              <w:bottom w:val="single" w:sz="4" w:space="0" w:color="auto"/>
              <w:right w:val="single" w:sz="4" w:space="0" w:color="auto"/>
            </w:tcBorders>
            <w:shd w:val="clear" w:color="auto" w:fill="auto"/>
            <w:vAlign w:val="center"/>
            <w:hideMark/>
          </w:tcPr>
          <w:p w14:paraId="7C8D37D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2806020003</w:t>
            </w:r>
          </w:p>
        </w:tc>
        <w:tc>
          <w:tcPr>
            <w:tcW w:w="2730" w:type="dxa"/>
            <w:tcBorders>
              <w:top w:val="nil"/>
              <w:left w:val="nil"/>
              <w:bottom w:val="single" w:sz="4" w:space="0" w:color="auto"/>
              <w:right w:val="single" w:sz="4" w:space="0" w:color="auto"/>
            </w:tcBorders>
            <w:shd w:val="clear" w:color="auto" w:fill="auto"/>
            <w:vAlign w:val="center"/>
            <w:hideMark/>
          </w:tcPr>
          <w:p w14:paraId="50A5708E"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中华优秀传统文化（限选，如专业课中有同类课程可不选）</w:t>
            </w:r>
          </w:p>
        </w:tc>
        <w:tc>
          <w:tcPr>
            <w:tcW w:w="576" w:type="dxa"/>
            <w:tcBorders>
              <w:top w:val="nil"/>
              <w:left w:val="nil"/>
              <w:bottom w:val="single" w:sz="4" w:space="0" w:color="auto"/>
              <w:right w:val="single" w:sz="4" w:space="0" w:color="auto"/>
            </w:tcBorders>
            <w:shd w:val="clear" w:color="auto" w:fill="auto"/>
            <w:vAlign w:val="center"/>
            <w:hideMark/>
          </w:tcPr>
          <w:p w14:paraId="75DBCBE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0C295DD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w:t>
            </w:r>
          </w:p>
        </w:tc>
        <w:tc>
          <w:tcPr>
            <w:tcW w:w="817" w:type="dxa"/>
            <w:tcBorders>
              <w:top w:val="nil"/>
              <w:left w:val="nil"/>
              <w:bottom w:val="single" w:sz="4" w:space="0" w:color="auto"/>
              <w:right w:val="single" w:sz="4" w:space="0" w:color="auto"/>
            </w:tcBorders>
            <w:shd w:val="clear" w:color="auto" w:fill="auto"/>
            <w:vAlign w:val="center"/>
            <w:hideMark/>
          </w:tcPr>
          <w:p w14:paraId="2A01D88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23DD4BB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1" w:type="dxa"/>
            <w:tcBorders>
              <w:top w:val="nil"/>
              <w:left w:val="nil"/>
              <w:bottom w:val="single" w:sz="4" w:space="0" w:color="auto"/>
              <w:right w:val="single" w:sz="4" w:space="0" w:color="auto"/>
            </w:tcBorders>
            <w:shd w:val="clear" w:color="auto" w:fill="auto"/>
            <w:vAlign w:val="center"/>
            <w:hideMark/>
          </w:tcPr>
          <w:p w14:paraId="7BAEE26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3" w:type="dxa"/>
            <w:tcBorders>
              <w:top w:val="nil"/>
              <w:left w:val="nil"/>
              <w:bottom w:val="single" w:sz="4" w:space="0" w:color="auto"/>
              <w:right w:val="single" w:sz="4" w:space="0" w:color="auto"/>
            </w:tcBorders>
            <w:shd w:val="clear" w:color="auto" w:fill="auto"/>
            <w:vAlign w:val="center"/>
            <w:hideMark/>
          </w:tcPr>
          <w:p w14:paraId="7F2F8BD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78" w:type="dxa"/>
            <w:tcBorders>
              <w:top w:val="nil"/>
              <w:left w:val="nil"/>
              <w:bottom w:val="single" w:sz="4" w:space="0" w:color="auto"/>
              <w:right w:val="single" w:sz="4" w:space="0" w:color="auto"/>
            </w:tcBorders>
            <w:shd w:val="clear" w:color="auto" w:fill="auto"/>
            <w:vAlign w:val="center"/>
            <w:hideMark/>
          </w:tcPr>
          <w:p w14:paraId="5E14807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5391021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7D0AE4C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617" w:type="dxa"/>
            <w:tcBorders>
              <w:top w:val="nil"/>
              <w:left w:val="nil"/>
              <w:bottom w:val="single" w:sz="4" w:space="0" w:color="auto"/>
              <w:right w:val="single" w:sz="4" w:space="0" w:color="auto"/>
            </w:tcBorders>
            <w:shd w:val="clear" w:color="auto" w:fill="auto"/>
            <w:vAlign w:val="center"/>
            <w:hideMark/>
          </w:tcPr>
          <w:p w14:paraId="25F89D9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4DC33D5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561614D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5D389010" w14:textId="77777777" w:rsidTr="00300F55">
        <w:trPr>
          <w:trHeight w:val="240"/>
          <w:jc w:val="center"/>
        </w:trPr>
        <w:tc>
          <w:tcPr>
            <w:tcW w:w="492" w:type="dxa"/>
            <w:vMerge/>
            <w:tcBorders>
              <w:top w:val="nil"/>
              <w:left w:val="single" w:sz="4" w:space="0" w:color="auto"/>
              <w:bottom w:val="single" w:sz="4" w:space="0" w:color="000000"/>
              <w:right w:val="single" w:sz="4" w:space="0" w:color="auto"/>
            </w:tcBorders>
            <w:vAlign w:val="center"/>
            <w:hideMark/>
          </w:tcPr>
          <w:p w14:paraId="22433489"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nil"/>
              <w:right w:val="single" w:sz="4" w:space="0" w:color="auto"/>
            </w:tcBorders>
            <w:vAlign w:val="center"/>
            <w:hideMark/>
          </w:tcPr>
          <w:p w14:paraId="07432565"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35FE3AF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w:t>
            </w:r>
          </w:p>
        </w:tc>
        <w:tc>
          <w:tcPr>
            <w:tcW w:w="1356" w:type="dxa"/>
            <w:tcBorders>
              <w:top w:val="nil"/>
              <w:left w:val="nil"/>
              <w:bottom w:val="single" w:sz="4" w:space="0" w:color="auto"/>
              <w:right w:val="single" w:sz="4" w:space="0" w:color="auto"/>
            </w:tcBorders>
            <w:shd w:val="clear" w:color="auto" w:fill="auto"/>
            <w:vAlign w:val="center"/>
            <w:hideMark/>
          </w:tcPr>
          <w:p w14:paraId="7528835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1106020006</w:t>
            </w:r>
          </w:p>
        </w:tc>
        <w:tc>
          <w:tcPr>
            <w:tcW w:w="2730" w:type="dxa"/>
            <w:tcBorders>
              <w:top w:val="nil"/>
              <w:left w:val="nil"/>
              <w:bottom w:val="single" w:sz="4" w:space="0" w:color="auto"/>
              <w:right w:val="single" w:sz="4" w:space="0" w:color="auto"/>
            </w:tcBorders>
            <w:shd w:val="clear" w:color="auto" w:fill="auto"/>
            <w:vAlign w:val="center"/>
            <w:hideMark/>
          </w:tcPr>
          <w:p w14:paraId="2E44C075"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创新创业教育</w:t>
            </w:r>
          </w:p>
        </w:tc>
        <w:tc>
          <w:tcPr>
            <w:tcW w:w="576" w:type="dxa"/>
            <w:tcBorders>
              <w:top w:val="nil"/>
              <w:left w:val="nil"/>
              <w:bottom w:val="single" w:sz="4" w:space="0" w:color="auto"/>
              <w:right w:val="single" w:sz="4" w:space="0" w:color="auto"/>
            </w:tcBorders>
            <w:shd w:val="clear" w:color="auto" w:fill="auto"/>
            <w:vAlign w:val="center"/>
            <w:hideMark/>
          </w:tcPr>
          <w:p w14:paraId="1E98268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4E0B546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817" w:type="dxa"/>
            <w:tcBorders>
              <w:top w:val="nil"/>
              <w:left w:val="nil"/>
              <w:bottom w:val="single" w:sz="4" w:space="0" w:color="auto"/>
              <w:right w:val="single" w:sz="4" w:space="0" w:color="auto"/>
            </w:tcBorders>
            <w:shd w:val="clear" w:color="auto" w:fill="auto"/>
            <w:vAlign w:val="center"/>
            <w:hideMark/>
          </w:tcPr>
          <w:p w14:paraId="23B1A5D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713432A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1" w:type="dxa"/>
            <w:tcBorders>
              <w:top w:val="nil"/>
              <w:left w:val="nil"/>
              <w:bottom w:val="single" w:sz="4" w:space="0" w:color="auto"/>
              <w:right w:val="single" w:sz="4" w:space="0" w:color="auto"/>
            </w:tcBorders>
            <w:shd w:val="clear" w:color="auto" w:fill="auto"/>
            <w:vAlign w:val="center"/>
            <w:hideMark/>
          </w:tcPr>
          <w:p w14:paraId="7A88DD3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3" w:type="dxa"/>
            <w:tcBorders>
              <w:top w:val="nil"/>
              <w:left w:val="nil"/>
              <w:bottom w:val="single" w:sz="4" w:space="0" w:color="auto"/>
              <w:right w:val="single" w:sz="4" w:space="0" w:color="auto"/>
            </w:tcBorders>
            <w:shd w:val="clear" w:color="auto" w:fill="auto"/>
            <w:vAlign w:val="center"/>
            <w:hideMark/>
          </w:tcPr>
          <w:p w14:paraId="6F9B034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78" w:type="dxa"/>
            <w:tcBorders>
              <w:top w:val="nil"/>
              <w:left w:val="nil"/>
              <w:bottom w:val="single" w:sz="4" w:space="0" w:color="auto"/>
              <w:right w:val="single" w:sz="4" w:space="0" w:color="auto"/>
            </w:tcBorders>
            <w:shd w:val="clear" w:color="auto" w:fill="auto"/>
            <w:vAlign w:val="center"/>
            <w:hideMark/>
          </w:tcPr>
          <w:p w14:paraId="28DACB7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6CBB442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597" w:type="dxa"/>
            <w:tcBorders>
              <w:top w:val="nil"/>
              <w:left w:val="nil"/>
              <w:bottom w:val="single" w:sz="4" w:space="0" w:color="auto"/>
              <w:right w:val="single" w:sz="4" w:space="0" w:color="auto"/>
            </w:tcBorders>
            <w:shd w:val="clear" w:color="auto" w:fill="auto"/>
            <w:vAlign w:val="center"/>
            <w:hideMark/>
          </w:tcPr>
          <w:p w14:paraId="67327C6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16DBA5E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03778B7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1C2F4A0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18231038" w14:textId="77777777" w:rsidTr="00300F55">
        <w:trPr>
          <w:trHeight w:val="240"/>
          <w:jc w:val="center"/>
        </w:trPr>
        <w:tc>
          <w:tcPr>
            <w:tcW w:w="492" w:type="dxa"/>
            <w:vMerge/>
            <w:tcBorders>
              <w:top w:val="nil"/>
              <w:left w:val="single" w:sz="4" w:space="0" w:color="auto"/>
              <w:bottom w:val="single" w:sz="4" w:space="0" w:color="000000"/>
              <w:right w:val="single" w:sz="4" w:space="0" w:color="auto"/>
            </w:tcBorders>
            <w:vAlign w:val="center"/>
            <w:hideMark/>
          </w:tcPr>
          <w:p w14:paraId="5DFBB09E"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nil"/>
              <w:right w:val="single" w:sz="4" w:space="0" w:color="auto"/>
            </w:tcBorders>
            <w:vAlign w:val="center"/>
            <w:hideMark/>
          </w:tcPr>
          <w:p w14:paraId="1BB39270"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5305A1E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w:t>
            </w:r>
          </w:p>
        </w:tc>
        <w:tc>
          <w:tcPr>
            <w:tcW w:w="1356" w:type="dxa"/>
            <w:tcBorders>
              <w:top w:val="nil"/>
              <w:left w:val="nil"/>
              <w:bottom w:val="single" w:sz="4" w:space="0" w:color="auto"/>
              <w:right w:val="single" w:sz="4" w:space="0" w:color="auto"/>
            </w:tcBorders>
            <w:shd w:val="clear" w:color="auto" w:fill="auto"/>
            <w:vAlign w:val="center"/>
            <w:hideMark/>
          </w:tcPr>
          <w:p w14:paraId="1A205B1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1106020007</w:t>
            </w:r>
          </w:p>
        </w:tc>
        <w:tc>
          <w:tcPr>
            <w:tcW w:w="2730" w:type="dxa"/>
            <w:tcBorders>
              <w:top w:val="nil"/>
              <w:left w:val="nil"/>
              <w:bottom w:val="single" w:sz="4" w:space="0" w:color="auto"/>
              <w:right w:val="single" w:sz="4" w:space="0" w:color="auto"/>
            </w:tcBorders>
            <w:shd w:val="clear" w:color="auto" w:fill="auto"/>
            <w:vAlign w:val="center"/>
            <w:hideMark/>
          </w:tcPr>
          <w:p w14:paraId="6652F165"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职业发展与就业指导</w:t>
            </w:r>
          </w:p>
        </w:tc>
        <w:tc>
          <w:tcPr>
            <w:tcW w:w="576" w:type="dxa"/>
            <w:tcBorders>
              <w:top w:val="nil"/>
              <w:left w:val="nil"/>
              <w:bottom w:val="single" w:sz="4" w:space="0" w:color="auto"/>
              <w:right w:val="single" w:sz="4" w:space="0" w:color="auto"/>
            </w:tcBorders>
            <w:shd w:val="clear" w:color="auto" w:fill="auto"/>
            <w:vAlign w:val="center"/>
            <w:hideMark/>
          </w:tcPr>
          <w:p w14:paraId="1703957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7F890383" w14:textId="77777777" w:rsidR="00300F55" w:rsidRPr="003A226D" w:rsidRDefault="00300F55" w:rsidP="00300F55">
            <w:pPr>
              <w:widowControl/>
              <w:jc w:val="center"/>
              <w:rPr>
                <w:rFonts w:ascii="宋体" w:eastAsia="宋体" w:hAnsi="宋体" w:cs="宋体"/>
                <w:kern w:val="0"/>
                <w:sz w:val="18"/>
                <w:szCs w:val="18"/>
              </w:rPr>
            </w:pPr>
            <w:r w:rsidRPr="003A226D">
              <w:rPr>
                <w:rFonts w:ascii="宋体" w:eastAsia="宋体" w:hAnsi="宋体" w:cs="宋体" w:hint="eastAsia"/>
                <w:kern w:val="0"/>
                <w:sz w:val="18"/>
                <w:szCs w:val="18"/>
              </w:rPr>
              <w:t>3</w:t>
            </w:r>
          </w:p>
        </w:tc>
        <w:tc>
          <w:tcPr>
            <w:tcW w:w="817" w:type="dxa"/>
            <w:tcBorders>
              <w:top w:val="nil"/>
              <w:left w:val="nil"/>
              <w:bottom w:val="single" w:sz="4" w:space="0" w:color="auto"/>
              <w:right w:val="single" w:sz="4" w:space="0" w:color="auto"/>
            </w:tcBorders>
            <w:shd w:val="clear" w:color="auto" w:fill="auto"/>
            <w:vAlign w:val="center"/>
            <w:hideMark/>
          </w:tcPr>
          <w:p w14:paraId="4658B54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542EFB7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1" w:type="dxa"/>
            <w:tcBorders>
              <w:top w:val="nil"/>
              <w:left w:val="nil"/>
              <w:bottom w:val="single" w:sz="4" w:space="0" w:color="auto"/>
              <w:right w:val="single" w:sz="4" w:space="0" w:color="auto"/>
            </w:tcBorders>
            <w:shd w:val="clear" w:color="auto" w:fill="auto"/>
            <w:vAlign w:val="center"/>
            <w:hideMark/>
          </w:tcPr>
          <w:p w14:paraId="2973126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3" w:type="dxa"/>
            <w:tcBorders>
              <w:top w:val="nil"/>
              <w:left w:val="nil"/>
              <w:bottom w:val="single" w:sz="4" w:space="0" w:color="auto"/>
              <w:right w:val="single" w:sz="4" w:space="0" w:color="auto"/>
            </w:tcBorders>
            <w:shd w:val="clear" w:color="auto" w:fill="auto"/>
            <w:vAlign w:val="center"/>
            <w:hideMark/>
          </w:tcPr>
          <w:p w14:paraId="3E95B60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78" w:type="dxa"/>
            <w:tcBorders>
              <w:top w:val="nil"/>
              <w:left w:val="nil"/>
              <w:bottom w:val="single" w:sz="4" w:space="0" w:color="auto"/>
              <w:right w:val="single" w:sz="4" w:space="0" w:color="auto"/>
            </w:tcBorders>
            <w:shd w:val="clear" w:color="auto" w:fill="auto"/>
            <w:vAlign w:val="center"/>
            <w:hideMark/>
          </w:tcPr>
          <w:p w14:paraId="10754F1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7F67D45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4D49BCC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617" w:type="dxa"/>
            <w:tcBorders>
              <w:top w:val="nil"/>
              <w:left w:val="nil"/>
              <w:bottom w:val="single" w:sz="4" w:space="0" w:color="auto"/>
              <w:right w:val="single" w:sz="4" w:space="0" w:color="auto"/>
            </w:tcBorders>
            <w:shd w:val="clear" w:color="auto" w:fill="auto"/>
            <w:vAlign w:val="center"/>
            <w:hideMark/>
          </w:tcPr>
          <w:p w14:paraId="20DD3BD3"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624CD35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3854613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26DF718F" w14:textId="77777777" w:rsidTr="00300F55">
        <w:trPr>
          <w:trHeight w:val="240"/>
          <w:jc w:val="center"/>
        </w:trPr>
        <w:tc>
          <w:tcPr>
            <w:tcW w:w="492" w:type="dxa"/>
            <w:vMerge/>
            <w:tcBorders>
              <w:top w:val="nil"/>
              <w:left w:val="single" w:sz="4" w:space="0" w:color="auto"/>
              <w:bottom w:val="single" w:sz="4" w:space="0" w:color="000000"/>
              <w:right w:val="single" w:sz="4" w:space="0" w:color="auto"/>
            </w:tcBorders>
            <w:vAlign w:val="center"/>
            <w:hideMark/>
          </w:tcPr>
          <w:p w14:paraId="1431EA85"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nil"/>
              <w:right w:val="single" w:sz="4" w:space="0" w:color="auto"/>
            </w:tcBorders>
            <w:vAlign w:val="center"/>
            <w:hideMark/>
          </w:tcPr>
          <w:p w14:paraId="59FEB04E"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1ABE7ED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5</w:t>
            </w:r>
          </w:p>
        </w:tc>
        <w:tc>
          <w:tcPr>
            <w:tcW w:w="1356" w:type="dxa"/>
            <w:tcBorders>
              <w:top w:val="nil"/>
              <w:left w:val="nil"/>
              <w:bottom w:val="single" w:sz="4" w:space="0" w:color="auto"/>
              <w:right w:val="single" w:sz="4" w:space="0" w:color="auto"/>
            </w:tcBorders>
            <w:shd w:val="clear" w:color="auto" w:fill="auto"/>
            <w:vAlign w:val="center"/>
            <w:hideMark/>
          </w:tcPr>
          <w:p w14:paraId="19141A0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2606020007</w:t>
            </w:r>
          </w:p>
        </w:tc>
        <w:tc>
          <w:tcPr>
            <w:tcW w:w="2730" w:type="dxa"/>
            <w:tcBorders>
              <w:top w:val="nil"/>
              <w:left w:val="nil"/>
              <w:bottom w:val="single" w:sz="4" w:space="0" w:color="auto"/>
              <w:right w:val="single" w:sz="4" w:space="0" w:color="auto"/>
            </w:tcBorders>
            <w:shd w:val="clear" w:color="auto" w:fill="auto"/>
            <w:vAlign w:val="center"/>
            <w:hideMark/>
          </w:tcPr>
          <w:p w14:paraId="3336586E"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计算机应用基础</w:t>
            </w:r>
          </w:p>
        </w:tc>
        <w:tc>
          <w:tcPr>
            <w:tcW w:w="576" w:type="dxa"/>
            <w:tcBorders>
              <w:top w:val="nil"/>
              <w:left w:val="nil"/>
              <w:bottom w:val="single" w:sz="4" w:space="0" w:color="auto"/>
              <w:right w:val="single" w:sz="4" w:space="0" w:color="auto"/>
            </w:tcBorders>
            <w:shd w:val="clear" w:color="auto" w:fill="auto"/>
            <w:vAlign w:val="center"/>
            <w:hideMark/>
          </w:tcPr>
          <w:p w14:paraId="46EB330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595" w:type="dxa"/>
            <w:tcBorders>
              <w:top w:val="nil"/>
              <w:left w:val="nil"/>
              <w:bottom w:val="single" w:sz="4" w:space="0" w:color="auto"/>
              <w:right w:val="single" w:sz="4" w:space="0" w:color="auto"/>
            </w:tcBorders>
            <w:shd w:val="clear" w:color="auto" w:fill="auto"/>
            <w:vAlign w:val="center"/>
            <w:hideMark/>
          </w:tcPr>
          <w:p w14:paraId="4812515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01C650D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3019103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1" w:type="dxa"/>
            <w:tcBorders>
              <w:top w:val="nil"/>
              <w:left w:val="nil"/>
              <w:bottom w:val="single" w:sz="4" w:space="0" w:color="auto"/>
              <w:right w:val="single" w:sz="4" w:space="0" w:color="auto"/>
            </w:tcBorders>
            <w:shd w:val="clear" w:color="auto" w:fill="auto"/>
            <w:vAlign w:val="center"/>
            <w:hideMark/>
          </w:tcPr>
          <w:p w14:paraId="4C8FF75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3" w:type="dxa"/>
            <w:tcBorders>
              <w:top w:val="nil"/>
              <w:left w:val="nil"/>
              <w:bottom w:val="single" w:sz="4" w:space="0" w:color="auto"/>
              <w:right w:val="single" w:sz="4" w:space="0" w:color="auto"/>
            </w:tcBorders>
            <w:shd w:val="clear" w:color="auto" w:fill="auto"/>
            <w:vAlign w:val="center"/>
            <w:hideMark/>
          </w:tcPr>
          <w:p w14:paraId="4A10513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78" w:type="dxa"/>
            <w:tcBorders>
              <w:top w:val="nil"/>
              <w:left w:val="nil"/>
              <w:bottom w:val="single" w:sz="4" w:space="0" w:color="auto"/>
              <w:right w:val="single" w:sz="4" w:space="0" w:color="auto"/>
            </w:tcBorders>
            <w:shd w:val="clear" w:color="auto" w:fill="auto"/>
            <w:vAlign w:val="center"/>
            <w:hideMark/>
          </w:tcPr>
          <w:p w14:paraId="6F07B26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1554A91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597" w:type="dxa"/>
            <w:tcBorders>
              <w:top w:val="nil"/>
              <w:left w:val="nil"/>
              <w:bottom w:val="single" w:sz="4" w:space="0" w:color="auto"/>
              <w:right w:val="single" w:sz="4" w:space="0" w:color="auto"/>
            </w:tcBorders>
            <w:shd w:val="clear" w:color="auto" w:fill="auto"/>
            <w:vAlign w:val="center"/>
            <w:hideMark/>
          </w:tcPr>
          <w:p w14:paraId="6BE862E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4D27EA1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0F4BBBF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6775A24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6F405F1F" w14:textId="77777777" w:rsidTr="00300F55">
        <w:trPr>
          <w:trHeight w:val="480"/>
          <w:jc w:val="center"/>
        </w:trPr>
        <w:tc>
          <w:tcPr>
            <w:tcW w:w="492" w:type="dxa"/>
            <w:vMerge/>
            <w:tcBorders>
              <w:top w:val="nil"/>
              <w:left w:val="single" w:sz="4" w:space="0" w:color="auto"/>
              <w:bottom w:val="single" w:sz="4" w:space="0" w:color="000000"/>
              <w:right w:val="single" w:sz="4" w:space="0" w:color="auto"/>
            </w:tcBorders>
            <w:vAlign w:val="center"/>
            <w:hideMark/>
          </w:tcPr>
          <w:p w14:paraId="651446C6"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nil"/>
              <w:right w:val="single" w:sz="4" w:space="0" w:color="auto"/>
            </w:tcBorders>
            <w:vAlign w:val="center"/>
            <w:hideMark/>
          </w:tcPr>
          <w:p w14:paraId="55EC133D"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5CAAE7E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6</w:t>
            </w:r>
          </w:p>
        </w:tc>
        <w:tc>
          <w:tcPr>
            <w:tcW w:w="1356" w:type="dxa"/>
            <w:tcBorders>
              <w:top w:val="nil"/>
              <w:left w:val="nil"/>
              <w:bottom w:val="single" w:sz="4" w:space="0" w:color="auto"/>
              <w:right w:val="single" w:sz="4" w:space="0" w:color="auto"/>
            </w:tcBorders>
            <w:shd w:val="clear" w:color="auto" w:fill="auto"/>
            <w:vAlign w:val="center"/>
            <w:hideMark/>
          </w:tcPr>
          <w:p w14:paraId="23901DA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1806020005 1806020006</w:t>
            </w:r>
          </w:p>
        </w:tc>
        <w:tc>
          <w:tcPr>
            <w:tcW w:w="2730" w:type="dxa"/>
            <w:tcBorders>
              <w:top w:val="nil"/>
              <w:left w:val="nil"/>
              <w:bottom w:val="single" w:sz="4" w:space="0" w:color="auto"/>
              <w:right w:val="single" w:sz="4" w:space="0" w:color="auto"/>
            </w:tcBorders>
            <w:shd w:val="clear" w:color="auto" w:fill="auto"/>
            <w:vAlign w:val="center"/>
            <w:hideMark/>
          </w:tcPr>
          <w:p w14:paraId="6ACD7B9B"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大学英语/英语</w:t>
            </w:r>
          </w:p>
        </w:tc>
        <w:tc>
          <w:tcPr>
            <w:tcW w:w="576" w:type="dxa"/>
            <w:tcBorders>
              <w:top w:val="nil"/>
              <w:left w:val="nil"/>
              <w:bottom w:val="single" w:sz="4" w:space="0" w:color="auto"/>
              <w:right w:val="single" w:sz="4" w:space="0" w:color="auto"/>
            </w:tcBorders>
            <w:shd w:val="clear" w:color="auto" w:fill="auto"/>
            <w:vAlign w:val="center"/>
            <w:hideMark/>
          </w:tcPr>
          <w:p w14:paraId="680BEC8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1-2</w:t>
            </w:r>
          </w:p>
        </w:tc>
        <w:tc>
          <w:tcPr>
            <w:tcW w:w="595" w:type="dxa"/>
            <w:tcBorders>
              <w:top w:val="nil"/>
              <w:left w:val="nil"/>
              <w:bottom w:val="single" w:sz="4" w:space="0" w:color="auto"/>
              <w:right w:val="single" w:sz="4" w:space="0" w:color="auto"/>
            </w:tcBorders>
            <w:shd w:val="clear" w:color="auto" w:fill="auto"/>
            <w:vAlign w:val="center"/>
            <w:hideMark/>
          </w:tcPr>
          <w:p w14:paraId="2C7D132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5555073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4.0 </w:t>
            </w:r>
          </w:p>
        </w:tc>
        <w:tc>
          <w:tcPr>
            <w:tcW w:w="912" w:type="dxa"/>
            <w:tcBorders>
              <w:top w:val="nil"/>
              <w:left w:val="nil"/>
              <w:bottom w:val="single" w:sz="4" w:space="0" w:color="auto"/>
              <w:right w:val="single" w:sz="4" w:space="0" w:color="auto"/>
            </w:tcBorders>
            <w:shd w:val="clear" w:color="auto" w:fill="auto"/>
            <w:vAlign w:val="center"/>
            <w:hideMark/>
          </w:tcPr>
          <w:p w14:paraId="3A03152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64 </w:t>
            </w:r>
          </w:p>
        </w:tc>
        <w:tc>
          <w:tcPr>
            <w:tcW w:w="871" w:type="dxa"/>
            <w:tcBorders>
              <w:top w:val="nil"/>
              <w:left w:val="nil"/>
              <w:bottom w:val="single" w:sz="4" w:space="0" w:color="auto"/>
              <w:right w:val="single" w:sz="4" w:space="0" w:color="auto"/>
            </w:tcBorders>
            <w:shd w:val="clear" w:color="auto" w:fill="auto"/>
            <w:vAlign w:val="center"/>
            <w:hideMark/>
          </w:tcPr>
          <w:p w14:paraId="234F9E9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3" w:type="dxa"/>
            <w:tcBorders>
              <w:top w:val="nil"/>
              <w:left w:val="nil"/>
              <w:bottom w:val="single" w:sz="4" w:space="0" w:color="auto"/>
              <w:right w:val="single" w:sz="4" w:space="0" w:color="auto"/>
            </w:tcBorders>
            <w:shd w:val="clear" w:color="auto" w:fill="auto"/>
            <w:vAlign w:val="center"/>
            <w:hideMark/>
          </w:tcPr>
          <w:p w14:paraId="4084A2E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578" w:type="dxa"/>
            <w:tcBorders>
              <w:top w:val="nil"/>
              <w:left w:val="nil"/>
              <w:bottom w:val="single" w:sz="4" w:space="0" w:color="auto"/>
              <w:right w:val="single" w:sz="4" w:space="0" w:color="auto"/>
            </w:tcBorders>
            <w:shd w:val="clear" w:color="auto" w:fill="auto"/>
            <w:vAlign w:val="center"/>
            <w:hideMark/>
          </w:tcPr>
          <w:p w14:paraId="3B6A8F2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676" w:type="dxa"/>
            <w:tcBorders>
              <w:top w:val="nil"/>
              <w:left w:val="nil"/>
              <w:bottom w:val="single" w:sz="4" w:space="0" w:color="auto"/>
              <w:right w:val="single" w:sz="4" w:space="0" w:color="auto"/>
            </w:tcBorders>
            <w:shd w:val="clear" w:color="auto" w:fill="auto"/>
            <w:vAlign w:val="center"/>
            <w:hideMark/>
          </w:tcPr>
          <w:p w14:paraId="0201873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597" w:type="dxa"/>
            <w:tcBorders>
              <w:top w:val="nil"/>
              <w:left w:val="nil"/>
              <w:bottom w:val="single" w:sz="4" w:space="0" w:color="auto"/>
              <w:right w:val="single" w:sz="4" w:space="0" w:color="auto"/>
            </w:tcBorders>
            <w:shd w:val="clear" w:color="auto" w:fill="auto"/>
            <w:vAlign w:val="center"/>
            <w:hideMark/>
          </w:tcPr>
          <w:p w14:paraId="0FADBCA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172AFA7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66D7364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694AA24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4D0C0711" w14:textId="77777777" w:rsidTr="00300F55">
        <w:trPr>
          <w:trHeight w:val="240"/>
          <w:jc w:val="center"/>
        </w:trPr>
        <w:tc>
          <w:tcPr>
            <w:tcW w:w="492" w:type="dxa"/>
            <w:vMerge/>
            <w:tcBorders>
              <w:top w:val="nil"/>
              <w:left w:val="single" w:sz="4" w:space="0" w:color="auto"/>
              <w:bottom w:val="single" w:sz="4" w:space="0" w:color="000000"/>
              <w:right w:val="single" w:sz="4" w:space="0" w:color="auto"/>
            </w:tcBorders>
            <w:vAlign w:val="center"/>
            <w:hideMark/>
          </w:tcPr>
          <w:p w14:paraId="138E2698"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nil"/>
              <w:right w:val="single" w:sz="4" w:space="0" w:color="auto"/>
            </w:tcBorders>
            <w:vAlign w:val="center"/>
            <w:hideMark/>
          </w:tcPr>
          <w:p w14:paraId="4F6B5249"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634095C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7</w:t>
            </w:r>
          </w:p>
        </w:tc>
        <w:tc>
          <w:tcPr>
            <w:tcW w:w="1356" w:type="dxa"/>
            <w:tcBorders>
              <w:top w:val="nil"/>
              <w:left w:val="nil"/>
              <w:bottom w:val="single" w:sz="4" w:space="0" w:color="auto"/>
              <w:right w:val="single" w:sz="4" w:space="0" w:color="auto"/>
            </w:tcBorders>
            <w:shd w:val="clear" w:color="auto" w:fill="auto"/>
            <w:vAlign w:val="center"/>
            <w:hideMark/>
          </w:tcPr>
          <w:p w14:paraId="3FBEFCA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1802020023</w:t>
            </w:r>
          </w:p>
        </w:tc>
        <w:tc>
          <w:tcPr>
            <w:tcW w:w="2730" w:type="dxa"/>
            <w:tcBorders>
              <w:top w:val="nil"/>
              <w:left w:val="nil"/>
              <w:bottom w:val="single" w:sz="4" w:space="0" w:color="auto"/>
              <w:right w:val="single" w:sz="4" w:space="0" w:color="auto"/>
            </w:tcBorders>
            <w:shd w:val="clear" w:color="auto" w:fill="auto"/>
            <w:vAlign w:val="center"/>
            <w:hideMark/>
          </w:tcPr>
          <w:p w14:paraId="1CEED109"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数学</w:t>
            </w:r>
          </w:p>
        </w:tc>
        <w:tc>
          <w:tcPr>
            <w:tcW w:w="576" w:type="dxa"/>
            <w:tcBorders>
              <w:top w:val="nil"/>
              <w:left w:val="nil"/>
              <w:bottom w:val="single" w:sz="4" w:space="0" w:color="auto"/>
              <w:right w:val="single" w:sz="4" w:space="0" w:color="auto"/>
            </w:tcBorders>
            <w:shd w:val="clear" w:color="auto" w:fill="auto"/>
            <w:vAlign w:val="center"/>
            <w:hideMark/>
          </w:tcPr>
          <w:p w14:paraId="10D5F54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7B2E6DD1" w14:textId="77777777" w:rsidR="00300F55" w:rsidRPr="003A226D" w:rsidRDefault="00300F55" w:rsidP="00300F55">
            <w:pPr>
              <w:widowControl/>
              <w:jc w:val="center"/>
              <w:rPr>
                <w:rFonts w:ascii="宋体" w:eastAsia="宋体" w:hAnsi="宋体" w:cs="宋体"/>
                <w:kern w:val="0"/>
                <w:sz w:val="18"/>
                <w:szCs w:val="18"/>
              </w:rPr>
            </w:pPr>
            <w:r w:rsidRPr="003A226D">
              <w:rPr>
                <w:rFonts w:ascii="宋体" w:eastAsia="宋体" w:hAnsi="宋体" w:cs="宋体" w:hint="eastAsia"/>
                <w:kern w:val="0"/>
                <w:sz w:val="18"/>
                <w:szCs w:val="18"/>
              </w:rPr>
              <w:t>2</w:t>
            </w:r>
          </w:p>
        </w:tc>
        <w:tc>
          <w:tcPr>
            <w:tcW w:w="817" w:type="dxa"/>
            <w:tcBorders>
              <w:top w:val="nil"/>
              <w:left w:val="nil"/>
              <w:bottom w:val="single" w:sz="4" w:space="0" w:color="auto"/>
              <w:right w:val="single" w:sz="4" w:space="0" w:color="auto"/>
            </w:tcBorders>
            <w:shd w:val="clear" w:color="auto" w:fill="auto"/>
            <w:vAlign w:val="center"/>
            <w:hideMark/>
          </w:tcPr>
          <w:p w14:paraId="3F37D56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5C02883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1" w:type="dxa"/>
            <w:tcBorders>
              <w:top w:val="nil"/>
              <w:left w:val="nil"/>
              <w:bottom w:val="single" w:sz="4" w:space="0" w:color="auto"/>
              <w:right w:val="single" w:sz="4" w:space="0" w:color="auto"/>
            </w:tcBorders>
            <w:shd w:val="clear" w:color="auto" w:fill="auto"/>
            <w:vAlign w:val="center"/>
            <w:hideMark/>
          </w:tcPr>
          <w:p w14:paraId="6831725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3" w:type="dxa"/>
            <w:tcBorders>
              <w:top w:val="nil"/>
              <w:left w:val="nil"/>
              <w:bottom w:val="single" w:sz="4" w:space="0" w:color="auto"/>
              <w:right w:val="single" w:sz="4" w:space="0" w:color="auto"/>
            </w:tcBorders>
            <w:shd w:val="clear" w:color="auto" w:fill="auto"/>
            <w:vAlign w:val="center"/>
            <w:hideMark/>
          </w:tcPr>
          <w:p w14:paraId="4BFD2A5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78" w:type="dxa"/>
            <w:tcBorders>
              <w:top w:val="nil"/>
              <w:left w:val="nil"/>
              <w:bottom w:val="single" w:sz="4" w:space="0" w:color="auto"/>
              <w:right w:val="single" w:sz="4" w:space="0" w:color="auto"/>
            </w:tcBorders>
            <w:shd w:val="clear" w:color="auto" w:fill="auto"/>
            <w:vAlign w:val="center"/>
            <w:hideMark/>
          </w:tcPr>
          <w:p w14:paraId="4A4DE2D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2903EB0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597" w:type="dxa"/>
            <w:tcBorders>
              <w:top w:val="nil"/>
              <w:left w:val="nil"/>
              <w:bottom w:val="single" w:sz="4" w:space="0" w:color="auto"/>
              <w:right w:val="single" w:sz="4" w:space="0" w:color="auto"/>
            </w:tcBorders>
            <w:shd w:val="clear" w:color="auto" w:fill="auto"/>
            <w:vAlign w:val="center"/>
            <w:hideMark/>
          </w:tcPr>
          <w:p w14:paraId="165D649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17E88292"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4DE5D7B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0591FFB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2A8BFA0D" w14:textId="77777777" w:rsidTr="00300F55">
        <w:trPr>
          <w:trHeight w:val="240"/>
          <w:jc w:val="center"/>
        </w:trPr>
        <w:tc>
          <w:tcPr>
            <w:tcW w:w="492" w:type="dxa"/>
            <w:vMerge/>
            <w:tcBorders>
              <w:top w:val="nil"/>
              <w:left w:val="single" w:sz="4" w:space="0" w:color="auto"/>
              <w:bottom w:val="single" w:sz="4" w:space="0" w:color="000000"/>
              <w:right w:val="single" w:sz="4" w:space="0" w:color="auto"/>
            </w:tcBorders>
            <w:vAlign w:val="center"/>
            <w:hideMark/>
          </w:tcPr>
          <w:p w14:paraId="6177ED1E"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nil"/>
              <w:left w:val="single" w:sz="4" w:space="0" w:color="auto"/>
              <w:bottom w:val="nil"/>
              <w:right w:val="single" w:sz="4" w:space="0" w:color="auto"/>
            </w:tcBorders>
            <w:vAlign w:val="center"/>
            <w:hideMark/>
          </w:tcPr>
          <w:p w14:paraId="50D07ED9"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nil"/>
              <w:left w:val="nil"/>
              <w:bottom w:val="single" w:sz="4" w:space="0" w:color="auto"/>
              <w:right w:val="single" w:sz="4" w:space="0" w:color="auto"/>
            </w:tcBorders>
            <w:shd w:val="clear" w:color="auto" w:fill="auto"/>
            <w:vAlign w:val="center"/>
            <w:hideMark/>
          </w:tcPr>
          <w:p w14:paraId="699F3AB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8</w:t>
            </w:r>
          </w:p>
        </w:tc>
        <w:tc>
          <w:tcPr>
            <w:tcW w:w="1356" w:type="dxa"/>
            <w:tcBorders>
              <w:top w:val="nil"/>
              <w:left w:val="nil"/>
              <w:bottom w:val="single" w:sz="4" w:space="0" w:color="auto"/>
              <w:right w:val="single" w:sz="4" w:space="0" w:color="auto"/>
            </w:tcBorders>
            <w:shd w:val="clear" w:color="auto" w:fill="auto"/>
            <w:vAlign w:val="center"/>
            <w:hideMark/>
          </w:tcPr>
          <w:p w14:paraId="1C9BC62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2402020004</w:t>
            </w:r>
          </w:p>
        </w:tc>
        <w:tc>
          <w:tcPr>
            <w:tcW w:w="2730" w:type="dxa"/>
            <w:tcBorders>
              <w:top w:val="nil"/>
              <w:left w:val="nil"/>
              <w:bottom w:val="single" w:sz="4" w:space="0" w:color="auto"/>
              <w:right w:val="single" w:sz="4" w:space="0" w:color="auto"/>
            </w:tcBorders>
            <w:shd w:val="clear" w:color="auto" w:fill="auto"/>
            <w:vAlign w:val="center"/>
            <w:hideMark/>
          </w:tcPr>
          <w:p w14:paraId="1F0CEFC7"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健康与美育</w:t>
            </w:r>
          </w:p>
        </w:tc>
        <w:tc>
          <w:tcPr>
            <w:tcW w:w="576" w:type="dxa"/>
            <w:tcBorders>
              <w:top w:val="nil"/>
              <w:left w:val="nil"/>
              <w:bottom w:val="single" w:sz="4" w:space="0" w:color="auto"/>
              <w:right w:val="single" w:sz="4" w:space="0" w:color="auto"/>
            </w:tcBorders>
            <w:shd w:val="clear" w:color="auto" w:fill="auto"/>
            <w:vAlign w:val="center"/>
            <w:hideMark/>
          </w:tcPr>
          <w:p w14:paraId="4E576E9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single" w:sz="4" w:space="0" w:color="auto"/>
              <w:right w:val="single" w:sz="4" w:space="0" w:color="auto"/>
            </w:tcBorders>
            <w:shd w:val="clear" w:color="auto" w:fill="auto"/>
            <w:vAlign w:val="center"/>
            <w:hideMark/>
          </w:tcPr>
          <w:p w14:paraId="0B39C99C" w14:textId="77777777" w:rsidR="00300F55" w:rsidRPr="003A226D" w:rsidRDefault="00300F55" w:rsidP="00300F55">
            <w:pPr>
              <w:widowControl/>
              <w:jc w:val="center"/>
              <w:rPr>
                <w:rFonts w:ascii="宋体" w:eastAsia="宋体" w:hAnsi="宋体" w:cs="宋体"/>
                <w:kern w:val="0"/>
                <w:sz w:val="18"/>
                <w:szCs w:val="18"/>
              </w:rPr>
            </w:pPr>
            <w:r w:rsidRPr="003A226D">
              <w:rPr>
                <w:rFonts w:ascii="宋体" w:eastAsia="宋体" w:hAnsi="宋体" w:cs="宋体" w:hint="eastAsia"/>
                <w:kern w:val="0"/>
                <w:sz w:val="18"/>
                <w:szCs w:val="18"/>
              </w:rPr>
              <w:t>2</w:t>
            </w:r>
          </w:p>
        </w:tc>
        <w:tc>
          <w:tcPr>
            <w:tcW w:w="817" w:type="dxa"/>
            <w:tcBorders>
              <w:top w:val="nil"/>
              <w:left w:val="nil"/>
              <w:bottom w:val="single" w:sz="4" w:space="0" w:color="auto"/>
              <w:right w:val="single" w:sz="4" w:space="0" w:color="auto"/>
            </w:tcBorders>
            <w:shd w:val="clear" w:color="auto" w:fill="auto"/>
            <w:vAlign w:val="center"/>
            <w:hideMark/>
          </w:tcPr>
          <w:p w14:paraId="42F80EB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1.0 </w:t>
            </w:r>
          </w:p>
        </w:tc>
        <w:tc>
          <w:tcPr>
            <w:tcW w:w="912" w:type="dxa"/>
            <w:tcBorders>
              <w:top w:val="nil"/>
              <w:left w:val="nil"/>
              <w:bottom w:val="single" w:sz="4" w:space="0" w:color="auto"/>
              <w:right w:val="single" w:sz="4" w:space="0" w:color="auto"/>
            </w:tcBorders>
            <w:shd w:val="clear" w:color="auto" w:fill="auto"/>
            <w:vAlign w:val="center"/>
            <w:hideMark/>
          </w:tcPr>
          <w:p w14:paraId="415A0A7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1" w:type="dxa"/>
            <w:tcBorders>
              <w:top w:val="nil"/>
              <w:left w:val="nil"/>
              <w:bottom w:val="single" w:sz="4" w:space="0" w:color="auto"/>
              <w:right w:val="single" w:sz="4" w:space="0" w:color="auto"/>
            </w:tcBorders>
            <w:shd w:val="clear" w:color="auto" w:fill="auto"/>
            <w:vAlign w:val="center"/>
            <w:hideMark/>
          </w:tcPr>
          <w:p w14:paraId="364FDAE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8 </w:t>
            </w:r>
          </w:p>
        </w:tc>
        <w:tc>
          <w:tcPr>
            <w:tcW w:w="873" w:type="dxa"/>
            <w:tcBorders>
              <w:top w:val="nil"/>
              <w:left w:val="nil"/>
              <w:bottom w:val="single" w:sz="4" w:space="0" w:color="auto"/>
              <w:right w:val="single" w:sz="4" w:space="0" w:color="auto"/>
            </w:tcBorders>
            <w:shd w:val="clear" w:color="auto" w:fill="auto"/>
            <w:vAlign w:val="center"/>
            <w:hideMark/>
          </w:tcPr>
          <w:p w14:paraId="308DDD2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8 </w:t>
            </w:r>
          </w:p>
        </w:tc>
        <w:tc>
          <w:tcPr>
            <w:tcW w:w="578" w:type="dxa"/>
            <w:tcBorders>
              <w:top w:val="nil"/>
              <w:left w:val="nil"/>
              <w:bottom w:val="single" w:sz="4" w:space="0" w:color="auto"/>
              <w:right w:val="single" w:sz="4" w:space="0" w:color="auto"/>
            </w:tcBorders>
            <w:shd w:val="clear" w:color="auto" w:fill="auto"/>
            <w:vAlign w:val="center"/>
            <w:hideMark/>
          </w:tcPr>
          <w:p w14:paraId="4D6A306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7DD0D13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97" w:type="dxa"/>
            <w:tcBorders>
              <w:top w:val="nil"/>
              <w:left w:val="nil"/>
              <w:bottom w:val="single" w:sz="4" w:space="0" w:color="auto"/>
              <w:right w:val="single" w:sz="4" w:space="0" w:color="auto"/>
            </w:tcBorders>
            <w:shd w:val="clear" w:color="auto" w:fill="auto"/>
            <w:vAlign w:val="center"/>
            <w:hideMark/>
          </w:tcPr>
          <w:p w14:paraId="4EF6077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4F8A135C"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7F159F2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7B87F9E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5BA2C335" w14:textId="77777777" w:rsidTr="00300F55">
        <w:trPr>
          <w:trHeight w:val="259"/>
          <w:jc w:val="center"/>
        </w:trPr>
        <w:tc>
          <w:tcPr>
            <w:tcW w:w="492" w:type="dxa"/>
            <w:vMerge/>
            <w:tcBorders>
              <w:top w:val="nil"/>
              <w:left w:val="single" w:sz="4" w:space="0" w:color="auto"/>
              <w:bottom w:val="single" w:sz="4" w:space="0" w:color="000000"/>
              <w:right w:val="single" w:sz="4" w:space="0" w:color="auto"/>
            </w:tcBorders>
            <w:vAlign w:val="center"/>
            <w:hideMark/>
          </w:tcPr>
          <w:p w14:paraId="57048F6D" w14:textId="77777777" w:rsidR="00300F55" w:rsidRPr="003A226D" w:rsidRDefault="00300F55" w:rsidP="00300F55">
            <w:pPr>
              <w:widowControl/>
              <w:jc w:val="left"/>
              <w:rPr>
                <w:rFonts w:ascii="宋体" w:eastAsia="宋体" w:hAnsi="宋体" w:cs="宋体"/>
                <w:kern w:val="0"/>
                <w:sz w:val="20"/>
                <w:szCs w:val="20"/>
              </w:rPr>
            </w:pPr>
          </w:p>
        </w:tc>
        <w:tc>
          <w:tcPr>
            <w:tcW w:w="597" w:type="dxa"/>
            <w:vMerge w:val="restart"/>
            <w:tcBorders>
              <w:top w:val="single" w:sz="4" w:space="0" w:color="auto"/>
              <w:left w:val="single" w:sz="4" w:space="0" w:color="auto"/>
              <w:bottom w:val="nil"/>
              <w:right w:val="single" w:sz="4" w:space="0" w:color="auto"/>
            </w:tcBorders>
            <w:shd w:val="clear" w:color="auto" w:fill="auto"/>
            <w:vAlign w:val="center"/>
            <w:hideMark/>
          </w:tcPr>
          <w:p w14:paraId="64FF261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公共任选课程</w:t>
            </w:r>
          </w:p>
        </w:tc>
        <w:tc>
          <w:tcPr>
            <w:tcW w:w="478" w:type="dxa"/>
            <w:tcBorders>
              <w:top w:val="nil"/>
              <w:left w:val="nil"/>
              <w:bottom w:val="nil"/>
              <w:right w:val="single" w:sz="4" w:space="0" w:color="auto"/>
            </w:tcBorders>
            <w:shd w:val="clear" w:color="auto" w:fill="auto"/>
            <w:vAlign w:val="center"/>
            <w:hideMark/>
          </w:tcPr>
          <w:p w14:paraId="2B65CE0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1356" w:type="dxa"/>
            <w:tcBorders>
              <w:top w:val="nil"/>
              <w:left w:val="nil"/>
              <w:bottom w:val="nil"/>
              <w:right w:val="single" w:sz="4" w:space="0" w:color="auto"/>
            </w:tcBorders>
            <w:shd w:val="clear" w:color="auto" w:fill="auto"/>
            <w:vAlign w:val="center"/>
            <w:hideMark/>
          </w:tcPr>
          <w:p w14:paraId="7B9D8B7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0909020001</w:t>
            </w:r>
          </w:p>
        </w:tc>
        <w:tc>
          <w:tcPr>
            <w:tcW w:w="2730" w:type="dxa"/>
            <w:tcBorders>
              <w:top w:val="nil"/>
              <w:left w:val="nil"/>
              <w:bottom w:val="nil"/>
              <w:right w:val="single" w:sz="4" w:space="0" w:color="auto"/>
            </w:tcBorders>
            <w:shd w:val="clear" w:color="auto" w:fill="auto"/>
            <w:vAlign w:val="center"/>
            <w:hideMark/>
          </w:tcPr>
          <w:p w14:paraId="65FBC1B9"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柯柯牙精神与新时代职院学生</w:t>
            </w:r>
          </w:p>
        </w:tc>
        <w:tc>
          <w:tcPr>
            <w:tcW w:w="576" w:type="dxa"/>
            <w:tcBorders>
              <w:top w:val="nil"/>
              <w:left w:val="nil"/>
              <w:bottom w:val="nil"/>
              <w:right w:val="single" w:sz="4" w:space="0" w:color="auto"/>
            </w:tcBorders>
            <w:shd w:val="clear" w:color="auto" w:fill="auto"/>
            <w:vAlign w:val="center"/>
            <w:hideMark/>
          </w:tcPr>
          <w:p w14:paraId="0643B54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nil"/>
              <w:left w:val="nil"/>
              <w:bottom w:val="nil"/>
              <w:right w:val="single" w:sz="4" w:space="0" w:color="auto"/>
            </w:tcBorders>
            <w:shd w:val="clear" w:color="auto" w:fill="auto"/>
            <w:vAlign w:val="center"/>
            <w:hideMark/>
          </w:tcPr>
          <w:p w14:paraId="6E8EC4F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817" w:type="dxa"/>
            <w:tcBorders>
              <w:top w:val="nil"/>
              <w:left w:val="nil"/>
              <w:bottom w:val="single" w:sz="4" w:space="0" w:color="auto"/>
              <w:right w:val="single" w:sz="4" w:space="0" w:color="auto"/>
            </w:tcBorders>
            <w:shd w:val="clear" w:color="auto" w:fill="auto"/>
            <w:vAlign w:val="center"/>
            <w:hideMark/>
          </w:tcPr>
          <w:p w14:paraId="762796A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67CAFA1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1" w:type="dxa"/>
            <w:tcBorders>
              <w:top w:val="nil"/>
              <w:left w:val="nil"/>
              <w:bottom w:val="nil"/>
              <w:right w:val="single" w:sz="4" w:space="0" w:color="auto"/>
            </w:tcBorders>
            <w:shd w:val="clear" w:color="auto" w:fill="auto"/>
            <w:vAlign w:val="center"/>
            <w:hideMark/>
          </w:tcPr>
          <w:p w14:paraId="70E9A04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3" w:type="dxa"/>
            <w:tcBorders>
              <w:top w:val="nil"/>
              <w:left w:val="nil"/>
              <w:bottom w:val="nil"/>
              <w:right w:val="single" w:sz="4" w:space="0" w:color="auto"/>
            </w:tcBorders>
            <w:shd w:val="clear" w:color="auto" w:fill="auto"/>
            <w:vAlign w:val="center"/>
            <w:hideMark/>
          </w:tcPr>
          <w:p w14:paraId="4DB6555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78" w:type="dxa"/>
            <w:tcBorders>
              <w:top w:val="nil"/>
              <w:left w:val="nil"/>
              <w:bottom w:val="single" w:sz="4" w:space="0" w:color="auto"/>
              <w:right w:val="single" w:sz="4" w:space="0" w:color="auto"/>
            </w:tcBorders>
            <w:shd w:val="clear" w:color="auto" w:fill="auto"/>
            <w:vAlign w:val="center"/>
            <w:hideMark/>
          </w:tcPr>
          <w:p w14:paraId="66F43E7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676" w:type="dxa"/>
            <w:tcBorders>
              <w:top w:val="nil"/>
              <w:left w:val="nil"/>
              <w:bottom w:val="single" w:sz="4" w:space="0" w:color="auto"/>
              <w:right w:val="single" w:sz="4" w:space="0" w:color="auto"/>
            </w:tcBorders>
            <w:shd w:val="clear" w:color="auto" w:fill="auto"/>
            <w:vAlign w:val="center"/>
            <w:hideMark/>
          </w:tcPr>
          <w:p w14:paraId="430D825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784D5FD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4B63F74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5512560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3B7A3DD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32EC904F" w14:textId="77777777" w:rsidTr="00300F55">
        <w:trPr>
          <w:trHeight w:val="259"/>
          <w:jc w:val="center"/>
        </w:trPr>
        <w:tc>
          <w:tcPr>
            <w:tcW w:w="492" w:type="dxa"/>
            <w:vMerge/>
            <w:tcBorders>
              <w:top w:val="nil"/>
              <w:left w:val="single" w:sz="4" w:space="0" w:color="auto"/>
              <w:bottom w:val="single" w:sz="4" w:space="0" w:color="000000"/>
              <w:right w:val="single" w:sz="4" w:space="0" w:color="auto"/>
            </w:tcBorders>
            <w:vAlign w:val="center"/>
            <w:hideMark/>
          </w:tcPr>
          <w:p w14:paraId="0E27B641"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single" w:sz="4" w:space="0" w:color="auto"/>
              <w:left w:val="single" w:sz="4" w:space="0" w:color="auto"/>
              <w:bottom w:val="nil"/>
              <w:right w:val="single" w:sz="4" w:space="0" w:color="auto"/>
            </w:tcBorders>
            <w:vAlign w:val="center"/>
            <w:hideMark/>
          </w:tcPr>
          <w:p w14:paraId="2487819B"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single" w:sz="4" w:space="0" w:color="auto"/>
              <w:left w:val="nil"/>
              <w:bottom w:val="nil"/>
              <w:right w:val="single" w:sz="4" w:space="0" w:color="auto"/>
            </w:tcBorders>
            <w:shd w:val="clear" w:color="auto" w:fill="auto"/>
            <w:vAlign w:val="center"/>
            <w:hideMark/>
          </w:tcPr>
          <w:p w14:paraId="7D83CE4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1356" w:type="dxa"/>
            <w:tcBorders>
              <w:top w:val="single" w:sz="4" w:space="0" w:color="auto"/>
              <w:left w:val="nil"/>
              <w:bottom w:val="nil"/>
              <w:right w:val="single" w:sz="4" w:space="0" w:color="auto"/>
            </w:tcBorders>
            <w:shd w:val="clear" w:color="auto" w:fill="auto"/>
            <w:vAlign w:val="center"/>
            <w:hideMark/>
          </w:tcPr>
          <w:p w14:paraId="448E6C9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0909020002</w:t>
            </w:r>
          </w:p>
        </w:tc>
        <w:tc>
          <w:tcPr>
            <w:tcW w:w="2730" w:type="dxa"/>
            <w:tcBorders>
              <w:top w:val="single" w:sz="4" w:space="0" w:color="auto"/>
              <w:left w:val="nil"/>
              <w:bottom w:val="nil"/>
              <w:right w:val="single" w:sz="4" w:space="0" w:color="auto"/>
            </w:tcBorders>
            <w:shd w:val="clear" w:color="auto" w:fill="auto"/>
            <w:vAlign w:val="center"/>
            <w:hideMark/>
          </w:tcPr>
          <w:p w14:paraId="26E99AA1"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生态文明与绿色发展</w:t>
            </w:r>
          </w:p>
        </w:tc>
        <w:tc>
          <w:tcPr>
            <w:tcW w:w="576" w:type="dxa"/>
            <w:tcBorders>
              <w:top w:val="single" w:sz="4" w:space="0" w:color="auto"/>
              <w:left w:val="nil"/>
              <w:bottom w:val="nil"/>
              <w:right w:val="single" w:sz="4" w:space="0" w:color="auto"/>
            </w:tcBorders>
            <w:shd w:val="clear" w:color="auto" w:fill="auto"/>
            <w:vAlign w:val="center"/>
            <w:hideMark/>
          </w:tcPr>
          <w:p w14:paraId="6ADDD2E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single" w:sz="4" w:space="0" w:color="auto"/>
              <w:left w:val="nil"/>
              <w:bottom w:val="nil"/>
              <w:right w:val="single" w:sz="4" w:space="0" w:color="auto"/>
            </w:tcBorders>
            <w:shd w:val="clear" w:color="auto" w:fill="auto"/>
            <w:vAlign w:val="center"/>
            <w:hideMark/>
          </w:tcPr>
          <w:p w14:paraId="5AF1B00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2</w:t>
            </w:r>
          </w:p>
        </w:tc>
        <w:tc>
          <w:tcPr>
            <w:tcW w:w="817" w:type="dxa"/>
            <w:tcBorders>
              <w:top w:val="nil"/>
              <w:left w:val="nil"/>
              <w:bottom w:val="single" w:sz="4" w:space="0" w:color="auto"/>
              <w:right w:val="single" w:sz="4" w:space="0" w:color="auto"/>
            </w:tcBorders>
            <w:shd w:val="clear" w:color="auto" w:fill="auto"/>
            <w:vAlign w:val="center"/>
            <w:hideMark/>
          </w:tcPr>
          <w:p w14:paraId="04FAE5F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2855246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1" w:type="dxa"/>
            <w:tcBorders>
              <w:top w:val="single" w:sz="4" w:space="0" w:color="auto"/>
              <w:left w:val="nil"/>
              <w:bottom w:val="nil"/>
              <w:right w:val="single" w:sz="4" w:space="0" w:color="auto"/>
            </w:tcBorders>
            <w:shd w:val="clear" w:color="auto" w:fill="auto"/>
            <w:vAlign w:val="center"/>
            <w:hideMark/>
          </w:tcPr>
          <w:p w14:paraId="6561431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3" w:type="dxa"/>
            <w:tcBorders>
              <w:top w:val="single" w:sz="4" w:space="0" w:color="auto"/>
              <w:left w:val="nil"/>
              <w:bottom w:val="nil"/>
              <w:right w:val="single" w:sz="4" w:space="0" w:color="auto"/>
            </w:tcBorders>
            <w:shd w:val="clear" w:color="auto" w:fill="auto"/>
            <w:vAlign w:val="center"/>
            <w:hideMark/>
          </w:tcPr>
          <w:p w14:paraId="5F5725B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78" w:type="dxa"/>
            <w:tcBorders>
              <w:top w:val="nil"/>
              <w:left w:val="nil"/>
              <w:bottom w:val="single" w:sz="4" w:space="0" w:color="auto"/>
              <w:right w:val="single" w:sz="4" w:space="0" w:color="auto"/>
            </w:tcBorders>
            <w:shd w:val="clear" w:color="auto" w:fill="auto"/>
            <w:vAlign w:val="center"/>
            <w:hideMark/>
          </w:tcPr>
          <w:p w14:paraId="2D4DBF7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1AB6C246"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597" w:type="dxa"/>
            <w:tcBorders>
              <w:top w:val="nil"/>
              <w:left w:val="nil"/>
              <w:bottom w:val="single" w:sz="4" w:space="0" w:color="auto"/>
              <w:right w:val="single" w:sz="4" w:space="0" w:color="auto"/>
            </w:tcBorders>
            <w:shd w:val="clear" w:color="auto" w:fill="auto"/>
            <w:vAlign w:val="center"/>
            <w:hideMark/>
          </w:tcPr>
          <w:p w14:paraId="7047B7F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0A68817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663AFE0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002F556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3B1A3404" w14:textId="77777777" w:rsidTr="00300F55">
        <w:trPr>
          <w:trHeight w:val="240"/>
          <w:jc w:val="center"/>
        </w:trPr>
        <w:tc>
          <w:tcPr>
            <w:tcW w:w="492" w:type="dxa"/>
            <w:vMerge/>
            <w:tcBorders>
              <w:top w:val="nil"/>
              <w:left w:val="single" w:sz="4" w:space="0" w:color="auto"/>
              <w:bottom w:val="single" w:sz="4" w:space="0" w:color="000000"/>
              <w:right w:val="single" w:sz="4" w:space="0" w:color="auto"/>
            </w:tcBorders>
            <w:vAlign w:val="center"/>
            <w:hideMark/>
          </w:tcPr>
          <w:p w14:paraId="38690782"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single" w:sz="4" w:space="0" w:color="auto"/>
              <w:left w:val="single" w:sz="4" w:space="0" w:color="auto"/>
              <w:bottom w:val="nil"/>
              <w:right w:val="single" w:sz="4" w:space="0" w:color="auto"/>
            </w:tcBorders>
            <w:vAlign w:val="center"/>
            <w:hideMark/>
          </w:tcPr>
          <w:p w14:paraId="3051E22A"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single" w:sz="4" w:space="0" w:color="auto"/>
              <w:left w:val="nil"/>
              <w:bottom w:val="nil"/>
              <w:right w:val="single" w:sz="4" w:space="0" w:color="auto"/>
            </w:tcBorders>
            <w:shd w:val="clear" w:color="auto" w:fill="auto"/>
            <w:vAlign w:val="center"/>
            <w:hideMark/>
          </w:tcPr>
          <w:p w14:paraId="505E3A3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w:t>
            </w:r>
          </w:p>
        </w:tc>
        <w:tc>
          <w:tcPr>
            <w:tcW w:w="1356" w:type="dxa"/>
            <w:tcBorders>
              <w:top w:val="single" w:sz="4" w:space="0" w:color="auto"/>
              <w:left w:val="nil"/>
              <w:bottom w:val="nil"/>
              <w:right w:val="single" w:sz="4" w:space="0" w:color="auto"/>
            </w:tcBorders>
            <w:shd w:val="clear" w:color="auto" w:fill="auto"/>
            <w:vAlign w:val="center"/>
            <w:hideMark/>
          </w:tcPr>
          <w:p w14:paraId="49EC9C2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0901020001</w:t>
            </w:r>
          </w:p>
        </w:tc>
        <w:tc>
          <w:tcPr>
            <w:tcW w:w="2730" w:type="dxa"/>
            <w:tcBorders>
              <w:top w:val="single" w:sz="4" w:space="0" w:color="auto"/>
              <w:left w:val="nil"/>
              <w:bottom w:val="nil"/>
              <w:right w:val="single" w:sz="4" w:space="0" w:color="auto"/>
            </w:tcBorders>
            <w:shd w:val="clear" w:color="auto" w:fill="auto"/>
            <w:vAlign w:val="center"/>
            <w:hideMark/>
          </w:tcPr>
          <w:p w14:paraId="152FA99D"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推进生态文明 建设美丽新疆</w:t>
            </w:r>
          </w:p>
        </w:tc>
        <w:tc>
          <w:tcPr>
            <w:tcW w:w="576" w:type="dxa"/>
            <w:tcBorders>
              <w:top w:val="single" w:sz="4" w:space="0" w:color="auto"/>
              <w:left w:val="nil"/>
              <w:bottom w:val="nil"/>
              <w:right w:val="single" w:sz="4" w:space="0" w:color="auto"/>
            </w:tcBorders>
            <w:shd w:val="clear" w:color="auto" w:fill="auto"/>
            <w:vAlign w:val="center"/>
            <w:hideMark/>
          </w:tcPr>
          <w:p w14:paraId="608AA1E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single" w:sz="4" w:space="0" w:color="auto"/>
              <w:left w:val="nil"/>
              <w:bottom w:val="nil"/>
              <w:right w:val="single" w:sz="4" w:space="0" w:color="auto"/>
            </w:tcBorders>
            <w:shd w:val="clear" w:color="auto" w:fill="auto"/>
            <w:vAlign w:val="center"/>
            <w:hideMark/>
          </w:tcPr>
          <w:p w14:paraId="4172322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3</w:t>
            </w:r>
          </w:p>
        </w:tc>
        <w:tc>
          <w:tcPr>
            <w:tcW w:w="817" w:type="dxa"/>
            <w:tcBorders>
              <w:top w:val="nil"/>
              <w:left w:val="nil"/>
              <w:bottom w:val="single" w:sz="4" w:space="0" w:color="auto"/>
              <w:right w:val="single" w:sz="4" w:space="0" w:color="auto"/>
            </w:tcBorders>
            <w:shd w:val="clear" w:color="auto" w:fill="auto"/>
            <w:vAlign w:val="center"/>
            <w:hideMark/>
          </w:tcPr>
          <w:p w14:paraId="54F9BE3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0C03B7A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1" w:type="dxa"/>
            <w:tcBorders>
              <w:top w:val="single" w:sz="4" w:space="0" w:color="auto"/>
              <w:left w:val="nil"/>
              <w:bottom w:val="nil"/>
              <w:right w:val="single" w:sz="4" w:space="0" w:color="auto"/>
            </w:tcBorders>
            <w:shd w:val="clear" w:color="auto" w:fill="auto"/>
            <w:vAlign w:val="center"/>
            <w:hideMark/>
          </w:tcPr>
          <w:p w14:paraId="05A9297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3" w:type="dxa"/>
            <w:tcBorders>
              <w:top w:val="single" w:sz="4" w:space="0" w:color="auto"/>
              <w:left w:val="nil"/>
              <w:bottom w:val="nil"/>
              <w:right w:val="single" w:sz="4" w:space="0" w:color="auto"/>
            </w:tcBorders>
            <w:shd w:val="clear" w:color="auto" w:fill="auto"/>
            <w:vAlign w:val="center"/>
            <w:hideMark/>
          </w:tcPr>
          <w:p w14:paraId="45A8324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78" w:type="dxa"/>
            <w:tcBorders>
              <w:top w:val="nil"/>
              <w:left w:val="nil"/>
              <w:bottom w:val="single" w:sz="4" w:space="0" w:color="auto"/>
              <w:right w:val="single" w:sz="4" w:space="0" w:color="auto"/>
            </w:tcBorders>
            <w:shd w:val="clear" w:color="auto" w:fill="auto"/>
            <w:vAlign w:val="center"/>
            <w:hideMark/>
          </w:tcPr>
          <w:p w14:paraId="609E10F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2AFE4DB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78F7575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617" w:type="dxa"/>
            <w:tcBorders>
              <w:top w:val="nil"/>
              <w:left w:val="nil"/>
              <w:bottom w:val="single" w:sz="4" w:space="0" w:color="auto"/>
              <w:right w:val="single" w:sz="4" w:space="0" w:color="auto"/>
            </w:tcBorders>
            <w:shd w:val="clear" w:color="auto" w:fill="auto"/>
            <w:vAlign w:val="center"/>
            <w:hideMark/>
          </w:tcPr>
          <w:p w14:paraId="43DE8ED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4C1B30E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4A30542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247F4BE0" w14:textId="77777777" w:rsidTr="00300F55">
        <w:trPr>
          <w:trHeight w:val="259"/>
          <w:jc w:val="center"/>
        </w:trPr>
        <w:tc>
          <w:tcPr>
            <w:tcW w:w="492" w:type="dxa"/>
            <w:vMerge/>
            <w:tcBorders>
              <w:top w:val="nil"/>
              <w:left w:val="single" w:sz="4" w:space="0" w:color="auto"/>
              <w:bottom w:val="single" w:sz="4" w:space="0" w:color="000000"/>
              <w:right w:val="single" w:sz="4" w:space="0" w:color="auto"/>
            </w:tcBorders>
            <w:vAlign w:val="center"/>
            <w:hideMark/>
          </w:tcPr>
          <w:p w14:paraId="774A45FB"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single" w:sz="4" w:space="0" w:color="auto"/>
              <w:left w:val="single" w:sz="4" w:space="0" w:color="auto"/>
              <w:bottom w:val="nil"/>
              <w:right w:val="single" w:sz="4" w:space="0" w:color="auto"/>
            </w:tcBorders>
            <w:vAlign w:val="center"/>
            <w:hideMark/>
          </w:tcPr>
          <w:p w14:paraId="776BA7CA"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single" w:sz="4" w:space="0" w:color="auto"/>
              <w:left w:val="nil"/>
              <w:bottom w:val="nil"/>
              <w:right w:val="single" w:sz="4" w:space="0" w:color="auto"/>
            </w:tcBorders>
            <w:shd w:val="clear" w:color="auto" w:fill="auto"/>
            <w:vAlign w:val="center"/>
            <w:hideMark/>
          </w:tcPr>
          <w:p w14:paraId="7810E917"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w:t>
            </w:r>
          </w:p>
        </w:tc>
        <w:tc>
          <w:tcPr>
            <w:tcW w:w="1356" w:type="dxa"/>
            <w:tcBorders>
              <w:top w:val="single" w:sz="4" w:space="0" w:color="auto"/>
              <w:left w:val="nil"/>
              <w:bottom w:val="nil"/>
              <w:right w:val="single" w:sz="4" w:space="0" w:color="auto"/>
            </w:tcBorders>
            <w:shd w:val="clear" w:color="auto" w:fill="auto"/>
            <w:vAlign w:val="center"/>
            <w:hideMark/>
          </w:tcPr>
          <w:p w14:paraId="3BCB092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0901020002</w:t>
            </w:r>
          </w:p>
        </w:tc>
        <w:tc>
          <w:tcPr>
            <w:tcW w:w="2730" w:type="dxa"/>
            <w:tcBorders>
              <w:top w:val="single" w:sz="4" w:space="0" w:color="auto"/>
              <w:left w:val="nil"/>
              <w:bottom w:val="nil"/>
              <w:right w:val="single" w:sz="4" w:space="0" w:color="auto"/>
            </w:tcBorders>
            <w:shd w:val="clear" w:color="auto" w:fill="auto"/>
            <w:vAlign w:val="center"/>
            <w:hideMark/>
          </w:tcPr>
          <w:p w14:paraId="772BB386"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校园观赏植物识认</w:t>
            </w:r>
          </w:p>
        </w:tc>
        <w:tc>
          <w:tcPr>
            <w:tcW w:w="576" w:type="dxa"/>
            <w:tcBorders>
              <w:top w:val="single" w:sz="4" w:space="0" w:color="auto"/>
              <w:left w:val="nil"/>
              <w:bottom w:val="nil"/>
              <w:right w:val="single" w:sz="4" w:space="0" w:color="auto"/>
            </w:tcBorders>
            <w:shd w:val="clear" w:color="auto" w:fill="auto"/>
            <w:vAlign w:val="center"/>
            <w:hideMark/>
          </w:tcPr>
          <w:p w14:paraId="62931403"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single" w:sz="4" w:space="0" w:color="auto"/>
              <w:left w:val="nil"/>
              <w:bottom w:val="nil"/>
              <w:right w:val="single" w:sz="4" w:space="0" w:color="auto"/>
            </w:tcBorders>
            <w:shd w:val="clear" w:color="auto" w:fill="auto"/>
            <w:vAlign w:val="center"/>
            <w:hideMark/>
          </w:tcPr>
          <w:p w14:paraId="3F73AC8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4</w:t>
            </w:r>
          </w:p>
        </w:tc>
        <w:tc>
          <w:tcPr>
            <w:tcW w:w="817" w:type="dxa"/>
            <w:tcBorders>
              <w:top w:val="nil"/>
              <w:left w:val="nil"/>
              <w:bottom w:val="single" w:sz="4" w:space="0" w:color="auto"/>
              <w:right w:val="single" w:sz="4" w:space="0" w:color="auto"/>
            </w:tcBorders>
            <w:shd w:val="clear" w:color="auto" w:fill="auto"/>
            <w:vAlign w:val="center"/>
            <w:hideMark/>
          </w:tcPr>
          <w:p w14:paraId="53AD9C8A"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465B458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1" w:type="dxa"/>
            <w:tcBorders>
              <w:top w:val="single" w:sz="4" w:space="0" w:color="auto"/>
              <w:left w:val="nil"/>
              <w:bottom w:val="nil"/>
              <w:right w:val="single" w:sz="4" w:space="0" w:color="auto"/>
            </w:tcBorders>
            <w:shd w:val="clear" w:color="auto" w:fill="auto"/>
            <w:vAlign w:val="center"/>
            <w:hideMark/>
          </w:tcPr>
          <w:p w14:paraId="36864AD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3" w:type="dxa"/>
            <w:tcBorders>
              <w:top w:val="single" w:sz="4" w:space="0" w:color="auto"/>
              <w:left w:val="nil"/>
              <w:bottom w:val="nil"/>
              <w:right w:val="single" w:sz="4" w:space="0" w:color="auto"/>
            </w:tcBorders>
            <w:shd w:val="clear" w:color="auto" w:fill="auto"/>
            <w:vAlign w:val="center"/>
            <w:hideMark/>
          </w:tcPr>
          <w:p w14:paraId="58F2FAC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78" w:type="dxa"/>
            <w:tcBorders>
              <w:top w:val="nil"/>
              <w:left w:val="nil"/>
              <w:bottom w:val="single" w:sz="4" w:space="0" w:color="auto"/>
              <w:right w:val="single" w:sz="4" w:space="0" w:color="auto"/>
            </w:tcBorders>
            <w:shd w:val="clear" w:color="auto" w:fill="auto"/>
            <w:vAlign w:val="center"/>
            <w:hideMark/>
          </w:tcPr>
          <w:p w14:paraId="7C8C16E8"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76" w:type="dxa"/>
            <w:tcBorders>
              <w:top w:val="nil"/>
              <w:left w:val="nil"/>
              <w:bottom w:val="single" w:sz="4" w:space="0" w:color="auto"/>
              <w:right w:val="single" w:sz="4" w:space="0" w:color="auto"/>
            </w:tcBorders>
            <w:shd w:val="clear" w:color="auto" w:fill="auto"/>
            <w:vAlign w:val="center"/>
            <w:hideMark/>
          </w:tcPr>
          <w:p w14:paraId="2557C85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33AD16B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124CEF9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617" w:type="dxa"/>
            <w:tcBorders>
              <w:top w:val="nil"/>
              <w:left w:val="nil"/>
              <w:bottom w:val="single" w:sz="4" w:space="0" w:color="auto"/>
              <w:right w:val="single" w:sz="4" w:space="0" w:color="auto"/>
            </w:tcBorders>
            <w:shd w:val="clear" w:color="auto" w:fill="auto"/>
            <w:vAlign w:val="center"/>
            <w:hideMark/>
          </w:tcPr>
          <w:p w14:paraId="2C8FC1B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2207E8E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6AD6A3B2" w14:textId="77777777" w:rsidTr="00300F55">
        <w:trPr>
          <w:trHeight w:val="259"/>
          <w:jc w:val="center"/>
        </w:trPr>
        <w:tc>
          <w:tcPr>
            <w:tcW w:w="492" w:type="dxa"/>
            <w:vMerge/>
            <w:tcBorders>
              <w:top w:val="nil"/>
              <w:left w:val="single" w:sz="4" w:space="0" w:color="auto"/>
              <w:bottom w:val="single" w:sz="4" w:space="0" w:color="000000"/>
              <w:right w:val="single" w:sz="4" w:space="0" w:color="auto"/>
            </w:tcBorders>
            <w:vAlign w:val="center"/>
            <w:hideMark/>
          </w:tcPr>
          <w:p w14:paraId="428E954F" w14:textId="77777777" w:rsidR="00300F55" w:rsidRPr="003A226D" w:rsidRDefault="00300F55" w:rsidP="00300F55">
            <w:pPr>
              <w:widowControl/>
              <w:jc w:val="left"/>
              <w:rPr>
                <w:rFonts w:ascii="宋体" w:eastAsia="宋体" w:hAnsi="宋体" w:cs="宋体"/>
                <w:kern w:val="0"/>
                <w:sz w:val="20"/>
                <w:szCs w:val="20"/>
              </w:rPr>
            </w:pPr>
          </w:p>
        </w:tc>
        <w:tc>
          <w:tcPr>
            <w:tcW w:w="597" w:type="dxa"/>
            <w:vMerge/>
            <w:tcBorders>
              <w:top w:val="single" w:sz="4" w:space="0" w:color="auto"/>
              <w:left w:val="single" w:sz="4" w:space="0" w:color="auto"/>
              <w:bottom w:val="nil"/>
              <w:right w:val="single" w:sz="4" w:space="0" w:color="auto"/>
            </w:tcBorders>
            <w:vAlign w:val="center"/>
            <w:hideMark/>
          </w:tcPr>
          <w:p w14:paraId="7302D5BB" w14:textId="77777777" w:rsidR="00300F55" w:rsidRPr="003A226D" w:rsidRDefault="00300F55" w:rsidP="00300F55">
            <w:pPr>
              <w:widowControl/>
              <w:jc w:val="left"/>
              <w:rPr>
                <w:rFonts w:ascii="宋体" w:eastAsia="宋体" w:hAnsi="宋体" w:cs="宋体"/>
                <w:kern w:val="0"/>
                <w:sz w:val="20"/>
                <w:szCs w:val="20"/>
              </w:rPr>
            </w:pPr>
          </w:p>
        </w:tc>
        <w:tc>
          <w:tcPr>
            <w:tcW w:w="478" w:type="dxa"/>
            <w:tcBorders>
              <w:top w:val="single" w:sz="4" w:space="0" w:color="auto"/>
              <w:left w:val="nil"/>
              <w:bottom w:val="nil"/>
              <w:right w:val="single" w:sz="4" w:space="0" w:color="auto"/>
            </w:tcBorders>
            <w:shd w:val="clear" w:color="auto" w:fill="auto"/>
            <w:vAlign w:val="center"/>
            <w:hideMark/>
          </w:tcPr>
          <w:p w14:paraId="4ECE659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5</w:t>
            </w:r>
          </w:p>
        </w:tc>
        <w:tc>
          <w:tcPr>
            <w:tcW w:w="1356" w:type="dxa"/>
            <w:tcBorders>
              <w:top w:val="single" w:sz="4" w:space="0" w:color="auto"/>
              <w:left w:val="nil"/>
              <w:bottom w:val="nil"/>
              <w:right w:val="single" w:sz="4" w:space="0" w:color="auto"/>
            </w:tcBorders>
            <w:shd w:val="clear" w:color="auto" w:fill="auto"/>
            <w:vAlign w:val="center"/>
            <w:hideMark/>
          </w:tcPr>
          <w:p w14:paraId="5F1B1E40"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0506020001</w:t>
            </w:r>
          </w:p>
        </w:tc>
        <w:tc>
          <w:tcPr>
            <w:tcW w:w="2730" w:type="dxa"/>
            <w:tcBorders>
              <w:top w:val="single" w:sz="4" w:space="0" w:color="auto"/>
              <w:left w:val="nil"/>
              <w:bottom w:val="nil"/>
              <w:right w:val="single" w:sz="4" w:space="0" w:color="auto"/>
            </w:tcBorders>
            <w:shd w:val="clear" w:color="auto" w:fill="auto"/>
            <w:vAlign w:val="center"/>
            <w:hideMark/>
          </w:tcPr>
          <w:p w14:paraId="2E646E65" w14:textId="77777777" w:rsidR="00300F55" w:rsidRPr="003A226D" w:rsidRDefault="00300F55" w:rsidP="00300F55">
            <w:pPr>
              <w:widowControl/>
              <w:jc w:val="left"/>
              <w:rPr>
                <w:rFonts w:ascii="宋体" w:eastAsia="宋体" w:hAnsi="宋体" w:cs="宋体"/>
                <w:kern w:val="0"/>
                <w:sz w:val="20"/>
                <w:szCs w:val="20"/>
              </w:rPr>
            </w:pPr>
            <w:r w:rsidRPr="003A226D">
              <w:rPr>
                <w:rFonts w:ascii="宋体" w:eastAsia="宋体" w:hAnsi="宋体" w:cs="宋体" w:hint="eastAsia"/>
                <w:kern w:val="0"/>
                <w:sz w:val="20"/>
                <w:szCs w:val="20"/>
              </w:rPr>
              <w:t>应急救护培训</w:t>
            </w:r>
          </w:p>
        </w:tc>
        <w:tc>
          <w:tcPr>
            <w:tcW w:w="576" w:type="dxa"/>
            <w:tcBorders>
              <w:top w:val="single" w:sz="4" w:space="0" w:color="auto"/>
              <w:left w:val="nil"/>
              <w:bottom w:val="nil"/>
              <w:right w:val="single" w:sz="4" w:space="0" w:color="auto"/>
            </w:tcBorders>
            <w:shd w:val="clear" w:color="auto" w:fill="auto"/>
            <w:vAlign w:val="center"/>
            <w:hideMark/>
          </w:tcPr>
          <w:p w14:paraId="5DEBD6C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5" w:type="dxa"/>
            <w:tcBorders>
              <w:top w:val="single" w:sz="4" w:space="0" w:color="auto"/>
              <w:left w:val="nil"/>
              <w:bottom w:val="nil"/>
              <w:right w:val="single" w:sz="4" w:space="0" w:color="auto"/>
            </w:tcBorders>
            <w:shd w:val="clear" w:color="auto" w:fill="auto"/>
            <w:vAlign w:val="center"/>
            <w:hideMark/>
          </w:tcPr>
          <w:p w14:paraId="3B9C8CEE"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1</w:t>
            </w:r>
          </w:p>
        </w:tc>
        <w:tc>
          <w:tcPr>
            <w:tcW w:w="817" w:type="dxa"/>
            <w:tcBorders>
              <w:top w:val="nil"/>
              <w:left w:val="nil"/>
              <w:bottom w:val="single" w:sz="4" w:space="0" w:color="auto"/>
              <w:right w:val="single" w:sz="4" w:space="0" w:color="auto"/>
            </w:tcBorders>
            <w:shd w:val="clear" w:color="auto" w:fill="auto"/>
            <w:vAlign w:val="center"/>
            <w:hideMark/>
          </w:tcPr>
          <w:p w14:paraId="7FD7561B"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2.0 </w:t>
            </w:r>
          </w:p>
        </w:tc>
        <w:tc>
          <w:tcPr>
            <w:tcW w:w="912" w:type="dxa"/>
            <w:tcBorders>
              <w:top w:val="nil"/>
              <w:left w:val="nil"/>
              <w:bottom w:val="single" w:sz="4" w:space="0" w:color="auto"/>
              <w:right w:val="single" w:sz="4" w:space="0" w:color="auto"/>
            </w:tcBorders>
            <w:shd w:val="clear" w:color="auto" w:fill="auto"/>
            <w:vAlign w:val="center"/>
            <w:hideMark/>
          </w:tcPr>
          <w:p w14:paraId="030F4D3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871" w:type="dxa"/>
            <w:tcBorders>
              <w:top w:val="single" w:sz="4" w:space="0" w:color="auto"/>
              <w:left w:val="nil"/>
              <w:bottom w:val="nil"/>
              <w:right w:val="single" w:sz="4" w:space="0" w:color="auto"/>
            </w:tcBorders>
            <w:shd w:val="clear" w:color="auto" w:fill="auto"/>
            <w:vAlign w:val="center"/>
            <w:hideMark/>
          </w:tcPr>
          <w:p w14:paraId="7D12C159"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873" w:type="dxa"/>
            <w:tcBorders>
              <w:top w:val="single" w:sz="4" w:space="0" w:color="auto"/>
              <w:left w:val="nil"/>
              <w:bottom w:val="nil"/>
              <w:right w:val="single" w:sz="4" w:space="0" w:color="auto"/>
            </w:tcBorders>
            <w:shd w:val="clear" w:color="auto" w:fill="auto"/>
            <w:vAlign w:val="center"/>
            <w:hideMark/>
          </w:tcPr>
          <w:p w14:paraId="5390694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16 </w:t>
            </w:r>
          </w:p>
        </w:tc>
        <w:tc>
          <w:tcPr>
            <w:tcW w:w="578" w:type="dxa"/>
            <w:tcBorders>
              <w:top w:val="nil"/>
              <w:left w:val="nil"/>
              <w:bottom w:val="single" w:sz="4" w:space="0" w:color="auto"/>
              <w:right w:val="single" w:sz="4" w:space="0" w:color="auto"/>
            </w:tcBorders>
            <w:shd w:val="clear" w:color="auto" w:fill="auto"/>
            <w:vAlign w:val="center"/>
            <w:hideMark/>
          </w:tcPr>
          <w:p w14:paraId="6623693C"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32 </w:t>
            </w:r>
          </w:p>
        </w:tc>
        <w:tc>
          <w:tcPr>
            <w:tcW w:w="676" w:type="dxa"/>
            <w:tcBorders>
              <w:top w:val="nil"/>
              <w:left w:val="nil"/>
              <w:bottom w:val="single" w:sz="4" w:space="0" w:color="auto"/>
              <w:right w:val="single" w:sz="4" w:space="0" w:color="auto"/>
            </w:tcBorders>
            <w:shd w:val="clear" w:color="auto" w:fill="auto"/>
            <w:vAlign w:val="center"/>
            <w:hideMark/>
          </w:tcPr>
          <w:p w14:paraId="77891595"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610DFFD2"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711BFD84"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59D9B62D"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102EB4B1"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r>
      <w:tr w:rsidR="00300F55" w:rsidRPr="003A226D" w14:paraId="494C53FD" w14:textId="77777777" w:rsidTr="00300F55">
        <w:trPr>
          <w:trHeight w:val="255"/>
          <w:jc w:val="center"/>
        </w:trPr>
        <w:tc>
          <w:tcPr>
            <w:tcW w:w="108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752C2BF"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小计</w:t>
            </w:r>
          </w:p>
        </w:tc>
        <w:tc>
          <w:tcPr>
            <w:tcW w:w="5140" w:type="dxa"/>
            <w:gridSpan w:val="4"/>
            <w:tcBorders>
              <w:top w:val="single" w:sz="4" w:space="0" w:color="auto"/>
              <w:left w:val="nil"/>
              <w:bottom w:val="single" w:sz="4" w:space="0" w:color="auto"/>
              <w:right w:val="single" w:sz="4" w:space="0" w:color="auto"/>
            </w:tcBorders>
            <w:shd w:val="clear" w:color="auto" w:fill="auto"/>
            <w:vAlign w:val="center"/>
            <w:hideMark/>
          </w:tcPr>
          <w:p w14:paraId="4D06068F"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总学时</w:t>
            </w:r>
          </w:p>
        </w:tc>
        <w:tc>
          <w:tcPr>
            <w:tcW w:w="595" w:type="dxa"/>
            <w:tcBorders>
              <w:top w:val="single" w:sz="4" w:space="0" w:color="auto"/>
              <w:left w:val="nil"/>
              <w:bottom w:val="single" w:sz="4" w:space="0" w:color="auto"/>
              <w:right w:val="single" w:sz="4" w:space="0" w:color="auto"/>
            </w:tcBorders>
            <w:shd w:val="clear" w:color="auto" w:fill="auto"/>
            <w:vAlign w:val="center"/>
            <w:hideMark/>
          </w:tcPr>
          <w:p w14:paraId="7B36685F" w14:textId="77777777" w:rsidR="00300F55" w:rsidRPr="003A226D" w:rsidRDefault="00300F55" w:rsidP="00300F55">
            <w:pPr>
              <w:widowControl/>
              <w:jc w:val="center"/>
              <w:rPr>
                <w:rFonts w:ascii="宋体" w:eastAsia="宋体" w:hAnsi="宋体" w:cs="宋体"/>
                <w:kern w:val="0"/>
                <w:sz w:val="20"/>
                <w:szCs w:val="20"/>
              </w:rPr>
            </w:pPr>
            <w:r w:rsidRPr="003A226D">
              <w:rPr>
                <w:rFonts w:ascii="宋体" w:eastAsia="宋体" w:hAnsi="宋体" w:cs="宋体" w:hint="eastAsia"/>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714F0F34" w14:textId="74CF68DB"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26.0 </w:t>
            </w:r>
          </w:p>
        </w:tc>
        <w:tc>
          <w:tcPr>
            <w:tcW w:w="912" w:type="dxa"/>
            <w:tcBorders>
              <w:top w:val="nil"/>
              <w:left w:val="nil"/>
              <w:bottom w:val="single" w:sz="4" w:space="0" w:color="auto"/>
              <w:right w:val="single" w:sz="4" w:space="0" w:color="auto"/>
            </w:tcBorders>
            <w:shd w:val="clear" w:color="auto" w:fill="auto"/>
            <w:vAlign w:val="center"/>
            <w:hideMark/>
          </w:tcPr>
          <w:p w14:paraId="01072020" w14:textId="333F8493"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488 </w:t>
            </w:r>
          </w:p>
        </w:tc>
        <w:tc>
          <w:tcPr>
            <w:tcW w:w="871" w:type="dxa"/>
            <w:tcBorders>
              <w:top w:val="single" w:sz="4" w:space="0" w:color="auto"/>
              <w:left w:val="nil"/>
              <w:bottom w:val="single" w:sz="4" w:space="0" w:color="auto"/>
              <w:right w:val="single" w:sz="4" w:space="0" w:color="auto"/>
            </w:tcBorders>
            <w:shd w:val="clear" w:color="auto" w:fill="auto"/>
            <w:vAlign w:val="center"/>
            <w:hideMark/>
          </w:tcPr>
          <w:p w14:paraId="09682433" w14:textId="40DC644F"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132 </w:t>
            </w:r>
          </w:p>
        </w:tc>
        <w:tc>
          <w:tcPr>
            <w:tcW w:w="873" w:type="dxa"/>
            <w:tcBorders>
              <w:top w:val="single" w:sz="4" w:space="0" w:color="auto"/>
              <w:left w:val="nil"/>
              <w:bottom w:val="single" w:sz="4" w:space="0" w:color="auto"/>
              <w:right w:val="single" w:sz="4" w:space="0" w:color="auto"/>
            </w:tcBorders>
            <w:shd w:val="clear" w:color="auto" w:fill="auto"/>
            <w:vAlign w:val="center"/>
            <w:hideMark/>
          </w:tcPr>
          <w:p w14:paraId="7B417152" w14:textId="5B7F9AA8"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124 </w:t>
            </w:r>
          </w:p>
        </w:tc>
        <w:tc>
          <w:tcPr>
            <w:tcW w:w="578" w:type="dxa"/>
            <w:tcBorders>
              <w:top w:val="nil"/>
              <w:left w:val="nil"/>
              <w:bottom w:val="single" w:sz="4" w:space="0" w:color="auto"/>
              <w:right w:val="single" w:sz="4" w:space="0" w:color="auto"/>
            </w:tcBorders>
            <w:shd w:val="clear" w:color="auto" w:fill="auto"/>
            <w:vAlign w:val="center"/>
            <w:hideMark/>
          </w:tcPr>
          <w:p w14:paraId="18A5565B" w14:textId="12AF878D"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64 </w:t>
            </w:r>
          </w:p>
        </w:tc>
        <w:tc>
          <w:tcPr>
            <w:tcW w:w="676" w:type="dxa"/>
            <w:tcBorders>
              <w:top w:val="nil"/>
              <w:left w:val="nil"/>
              <w:bottom w:val="single" w:sz="4" w:space="0" w:color="auto"/>
              <w:right w:val="single" w:sz="4" w:space="0" w:color="auto"/>
            </w:tcBorders>
            <w:shd w:val="clear" w:color="auto" w:fill="auto"/>
            <w:vAlign w:val="center"/>
            <w:hideMark/>
          </w:tcPr>
          <w:p w14:paraId="19EEB129" w14:textId="7A42A6B8"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160 </w:t>
            </w:r>
          </w:p>
        </w:tc>
        <w:tc>
          <w:tcPr>
            <w:tcW w:w="597" w:type="dxa"/>
            <w:tcBorders>
              <w:top w:val="nil"/>
              <w:left w:val="nil"/>
              <w:bottom w:val="single" w:sz="4" w:space="0" w:color="auto"/>
              <w:right w:val="single" w:sz="4" w:space="0" w:color="auto"/>
            </w:tcBorders>
            <w:shd w:val="clear" w:color="auto" w:fill="auto"/>
            <w:vAlign w:val="center"/>
            <w:hideMark/>
          </w:tcPr>
          <w:p w14:paraId="750F2C09" w14:textId="093035C0"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64 </w:t>
            </w:r>
          </w:p>
        </w:tc>
        <w:tc>
          <w:tcPr>
            <w:tcW w:w="617" w:type="dxa"/>
            <w:tcBorders>
              <w:top w:val="nil"/>
              <w:left w:val="nil"/>
              <w:bottom w:val="single" w:sz="4" w:space="0" w:color="auto"/>
              <w:right w:val="single" w:sz="4" w:space="0" w:color="auto"/>
            </w:tcBorders>
            <w:shd w:val="clear" w:color="auto" w:fill="auto"/>
            <w:vAlign w:val="center"/>
            <w:hideMark/>
          </w:tcPr>
          <w:p w14:paraId="621953AC" w14:textId="7BCEE0F4"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40 </w:t>
            </w:r>
          </w:p>
        </w:tc>
        <w:tc>
          <w:tcPr>
            <w:tcW w:w="617" w:type="dxa"/>
            <w:tcBorders>
              <w:top w:val="nil"/>
              <w:left w:val="nil"/>
              <w:bottom w:val="single" w:sz="4" w:space="0" w:color="auto"/>
              <w:right w:val="single" w:sz="4" w:space="0" w:color="auto"/>
            </w:tcBorders>
            <w:shd w:val="clear" w:color="auto" w:fill="auto"/>
            <w:vAlign w:val="center"/>
            <w:hideMark/>
          </w:tcPr>
          <w:p w14:paraId="00ABD7D0" w14:textId="65CA1DE7"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32 </w:t>
            </w:r>
          </w:p>
        </w:tc>
        <w:tc>
          <w:tcPr>
            <w:tcW w:w="578" w:type="dxa"/>
            <w:tcBorders>
              <w:top w:val="nil"/>
              <w:left w:val="nil"/>
              <w:bottom w:val="single" w:sz="4" w:space="0" w:color="auto"/>
              <w:right w:val="single" w:sz="4" w:space="0" w:color="auto"/>
            </w:tcBorders>
            <w:shd w:val="clear" w:color="auto" w:fill="auto"/>
            <w:vAlign w:val="center"/>
            <w:hideMark/>
          </w:tcPr>
          <w:p w14:paraId="5B82F05F" w14:textId="52A3C52A"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0 </w:t>
            </w:r>
          </w:p>
        </w:tc>
      </w:tr>
      <w:tr w:rsidR="00300F55" w:rsidRPr="003A226D" w14:paraId="58B6395D" w14:textId="77777777" w:rsidTr="00300F55">
        <w:trPr>
          <w:trHeight w:val="255"/>
          <w:jc w:val="center"/>
        </w:trPr>
        <w:tc>
          <w:tcPr>
            <w:tcW w:w="108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3EF04C"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总计</w:t>
            </w:r>
          </w:p>
        </w:tc>
        <w:tc>
          <w:tcPr>
            <w:tcW w:w="5140" w:type="dxa"/>
            <w:gridSpan w:val="4"/>
            <w:tcBorders>
              <w:top w:val="single" w:sz="4" w:space="0" w:color="auto"/>
              <w:left w:val="nil"/>
              <w:bottom w:val="single" w:sz="4" w:space="0" w:color="auto"/>
              <w:right w:val="single" w:sz="4" w:space="0" w:color="auto"/>
            </w:tcBorders>
            <w:shd w:val="clear" w:color="auto" w:fill="auto"/>
            <w:vAlign w:val="center"/>
            <w:hideMark/>
          </w:tcPr>
          <w:p w14:paraId="59954FDA"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总计</w:t>
            </w:r>
          </w:p>
        </w:tc>
        <w:tc>
          <w:tcPr>
            <w:tcW w:w="595" w:type="dxa"/>
            <w:tcBorders>
              <w:top w:val="nil"/>
              <w:left w:val="nil"/>
              <w:bottom w:val="single" w:sz="4" w:space="0" w:color="auto"/>
              <w:right w:val="single" w:sz="4" w:space="0" w:color="auto"/>
            </w:tcBorders>
            <w:shd w:val="clear" w:color="auto" w:fill="auto"/>
            <w:vAlign w:val="center"/>
            <w:hideMark/>
          </w:tcPr>
          <w:p w14:paraId="50253988"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3F1D005B" w14:textId="12696224"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13</w:t>
            </w:r>
            <w:r>
              <w:rPr>
                <w:rFonts w:ascii="宋体" w:eastAsia="宋体" w:hAnsi="宋体" w:cs="宋体"/>
                <w:b/>
                <w:bCs/>
                <w:kern w:val="0"/>
                <w:sz w:val="20"/>
                <w:szCs w:val="20"/>
              </w:rPr>
              <w:t>4</w:t>
            </w:r>
            <w:r w:rsidRPr="005E0250">
              <w:rPr>
                <w:rFonts w:ascii="宋体" w:eastAsia="宋体" w:hAnsi="宋体" w:cs="宋体" w:hint="eastAsia"/>
                <w:b/>
                <w:bCs/>
                <w:kern w:val="0"/>
                <w:sz w:val="20"/>
                <w:szCs w:val="20"/>
              </w:rPr>
              <w:t xml:space="preserve">.5 </w:t>
            </w:r>
          </w:p>
        </w:tc>
        <w:tc>
          <w:tcPr>
            <w:tcW w:w="912" w:type="dxa"/>
            <w:tcBorders>
              <w:top w:val="nil"/>
              <w:left w:val="nil"/>
              <w:bottom w:val="single" w:sz="4" w:space="0" w:color="auto"/>
              <w:right w:val="single" w:sz="4" w:space="0" w:color="auto"/>
            </w:tcBorders>
            <w:shd w:val="clear" w:color="auto" w:fill="auto"/>
            <w:vAlign w:val="center"/>
            <w:hideMark/>
          </w:tcPr>
          <w:p w14:paraId="56A376C1" w14:textId="7FF547E9"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26</w:t>
            </w:r>
            <w:r>
              <w:rPr>
                <w:rFonts w:ascii="宋体" w:eastAsia="宋体" w:hAnsi="宋体" w:cs="宋体"/>
                <w:b/>
                <w:bCs/>
                <w:kern w:val="0"/>
                <w:sz w:val="20"/>
                <w:szCs w:val="20"/>
              </w:rPr>
              <w:t>98</w:t>
            </w:r>
          </w:p>
        </w:tc>
        <w:tc>
          <w:tcPr>
            <w:tcW w:w="871" w:type="dxa"/>
            <w:tcBorders>
              <w:top w:val="nil"/>
              <w:left w:val="nil"/>
              <w:bottom w:val="single" w:sz="4" w:space="0" w:color="auto"/>
              <w:right w:val="single" w:sz="4" w:space="0" w:color="auto"/>
            </w:tcBorders>
            <w:shd w:val="clear" w:color="auto" w:fill="auto"/>
            <w:vAlign w:val="center"/>
            <w:hideMark/>
          </w:tcPr>
          <w:p w14:paraId="580F9FD5" w14:textId="1D8220E5"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9</w:t>
            </w:r>
            <w:r>
              <w:rPr>
                <w:rFonts w:ascii="宋体" w:eastAsia="宋体" w:hAnsi="宋体" w:cs="宋体"/>
                <w:b/>
                <w:bCs/>
                <w:kern w:val="0"/>
                <w:sz w:val="20"/>
                <w:szCs w:val="20"/>
              </w:rPr>
              <w:t>84</w:t>
            </w:r>
            <w:r w:rsidRPr="005E0250">
              <w:rPr>
                <w:rFonts w:ascii="宋体" w:eastAsia="宋体" w:hAnsi="宋体" w:cs="宋体" w:hint="eastAsia"/>
                <w:b/>
                <w:bCs/>
                <w:kern w:val="0"/>
                <w:sz w:val="20"/>
                <w:szCs w:val="20"/>
              </w:rPr>
              <w:t xml:space="preserve"> </w:t>
            </w:r>
          </w:p>
        </w:tc>
        <w:tc>
          <w:tcPr>
            <w:tcW w:w="873" w:type="dxa"/>
            <w:tcBorders>
              <w:top w:val="nil"/>
              <w:left w:val="nil"/>
              <w:bottom w:val="single" w:sz="4" w:space="0" w:color="auto"/>
              <w:right w:val="single" w:sz="4" w:space="0" w:color="auto"/>
            </w:tcBorders>
            <w:shd w:val="clear" w:color="auto" w:fill="auto"/>
            <w:vAlign w:val="center"/>
            <w:hideMark/>
          </w:tcPr>
          <w:p w14:paraId="6A73806C" w14:textId="12140C01"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133</w:t>
            </w:r>
            <w:r>
              <w:rPr>
                <w:rFonts w:ascii="宋体" w:eastAsia="宋体" w:hAnsi="宋体" w:cs="宋体"/>
                <w:b/>
                <w:bCs/>
                <w:kern w:val="0"/>
                <w:sz w:val="20"/>
                <w:szCs w:val="20"/>
              </w:rPr>
              <w:t>8</w:t>
            </w:r>
            <w:r w:rsidRPr="005E0250">
              <w:rPr>
                <w:rFonts w:ascii="宋体" w:eastAsia="宋体" w:hAnsi="宋体" w:cs="宋体" w:hint="eastAsia"/>
                <w:b/>
                <w:bCs/>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6C12AB77" w14:textId="4A7C0135"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478 </w:t>
            </w:r>
          </w:p>
        </w:tc>
        <w:tc>
          <w:tcPr>
            <w:tcW w:w="676" w:type="dxa"/>
            <w:tcBorders>
              <w:top w:val="nil"/>
              <w:left w:val="nil"/>
              <w:bottom w:val="single" w:sz="4" w:space="0" w:color="auto"/>
              <w:right w:val="single" w:sz="4" w:space="0" w:color="auto"/>
            </w:tcBorders>
            <w:shd w:val="clear" w:color="auto" w:fill="auto"/>
            <w:vAlign w:val="center"/>
            <w:hideMark/>
          </w:tcPr>
          <w:p w14:paraId="2348D437" w14:textId="4F136FCE"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4</w:t>
            </w:r>
            <w:r>
              <w:rPr>
                <w:rFonts w:ascii="宋体" w:eastAsia="宋体" w:hAnsi="宋体" w:cs="宋体"/>
                <w:b/>
                <w:bCs/>
                <w:kern w:val="0"/>
                <w:sz w:val="20"/>
                <w:szCs w:val="20"/>
              </w:rPr>
              <w:t>42</w:t>
            </w:r>
            <w:r w:rsidRPr="005E0250">
              <w:rPr>
                <w:rFonts w:ascii="宋体" w:eastAsia="宋体" w:hAnsi="宋体" w:cs="宋体" w:hint="eastAsia"/>
                <w:b/>
                <w:bCs/>
                <w:kern w:val="0"/>
                <w:sz w:val="20"/>
                <w:szCs w:val="20"/>
              </w:rPr>
              <w:t xml:space="preserve"> </w:t>
            </w:r>
          </w:p>
        </w:tc>
        <w:tc>
          <w:tcPr>
            <w:tcW w:w="597" w:type="dxa"/>
            <w:tcBorders>
              <w:top w:val="nil"/>
              <w:left w:val="nil"/>
              <w:bottom w:val="single" w:sz="4" w:space="0" w:color="auto"/>
              <w:right w:val="single" w:sz="4" w:space="0" w:color="auto"/>
            </w:tcBorders>
            <w:shd w:val="clear" w:color="auto" w:fill="auto"/>
            <w:vAlign w:val="center"/>
            <w:hideMark/>
          </w:tcPr>
          <w:p w14:paraId="3C020FAF" w14:textId="36A20820" w:rsidR="00300F55" w:rsidRPr="003A226D" w:rsidRDefault="00300F55" w:rsidP="00300F55">
            <w:pPr>
              <w:widowControl/>
              <w:jc w:val="center"/>
              <w:rPr>
                <w:rFonts w:ascii="宋体" w:eastAsia="宋体" w:hAnsi="宋体" w:cs="宋体"/>
                <w:b/>
                <w:bCs/>
                <w:kern w:val="0"/>
                <w:sz w:val="20"/>
                <w:szCs w:val="20"/>
              </w:rPr>
            </w:pPr>
            <w:r>
              <w:rPr>
                <w:rFonts w:ascii="宋体" w:eastAsia="宋体" w:hAnsi="宋体" w:cs="宋体"/>
                <w:b/>
                <w:bCs/>
                <w:kern w:val="0"/>
                <w:sz w:val="20"/>
                <w:szCs w:val="20"/>
              </w:rPr>
              <w:t>442</w:t>
            </w:r>
            <w:r w:rsidRPr="005E0250">
              <w:rPr>
                <w:rFonts w:ascii="宋体" w:eastAsia="宋体" w:hAnsi="宋体" w:cs="宋体" w:hint="eastAsia"/>
                <w:b/>
                <w:bCs/>
                <w:kern w:val="0"/>
                <w:sz w:val="20"/>
                <w:szCs w:val="20"/>
              </w:rPr>
              <w:t xml:space="preserve"> </w:t>
            </w:r>
          </w:p>
        </w:tc>
        <w:tc>
          <w:tcPr>
            <w:tcW w:w="617" w:type="dxa"/>
            <w:tcBorders>
              <w:top w:val="nil"/>
              <w:left w:val="nil"/>
              <w:bottom w:val="single" w:sz="4" w:space="0" w:color="auto"/>
              <w:right w:val="single" w:sz="4" w:space="0" w:color="auto"/>
            </w:tcBorders>
            <w:shd w:val="clear" w:color="auto" w:fill="auto"/>
            <w:vAlign w:val="center"/>
            <w:hideMark/>
          </w:tcPr>
          <w:p w14:paraId="36206DEA" w14:textId="0AFAED5B"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266 </w:t>
            </w:r>
          </w:p>
        </w:tc>
        <w:tc>
          <w:tcPr>
            <w:tcW w:w="617" w:type="dxa"/>
            <w:tcBorders>
              <w:top w:val="nil"/>
              <w:left w:val="nil"/>
              <w:bottom w:val="single" w:sz="4" w:space="0" w:color="auto"/>
              <w:right w:val="single" w:sz="4" w:space="0" w:color="auto"/>
            </w:tcBorders>
            <w:shd w:val="clear" w:color="auto" w:fill="auto"/>
            <w:vAlign w:val="center"/>
            <w:hideMark/>
          </w:tcPr>
          <w:p w14:paraId="15256C79" w14:textId="105F6D57"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246 </w:t>
            </w:r>
          </w:p>
        </w:tc>
        <w:tc>
          <w:tcPr>
            <w:tcW w:w="578" w:type="dxa"/>
            <w:tcBorders>
              <w:top w:val="nil"/>
              <w:left w:val="nil"/>
              <w:bottom w:val="single" w:sz="4" w:space="0" w:color="auto"/>
              <w:right w:val="single" w:sz="4" w:space="0" w:color="auto"/>
            </w:tcBorders>
            <w:shd w:val="clear" w:color="auto" w:fill="auto"/>
            <w:vAlign w:val="center"/>
            <w:hideMark/>
          </w:tcPr>
          <w:p w14:paraId="57BF15DA" w14:textId="6A16302F"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660 </w:t>
            </w:r>
          </w:p>
        </w:tc>
      </w:tr>
      <w:tr w:rsidR="00300F55" w:rsidRPr="003A226D" w14:paraId="71801B8C" w14:textId="77777777" w:rsidTr="00300F55">
        <w:trPr>
          <w:trHeight w:val="240"/>
          <w:jc w:val="center"/>
        </w:trPr>
        <w:tc>
          <w:tcPr>
            <w:tcW w:w="1089" w:type="dxa"/>
            <w:gridSpan w:val="2"/>
            <w:vMerge/>
            <w:tcBorders>
              <w:top w:val="single" w:sz="4" w:space="0" w:color="auto"/>
              <w:left w:val="single" w:sz="4" w:space="0" w:color="auto"/>
              <w:bottom w:val="single" w:sz="4" w:space="0" w:color="auto"/>
              <w:right w:val="single" w:sz="4" w:space="0" w:color="auto"/>
            </w:tcBorders>
            <w:vAlign w:val="center"/>
            <w:hideMark/>
          </w:tcPr>
          <w:p w14:paraId="61C39793" w14:textId="77777777" w:rsidR="00300F55" w:rsidRPr="003A226D" w:rsidRDefault="00300F55" w:rsidP="00300F55">
            <w:pPr>
              <w:widowControl/>
              <w:jc w:val="left"/>
              <w:rPr>
                <w:rFonts w:ascii="宋体" w:eastAsia="宋体" w:hAnsi="宋体" w:cs="宋体"/>
                <w:b/>
                <w:bCs/>
                <w:kern w:val="0"/>
                <w:sz w:val="20"/>
                <w:szCs w:val="20"/>
              </w:rPr>
            </w:pPr>
          </w:p>
        </w:tc>
        <w:tc>
          <w:tcPr>
            <w:tcW w:w="5140" w:type="dxa"/>
            <w:gridSpan w:val="4"/>
            <w:tcBorders>
              <w:top w:val="single" w:sz="4" w:space="0" w:color="auto"/>
              <w:left w:val="nil"/>
              <w:bottom w:val="single" w:sz="4" w:space="0" w:color="auto"/>
              <w:right w:val="single" w:sz="4" w:space="0" w:color="auto"/>
            </w:tcBorders>
            <w:shd w:val="clear" w:color="auto" w:fill="auto"/>
            <w:vAlign w:val="center"/>
            <w:hideMark/>
          </w:tcPr>
          <w:p w14:paraId="279AC6BC"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平均周学时</w:t>
            </w:r>
          </w:p>
        </w:tc>
        <w:tc>
          <w:tcPr>
            <w:tcW w:w="595" w:type="dxa"/>
            <w:tcBorders>
              <w:top w:val="nil"/>
              <w:left w:val="nil"/>
              <w:bottom w:val="single" w:sz="4" w:space="0" w:color="auto"/>
              <w:right w:val="single" w:sz="4" w:space="0" w:color="auto"/>
            </w:tcBorders>
            <w:shd w:val="clear" w:color="auto" w:fill="auto"/>
            <w:vAlign w:val="center"/>
            <w:hideMark/>
          </w:tcPr>
          <w:p w14:paraId="77C6D616" w14:textId="77777777" w:rsidR="00300F55" w:rsidRPr="003A226D" w:rsidRDefault="00300F55" w:rsidP="00300F55">
            <w:pPr>
              <w:widowControl/>
              <w:jc w:val="center"/>
              <w:rPr>
                <w:rFonts w:ascii="宋体" w:eastAsia="宋体" w:hAnsi="宋体" w:cs="宋体"/>
                <w:b/>
                <w:bCs/>
                <w:kern w:val="0"/>
                <w:sz w:val="20"/>
                <w:szCs w:val="20"/>
              </w:rPr>
            </w:pPr>
            <w:r w:rsidRPr="003A226D">
              <w:rPr>
                <w:rFonts w:ascii="宋体" w:eastAsia="宋体" w:hAnsi="宋体" w:cs="宋体" w:hint="eastAsia"/>
                <w:b/>
                <w:bCs/>
                <w:kern w:val="0"/>
                <w:sz w:val="20"/>
                <w:szCs w:val="20"/>
              </w:rPr>
              <w:t xml:space="preserve">　</w:t>
            </w:r>
          </w:p>
        </w:tc>
        <w:tc>
          <w:tcPr>
            <w:tcW w:w="817" w:type="dxa"/>
            <w:tcBorders>
              <w:top w:val="nil"/>
              <w:left w:val="nil"/>
              <w:bottom w:val="single" w:sz="4" w:space="0" w:color="auto"/>
              <w:right w:val="single" w:sz="4" w:space="0" w:color="auto"/>
            </w:tcBorders>
            <w:shd w:val="clear" w:color="auto" w:fill="auto"/>
            <w:vAlign w:val="center"/>
            <w:hideMark/>
          </w:tcPr>
          <w:p w14:paraId="22100840" w14:textId="63063C34"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　</w:t>
            </w:r>
          </w:p>
        </w:tc>
        <w:tc>
          <w:tcPr>
            <w:tcW w:w="912" w:type="dxa"/>
            <w:tcBorders>
              <w:top w:val="nil"/>
              <w:left w:val="nil"/>
              <w:bottom w:val="single" w:sz="4" w:space="0" w:color="auto"/>
              <w:right w:val="single" w:sz="4" w:space="0" w:color="auto"/>
            </w:tcBorders>
            <w:shd w:val="clear" w:color="auto" w:fill="auto"/>
            <w:vAlign w:val="center"/>
            <w:hideMark/>
          </w:tcPr>
          <w:p w14:paraId="5C193546" w14:textId="21DAF478"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　</w:t>
            </w:r>
          </w:p>
        </w:tc>
        <w:tc>
          <w:tcPr>
            <w:tcW w:w="871" w:type="dxa"/>
            <w:tcBorders>
              <w:top w:val="nil"/>
              <w:left w:val="nil"/>
              <w:bottom w:val="single" w:sz="4" w:space="0" w:color="auto"/>
              <w:right w:val="single" w:sz="4" w:space="0" w:color="auto"/>
            </w:tcBorders>
            <w:shd w:val="clear" w:color="auto" w:fill="auto"/>
            <w:vAlign w:val="center"/>
            <w:hideMark/>
          </w:tcPr>
          <w:p w14:paraId="4E1D96D8" w14:textId="4AC0F0C3"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　</w:t>
            </w:r>
          </w:p>
        </w:tc>
        <w:tc>
          <w:tcPr>
            <w:tcW w:w="873" w:type="dxa"/>
            <w:tcBorders>
              <w:top w:val="nil"/>
              <w:left w:val="nil"/>
              <w:bottom w:val="single" w:sz="4" w:space="0" w:color="auto"/>
              <w:right w:val="single" w:sz="4" w:space="0" w:color="auto"/>
            </w:tcBorders>
            <w:shd w:val="clear" w:color="auto" w:fill="auto"/>
            <w:vAlign w:val="center"/>
            <w:hideMark/>
          </w:tcPr>
          <w:p w14:paraId="6030C332" w14:textId="6D3D628F"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　</w:t>
            </w:r>
          </w:p>
        </w:tc>
        <w:tc>
          <w:tcPr>
            <w:tcW w:w="578" w:type="dxa"/>
            <w:tcBorders>
              <w:top w:val="nil"/>
              <w:left w:val="nil"/>
              <w:bottom w:val="single" w:sz="4" w:space="0" w:color="auto"/>
              <w:right w:val="single" w:sz="4" w:space="0" w:color="auto"/>
            </w:tcBorders>
            <w:shd w:val="clear" w:color="auto" w:fill="auto"/>
            <w:vAlign w:val="center"/>
            <w:hideMark/>
          </w:tcPr>
          <w:p w14:paraId="49BD3020" w14:textId="445E1568"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30 </w:t>
            </w:r>
          </w:p>
        </w:tc>
        <w:tc>
          <w:tcPr>
            <w:tcW w:w="676" w:type="dxa"/>
            <w:tcBorders>
              <w:top w:val="nil"/>
              <w:left w:val="nil"/>
              <w:bottom w:val="single" w:sz="4" w:space="0" w:color="auto"/>
              <w:right w:val="single" w:sz="4" w:space="0" w:color="auto"/>
            </w:tcBorders>
            <w:shd w:val="clear" w:color="auto" w:fill="auto"/>
            <w:vAlign w:val="center"/>
            <w:hideMark/>
          </w:tcPr>
          <w:p w14:paraId="79EC2918" w14:textId="789DB499"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30 </w:t>
            </w:r>
          </w:p>
        </w:tc>
        <w:tc>
          <w:tcPr>
            <w:tcW w:w="597" w:type="dxa"/>
            <w:tcBorders>
              <w:top w:val="nil"/>
              <w:left w:val="nil"/>
              <w:bottom w:val="single" w:sz="4" w:space="0" w:color="auto"/>
              <w:right w:val="single" w:sz="4" w:space="0" w:color="auto"/>
            </w:tcBorders>
            <w:shd w:val="clear" w:color="auto" w:fill="auto"/>
            <w:vAlign w:val="center"/>
            <w:hideMark/>
          </w:tcPr>
          <w:p w14:paraId="73F16604" w14:textId="396745D7"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3</w:t>
            </w:r>
            <w:r>
              <w:rPr>
                <w:rFonts w:ascii="宋体" w:eastAsia="宋体" w:hAnsi="宋体" w:cs="宋体"/>
                <w:b/>
                <w:bCs/>
                <w:kern w:val="0"/>
                <w:sz w:val="20"/>
                <w:szCs w:val="20"/>
              </w:rPr>
              <w:t>2</w:t>
            </w:r>
          </w:p>
        </w:tc>
        <w:tc>
          <w:tcPr>
            <w:tcW w:w="617" w:type="dxa"/>
            <w:tcBorders>
              <w:top w:val="nil"/>
              <w:left w:val="nil"/>
              <w:bottom w:val="single" w:sz="4" w:space="0" w:color="auto"/>
              <w:right w:val="single" w:sz="4" w:space="0" w:color="auto"/>
            </w:tcBorders>
            <w:shd w:val="clear" w:color="auto" w:fill="auto"/>
            <w:vAlign w:val="center"/>
            <w:hideMark/>
          </w:tcPr>
          <w:p w14:paraId="0EE3A1AA" w14:textId="74B51FC0"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17 </w:t>
            </w:r>
          </w:p>
        </w:tc>
        <w:tc>
          <w:tcPr>
            <w:tcW w:w="617" w:type="dxa"/>
            <w:tcBorders>
              <w:top w:val="nil"/>
              <w:left w:val="nil"/>
              <w:bottom w:val="single" w:sz="4" w:space="0" w:color="auto"/>
              <w:right w:val="single" w:sz="4" w:space="0" w:color="auto"/>
            </w:tcBorders>
            <w:shd w:val="clear" w:color="auto" w:fill="auto"/>
            <w:vAlign w:val="center"/>
            <w:hideMark/>
          </w:tcPr>
          <w:p w14:paraId="4DBDB420" w14:textId="2458D0FC"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15 </w:t>
            </w:r>
          </w:p>
        </w:tc>
        <w:tc>
          <w:tcPr>
            <w:tcW w:w="578" w:type="dxa"/>
            <w:tcBorders>
              <w:top w:val="nil"/>
              <w:left w:val="nil"/>
              <w:bottom w:val="single" w:sz="4" w:space="0" w:color="auto"/>
              <w:right w:val="single" w:sz="4" w:space="0" w:color="auto"/>
            </w:tcBorders>
            <w:shd w:val="clear" w:color="auto" w:fill="auto"/>
            <w:vAlign w:val="center"/>
            <w:hideMark/>
          </w:tcPr>
          <w:p w14:paraId="01B40067" w14:textId="45F65BBD" w:rsidR="00300F55" w:rsidRPr="003A226D" w:rsidRDefault="00300F55" w:rsidP="00300F55">
            <w:pPr>
              <w:widowControl/>
              <w:jc w:val="center"/>
              <w:rPr>
                <w:rFonts w:ascii="宋体" w:eastAsia="宋体" w:hAnsi="宋体" w:cs="宋体"/>
                <w:b/>
                <w:bCs/>
                <w:kern w:val="0"/>
                <w:sz w:val="20"/>
                <w:szCs w:val="20"/>
              </w:rPr>
            </w:pPr>
            <w:r w:rsidRPr="005E0250">
              <w:rPr>
                <w:rFonts w:ascii="宋体" w:eastAsia="宋体" w:hAnsi="宋体" w:cs="宋体" w:hint="eastAsia"/>
                <w:b/>
                <w:bCs/>
                <w:kern w:val="0"/>
                <w:sz w:val="20"/>
                <w:szCs w:val="20"/>
              </w:rPr>
              <w:t xml:space="preserve">30 </w:t>
            </w:r>
          </w:p>
        </w:tc>
      </w:tr>
      <w:tr w:rsidR="00300F55" w:rsidRPr="003A226D" w14:paraId="58199177" w14:textId="77777777" w:rsidTr="00300F55">
        <w:trPr>
          <w:trHeight w:val="3257"/>
          <w:jc w:val="center"/>
        </w:trPr>
        <w:tc>
          <w:tcPr>
            <w:tcW w:w="13960" w:type="dxa"/>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14:paraId="5AADC98A" w14:textId="77777777" w:rsidR="00300F55" w:rsidRPr="003A226D" w:rsidRDefault="00300F55" w:rsidP="00300F55">
            <w:pPr>
              <w:widowControl/>
              <w:spacing w:line="240" w:lineRule="atLeast"/>
              <w:jc w:val="left"/>
              <w:rPr>
                <w:rFonts w:ascii="宋体" w:eastAsia="宋体" w:hAnsi="宋体" w:cs="宋体"/>
                <w:kern w:val="0"/>
                <w:sz w:val="20"/>
                <w:szCs w:val="20"/>
              </w:rPr>
            </w:pPr>
            <w:r w:rsidRPr="003A226D">
              <w:rPr>
                <w:rFonts w:ascii="宋体" w:eastAsia="宋体" w:hAnsi="宋体" w:cs="宋体" w:hint="eastAsia"/>
                <w:kern w:val="0"/>
                <w:sz w:val="20"/>
                <w:szCs w:val="20"/>
              </w:rPr>
              <w:lastRenderedPageBreak/>
              <w:t>备注：</w:t>
            </w:r>
            <w:r w:rsidRPr="003A226D">
              <w:rPr>
                <w:rFonts w:ascii="宋体" w:eastAsia="宋体" w:hAnsi="宋体" w:cs="宋体" w:hint="eastAsia"/>
                <w:kern w:val="0"/>
                <w:sz w:val="20"/>
                <w:szCs w:val="20"/>
              </w:rPr>
              <w:br/>
              <w:t xml:space="preserve">      1、每学期安排20周教学活动，第一学期理论教学周为14周，军训2周，考试2周、社会实践1周；其他各学期教学周为18周（含考试2周）、社会实践1周；每学期实践教学可按各专业实际灵活设置，集中或分阶段安排或将其融入教学周进行。每学期安排一周时间的社会实践活动组织并督促学生广泛开展各类社会实践活动，积极推进实践育人、活动育人。</w:t>
            </w:r>
            <w:r w:rsidRPr="003A226D">
              <w:rPr>
                <w:rFonts w:ascii="宋体" w:eastAsia="宋体" w:hAnsi="宋体" w:cs="宋体" w:hint="eastAsia"/>
                <w:kern w:val="0"/>
                <w:sz w:val="20"/>
                <w:szCs w:val="20"/>
              </w:rPr>
              <w:br/>
              <w:t xml:space="preserve">      2、三年制高职三年总学时数控制在2500-2700学时，公共基础课程学时应当不低于总学时的1/4，选修课教学时数占总学时的比例应当不少于10%，实践性教学学时占总学时50%以上。</w:t>
            </w:r>
            <w:r w:rsidRPr="003A226D">
              <w:rPr>
                <w:rFonts w:ascii="宋体" w:eastAsia="宋体" w:hAnsi="宋体" w:cs="宋体" w:hint="eastAsia"/>
                <w:kern w:val="0"/>
                <w:sz w:val="20"/>
                <w:szCs w:val="20"/>
              </w:rPr>
              <w:br/>
              <w:t xml:space="preserve">      3、《军事理论》、《大学生心理健康教育》、《创新创业教育》、《职业发展与就业指导》课程采用线上线下相结合、讲座等形式进行。</w:t>
            </w:r>
            <w:r w:rsidRPr="003A226D">
              <w:rPr>
                <w:rFonts w:ascii="宋体" w:eastAsia="宋体" w:hAnsi="宋体" w:cs="宋体" w:hint="eastAsia"/>
                <w:kern w:val="0"/>
                <w:sz w:val="20"/>
                <w:szCs w:val="20"/>
              </w:rPr>
              <w:br/>
              <w:t xml:space="preserve">      4、《公选课》各高职专业均要开设，设置课程时原则上应设置为美育、职业素养、健康教育、国家安全教育、节能减排、绿色环保、金融知识、社会责任、人口资源、海洋科学、管理等人文素养、科学素养方面的相关课程；专业选修课各专业根据人才培养需要确定，建议开设1-2门。</w:t>
            </w:r>
            <w:r w:rsidRPr="003A226D">
              <w:rPr>
                <w:rFonts w:ascii="宋体" w:eastAsia="宋体" w:hAnsi="宋体" w:cs="宋体" w:hint="eastAsia"/>
                <w:kern w:val="0"/>
                <w:sz w:val="20"/>
                <w:szCs w:val="20"/>
              </w:rPr>
              <w:br/>
              <w:t xml:space="preserve">      5、《形势与政策》作为必修课，学生在校内上课学期均开设，顶岗实习学期</w:t>
            </w:r>
            <w:proofErr w:type="gramStart"/>
            <w:r w:rsidRPr="003A226D">
              <w:rPr>
                <w:rFonts w:ascii="宋体" w:eastAsia="宋体" w:hAnsi="宋体" w:cs="宋体" w:hint="eastAsia"/>
                <w:kern w:val="0"/>
                <w:sz w:val="20"/>
                <w:szCs w:val="20"/>
              </w:rPr>
              <w:t>不</w:t>
            </w:r>
            <w:proofErr w:type="gramEnd"/>
            <w:r w:rsidRPr="003A226D">
              <w:rPr>
                <w:rFonts w:ascii="宋体" w:eastAsia="宋体" w:hAnsi="宋体" w:cs="宋体" w:hint="eastAsia"/>
                <w:kern w:val="0"/>
                <w:sz w:val="20"/>
                <w:szCs w:val="20"/>
              </w:rPr>
              <w:t>开设。</w:t>
            </w:r>
            <w:r w:rsidRPr="003A226D">
              <w:rPr>
                <w:rFonts w:ascii="宋体" w:eastAsia="宋体" w:hAnsi="宋体" w:cs="宋体" w:hint="eastAsia"/>
                <w:kern w:val="0"/>
                <w:sz w:val="20"/>
                <w:szCs w:val="20"/>
              </w:rPr>
              <w:br/>
              <w:t xml:space="preserve">      6、安全教育每学期开设6学时，通过安全教育专题讲座、每日放学、周末放学、节假日放学、班会等时间对学生进行各类安全警示教育的形式完成学习任务。</w:t>
            </w:r>
            <w:r w:rsidRPr="003A226D">
              <w:rPr>
                <w:rFonts w:ascii="宋体" w:eastAsia="宋体" w:hAnsi="宋体" w:cs="宋体" w:hint="eastAsia"/>
                <w:kern w:val="0"/>
                <w:sz w:val="20"/>
                <w:szCs w:val="20"/>
              </w:rPr>
              <w:br/>
              <w:t xml:space="preserve">      7、《普通话水平技能测试》作为公共基础必修课程，1-2学期持续开设，课程成绩可持普通话水平等级证书成绩置换，达到等级证书视修满2学分。</w:t>
            </w:r>
          </w:p>
        </w:tc>
      </w:tr>
    </w:tbl>
    <w:p w14:paraId="67EE765E" w14:textId="77777777" w:rsidR="003A226D" w:rsidRPr="003A226D" w:rsidRDefault="003A226D" w:rsidP="003A226D">
      <w:pPr>
        <w:adjustRightInd w:val="0"/>
        <w:snapToGrid w:val="0"/>
        <w:spacing w:line="480" w:lineRule="exact"/>
        <w:rPr>
          <w:rFonts w:ascii="仿宋_GB2312" w:eastAsia="仿宋_GB2312" w:hAnsi="微软雅黑" w:cs="宋体"/>
          <w:kern w:val="0"/>
          <w:sz w:val="32"/>
          <w:szCs w:val="32"/>
        </w:rPr>
      </w:pPr>
    </w:p>
    <w:p w14:paraId="423FE2D1" w14:textId="77777777" w:rsidR="003A226D" w:rsidRPr="003A226D" w:rsidRDefault="003A226D" w:rsidP="003A226D">
      <w:pPr>
        <w:adjustRightInd w:val="0"/>
        <w:snapToGrid w:val="0"/>
        <w:spacing w:line="480" w:lineRule="exact"/>
        <w:rPr>
          <w:rFonts w:ascii="仿宋_GB2312" w:eastAsia="仿宋_GB2312" w:hAnsi="微软雅黑" w:cs="宋体"/>
          <w:sz w:val="32"/>
          <w:szCs w:val="32"/>
        </w:rPr>
        <w:sectPr w:rsidR="003A226D" w:rsidRPr="003A226D" w:rsidSect="009B5BC3">
          <w:footerReference w:type="default" r:id="rId22"/>
          <w:pgSz w:w="16840" w:h="11907" w:orient="landscape"/>
          <w:pgMar w:top="1797" w:right="1440" w:bottom="1797" w:left="1440" w:header="851" w:footer="1293" w:gutter="0"/>
          <w:pgNumType w:fmt="numberInDash"/>
          <w:cols w:space="720"/>
          <w:docGrid w:linePitch="312"/>
        </w:sectPr>
      </w:pPr>
    </w:p>
    <w:p w14:paraId="27ED50A2" w14:textId="77777777" w:rsidR="003A226D" w:rsidRPr="003A226D" w:rsidRDefault="003A226D" w:rsidP="00E726DB">
      <w:pPr>
        <w:keepNext/>
        <w:keepLines/>
        <w:adjustRightInd w:val="0"/>
        <w:snapToGrid w:val="0"/>
        <w:spacing w:line="560" w:lineRule="exact"/>
        <w:ind w:firstLineChars="200" w:firstLine="640"/>
        <w:jc w:val="left"/>
        <w:outlineLvl w:val="0"/>
        <w:rPr>
          <w:rFonts w:ascii="Times New Roman" w:eastAsia="黑体" w:hAnsi="Times New Roman" w:cs="Times New Roman"/>
          <w:bCs/>
          <w:kern w:val="44"/>
          <w:sz w:val="32"/>
          <w:szCs w:val="44"/>
        </w:rPr>
      </w:pPr>
      <w:bookmarkStart w:id="218" w:name="__RefHeading___Toc482966321"/>
      <w:bookmarkStart w:id="219" w:name="__RefHeading___Toc482966325"/>
      <w:bookmarkStart w:id="220" w:name="_Toc30676"/>
      <w:bookmarkStart w:id="221" w:name="_Toc20671485"/>
      <w:bookmarkEnd w:id="218"/>
      <w:bookmarkEnd w:id="219"/>
      <w:r w:rsidRPr="003A226D">
        <w:rPr>
          <w:rFonts w:ascii="Times New Roman" w:eastAsia="黑体" w:hAnsi="Times New Roman" w:cs="Times New Roman" w:hint="eastAsia"/>
          <w:bCs/>
          <w:kern w:val="44"/>
          <w:sz w:val="32"/>
          <w:szCs w:val="44"/>
        </w:rPr>
        <w:lastRenderedPageBreak/>
        <w:t>八、实施保障</w:t>
      </w:r>
      <w:bookmarkEnd w:id="220"/>
      <w:bookmarkEnd w:id="221"/>
    </w:p>
    <w:p w14:paraId="563B0F1F" w14:textId="77777777" w:rsidR="003A226D" w:rsidRPr="003A226D" w:rsidRDefault="003A226D" w:rsidP="00E726DB">
      <w:pPr>
        <w:keepNext/>
        <w:keepLines/>
        <w:spacing w:line="560" w:lineRule="exact"/>
        <w:ind w:firstLineChars="200" w:firstLine="602"/>
        <w:jc w:val="left"/>
        <w:outlineLvl w:val="1"/>
        <w:rPr>
          <w:rFonts w:ascii="Arial" w:eastAsia="楷体_GB2312" w:hAnsi="Arial" w:cs="Times New Roman"/>
          <w:b/>
          <w:bCs/>
          <w:sz w:val="30"/>
          <w:szCs w:val="30"/>
        </w:rPr>
      </w:pPr>
      <w:bookmarkStart w:id="222" w:name="_Toc20081"/>
      <w:bookmarkStart w:id="223" w:name="_Toc20671486"/>
      <w:r w:rsidRPr="003A226D">
        <w:rPr>
          <w:rFonts w:ascii="Arial" w:eastAsia="楷体_GB2312" w:hAnsi="Arial" w:cs="Times New Roman" w:hint="eastAsia"/>
          <w:b/>
          <w:bCs/>
          <w:sz w:val="30"/>
          <w:szCs w:val="30"/>
        </w:rPr>
        <w:t>（一）师资队伍</w:t>
      </w:r>
      <w:bookmarkEnd w:id="222"/>
      <w:bookmarkEnd w:id="223"/>
    </w:p>
    <w:p w14:paraId="32C001E9"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机电工程学院经过不断的内培外引，已经建成了一支年轻化、高学历，教学能力较强的教师队伍。机电工程学院化工智能制造技术专业共有专业教师4人，专任教师队伍中副高或高级职称1人，讲师职称2人，助教职称1人，拥有硕士学位1人，比例为50%，双</w:t>
      </w:r>
      <w:proofErr w:type="gramStart"/>
      <w:r w:rsidRPr="003A226D">
        <w:rPr>
          <w:rFonts w:ascii="仿宋_GB2312" w:eastAsia="仿宋_GB2312" w:hAnsi="微软雅黑" w:cs="宋体" w:hint="eastAsia"/>
          <w:kern w:val="0"/>
          <w:sz w:val="30"/>
          <w:szCs w:val="30"/>
        </w:rPr>
        <w:t>师教师</w:t>
      </w:r>
      <w:proofErr w:type="gramEnd"/>
      <w:r w:rsidRPr="003A226D">
        <w:rPr>
          <w:rFonts w:ascii="仿宋_GB2312" w:eastAsia="仿宋_GB2312" w:hAnsi="微软雅黑" w:cs="宋体" w:hint="eastAsia"/>
          <w:kern w:val="0"/>
          <w:sz w:val="30"/>
          <w:szCs w:val="30"/>
        </w:rPr>
        <w:t>有1人，比例为50%，校外兼职教师4人，其中高级工程师2人，中级工程师4人。</w:t>
      </w:r>
    </w:p>
    <w:p w14:paraId="0B1625D5" w14:textId="77777777" w:rsidR="003A226D" w:rsidRPr="003A226D" w:rsidRDefault="003A226D" w:rsidP="00E726DB">
      <w:pPr>
        <w:keepNext/>
        <w:keepLines/>
        <w:spacing w:line="560" w:lineRule="exact"/>
        <w:ind w:firstLineChars="200" w:firstLine="602"/>
        <w:jc w:val="left"/>
        <w:outlineLvl w:val="1"/>
        <w:rPr>
          <w:rFonts w:ascii="Arial" w:eastAsia="楷体_GB2312" w:hAnsi="Arial" w:cs="Times New Roman"/>
          <w:b/>
          <w:bCs/>
          <w:sz w:val="30"/>
          <w:szCs w:val="30"/>
        </w:rPr>
      </w:pPr>
      <w:bookmarkStart w:id="224" w:name="_Toc20671487"/>
      <w:bookmarkStart w:id="225" w:name="_Toc14783"/>
      <w:r w:rsidRPr="003A226D">
        <w:rPr>
          <w:rFonts w:ascii="Arial" w:eastAsia="楷体_GB2312" w:hAnsi="Arial" w:cs="Times New Roman" w:hint="eastAsia"/>
          <w:b/>
          <w:bCs/>
          <w:sz w:val="30"/>
          <w:szCs w:val="30"/>
        </w:rPr>
        <w:t>（二）校企合作</w:t>
      </w:r>
      <w:bookmarkEnd w:id="224"/>
      <w:bookmarkEnd w:id="225"/>
    </w:p>
    <w:p w14:paraId="6BB61C37"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深入开展校企合作，根据实训和顶岗实习的需求，选择行业特点突出、具有行业引领作用、经济增长势头强劲、人才需求量大的企业作为高效依托型、合作紧密型、动态遴选型校外实训基地，建立了4个紧密型校外实训基地以及以阿克苏南工业园区为主，辐射周边县市的顶岗实习、毕业综合实习的校外实训基地多家，开展企业认知实习、</w:t>
      </w:r>
      <w:proofErr w:type="gramStart"/>
      <w:r w:rsidRPr="003A226D">
        <w:rPr>
          <w:rFonts w:ascii="仿宋_GB2312" w:eastAsia="仿宋_GB2312" w:hAnsi="微软雅黑" w:cs="宋体" w:hint="eastAsia"/>
          <w:kern w:val="0"/>
          <w:sz w:val="30"/>
          <w:szCs w:val="30"/>
        </w:rPr>
        <w:t>跟岗实习</w:t>
      </w:r>
      <w:proofErr w:type="gramEnd"/>
      <w:r w:rsidRPr="003A226D">
        <w:rPr>
          <w:rFonts w:ascii="仿宋_GB2312" w:eastAsia="仿宋_GB2312" w:hAnsi="微软雅黑" w:cs="宋体" w:hint="eastAsia"/>
          <w:kern w:val="0"/>
          <w:sz w:val="30"/>
          <w:szCs w:val="30"/>
        </w:rPr>
        <w:t>和顶岗实习。</w:t>
      </w:r>
    </w:p>
    <w:p w14:paraId="446560E4" w14:textId="77777777" w:rsidR="003A226D" w:rsidRPr="003A226D" w:rsidRDefault="003A226D" w:rsidP="00E726DB">
      <w:pPr>
        <w:keepNext/>
        <w:keepLines/>
        <w:spacing w:line="560" w:lineRule="exact"/>
        <w:ind w:firstLineChars="200" w:firstLine="602"/>
        <w:jc w:val="left"/>
        <w:outlineLvl w:val="1"/>
        <w:rPr>
          <w:rFonts w:ascii="Arial" w:eastAsia="楷体_GB2312" w:hAnsi="Arial" w:cs="Times New Roman"/>
          <w:b/>
          <w:bCs/>
          <w:sz w:val="30"/>
          <w:szCs w:val="30"/>
        </w:rPr>
      </w:pPr>
      <w:bookmarkStart w:id="226" w:name="_Toc13650"/>
      <w:bookmarkStart w:id="227" w:name="_Toc20671488"/>
      <w:r w:rsidRPr="003A226D">
        <w:rPr>
          <w:rFonts w:ascii="Arial" w:eastAsia="楷体_GB2312" w:hAnsi="Arial" w:cs="Times New Roman" w:hint="eastAsia"/>
          <w:b/>
          <w:bCs/>
          <w:sz w:val="30"/>
          <w:szCs w:val="30"/>
        </w:rPr>
        <w:t>（三）实训（实验）条件</w:t>
      </w:r>
      <w:bookmarkEnd w:id="226"/>
      <w:bookmarkEnd w:id="227"/>
    </w:p>
    <w:p w14:paraId="0042EEDD"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bookmarkStart w:id="228" w:name="_Toc20671489"/>
      <w:r w:rsidRPr="003A226D">
        <w:rPr>
          <w:rFonts w:ascii="仿宋_GB2312" w:eastAsia="仿宋_GB2312" w:hAnsi="微软雅黑" w:cs="宋体" w:hint="eastAsia"/>
          <w:kern w:val="0"/>
          <w:sz w:val="30"/>
          <w:szCs w:val="30"/>
        </w:rPr>
        <w:t>有稳定的、可持续使用的专业建设经费并逐年增长。阿克苏职业技术学院机电一体化技术专业抓住国家教育部教育水平评估和自治区高职示范院校建设的机遇，先后投入大量资金建设校内实训室，改善教学条件。在进一步完善原有的实训室的条件，改善校内实训室的教学设施的前提下，根据专业人才培养的需要，又新进了电气控制设备，目前共拥有实训</w:t>
      </w:r>
      <w:proofErr w:type="gramStart"/>
      <w:r w:rsidRPr="003A226D">
        <w:rPr>
          <w:rFonts w:ascii="仿宋_GB2312" w:eastAsia="仿宋_GB2312" w:hAnsi="微软雅黑" w:cs="宋体" w:hint="eastAsia"/>
          <w:kern w:val="0"/>
          <w:sz w:val="30"/>
          <w:szCs w:val="30"/>
        </w:rPr>
        <w:t>室面积</w:t>
      </w:r>
      <w:proofErr w:type="gramEnd"/>
      <w:r w:rsidRPr="003A226D">
        <w:rPr>
          <w:rFonts w:ascii="仿宋_GB2312" w:eastAsia="仿宋_GB2312" w:hAnsi="微软雅黑" w:cs="宋体" w:hint="eastAsia"/>
          <w:kern w:val="0"/>
          <w:sz w:val="30"/>
          <w:szCs w:val="30"/>
        </w:rPr>
        <w:t>约3000平方米，共24个校内实训室，实验设备总价值约850万元，</w:t>
      </w:r>
      <w:proofErr w:type="gramStart"/>
      <w:r w:rsidRPr="003A226D">
        <w:rPr>
          <w:rFonts w:ascii="仿宋_GB2312" w:eastAsia="仿宋_GB2312" w:hAnsi="微软雅黑" w:cs="宋体" w:hint="eastAsia"/>
          <w:kern w:val="0"/>
          <w:sz w:val="30"/>
          <w:szCs w:val="30"/>
        </w:rPr>
        <w:t>工位数</w:t>
      </w:r>
      <w:proofErr w:type="gramEnd"/>
      <w:r w:rsidRPr="003A226D">
        <w:rPr>
          <w:rFonts w:ascii="仿宋_GB2312" w:eastAsia="仿宋_GB2312" w:hAnsi="微软雅黑" w:cs="宋体" w:hint="eastAsia"/>
          <w:kern w:val="0"/>
          <w:sz w:val="30"/>
          <w:szCs w:val="30"/>
        </w:rPr>
        <w:t>405个，可同时容纳约</w:t>
      </w:r>
      <w:r w:rsidRPr="003A226D">
        <w:rPr>
          <w:rFonts w:ascii="仿宋_GB2312" w:eastAsia="仿宋_GB2312" w:hAnsi="微软雅黑" w:cs="宋体" w:hint="eastAsia"/>
          <w:kern w:val="0"/>
          <w:sz w:val="30"/>
          <w:szCs w:val="30"/>
        </w:rPr>
        <w:lastRenderedPageBreak/>
        <w:t>450名学生完成专业实训，生均</w:t>
      </w:r>
      <w:proofErr w:type="gramStart"/>
      <w:r w:rsidRPr="003A226D">
        <w:rPr>
          <w:rFonts w:ascii="仿宋_GB2312" w:eastAsia="仿宋_GB2312" w:hAnsi="微软雅黑" w:cs="宋体" w:hint="eastAsia"/>
          <w:kern w:val="0"/>
          <w:sz w:val="30"/>
          <w:szCs w:val="30"/>
        </w:rPr>
        <w:t>工位数</w:t>
      </w:r>
      <w:proofErr w:type="gramEnd"/>
      <w:r w:rsidRPr="003A226D">
        <w:rPr>
          <w:rFonts w:ascii="仿宋_GB2312" w:eastAsia="仿宋_GB2312" w:hAnsi="微软雅黑" w:cs="宋体" w:hint="eastAsia"/>
          <w:kern w:val="0"/>
          <w:sz w:val="30"/>
          <w:szCs w:val="30"/>
        </w:rPr>
        <w:t>0.9个，生均仪器设备15000元，完全满足人才培养的校内实践教学需要。已建成集教学、科研、技能培训、技能大赛、技能鉴定五位一体的校内实训基地。</w:t>
      </w:r>
    </w:p>
    <w:p w14:paraId="22D23435" w14:textId="77777777" w:rsidR="003A226D" w:rsidRPr="003A226D" w:rsidRDefault="003A226D" w:rsidP="00E726DB">
      <w:pPr>
        <w:adjustRightInd w:val="0"/>
        <w:snapToGrid w:val="0"/>
        <w:spacing w:line="560" w:lineRule="exact"/>
        <w:ind w:firstLineChars="200" w:firstLine="600"/>
        <w:rPr>
          <w:rFonts w:ascii="楷体_GB2312" w:eastAsia="楷体_GB2312" w:hAnsi="黑体" w:cs="Times New Roman"/>
          <w:b/>
          <w:sz w:val="30"/>
          <w:szCs w:val="30"/>
        </w:rPr>
      </w:pPr>
      <w:r w:rsidRPr="003A226D">
        <w:rPr>
          <w:rFonts w:ascii="仿宋_GB2312" w:eastAsia="仿宋_GB2312" w:hAnsi="微软雅黑" w:cs="宋体" w:hint="eastAsia"/>
          <w:kern w:val="0"/>
          <w:sz w:val="30"/>
          <w:szCs w:val="30"/>
        </w:rPr>
        <w:t>具有稳定的校外实训基地。能够提供开展机电一体化设备维修、自动生产线运维、工业机器人应用、机电一体化设备生产管理、机电一体化设备销售和技术支持、机电一体化设备技改等实训活动，实</w:t>
      </w:r>
      <w:proofErr w:type="gramStart"/>
      <w:r w:rsidRPr="003A226D">
        <w:rPr>
          <w:rFonts w:ascii="仿宋_GB2312" w:eastAsia="仿宋_GB2312" w:hAnsi="微软雅黑" w:cs="宋体" w:hint="eastAsia"/>
          <w:kern w:val="0"/>
          <w:sz w:val="30"/>
          <w:szCs w:val="30"/>
        </w:rPr>
        <w:t>训设施</w:t>
      </w:r>
      <w:proofErr w:type="gramEnd"/>
      <w:r w:rsidRPr="003A226D">
        <w:rPr>
          <w:rFonts w:ascii="仿宋_GB2312" w:eastAsia="仿宋_GB2312" w:hAnsi="微软雅黑" w:cs="宋体" w:hint="eastAsia"/>
          <w:kern w:val="0"/>
          <w:sz w:val="30"/>
          <w:szCs w:val="30"/>
        </w:rPr>
        <w:t>齐备，实训岗位、实</w:t>
      </w:r>
      <w:proofErr w:type="gramStart"/>
      <w:r w:rsidRPr="003A226D">
        <w:rPr>
          <w:rFonts w:ascii="仿宋_GB2312" w:eastAsia="仿宋_GB2312" w:hAnsi="微软雅黑" w:cs="宋体" w:hint="eastAsia"/>
          <w:kern w:val="0"/>
          <w:sz w:val="30"/>
          <w:szCs w:val="30"/>
        </w:rPr>
        <w:t>训指导</w:t>
      </w:r>
      <w:proofErr w:type="gramEnd"/>
      <w:r w:rsidRPr="003A226D">
        <w:rPr>
          <w:rFonts w:ascii="仿宋_GB2312" w:eastAsia="仿宋_GB2312" w:hAnsi="微软雅黑" w:cs="宋体" w:hint="eastAsia"/>
          <w:kern w:val="0"/>
          <w:sz w:val="30"/>
          <w:szCs w:val="30"/>
        </w:rPr>
        <w:t>教师确定，实</w:t>
      </w:r>
      <w:proofErr w:type="gramStart"/>
      <w:r w:rsidRPr="003A226D">
        <w:rPr>
          <w:rFonts w:ascii="仿宋_GB2312" w:eastAsia="仿宋_GB2312" w:hAnsi="微软雅黑" w:cs="宋体" w:hint="eastAsia"/>
          <w:kern w:val="0"/>
          <w:sz w:val="30"/>
          <w:szCs w:val="30"/>
        </w:rPr>
        <w:t>训管理</w:t>
      </w:r>
      <w:proofErr w:type="gramEnd"/>
      <w:r w:rsidRPr="003A226D">
        <w:rPr>
          <w:rFonts w:ascii="仿宋_GB2312" w:eastAsia="仿宋_GB2312" w:hAnsi="微软雅黑" w:cs="宋体" w:hint="eastAsia"/>
          <w:kern w:val="0"/>
          <w:sz w:val="30"/>
          <w:szCs w:val="30"/>
        </w:rPr>
        <w:t>及实施规章制度齐全。</w:t>
      </w:r>
    </w:p>
    <w:p w14:paraId="75299744" w14:textId="77777777" w:rsidR="003A226D" w:rsidRPr="003A226D" w:rsidRDefault="003A226D" w:rsidP="00E726DB">
      <w:pPr>
        <w:keepNext/>
        <w:keepLines/>
        <w:spacing w:line="560" w:lineRule="exact"/>
        <w:ind w:firstLineChars="200" w:firstLine="602"/>
        <w:jc w:val="left"/>
        <w:outlineLvl w:val="1"/>
        <w:rPr>
          <w:rFonts w:ascii="Arial" w:eastAsia="楷体_GB2312" w:hAnsi="Arial" w:cs="Times New Roman"/>
          <w:b/>
          <w:bCs/>
          <w:sz w:val="30"/>
          <w:szCs w:val="30"/>
        </w:rPr>
      </w:pPr>
      <w:bookmarkStart w:id="229" w:name="_Toc10575"/>
      <w:r w:rsidRPr="003A226D">
        <w:rPr>
          <w:rFonts w:ascii="Arial" w:eastAsia="楷体_GB2312" w:hAnsi="Arial" w:cs="Times New Roman" w:hint="eastAsia"/>
          <w:b/>
          <w:bCs/>
          <w:sz w:val="30"/>
          <w:szCs w:val="30"/>
        </w:rPr>
        <w:t>（四）教学资源（教材、图书、数字资源等）</w:t>
      </w:r>
      <w:bookmarkEnd w:id="228"/>
      <w:bookmarkEnd w:id="229"/>
    </w:p>
    <w:p w14:paraId="579CF4E7"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1</w:t>
      </w:r>
      <w:r w:rsidRPr="003A226D">
        <w:rPr>
          <w:rFonts w:ascii="仿宋_GB2312" w:eastAsia="仿宋_GB2312" w:hAnsi="微软雅黑" w:cs="宋体"/>
          <w:kern w:val="0"/>
          <w:sz w:val="30"/>
          <w:szCs w:val="30"/>
        </w:rPr>
        <w:t>.</w:t>
      </w:r>
      <w:r w:rsidRPr="003A226D">
        <w:rPr>
          <w:rFonts w:ascii="仿宋_GB2312" w:eastAsia="仿宋_GB2312" w:hAnsi="微软雅黑" w:cs="宋体" w:hint="eastAsia"/>
          <w:kern w:val="0"/>
          <w:sz w:val="30"/>
          <w:szCs w:val="30"/>
        </w:rPr>
        <w:t>目录内的教材；</w:t>
      </w:r>
    </w:p>
    <w:p w14:paraId="3B6C1CA8"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kern w:val="0"/>
          <w:sz w:val="30"/>
          <w:szCs w:val="30"/>
        </w:rPr>
        <w:t>2.</w:t>
      </w:r>
      <w:r w:rsidRPr="003A226D">
        <w:rPr>
          <w:rFonts w:ascii="仿宋_GB2312" w:eastAsia="仿宋_GB2312" w:hAnsi="微软雅黑" w:cs="宋体" w:hint="eastAsia"/>
          <w:kern w:val="0"/>
          <w:sz w:val="30"/>
          <w:szCs w:val="30"/>
        </w:rPr>
        <w:t>技术标准、规范、手册等；</w:t>
      </w:r>
    </w:p>
    <w:p w14:paraId="3D943199"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3</w:t>
      </w:r>
      <w:r w:rsidRPr="003A226D">
        <w:rPr>
          <w:rFonts w:ascii="仿宋_GB2312" w:eastAsia="仿宋_GB2312" w:hAnsi="微软雅黑" w:cs="宋体"/>
          <w:kern w:val="0"/>
          <w:sz w:val="30"/>
          <w:szCs w:val="30"/>
        </w:rPr>
        <w:t>.</w:t>
      </w:r>
      <w:r w:rsidRPr="003A226D">
        <w:rPr>
          <w:rFonts w:ascii="仿宋_GB2312" w:eastAsia="仿宋_GB2312" w:hAnsi="微软雅黑" w:cs="宋体" w:hint="eastAsia"/>
          <w:kern w:val="0"/>
          <w:sz w:val="30"/>
          <w:szCs w:val="30"/>
        </w:rPr>
        <w:t>国家级精品课程网（</w:t>
      </w:r>
      <w:r>
        <w:fldChar w:fldCharType="begin"/>
      </w:r>
      <w:r>
        <w:instrText>HYPERLINK "http://www.jingpinke.com/"</w:instrText>
      </w:r>
      <w:r>
        <w:fldChar w:fldCharType="separate"/>
      </w:r>
      <w:r w:rsidRPr="003A226D">
        <w:rPr>
          <w:rFonts w:ascii="仿宋_GB2312" w:eastAsia="仿宋_GB2312" w:hAnsi="微软雅黑" w:cs="宋体"/>
          <w:kern w:val="0"/>
          <w:sz w:val="30"/>
          <w:szCs w:val="30"/>
        </w:rPr>
        <w:t>http://www.jingpinke.com/</w:t>
      </w:r>
      <w:r>
        <w:rPr>
          <w:rFonts w:ascii="仿宋_GB2312" w:eastAsia="仿宋_GB2312" w:hAnsi="微软雅黑" w:cs="宋体"/>
          <w:kern w:val="0"/>
          <w:sz w:val="30"/>
          <w:szCs w:val="30"/>
        </w:rPr>
        <w:fldChar w:fldCharType="end"/>
      </w:r>
      <w:r w:rsidRPr="003A226D">
        <w:rPr>
          <w:rFonts w:ascii="仿宋_GB2312" w:eastAsia="仿宋_GB2312" w:hAnsi="微软雅黑" w:cs="宋体" w:hint="eastAsia"/>
          <w:kern w:val="0"/>
          <w:sz w:val="30"/>
          <w:szCs w:val="30"/>
        </w:rPr>
        <w:t>）；专业公司学习网站、行业协会网站等。</w:t>
      </w:r>
    </w:p>
    <w:p w14:paraId="793F88E1" w14:textId="77777777" w:rsidR="003A226D" w:rsidRPr="003A226D" w:rsidRDefault="003A226D" w:rsidP="00E726DB">
      <w:pPr>
        <w:keepNext/>
        <w:keepLines/>
        <w:spacing w:line="560" w:lineRule="exact"/>
        <w:ind w:firstLineChars="200" w:firstLine="602"/>
        <w:jc w:val="left"/>
        <w:outlineLvl w:val="1"/>
        <w:rPr>
          <w:rFonts w:ascii="Arial" w:eastAsia="楷体_GB2312" w:hAnsi="Arial" w:cs="Times New Roman"/>
          <w:b/>
          <w:bCs/>
          <w:sz w:val="30"/>
          <w:szCs w:val="30"/>
        </w:rPr>
      </w:pPr>
      <w:bookmarkStart w:id="230" w:name="_Toc31656"/>
      <w:bookmarkStart w:id="231" w:name="_Toc20671490"/>
      <w:r w:rsidRPr="003A226D">
        <w:rPr>
          <w:rFonts w:ascii="Arial" w:eastAsia="楷体_GB2312" w:hAnsi="Arial" w:cs="Times New Roman" w:hint="eastAsia"/>
          <w:b/>
          <w:bCs/>
          <w:sz w:val="30"/>
          <w:szCs w:val="30"/>
        </w:rPr>
        <w:t>（五）教学方法、手段与教学组织</w:t>
      </w:r>
      <w:bookmarkEnd w:id="230"/>
      <w:bookmarkEnd w:id="231"/>
    </w:p>
    <w:p w14:paraId="157318D3" w14:textId="77777777" w:rsidR="003A226D" w:rsidRPr="003A226D" w:rsidRDefault="003A226D" w:rsidP="00E726DB">
      <w:pPr>
        <w:adjustRightInd w:val="0"/>
        <w:snapToGrid w:val="0"/>
        <w:spacing w:line="560" w:lineRule="exact"/>
        <w:ind w:firstLineChars="200" w:firstLine="602"/>
        <w:rPr>
          <w:rFonts w:ascii="仿宋_GB2312" w:eastAsia="仿宋_GB2312" w:hAnsi="微软雅黑" w:cs="宋体"/>
          <w:b/>
          <w:bCs/>
          <w:kern w:val="0"/>
          <w:sz w:val="30"/>
          <w:szCs w:val="30"/>
        </w:rPr>
      </w:pPr>
      <w:bookmarkStart w:id="232" w:name="_Toc20671491"/>
      <w:r w:rsidRPr="003A226D">
        <w:rPr>
          <w:rFonts w:ascii="仿宋_GB2312" w:eastAsia="仿宋_GB2312" w:hAnsi="微软雅黑" w:cs="宋体"/>
          <w:b/>
          <w:bCs/>
          <w:kern w:val="0"/>
          <w:sz w:val="30"/>
          <w:szCs w:val="30"/>
        </w:rPr>
        <w:t>1.</w:t>
      </w:r>
      <w:r w:rsidRPr="003A226D">
        <w:rPr>
          <w:rFonts w:ascii="仿宋_GB2312" w:eastAsia="仿宋_GB2312" w:hAnsi="微软雅黑" w:cs="宋体" w:hint="eastAsia"/>
          <w:b/>
          <w:bCs/>
          <w:kern w:val="0"/>
          <w:sz w:val="30"/>
          <w:szCs w:val="30"/>
        </w:rPr>
        <w:t>教学评价改革</w:t>
      </w:r>
    </w:p>
    <w:p w14:paraId="7B8C1E81"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适应职业教育课程改革的要求，积极开展考核模式的改革，考核重点由原来的知识记忆向知识运用转变，由单纯理论考核向理论实践一体化考核转变。其中，专业核心课程实行以形成性考核方式为主，以专业技能资格证考评为辅的综合考核方式；实践环节则以工作能力评价和工作绩效评价为主要考核依据。考核方式改革应参考遵循下列考核原则：</w:t>
      </w:r>
    </w:p>
    <w:p w14:paraId="497B427C"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坚持能力本位原则：</w:t>
      </w:r>
    </w:p>
    <w:p w14:paraId="18B26032"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考核过程中要坚持体现学生的能力，以能力强弱来衡量学生成</w:t>
      </w:r>
      <w:r w:rsidRPr="003A226D">
        <w:rPr>
          <w:rFonts w:ascii="仿宋_GB2312" w:eastAsia="仿宋_GB2312" w:hAnsi="微软雅黑" w:cs="宋体" w:hint="eastAsia"/>
          <w:kern w:val="0"/>
          <w:sz w:val="30"/>
          <w:szCs w:val="30"/>
        </w:rPr>
        <w:lastRenderedPageBreak/>
        <w:t>绩的高低。注重项目技能水平考核，并扩大能力考核范围，注重职业综合能力、创新能力、拓展能力的考核。</w:t>
      </w:r>
    </w:p>
    <w:p w14:paraId="0E212D24"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开放式考核原则：</w:t>
      </w:r>
    </w:p>
    <w:p w14:paraId="29CD82CA"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采用任务、调研、操作等多种考核方式，实行学校教师、企业专家以及学生互评等多元化的评价方式。</w:t>
      </w:r>
    </w:p>
    <w:p w14:paraId="4C1F4883"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考核难易适度原则：</w:t>
      </w:r>
    </w:p>
    <w:p w14:paraId="672DAE37"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在试题的难易程度上要保证均衡，既能使学生成绩呈现正态分布，反映出学生对知识、能力的整体掌握情况，又能使学生成绩有真实的区分度，反映出个体学生的能力差异。</w:t>
      </w:r>
    </w:p>
    <w:p w14:paraId="5E817202" w14:textId="77777777" w:rsidR="003A226D" w:rsidRPr="003A226D" w:rsidRDefault="003A226D" w:rsidP="00E726DB">
      <w:pPr>
        <w:adjustRightInd w:val="0"/>
        <w:snapToGrid w:val="0"/>
        <w:spacing w:line="560" w:lineRule="exact"/>
        <w:ind w:firstLineChars="200" w:firstLine="602"/>
        <w:rPr>
          <w:rFonts w:ascii="仿宋_GB2312" w:eastAsia="仿宋_GB2312" w:hAnsi="微软雅黑" w:cs="宋体"/>
          <w:b/>
          <w:bCs/>
          <w:kern w:val="0"/>
          <w:sz w:val="30"/>
          <w:szCs w:val="30"/>
        </w:rPr>
      </w:pPr>
      <w:r w:rsidRPr="003A226D">
        <w:rPr>
          <w:rFonts w:ascii="仿宋_GB2312" w:eastAsia="仿宋_GB2312" w:hAnsi="微软雅黑" w:cs="宋体"/>
          <w:b/>
          <w:bCs/>
          <w:kern w:val="0"/>
          <w:sz w:val="30"/>
          <w:szCs w:val="30"/>
        </w:rPr>
        <w:t>2.</w:t>
      </w:r>
      <w:r w:rsidRPr="003A226D">
        <w:rPr>
          <w:rFonts w:ascii="仿宋_GB2312" w:eastAsia="仿宋_GB2312" w:hAnsi="微软雅黑" w:cs="宋体" w:hint="eastAsia"/>
          <w:b/>
          <w:bCs/>
          <w:kern w:val="0"/>
          <w:sz w:val="30"/>
          <w:szCs w:val="30"/>
        </w:rPr>
        <w:t>教学方法建议</w:t>
      </w:r>
    </w:p>
    <w:p w14:paraId="26FFA480"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（1）结合课程特点、教学条件支撑情况，针对学生实际情况灵活运用。例如：讲授、启发、讨论、案例、虚拟实验和行动导向等教学方法。</w:t>
      </w:r>
    </w:p>
    <w:p w14:paraId="385679F3"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（2）深化校企合作的实习指导</w:t>
      </w:r>
    </w:p>
    <w:p w14:paraId="689122A3"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将教师挂职锻炼、企业兼职教师聘任与学生顶岗实习指导相结合，对校外顶岗实习实施精细化管理，提高学生对智能控制技术行业的认知度和忠诚度，培养职业能力，积累工作经验。</w:t>
      </w:r>
    </w:p>
    <w:p w14:paraId="22EAAC5F" w14:textId="77777777" w:rsidR="003A226D" w:rsidRPr="003A226D" w:rsidRDefault="003A226D" w:rsidP="00E726DB">
      <w:pPr>
        <w:adjustRightInd w:val="0"/>
        <w:snapToGrid w:val="0"/>
        <w:spacing w:line="560" w:lineRule="exact"/>
        <w:ind w:firstLineChars="200" w:firstLine="602"/>
        <w:rPr>
          <w:rFonts w:ascii="仿宋_GB2312" w:eastAsia="仿宋_GB2312" w:hAnsi="微软雅黑" w:cs="宋体"/>
          <w:b/>
          <w:bCs/>
          <w:kern w:val="0"/>
          <w:sz w:val="30"/>
          <w:szCs w:val="30"/>
        </w:rPr>
      </w:pPr>
      <w:r w:rsidRPr="003A226D">
        <w:rPr>
          <w:rFonts w:ascii="仿宋_GB2312" w:eastAsia="仿宋_GB2312" w:hAnsi="微软雅黑" w:cs="宋体"/>
          <w:b/>
          <w:bCs/>
          <w:kern w:val="0"/>
          <w:sz w:val="30"/>
          <w:szCs w:val="30"/>
        </w:rPr>
        <w:t>3.</w:t>
      </w:r>
      <w:r w:rsidRPr="003A226D">
        <w:rPr>
          <w:rFonts w:ascii="仿宋_GB2312" w:eastAsia="仿宋_GB2312" w:hAnsi="微软雅黑" w:cs="宋体" w:hint="eastAsia"/>
          <w:b/>
          <w:bCs/>
          <w:kern w:val="0"/>
          <w:sz w:val="30"/>
          <w:szCs w:val="30"/>
        </w:rPr>
        <w:t>教学手段建议</w:t>
      </w:r>
    </w:p>
    <w:p w14:paraId="1FE3743B"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鼓励学生独立思考，激发学习主动性，培养实干精神和创新意识，注重多种教学手段相结合。例如：讲授与多媒体教学相结合，视频演示与认知实习相结合，教师示范与真实体验相结合，虚拟仿真与实际操作相结合，专项技术教学与综合实际应用相结合等。</w:t>
      </w:r>
    </w:p>
    <w:p w14:paraId="73EECC5A"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组织形式建议：结合课程特点、教学环境支撑情况采用不同的</w:t>
      </w:r>
      <w:r w:rsidRPr="003A226D">
        <w:rPr>
          <w:rFonts w:ascii="仿宋_GB2312" w:eastAsia="仿宋_GB2312" w:hAnsi="微软雅黑" w:cs="宋体" w:hint="eastAsia"/>
          <w:kern w:val="0"/>
          <w:sz w:val="30"/>
          <w:szCs w:val="30"/>
        </w:rPr>
        <w:lastRenderedPageBreak/>
        <w:t>形式。例如：整班教学、分组交流、现场体验、项目协作和学习岛等组织形式。</w:t>
      </w:r>
    </w:p>
    <w:p w14:paraId="2B229F7E" w14:textId="77777777" w:rsidR="003A226D" w:rsidRPr="003A226D" w:rsidRDefault="003A226D" w:rsidP="00E726DB">
      <w:pPr>
        <w:keepNext/>
        <w:keepLines/>
        <w:spacing w:line="560" w:lineRule="exact"/>
        <w:ind w:firstLineChars="200" w:firstLine="602"/>
        <w:jc w:val="left"/>
        <w:outlineLvl w:val="1"/>
        <w:rPr>
          <w:rFonts w:ascii="Arial" w:eastAsia="楷体_GB2312" w:hAnsi="Arial" w:cs="Times New Roman"/>
          <w:b/>
          <w:bCs/>
          <w:sz w:val="30"/>
          <w:szCs w:val="30"/>
        </w:rPr>
      </w:pPr>
      <w:bookmarkStart w:id="233" w:name="_Toc4706"/>
      <w:r w:rsidRPr="003A226D">
        <w:rPr>
          <w:rFonts w:ascii="Arial" w:eastAsia="楷体_GB2312" w:hAnsi="Arial" w:cs="Times New Roman" w:hint="eastAsia"/>
          <w:b/>
          <w:bCs/>
          <w:sz w:val="30"/>
          <w:szCs w:val="30"/>
        </w:rPr>
        <w:t>（六）教学评价、考核</w:t>
      </w:r>
      <w:bookmarkEnd w:id="232"/>
      <w:bookmarkEnd w:id="233"/>
    </w:p>
    <w:p w14:paraId="6A4D75EB"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bookmarkStart w:id="234" w:name="_Toc20671492"/>
      <w:r w:rsidRPr="003A226D">
        <w:rPr>
          <w:rFonts w:ascii="仿宋_GB2312" w:eastAsia="仿宋_GB2312" w:hAnsi="微软雅黑" w:cs="宋体" w:hint="eastAsia"/>
          <w:kern w:val="0"/>
          <w:sz w:val="30"/>
          <w:szCs w:val="30"/>
        </w:rPr>
        <w:t>教学考核建议：</w:t>
      </w:r>
    </w:p>
    <w:p w14:paraId="38B1ADB6"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1</w:t>
      </w:r>
      <w:r w:rsidRPr="003A226D">
        <w:rPr>
          <w:rFonts w:ascii="仿宋_GB2312" w:eastAsia="仿宋_GB2312" w:hAnsi="微软雅黑" w:cs="宋体"/>
          <w:kern w:val="0"/>
          <w:sz w:val="30"/>
          <w:szCs w:val="30"/>
        </w:rPr>
        <w:t>.</w:t>
      </w:r>
      <w:r w:rsidRPr="003A226D">
        <w:rPr>
          <w:rFonts w:ascii="仿宋_GB2312" w:eastAsia="仿宋_GB2312" w:hAnsi="微软雅黑" w:cs="宋体" w:hint="eastAsia"/>
          <w:kern w:val="0"/>
          <w:sz w:val="30"/>
          <w:szCs w:val="30"/>
        </w:rPr>
        <w:t>专业基础课程建议采用笔试与实践能力考核相结合的形式，实践成绩占30%，笔试成绩占70%；</w:t>
      </w:r>
    </w:p>
    <w:p w14:paraId="1361E3D4"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2</w:t>
      </w:r>
      <w:r w:rsidRPr="003A226D">
        <w:rPr>
          <w:rFonts w:ascii="仿宋_GB2312" w:eastAsia="仿宋_GB2312" w:hAnsi="微软雅黑" w:cs="宋体"/>
          <w:kern w:val="0"/>
          <w:sz w:val="30"/>
          <w:szCs w:val="30"/>
        </w:rPr>
        <w:t>.</w:t>
      </w:r>
      <w:r w:rsidRPr="003A226D">
        <w:rPr>
          <w:rFonts w:ascii="仿宋_GB2312" w:eastAsia="仿宋_GB2312" w:hAnsi="微软雅黑" w:cs="宋体" w:hint="eastAsia"/>
          <w:kern w:val="0"/>
          <w:sz w:val="30"/>
          <w:szCs w:val="30"/>
        </w:rPr>
        <w:t>专业课程和专业选修课程采用技能测试、笔试、职业素养相结合的方法；笔试占40%，技能测试包括功能测试、工艺评测和过程评价，占50%；职业素养占10%；</w:t>
      </w:r>
    </w:p>
    <w:p w14:paraId="2D6E0526"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3</w:t>
      </w:r>
      <w:r w:rsidRPr="003A226D">
        <w:rPr>
          <w:rFonts w:ascii="仿宋_GB2312" w:eastAsia="仿宋_GB2312" w:hAnsi="微软雅黑" w:cs="宋体"/>
          <w:kern w:val="0"/>
          <w:sz w:val="30"/>
          <w:szCs w:val="30"/>
        </w:rPr>
        <w:t>.</w:t>
      </w:r>
      <w:r w:rsidRPr="003A226D">
        <w:rPr>
          <w:rFonts w:ascii="仿宋_GB2312" w:eastAsia="仿宋_GB2312" w:hAnsi="微软雅黑" w:cs="宋体" w:hint="eastAsia"/>
          <w:kern w:val="0"/>
          <w:sz w:val="30"/>
          <w:szCs w:val="30"/>
        </w:rPr>
        <w:t>通过测试学生对智能控制系统的使用、操作、编程调试及基础维护等实际工作中应具备的职业能力进行认证，旨在提升学生对智能控制系统实际应用能力的学习，考试合格通过后，颁发相应品牌企业认证的资格证书；</w:t>
      </w:r>
    </w:p>
    <w:p w14:paraId="70C84111"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4</w:t>
      </w:r>
      <w:r w:rsidRPr="003A226D">
        <w:rPr>
          <w:rFonts w:ascii="仿宋_GB2312" w:eastAsia="仿宋_GB2312" w:hAnsi="微软雅黑" w:cs="宋体"/>
          <w:kern w:val="0"/>
          <w:sz w:val="30"/>
          <w:szCs w:val="30"/>
        </w:rPr>
        <w:t>.</w:t>
      </w:r>
      <w:r w:rsidRPr="003A226D">
        <w:rPr>
          <w:rFonts w:ascii="仿宋_GB2312" w:eastAsia="仿宋_GB2312" w:hAnsi="微软雅黑" w:cs="宋体" w:hint="eastAsia"/>
          <w:kern w:val="0"/>
          <w:sz w:val="30"/>
          <w:szCs w:val="30"/>
        </w:rPr>
        <w:t>顶岗实习和毕业设计由校</w:t>
      </w:r>
      <w:proofErr w:type="gramStart"/>
      <w:r w:rsidRPr="003A226D">
        <w:rPr>
          <w:rFonts w:ascii="仿宋_GB2312" w:eastAsia="仿宋_GB2312" w:hAnsi="微软雅黑" w:cs="宋体" w:hint="eastAsia"/>
          <w:kern w:val="0"/>
          <w:sz w:val="30"/>
          <w:szCs w:val="30"/>
        </w:rPr>
        <w:t>企人员</w:t>
      </w:r>
      <w:proofErr w:type="gramEnd"/>
      <w:r w:rsidRPr="003A226D">
        <w:rPr>
          <w:rFonts w:ascii="仿宋_GB2312" w:eastAsia="仿宋_GB2312" w:hAnsi="微软雅黑" w:cs="宋体" w:hint="eastAsia"/>
          <w:kern w:val="0"/>
          <w:sz w:val="30"/>
          <w:szCs w:val="30"/>
        </w:rPr>
        <w:t>组成的评定委员会根据学生出勤情况、周实习报告、顶岗实习总结、毕业设计论文或作品、带队或指导教师对学生的鉴定报告、企业对学生的评价鉴定或答辩情况，综合定性给出优秀、良好、及格、不及格四个评定等级；</w:t>
      </w:r>
    </w:p>
    <w:p w14:paraId="4D752734" w14:textId="77777777"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5</w:t>
      </w:r>
      <w:r w:rsidRPr="003A226D">
        <w:rPr>
          <w:rFonts w:ascii="仿宋_GB2312" w:eastAsia="仿宋_GB2312" w:hAnsi="微软雅黑" w:cs="宋体"/>
          <w:kern w:val="0"/>
          <w:sz w:val="30"/>
          <w:szCs w:val="30"/>
        </w:rPr>
        <w:t>.</w:t>
      </w:r>
      <w:r w:rsidRPr="003A226D">
        <w:rPr>
          <w:rFonts w:ascii="仿宋_GB2312" w:eastAsia="仿宋_GB2312" w:hAnsi="微软雅黑" w:cs="宋体" w:hint="eastAsia"/>
          <w:kern w:val="0"/>
          <w:sz w:val="30"/>
          <w:szCs w:val="30"/>
        </w:rPr>
        <w:t>学生毕业前应考取相应的自动化相关证书。</w:t>
      </w:r>
    </w:p>
    <w:p w14:paraId="226DE3D0" w14:textId="77777777" w:rsidR="003A226D" w:rsidRPr="003A226D" w:rsidRDefault="003A226D" w:rsidP="00E726DB">
      <w:pPr>
        <w:keepNext/>
        <w:keepLines/>
        <w:spacing w:line="560" w:lineRule="exact"/>
        <w:ind w:firstLineChars="200" w:firstLine="602"/>
        <w:jc w:val="left"/>
        <w:outlineLvl w:val="1"/>
        <w:rPr>
          <w:rFonts w:ascii="Arial" w:eastAsia="楷体_GB2312" w:hAnsi="Arial" w:cs="Times New Roman"/>
          <w:b/>
          <w:bCs/>
          <w:sz w:val="30"/>
          <w:szCs w:val="30"/>
        </w:rPr>
      </w:pPr>
      <w:bookmarkStart w:id="235" w:name="_Toc6869"/>
      <w:r w:rsidRPr="003A226D">
        <w:rPr>
          <w:rFonts w:ascii="Arial" w:eastAsia="楷体_GB2312" w:hAnsi="Arial" w:cs="Times New Roman" w:hint="eastAsia"/>
          <w:b/>
          <w:bCs/>
          <w:sz w:val="30"/>
          <w:szCs w:val="30"/>
        </w:rPr>
        <w:t>（七）教学质量监控与评价</w:t>
      </w:r>
      <w:bookmarkEnd w:id="234"/>
      <w:bookmarkEnd w:id="235"/>
    </w:p>
    <w:p w14:paraId="6CC967F2" w14:textId="60677813"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r w:rsidRPr="003A226D">
        <w:rPr>
          <w:rFonts w:ascii="仿宋_GB2312" w:eastAsia="仿宋_GB2312" w:hAnsi="微软雅黑" w:cs="宋体" w:hint="eastAsia"/>
          <w:kern w:val="0"/>
          <w:sz w:val="30"/>
          <w:szCs w:val="30"/>
        </w:rPr>
        <w:t>以保障和提高教学质量为目标，运用系统方法，依靠必要的组织结构，统筹考虑影响教学质量的各主要因素，结合教学诊断与改进、质量年报等自主保证人才培养质量的工作，统筹管理各部门、各环节的教学质量管理活动，形成任务、职责、权限明确，相互协</w:t>
      </w:r>
      <w:r w:rsidRPr="003A226D">
        <w:rPr>
          <w:rFonts w:ascii="仿宋_GB2312" w:eastAsia="仿宋_GB2312" w:hAnsi="微软雅黑" w:cs="宋体" w:hint="eastAsia"/>
          <w:kern w:val="0"/>
          <w:sz w:val="30"/>
          <w:szCs w:val="30"/>
        </w:rPr>
        <w:lastRenderedPageBreak/>
        <w:t>调、相互促进的质量管理有机整体。</w:t>
      </w:r>
    </w:p>
    <w:p w14:paraId="05A59066" w14:textId="0DA914C7" w:rsidR="003A226D" w:rsidRPr="003A226D" w:rsidRDefault="003A226D" w:rsidP="00E726DB">
      <w:pPr>
        <w:keepNext/>
        <w:keepLines/>
        <w:adjustRightInd w:val="0"/>
        <w:snapToGrid w:val="0"/>
        <w:spacing w:line="560" w:lineRule="exact"/>
        <w:ind w:firstLineChars="200" w:firstLine="640"/>
        <w:jc w:val="left"/>
        <w:outlineLvl w:val="0"/>
        <w:rPr>
          <w:rFonts w:ascii="Times New Roman" w:eastAsia="黑体" w:hAnsi="Times New Roman" w:cs="Times New Roman"/>
          <w:bCs/>
          <w:kern w:val="44"/>
          <w:sz w:val="32"/>
          <w:szCs w:val="44"/>
        </w:rPr>
      </w:pPr>
      <w:bookmarkStart w:id="236" w:name="_Toc20671493"/>
      <w:bookmarkStart w:id="237" w:name="_Toc31175"/>
      <w:r w:rsidRPr="003A226D">
        <w:rPr>
          <w:rFonts w:ascii="Times New Roman" w:eastAsia="黑体" w:hAnsi="Times New Roman" w:cs="Times New Roman" w:hint="eastAsia"/>
          <w:bCs/>
          <w:kern w:val="44"/>
          <w:sz w:val="32"/>
          <w:szCs w:val="44"/>
        </w:rPr>
        <w:t>九、毕业要求</w:t>
      </w:r>
      <w:bookmarkEnd w:id="236"/>
      <w:bookmarkEnd w:id="237"/>
    </w:p>
    <w:p w14:paraId="3BA158AB" w14:textId="61A3444E" w:rsidR="003A226D" w:rsidRPr="003A226D" w:rsidRDefault="003A226D" w:rsidP="00E726DB">
      <w:pPr>
        <w:adjustRightInd w:val="0"/>
        <w:snapToGrid w:val="0"/>
        <w:spacing w:line="560" w:lineRule="exact"/>
        <w:ind w:firstLineChars="200" w:firstLine="600"/>
        <w:rPr>
          <w:rFonts w:ascii="仿宋_GB2312" w:eastAsia="仿宋_GB2312" w:hAnsi="微软雅黑" w:cs="宋体"/>
          <w:kern w:val="0"/>
          <w:sz w:val="30"/>
          <w:szCs w:val="30"/>
        </w:rPr>
      </w:pPr>
      <w:bookmarkStart w:id="238" w:name="_Toc20671494"/>
      <w:r w:rsidRPr="003A226D">
        <w:rPr>
          <w:rFonts w:ascii="仿宋_GB2312" w:eastAsia="仿宋_GB2312" w:hAnsi="微软雅黑" w:cs="宋体" w:hint="eastAsia"/>
          <w:kern w:val="0"/>
          <w:sz w:val="30"/>
          <w:szCs w:val="30"/>
        </w:rPr>
        <w:t>本专业三年制高职学生必须修完人才培养方案中所规定的课程，且各门课程考核合格，同时，获得英语等级考试证书、计算机等级一级证书、须获得1+X相关证书，参加专业综合实践和毕业实习并成绩合格准予毕业。完成专业人才培养方案规定的学习内容，修完133.5学分，其中包括公共基础课35.5学分，专业课43学分，选修课31学分，准予毕业。</w:t>
      </w:r>
    </w:p>
    <w:p w14:paraId="37D37A21" w14:textId="756A5A54" w:rsidR="003A226D" w:rsidRPr="003A226D" w:rsidRDefault="003A226D" w:rsidP="00E726DB">
      <w:pPr>
        <w:keepNext/>
        <w:keepLines/>
        <w:numPr>
          <w:ilvl w:val="0"/>
          <w:numId w:val="29"/>
        </w:numPr>
        <w:adjustRightInd w:val="0"/>
        <w:snapToGrid w:val="0"/>
        <w:spacing w:line="560" w:lineRule="exact"/>
        <w:ind w:firstLineChars="200" w:firstLine="640"/>
        <w:jc w:val="left"/>
        <w:outlineLvl w:val="0"/>
        <w:rPr>
          <w:rFonts w:ascii="Times New Roman" w:eastAsia="黑体" w:hAnsi="Times New Roman" w:cs="Times New Roman"/>
          <w:bCs/>
          <w:kern w:val="44"/>
          <w:sz w:val="32"/>
          <w:szCs w:val="44"/>
        </w:rPr>
      </w:pPr>
      <w:bookmarkStart w:id="239" w:name="_Toc6530"/>
      <w:r w:rsidRPr="003A226D">
        <w:rPr>
          <w:rFonts w:ascii="Times New Roman" w:eastAsia="黑体" w:hAnsi="Times New Roman" w:cs="Times New Roman" w:hint="eastAsia"/>
          <w:bCs/>
          <w:kern w:val="44"/>
          <w:sz w:val="32"/>
          <w:szCs w:val="44"/>
        </w:rPr>
        <w:t>附件</w:t>
      </w:r>
      <w:bookmarkEnd w:id="239"/>
    </w:p>
    <w:p w14:paraId="416B7F92" w14:textId="77777777" w:rsidR="00892036" w:rsidRDefault="00892036">
      <w:pPr>
        <w:widowControl/>
        <w:jc w:val="left"/>
        <w:rPr>
          <w:rFonts w:ascii="仿宋_GB2312" w:eastAsia="仿宋_GB2312" w:hAnsi="微软雅黑" w:cs="宋体"/>
          <w:kern w:val="0"/>
          <w:sz w:val="32"/>
          <w:szCs w:val="32"/>
        </w:rPr>
      </w:pPr>
      <w:r>
        <w:rPr>
          <w:rFonts w:ascii="仿宋_GB2312" w:eastAsia="仿宋_GB2312" w:hAnsi="微软雅黑" w:cs="宋体"/>
          <w:kern w:val="0"/>
          <w:sz w:val="32"/>
          <w:szCs w:val="32"/>
        </w:rPr>
        <w:br w:type="page"/>
      </w:r>
    </w:p>
    <w:p w14:paraId="727A4A96" w14:textId="620A54FE" w:rsidR="003A226D" w:rsidRPr="003A226D" w:rsidRDefault="00E726DB" w:rsidP="003A226D">
      <w:pPr>
        <w:adjustRightInd w:val="0"/>
        <w:snapToGrid w:val="0"/>
        <w:spacing w:line="480" w:lineRule="exact"/>
        <w:ind w:firstLineChars="200" w:firstLine="640"/>
        <w:rPr>
          <w:rFonts w:ascii="仿宋_GB2312" w:eastAsia="仿宋_GB2312" w:hAnsi="微软雅黑" w:cs="宋体"/>
          <w:kern w:val="0"/>
          <w:sz w:val="32"/>
          <w:szCs w:val="32"/>
        </w:rPr>
      </w:pPr>
      <w:r w:rsidRPr="003A226D">
        <w:rPr>
          <w:rFonts w:ascii="Times New Roman" w:eastAsia="仿宋_GB2312" w:hAnsi="Times New Roman" w:cs="Times New Roman"/>
          <w:noProof/>
          <w:sz w:val="32"/>
          <w:szCs w:val="24"/>
        </w:rPr>
        <w:lastRenderedPageBreak/>
        <w:drawing>
          <wp:anchor distT="0" distB="0" distL="114935" distR="114935" simplePos="0" relativeHeight="251675648" behindDoc="0" locked="0" layoutInCell="1" allowOverlap="1" wp14:anchorId="3A40D819" wp14:editId="5B5592CA">
            <wp:simplePos x="0" y="0"/>
            <wp:positionH relativeFrom="column">
              <wp:posOffset>-5715</wp:posOffset>
            </wp:positionH>
            <wp:positionV relativeFrom="paragraph">
              <wp:posOffset>5715</wp:posOffset>
            </wp:positionV>
            <wp:extent cx="5500048" cy="8464804"/>
            <wp:effectExtent l="0" t="0" r="5715"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rotWithShape="1">
                    <a:blip r:embed="rId23"/>
                    <a:srcRect l="9184" t="6833" r="11003" b="11935"/>
                    <a:stretch/>
                  </pic:blipFill>
                  <pic:spPr bwMode="auto">
                    <a:xfrm>
                      <a:off x="0" y="0"/>
                      <a:ext cx="5500048" cy="84648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80BB1C" w14:textId="0ABBCCD5" w:rsidR="003A226D" w:rsidRPr="003A226D" w:rsidRDefault="003A226D" w:rsidP="003A226D">
      <w:pPr>
        <w:spacing w:line="540" w:lineRule="exact"/>
        <w:rPr>
          <w:rFonts w:ascii="Times New Roman" w:eastAsia="仿宋_GB2312" w:hAnsi="Times New Roman" w:cs="Times New Roman"/>
          <w:sz w:val="32"/>
          <w:szCs w:val="24"/>
        </w:rPr>
      </w:pPr>
    </w:p>
    <w:bookmarkEnd w:id="238"/>
    <w:p w14:paraId="7B96CB81" w14:textId="345576BC" w:rsidR="003A226D" w:rsidRPr="003A226D" w:rsidRDefault="003A226D" w:rsidP="003A226D">
      <w:pPr>
        <w:adjustRightInd w:val="0"/>
        <w:snapToGrid w:val="0"/>
        <w:spacing w:line="480" w:lineRule="exact"/>
        <w:ind w:firstLineChars="200" w:firstLine="640"/>
        <w:outlineLvl w:val="0"/>
        <w:rPr>
          <w:rFonts w:ascii="Times New Roman" w:eastAsia="仿宋_GB2312" w:hAnsi="Times New Roman" w:cs="Times New Roman"/>
          <w:sz w:val="32"/>
          <w:szCs w:val="32"/>
        </w:rPr>
      </w:pPr>
    </w:p>
    <w:p w14:paraId="3727773C" w14:textId="45B09D27" w:rsidR="00AC7E9B" w:rsidRDefault="00AC7E9B">
      <w:pPr>
        <w:widowControl/>
        <w:jc w:val="left"/>
        <w:rPr>
          <w:rFonts w:ascii="宋体" w:eastAsia="宋体" w:hAnsi="宋体" w:cs="宋体"/>
          <w:kern w:val="0"/>
          <w:sz w:val="24"/>
          <w:szCs w:val="24"/>
        </w:rPr>
      </w:pPr>
      <w:r>
        <w:rPr>
          <w:rFonts w:ascii="宋体" w:eastAsia="宋体" w:hAnsi="宋体" w:cs="宋体"/>
          <w:kern w:val="0"/>
          <w:sz w:val="24"/>
          <w:szCs w:val="24"/>
        </w:rPr>
        <w:br w:type="page"/>
      </w:r>
    </w:p>
    <w:p w14:paraId="4BA6B503" w14:textId="77777777" w:rsidR="00AC7E9B" w:rsidRPr="00AC7E9B" w:rsidRDefault="00AC7E9B" w:rsidP="000E1A4C">
      <w:pPr>
        <w:spacing w:line="560" w:lineRule="exact"/>
        <w:jc w:val="center"/>
        <w:rPr>
          <w:rFonts w:ascii="方正小标宋简体" w:eastAsia="方正小标宋简体" w:hAnsi="黑体" w:cs="Times New Roman"/>
          <w:b/>
          <w:bCs/>
          <w:sz w:val="44"/>
          <w:szCs w:val="44"/>
        </w:rPr>
      </w:pPr>
      <w:r w:rsidRPr="00AC7E9B">
        <w:rPr>
          <w:rFonts w:ascii="方正小标宋简体" w:eastAsia="方正小标宋简体" w:hAnsi="黑体" w:cs="Times New Roman" w:hint="eastAsia"/>
          <w:b/>
          <w:bCs/>
          <w:sz w:val="44"/>
          <w:szCs w:val="44"/>
        </w:rPr>
        <w:lastRenderedPageBreak/>
        <w:t>石油工程技术专业2022级人才培养方案</w:t>
      </w:r>
    </w:p>
    <w:p w14:paraId="6B11C94E" w14:textId="77777777" w:rsidR="00AC7E9B" w:rsidRPr="00AC7E9B" w:rsidRDefault="00AC7E9B" w:rsidP="000E1A4C">
      <w:pPr>
        <w:keepNext/>
        <w:keepLines/>
        <w:adjustRightInd w:val="0"/>
        <w:snapToGrid w:val="0"/>
        <w:spacing w:line="560" w:lineRule="exact"/>
        <w:ind w:firstLineChars="200" w:firstLine="640"/>
        <w:outlineLvl w:val="1"/>
        <w:rPr>
          <w:rFonts w:ascii="黑体" w:eastAsia="黑体" w:hAnsi="黑体" w:cs="Times New Roman"/>
          <w:sz w:val="32"/>
          <w:szCs w:val="32"/>
        </w:rPr>
      </w:pPr>
      <w:bookmarkStart w:id="240" w:name="_Toc24410"/>
      <w:r w:rsidRPr="00AC7E9B">
        <w:rPr>
          <w:rFonts w:ascii="黑体" w:eastAsia="黑体" w:hAnsi="黑体" w:cs="Times New Roman" w:hint="eastAsia"/>
          <w:sz w:val="32"/>
          <w:szCs w:val="32"/>
        </w:rPr>
        <w:t>一、专业简介</w:t>
      </w:r>
      <w:bookmarkEnd w:id="240"/>
    </w:p>
    <w:p w14:paraId="2464ABCD" w14:textId="77777777" w:rsidR="00AC7E9B" w:rsidRPr="00AC7E9B" w:rsidRDefault="00AC7E9B" w:rsidP="000E1A4C">
      <w:pPr>
        <w:adjustRightInd w:val="0"/>
        <w:snapToGrid w:val="0"/>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专业名称：</w:t>
      </w:r>
      <w:r w:rsidRPr="00AC7E9B">
        <w:rPr>
          <w:rFonts w:ascii="仿宋" w:eastAsia="仿宋" w:hAnsi="仿宋" w:cs="Times New Roman" w:hint="eastAsia"/>
          <w:sz w:val="30"/>
          <w:szCs w:val="30"/>
        </w:rPr>
        <w:t>石油工程技术</w:t>
      </w:r>
    </w:p>
    <w:p w14:paraId="451F91B1" w14:textId="77777777" w:rsidR="00AC7E9B" w:rsidRPr="00AC7E9B" w:rsidRDefault="00AC7E9B" w:rsidP="000E1A4C">
      <w:pPr>
        <w:adjustRightInd w:val="0"/>
        <w:snapToGrid w:val="0"/>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专业代码：</w:t>
      </w:r>
      <w:r w:rsidRPr="00AC7E9B">
        <w:rPr>
          <w:rFonts w:ascii="仿宋" w:eastAsia="仿宋" w:hAnsi="仿宋" w:cs="Times New Roman" w:hint="eastAsia"/>
          <w:sz w:val="30"/>
          <w:szCs w:val="30"/>
        </w:rPr>
        <w:t>420406</w:t>
      </w:r>
    </w:p>
    <w:p w14:paraId="6725124F" w14:textId="77777777" w:rsidR="00AC7E9B" w:rsidRPr="00AC7E9B" w:rsidRDefault="00AC7E9B" w:rsidP="0086767A">
      <w:pPr>
        <w:adjustRightInd w:val="0"/>
        <w:snapToGrid w:val="0"/>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修业年限：高职学历教育修业年限均以3年为主，可以根据学生灵活学习需求合理、弹性安排学习时间。</w:t>
      </w:r>
    </w:p>
    <w:p w14:paraId="143C46D4" w14:textId="77777777" w:rsidR="00AC7E9B" w:rsidRPr="00AC7E9B" w:rsidRDefault="00AC7E9B" w:rsidP="0086767A">
      <w:pPr>
        <w:keepNext/>
        <w:keepLines/>
        <w:spacing w:line="560" w:lineRule="exact"/>
        <w:ind w:firstLineChars="200" w:firstLine="640"/>
        <w:outlineLvl w:val="1"/>
        <w:rPr>
          <w:rFonts w:ascii="黑体" w:eastAsia="黑体" w:hAnsi="黑体" w:cs="Times New Roman"/>
          <w:sz w:val="32"/>
          <w:szCs w:val="32"/>
        </w:rPr>
      </w:pPr>
      <w:bookmarkStart w:id="241" w:name="_Toc19013"/>
      <w:r w:rsidRPr="00AC7E9B">
        <w:rPr>
          <w:rFonts w:ascii="黑体" w:eastAsia="黑体" w:hAnsi="黑体" w:cs="Times New Roman" w:hint="eastAsia"/>
          <w:sz w:val="32"/>
          <w:szCs w:val="32"/>
        </w:rPr>
        <w:t>二、入学要求</w:t>
      </w:r>
      <w:bookmarkEnd w:id="241"/>
    </w:p>
    <w:p w14:paraId="6775FC98" w14:textId="77777777" w:rsidR="00AC7E9B" w:rsidRPr="00AC7E9B" w:rsidRDefault="00AC7E9B" w:rsidP="0086767A">
      <w:pPr>
        <w:adjustRightInd w:val="0"/>
        <w:snapToGrid w:val="0"/>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高等职业学校学历教育入学要求一般为高中阶段教育毕业生或具有同等学力者。</w:t>
      </w:r>
    </w:p>
    <w:p w14:paraId="34683B4C" w14:textId="77777777" w:rsidR="00AC7E9B" w:rsidRPr="00AC7E9B" w:rsidRDefault="00AC7E9B" w:rsidP="0086767A">
      <w:pPr>
        <w:keepNext/>
        <w:keepLines/>
        <w:spacing w:line="560" w:lineRule="exact"/>
        <w:ind w:firstLineChars="200" w:firstLine="643"/>
        <w:outlineLvl w:val="1"/>
        <w:rPr>
          <w:rFonts w:ascii="黑体" w:eastAsia="黑体" w:hAnsi="黑体" w:cs="Times New Roman"/>
          <w:b/>
          <w:bCs/>
          <w:sz w:val="32"/>
          <w:szCs w:val="32"/>
        </w:rPr>
      </w:pPr>
      <w:bookmarkStart w:id="242" w:name="_Toc31556"/>
      <w:r w:rsidRPr="00AC7E9B">
        <w:rPr>
          <w:rFonts w:ascii="黑体" w:eastAsia="黑体" w:hAnsi="黑体" w:cs="Times New Roman" w:hint="eastAsia"/>
          <w:b/>
          <w:bCs/>
          <w:sz w:val="32"/>
          <w:szCs w:val="32"/>
        </w:rPr>
        <w:t>三、职业面向</w:t>
      </w:r>
      <w:bookmarkEnd w:id="242"/>
    </w:p>
    <w:p w14:paraId="1DB7918D" w14:textId="7D8ACFA8" w:rsidR="00AC7E9B" w:rsidRPr="00AC7E9B" w:rsidRDefault="00AC7E9B" w:rsidP="0086767A">
      <w:pPr>
        <w:spacing w:line="560" w:lineRule="exact"/>
        <w:jc w:val="center"/>
        <w:rPr>
          <w:rFonts w:ascii="Times New Roman" w:eastAsia="宋体" w:hAnsi="Times New Roman" w:cs="Times New Roman"/>
          <w:b/>
          <w:bCs/>
          <w:szCs w:val="24"/>
        </w:rPr>
      </w:pPr>
      <w:r w:rsidRPr="00AC7E9B">
        <w:rPr>
          <w:rFonts w:ascii="黑体" w:eastAsia="黑体" w:hAnsi="黑体" w:cs="宋体" w:hint="eastAsia"/>
          <w:b/>
          <w:bCs/>
          <w:kern w:val="0"/>
          <w:sz w:val="24"/>
          <w:szCs w:val="24"/>
        </w:rPr>
        <w:t>表1：职业面向表</w:t>
      </w:r>
    </w:p>
    <w:tbl>
      <w:tblPr>
        <w:tblpPr w:leftFromText="180" w:rightFromText="180" w:vertAnchor="text" w:horzAnchor="margin" w:tblpXSpec="center" w:tblpY="6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1386"/>
        <w:gridCol w:w="1291"/>
        <w:gridCol w:w="1341"/>
        <w:gridCol w:w="1936"/>
        <w:gridCol w:w="1341"/>
        <w:gridCol w:w="1425"/>
      </w:tblGrid>
      <w:tr w:rsidR="0086767A" w:rsidRPr="00AC7E9B" w14:paraId="77EC88A6" w14:textId="77777777" w:rsidTr="007D1012">
        <w:trPr>
          <w:trHeight w:hRule="exact" w:val="1565"/>
        </w:trPr>
        <w:tc>
          <w:tcPr>
            <w:tcW w:w="795" w:type="pct"/>
            <w:vAlign w:val="center"/>
          </w:tcPr>
          <w:p w14:paraId="6318DD27" w14:textId="77777777" w:rsidR="0086767A" w:rsidRDefault="00AC7E9B" w:rsidP="0086767A">
            <w:pPr>
              <w:adjustRightInd w:val="0"/>
              <w:snapToGrid w:val="0"/>
              <w:spacing w:line="360" w:lineRule="exact"/>
              <w:jc w:val="center"/>
              <w:rPr>
                <w:rFonts w:ascii="仿宋_GB2312" w:eastAsia="仿宋_GB2312" w:hAnsi="微软雅黑" w:cs="宋体"/>
                <w:b/>
                <w:bCs/>
                <w:kern w:val="0"/>
                <w:sz w:val="24"/>
                <w:szCs w:val="24"/>
              </w:rPr>
            </w:pPr>
            <w:r w:rsidRPr="00AC7E9B">
              <w:rPr>
                <w:rFonts w:ascii="仿宋_GB2312" w:eastAsia="仿宋_GB2312" w:hAnsi="微软雅黑" w:cs="宋体" w:hint="eastAsia"/>
                <w:b/>
                <w:bCs/>
                <w:kern w:val="0"/>
                <w:sz w:val="24"/>
                <w:szCs w:val="24"/>
              </w:rPr>
              <w:t>所属专业大类</w:t>
            </w:r>
          </w:p>
          <w:p w14:paraId="265797E1" w14:textId="176A4655" w:rsidR="00AC7E9B" w:rsidRPr="00AC7E9B" w:rsidRDefault="00AC7E9B" w:rsidP="0086767A">
            <w:pPr>
              <w:adjustRightInd w:val="0"/>
              <w:snapToGrid w:val="0"/>
              <w:spacing w:line="360" w:lineRule="exact"/>
              <w:jc w:val="center"/>
              <w:rPr>
                <w:rFonts w:ascii="仿宋_GB2312" w:eastAsia="仿宋_GB2312" w:hAnsi="微软雅黑" w:cs="宋体"/>
                <w:b/>
                <w:bCs/>
                <w:kern w:val="0"/>
                <w:sz w:val="24"/>
                <w:szCs w:val="24"/>
              </w:rPr>
            </w:pPr>
            <w:r w:rsidRPr="00AC7E9B">
              <w:rPr>
                <w:rFonts w:ascii="仿宋_GB2312" w:eastAsia="仿宋_GB2312" w:hAnsi="微软雅黑" w:cs="宋体" w:hint="eastAsia"/>
                <w:b/>
                <w:bCs/>
                <w:kern w:val="0"/>
                <w:sz w:val="24"/>
                <w:szCs w:val="24"/>
              </w:rPr>
              <w:t>（代码）</w:t>
            </w:r>
          </w:p>
        </w:tc>
        <w:tc>
          <w:tcPr>
            <w:tcW w:w="740" w:type="pct"/>
            <w:vAlign w:val="center"/>
          </w:tcPr>
          <w:p w14:paraId="7DB0935D" w14:textId="77777777" w:rsidR="000E1A4C" w:rsidRDefault="00AC7E9B" w:rsidP="0086767A">
            <w:pPr>
              <w:adjustRightInd w:val="0"/>
              <w:snapToGrid w:val="0"/>
              <w:spacing w:line="360" w:lineRule="exact"/>
              <w:jc w:val="center"/>
              <w:rPr>
                <w:rFonts w:ascii="仿宋_GB2312" w:eastAsia="仿宋_GB2312" w:hAnsi="微软雅黑" w:cs="宋体"/>
                <w:b/>
                <w:bCs/>
                <w:kern w:val="0"/>
                <w:sz w:val="24"/>
                <w:szCs w:val="24"/>
              </w:rPr>
            </w:pPr>
            <w:r w:rsidRPr="00AC7E9B">
              <w:rPr>
                <w:rFonts w:ascii="仿宋_GB2312" w:eastAsia="仿宋_GB2312" w:hAnsi="微软雅黑" w:cs="宋体" w:hint="eastAsia"/>
                <w:b/>
                <w:bCs/>
                <w:kern w:val="0"/>
                <w:sz w:val="24"/>
                <w:szCs w:val="24"/>
              </w:rPr>
              <w:t>所属专</w:t>
            </w:r>
          </w:p>
          <w:p w14:paraId="096A5B6C" w14:textId="236891DD" w:rsidR="00AC7E9B" w:rsidRPr="00AC7E9B" w:rsidRDefault="00AC7E9B" w:rsidP="0086767A">
            <w:pPr>
              <w:adjustRightInd w:val="0"/>
              <w:snapToGrid w:val="0"/>
              <w:spacing w:line="360" w:lineRule="exact"/>
              <w:jc w:val="center"/>
              <w:rPr>
                <w:rFonts w:ascii="仿宋_GB2312" w:eastAsia="仿宋_GB2312" w:hAnsi="微软雅黑" w:cs="宋体"/>
                <w:b/>
                <w:bCs/>
                <w:kern w:val="0"/>
                <w:sz w:val="24"/>
                <w:szCs w:val="24"/>
              </w:rPr>
            </w:pPr>
            <w:r w:rsidRPr="00AC7E9B">
              <w:rPr>
                <w:rFonts w:ascii="仿宋_GB2312" w:eastAsia="仿宋_GB2312" w:hAnsi="微软雅黑" w:cs="宋体" w:hint="eastAsia"/>
                <w:b/>
                <w:bCs/>
                <w:kern w:val="0"/>
                <w:sz w:val="24"/>
                <w:szCs w:val="24"/>
              </w:rPr>
              <w:t>业类</w:t>
            </w:r>
          </w:p>
          <w:p w14:paraId="5041F90D" w14:textId="77777777" w:rsidR="00AC7E9B" w:rsidRPr="00AC7E9B" w:rsidRDefault="00AC7E9B" w:rsidP="0086767A">
            <w:pPr>
              <w:adjustRightInd w:val="0"/>
              <w:snapToGrid w:val="0"/>
              <w:spacing w:line="360" w:lineRule="exact"/>
              <w:jc w:val="center"/>
              <w:rPr>
                <w:rFonts w:ascii="仿宋_GB2312" w:eastAsia="仿宋_GB2312" w:hAnsi="微软雅黑" w:cs="宋体"/>
                <w:b/>
                <w:bCs/>
                <w:kern w:val="0"/>
                <w:sz w:val="24"/>
                <w:szCs w:val="24"/>
              </w:rPr>
            </w:pPr>
            <w:r w:rsidRPr="00AC7E9B">
              <w:rPr>
                <w:rFonts w:ascii="仿宋_GB2312" w:eastAsia="仿宋_GB2312" w:hAnsi="微软雅黑" w:cs="宋体" w:hint="eastAsia"/>
                <w:b/>
                <w:bCs/>
                <w:kern w:val="0"/>
                <w:sz w:val="24"/>
                <w:szCs w:val="24"/>
              </w:rPr>
              <w:t>（代码）</w:t>
            </w:r>
          </w:p>
        </w:tc>
        <w:tc>
          <w:tcPr>
            <w:tcW w:w="769" w:type="pct"/>
            <w:vAlign w:val="center"/>
          </w:tcPr>
          <w:p w14:paraId="24CD3C0F" w14:textId="79E23806" w:rsidR="00AC7E9B" w:rsidRPr="00AC7E9B" w:rsidRDefault="00AC7E9B" w:rsidP="0086767A">
            <w:pPr>
              <w:adjustRightInd w:val="0"/>
              <w:snapToGrid w:val="0"/>
              <w:spacing w:line="360" w:lineRule="exact"/>
              <w:jc w:val="center"/>
              <w:rPr>
                <w:rFonts w:ascii="仿宋_GB2312" w:eastAsia="仿宋_GB2312" w:hAnsi="微软雅黑" w:cs="宋体"/>
                <w:b/>
                <w:bCs/>
                <w:kern w:val="0"/>
                <w:sz w:val="24"/>
                <w:szCs w:val="24"/>
              </w:rPr>
            </w:pPr>
            <w:r w:rsidRPr="00AC7E9B">
              <w:rPr>
                <w:rFonts w:ascii="仿宋_GB2312" w:eastAsia="仿宋_GB2312" w:hAnsi="微软雅黑" w:cs="宋体" w:hint="eastAsia"/>
                <w:b/>
                <w:bCs/>
                <w:kern w:val="0"/>
                <w:sz w:val="24"/>
                <w:szCs w:val="24"/>
              </w:rPr>
              <w:t>对应行业</w:t>
            </w:r>
          </w:p>
          <w:p w14:paraId="7085D806" w14:textId="77777777" w:rsidR="00AC7E9B" w:rsidRPr="00AC7E9B" w:rsidRDefault="00AC7E9B" w:rsidP="0086767A">
            <w:pPr>
              <w:adjustRightInd w:val="0"/>
              <w:snapToGrid w:val="0"/>
              <w:spacing w:line="360" w:lineRule="exact"/>
              <w:jc w:val="center"/>
              <w:rPr>
                <w:rFonts w:ascii="仿宋_GB2312" w:eastAsia="仿宋_GB2312" w:hAnsi="微软雅黑" w:cs="宋体"/>
                <w:b/>
                <w:bCs/>
                <w:kern w:val="0"/>
                <w:sz w:val="24"/>
                <w:szCs w:val="24"/>
              </w:rPr>
            </w:pPr>
            <w:r w:rsidRPr="00AC7E9B">
              <w:rPr>
                <w:rFonts w:ascii="仿宋_GB2312" w:eastAsia="仿宋_GB2312" w:hAnsi="微软雅黑" w:cs="宋体" w:hint="eastAsia"/>
                <w:b/>
                <w:bCs/>
                <w:kern w:val="0"/>
                <w:sz w:val="24"/>
                <w:szCs w:val="24"/>
              </w:rPr>
              <w:t>（代码）</w:t>
            </w:r>
          </w:p>
        </w:tc>
        <w:tc>
          <w:tcPr>
            <w:tcW w:w="1110" w:type="pct"/>
            <w:vAlign w:val="center"/>
          </w:tcPr>
          <w:p w14:paraId="4EC3FF67" w14:textId="0F1150CE" w:rsidR="00AC7E9B" w:rsidRPr="00AC7E9B" w:rsidRDefault="00AC7E9B" w:rsidP="0086767A">
            <w:pPr>
              <w:adjustRightInd w:val="0"/>
              <w:snapToGrid w:val="0"/>
              <w:spacing w:line="360" w:lineRule="exact"/>
              <w:jc w:val="center"/>
              <w:rPr>
                <w:rFonts w:ascii="仿宋_GB2312" w:eastAsia="仿宋_GB2312" w:hAnsi="微软雅黑" w:cs="宋体"/>
                <w:b/>
                <w:bCs/>
                <w:kern w:val="0"/>
                <w:sz w:val="24"/>
                <w:szCs w:val="24"/>
              </w:rPr>
            </w:pPr>
            <w:r w:rsidRPr="00AC7E9B">
              <w:rPr>
                <w:rFonts w:ascii="仿宋_GB2312" w:eastAsia="仿宋_GB2312" w:hAnsi="微软雅黑" w:cs="宋体" w:hint="eastAsia"/>
                <w:b/>
                <w:bCs/>
                <w:kern w:val="0"/>
                <w:sz w:val="24"/>
                <w:szCs w:val="24"/>
              </w:rPr>
              <w:t>主要职业类别（代码）</w:t>
            </w:r>
          </w:p>
        </w:tc>
        <w:tc>
          <w:tcPr>
            <w:tcW w:w="769" w:type="pct"/>
            <w:vAlign w:val="center"/>
          </w:tcPr>
          <w:p w14:paraId="5029F207" w14:textId="77777777" w:rsidR="00AC7E9B" w:rsidRPr="00AC7E9B" w:rsidRDefault="00AC7E9B" w:rsidP="0086767A">
            <w:pPr>
              <w:adjustRightInd w:val="0"/>
              <w:snapToGrid w:val="0"/>
              <w:spacing w:line="360" w:lineRule="exact"/>
              <w:jc w:val="center"/>
              <w:rPr>
                <w:rFonts w:ascii="仿宋_GB2312" w:eastAsia="仿宋_GB2312" w:hAnsi="微软雅黑" w:cs="宋体"/>
                <w:b/>
                <w:bCs/>
                <w:kern w:val="0"/>
                <w:sz w:val="24"/>
                <w:szCs w:val="24"/>
              </w:rPr>
            </w:pPr>
            <w:r w:rsidRPr="00AC7E9B">
              <w:rPr>
                <w:rFonts w:ascii="仿宋_GB2312" w:eastAsia="仿宋_GB2312" w:hAnsi="微软雅黑" w:cs="宋体" w:hint="eastAsia"/>
                <w:b/>
                <w:bCs/>
                <w:kern w:val="0"/>
                <w:sz w:val="24"/>
                <w:szCs w:val="24"/>
              </w:rPr>
              <w:t>主要岗位类别（或技术领域）</w:t>
            </w:r>
          </w:p>
        </w:tc>
        <w:tc>
          <w:tcPr>
            <w:tcW w:w="817" w:type="pct"/>
            <w:vAlign w:val="center"/>
          </w:tcPr>
          <w:p w14:paraId="7497A046" w14:textId="5487CD0E" w:rsidR="00AC7E9B" w:rsidRPr="00AC7E9B" w:rsidRDefault="00AC7E9B" w:rsidP="0086767A">
            <w:pPr>
              <w:adjustRightInd w:val="0"/>
              <w:snapToGrid w:val="0"/>
              <w:spacing w:line="360" w:lineRule="exact"/>
              <w:jc w:val="center"/>
              <w:rPr>
                <w:rFonts w:ascii="仿宋_GB2312" w:eastAsia="仿宋_GB2312" w:hAnsi="微软雅黑" w:cs="宋体"/>
                <w:b/>
                <w:bCs/>
                <w:kern w:val="0"/>
                <w:sz w:val="24"/>
                <w:szCs w:val="24"/>
              </w:rPr>
            </w:pPr>
            <w:r w:rsidRPr="00AC7E9B">
              <w:rPr>
                <w:rFonts w:ascii="仿宋_GB2312" w:eastAsia="仿宋_GB2312" w:hAnsi="微软雅黑" w:cs="宋体" w:hint="eastAsia"/>
                <w:b/>
                <w:bCs/>
                <w:kern w:val="0"/>
                <w:sz w:val="24"/>
                <w:szCs w:val="24"/>
              </w:rPr>
              <w:t>职业资格证书或技能等级证书举例</w:t>
            </w:r>
          </w:p>
        </w:tc>
      </w:tr>
      <w:tr w:rsidR="0086767A" w:rsidRPr="00AC7E9B" w14:paraId="4409081C" w14:textId="77777777" w:rsidTr="007D1012">
        <w:trPr>
          <w:trHeight w:hRule="exact" w:val="3341"/>
        </w:trPr>
        <w:tc>
          <w:tcPr>
            <w:tcW w:w="795" w:type="pct"/>
            <w:vAlign w:val="center"/>
          </w:tcPr>
          <w:p w14:paraId="484345CF" w14:textId="77777777" w:rsidR="00AC7E9B" w:rsidRPr="000E1A4C" w:rsidRDefault="00AC7E9B" w:rsidP="0086767A">
            <w:pPr>
              <w:adjustRightInd w:val="0"/>
              <w:snapToGrid w:val="0"/>
              <w:spacing w:line="360" w:lineRule="exact"/>
              <w:jc w:val="center"/>
              <w:rPr>
                <w:rFonts w:ascii="仿宋_GB2312" w:eastAsia="仿宋_GB2312" w:hAnsi="Times New Roman" w:cs="Tahoma"/>
                <w:bCs/>
                <w:kern w:val="0"/>
                <w:sz w:val="24"/>
                <w:szCs w:val="24"/>
              </w:rPr>
            </w:pPr>
            <w:r w:rsidRPr="000E1A4C">
              <w:rPr>
                <w:rFonts w:ascii="仿宋_GB2312" w:eastAsia="仿宋_GB2312" w:hAnsi="仿宋" w:cs="仿宋_GB2312" w:hint="eastAsia"/>
                <w:color w:val="000000"/>
                <w:sz w:val="24"/>
                <w:szCs w:val="24"/>
                <w:lang w:val="zh-TW" w:eastAsia="zh-TW" w:bidi="zh-TW"/>
              </w:rPr>
              <w:t>资源环境与安全大类(</w:t>
            </w:r>
            <w:r w:rsidRPr="000E1A4C">
              <w:rPr>
                <w:rFonts w:ascii="仿宋_GB2312" w:eastAsia="仿宋_GB2312" w:hAnsi="仿宋" w:cs="仿宋_GB2312" w:hint="eastAsia"/>
                <w:color w:val="000000"/>
                <w:sz w:val="24"/>
                <w:szCs w:val="24"/>
                <w:lang w:bidi="zh-TW"/>
              </w:rPr>
              <w:t>4</w:t>
            </w:r>
            <w:r w:rsidRPr="000E1A4C">
              <w:rPr>
                <w:rFonts w:ascii="仿宋_GB2312" w:eastAsia="仿宋_GB2312" w:hAnsi="仿宋" w:cs="仿宋_GB2312" w:hint="eastAsia"/>
                <w:color w:val="000000"/>
                <w:sz w:val="24"/>
                <w:szCs w:val="24"/>
                <w:lang w:val="zh-TW" w:eastAsia="zh-TW" w:bidi="zh-TW"/>
              </w:rPr>
              <w:t>2)</w:t>
            </w:r>
          </w:p>
        </w:tc>
        <w:tc>
          <w:tcPr>
            <w:tcW w:w="740" w:type="pct"/>
            <w:vAlign w:val="center"/>
          </w:tcPr>
          <w:p w14:paraId="57D9F9A1" w14:textId="77777777" w:rsidR="00AC7E9B" w:rsidRPr="000E1A4C" w:rsidRDefault="00AC7E9B" w:rsidP="0086767A">
            <w:pPr>
              <w:adjustRightInd w:val="0"/>
              <w:snapToGrid w:val="0"/>
              <w:spacing w:line="360" w:lineRule="exact"/>
              <w:jc w:val="center"/>
              <w:rPr>
                <w:rFonts w:ascii="仿宋_GB2312" w:eastAsia="仿宋_GB2312" w:hAnsi="Times New Roman" w:cs="Tahoma"/>
                <w:bCs/>
                <w:kern w:val="0"/>
                <w:sz w:val="24"/>
                <w:szCs w:val="24"/>
              </w:rPr>
            </w:pPr>
            <w:r w:rsidRPr="000E1A4C">
              <w:rPr>
                <w:rFonts w:ascii="仿宋_GB2312" w:eastAsia="仿宋_GB2312" w:hAnsi="仿宋" w:cs="仿宋_GB2312" w:hint="eastAsia"/>
                <w:color w:val="000000"/>
                <w:sz w:val="24"/>
                <w:szCs w:val="24"/>
                <w:lang w:val="zh-TW" w:eastAsia="zh-TW" w:bidi="zh-TW"/>
              </w:rPr>
              <w:t>石油与天然气类 (</w:t>
            </w:r>
            <w:r w:rsidRPr="000E1A4C">
              <w:rPr>
                <w:rFonts w:ascii="仿宋_GB2312" w:eastAsia="仿宋_GB2312" w:hAnsi="仿宋" w:cs="仿宋_GB2312" w:hint="eastAsia"/>
                <w:color w:val="000000"/>
                <w:sz w:val="24"/>
                <w:szCs w:val="24"/>
                <w:lang w:bidi="zh-TW"/>
              </w:rPr>
              <w:t>4</w:t>
            </w:r>
            <w:r w:rsidRPr="000E1A4C">
              <w:rPr>
                <w:rFonts w:ascii="仿宋_GB2312" w:eastAsia="仿宋_GB2312" w:hAnsi="仿宋" w:cs="仿宋_GB2312" w:hint="eastAsia"/>
                <w:color w:val="000000"/>
                <w:sz w:val="24"/>
                <w:szCs w:val="24"/>
                <w:lang w:val="zh-TW" w:eastAsia="zh-TW" w:bidi="zh-TW"/>
              </w:rPr>
              <w:t>204)</w:t>
            </w:r>
          </w:p>
        </w:tc>
        <w:tc>
          <w:tcPr>
            <w:tcW w:w="769" w:type="pct"/>
            <w:vAlign w:val="center"/>
          </w:tcPr>
          <w:p w14:paraId="604A70C0" w14:textId="77777777" w:rsidR="00AC7E9B" w:rsidRPr="000E1A4C" w:rsidRDefault="00AC7E9B" w:rsidP="0086767A">
            <w:pPr>
              <w:adjustRightInd w:val="0"/>
              <w:snapToGrid w:val="0"/>
              <w:spacing w:line="360" w:lineRule="exact"/>
              <w:jc w:val="center"/>
              <w:rPr>
                <w:rFonts w:ascii="仿宋_GB2312" w:eastAsia="仿宋_GB2312" w:hAnsi="Times New Roman" w:cs="Tahoma"/>
                <w:bCs/>
                <w:kern w:val="0"/>
                <w:sz w:val="24"/>
                <w:szCs w:val="24"/>
              </w:rPr>
            </w:pPr>
            <w:r w:rsidRPr="000E1A4C">
              <w:rPr>
                <w:rFonts w:ascii="仿宋_GB2312" w:eastAsia="仿宋_GB2312" w:hAnsi="仿宋" w:cs="仿宋_GB2312" w:hint="eastAsia"/>
                <w:color w:val="000000"/>
                <w:sz w:val="24"/>
                <w:szCs w:val="24"/>
                <w:lang w:val="zh-TW" w:eastAsia="zh-TW" w:bidi="zh-TW"/>
              </w:rPr>
              <w:t>石油和天然气开采业 (07)</w:t>
            </w:r>
          </w:p>
        </w:tc>
        <w:tc>
          <w:tcPr>
            <w:tcW w:w="1110" w:type="pct"/>
            <w:vAlign w:val="center"/>
          </w:tcPr>
          <w:p w14:paraId="22D458BB" w14:textId="77777777" w:rsidR="00AC7E9B" w:rsidRPr="000E1A4C" w:rsidRDefault="00AC7E9B" w:rsidP="0086767A">
            <w:pPr>
              <w:adjustRightInd w:val="0"/>
              <w:snapToGrid w:val="0"/>
              <w:spacing w:line="360" w:lineRule="exact"/>
              <w:jc w:val="center"/>
              <w:rPr>
                <w:rFonts w:ascii="仿宋_GB2312" w:eastAsia="仿宋_GB2312" w:hAnsi="仿宋" w:cs="仿宋_GB2312"/>
                <w:color w:val="000000"/>
                <w:sz w:val="24"/>
                <w:szCs w:val="24"/>
                <w:lang w:val="zh-TW" w:bidi="zh-TW"/>
              </w:rPr>
            </w:pPr>
            <w:r w:rsidRPr="000E1A4C">
              <w:rPr>
                <w:rFonts w:ascii="仿宋_GB2312" w:eastAsia="仿宋_GB2312" w:hAnsi="仿宋" w:cs="仿宋_GB2312" w:hint="eastAsia"/>
                <w:color w:val="000000"/>
                <w:sz w:val="24"/>
                <w:szCs w:val="24"/>
                <w:lang w:val="zh-TW" w:eastAsia="zh-TW" w:bidi="zh-TW"/>
              </w:rPr>
              <w:t>钻井工</w:t>
            </w:r>
          </w:p>
          <w:p w14:paraId="475CD5C0" w14:textId="77777777" w:rsidR="00AC7E9B" w:rsidRPr="000E1A4C" w:rsidRDefault="00AC7E9B" w:rsidP="0086767A">
            <w:pPr>
              <w:adjustRightInd w:val="0"/>
              <w:snapToGrid w:val="0"/>
              <w:spacing w:line="360" w:lineRule="exact"/>
              <w:ind w:leftChars="-6" w:left="-13" w:rightChars="-8" w:right="-17" w:firstLineChars="3" w:firstLine="7"/>
              <w:rPr>
                <w:rFonts w:ascii="仿宋_GB2312" w:eastAsia="仿宋_GB2312" w:hAnsi="仿宋" w:cs="仿宋_GB2312"/>
                <w:sz w:val="24"/>
                <w:szCs w:val="24"/>
                <w:lang w:val="zh-TW" w:bidi="zh-TW"/>
              </w:rPr>
            </w:pPr>
            <w:r w:rsidRPr="000E1A4C">
              <w:rPr>
                <w:rFonts w:ascii="仿宋_GB2312" w:eastAsia="仿宋_GB2312" w:hAnsi="仿宋" w:cs="仿宋_GB2312" w:hint="eastAsia"/>
                <w:color w:val="000000"/>
                <w:sz w:val="24"/>
                <w:szCs w:val="24"/>
                <w:lang w:bidi="en-US"/>
              </w:rPr>
              <w:t>(6-16-02-02)；</w:t>
            </w:r>
          </w:p>
          <w:p w14:paraId="4F80FC18" w14:textId="77777777" w:rsidR="00AC7E9B" w:rsidRPr="000E1A4C" w:rsidRDefault="00AC7E9B" w:rsidP="0086767A">
            <w:pPr>
              <w:adjustRightInd w:val="0"/>
              <w:snapToGrid w:val="0"/>
              <w:spacing w:line="360" w:lineRule="exact"/>
              <w:ind w:leftChars="-84" w:left="-8" w:rightChars="-8" w:right="-17" w:hangingChars="70" w:hanging="168"/>
              <w:jc w:val="center"/>
              <w:rPr>
                <w:rFonts w:ascii="仿宋_GB2312" w:eastAsia="仿宋_GB2312" w:hAnsi="仿宋" w:cs="仿宋_GB2312"/>
                <w:color w:val="000000"/>
                <w:sz w:val="24"/>
                <w:szCs w:val="24"/>
                <w:lang w:val="zh-TW" w:bidi="zh-TW"/>
              </w:rPr>
            </w:pPr>
            <w:r w:rsidRPr="000E1A4C">
              <w:rPr>
                <w:rFonts w:ascii="仿宋_GB2312" w:eastAsia="仿宋_GB2312" w:hAnsi="仿宋" w:cs="仿宋_GB2312" w:hint="eastAsia"/>
                <w:color w:val="000000"/>
                <w:sz w:val="24"/>
                <w:szCs w:val="24"/>
                <w:lang w:val="zh-TW" w:eastAsia="zh-TW" w:bidi="zh-TW"/>
              </w:rPr>
              <w:t>石油开采工</w:t>
            </w:r>
          </w:p>
          <w:p w14:paraId="2253FA4A" w14:textId="646195F5" w:rsidR="00AC7E9B" w:rsidRPr="000E1A4C" w:rsidRDefault="00AC7E9B" w:rsidP="0086767A">
            <w:pPr>
              <w:adjustRightInd w:val="0"/>
              <w:snapToGrid w:val="0"/>
              <w:spacing w:line="360" w:lineRule="exact"/>
              <w:ind w:leftChars="-52" w:left="-1" w:hangingChars="45" w:hanging="108"/>
              <w:jc w:val="center"/>
              <w:rPr>
                <w:rFonts w:ascii="仿宋_GB2312" w:eastAsia="仿宋_GB2312" w:hAnsi="仿宋" w:cs="仿宋_GB2312"/>
                <w:sz w:val="24"/>
                <w:szCs w:val="24"/>
                <w:lang w:val="zh-TW" w:eastAsia="zh-TW" w:bidi="zh-TW"/>
              </w:rPr>
            </w:pPr>
            <w:r w:rsidRPr="000E1A4C">
              <w:rPr>
                <w:rFonts w:ascii="仿宋_GB2312" w:eastAsia="仿宋_GB2312" w:hAnsi="仿宋" w:cs="仿宋_GB2312" w:hint="eastAsia"/>
                <w:color w:val="000000"/>
                <w:sz w:val="24"/>
                <w:szCs w:val="24"/>
                <w:lang w:bidi="en-US"/>
              </w:rPr>
              <w:t>(6-16-02-07)；</w:t>
            </w:r>
          </w:p>
          <w:p w14:paraId="0AB5ACFF" w14:textId="77777777" w:rsidR="00AC7E9B" w:rsidRPr="000E1A4C" w:rsidRDefault="00AC7E9B" w:rsidP="0086767A">
            <w:pPr>
              <w:adjustRightInd w:val="0"/>
              <w:snapToGrid w:val="0"/>
              <w:spacing w:line="360" w:lineRule="exact"/>
              <w:jc w:val="center"/>
              <w:rPr>
                <w:rFonts w:ascii="仿宋_GB2312" w:eastAsia="仿宋_GB2312" w:hAnsi="仿宋" w:cs="仿宋_GB2312"/>
                <w:color w:val="000000"/>
                <w:sz w:val="24"/>
                <w:szCs w:val="24"/>
                <w:lang w:val="zh-TW" w:bidi="zh-TW"/>
              </w:rPr>
            </w:pPr>
            <w:r w:rsidRPr="000E1A4C">
              <w:rPr>
                <w:rFonts w:ascii="仿宋_GB2312" w:eastAsia="仿宋_GB2312" w:hAnsi="仿宋" w:cs="仿宋_GB2312" w:hint="eastAsia"/>
                <w:color w:val="000000"/>
                <w:sz w:val="24"/>
                <w:szCs w:val="24"/>
                <w:lang w:val="zh-TW" w:eastAsia="zh-TW" w:bidi="zh-TW"/>
              </w:rPr>
              <w:t>天然气开采工</w:t>
            </w:r>
          </w:p>
          <w:p w14:paraId="76BA6A61" w14:textId="5F586FB0" w:rsidR="00AC7E9B" w:rsidRPr="000E1A4C" w:rsidRDefault="00AC7E9B" w:rsidP="0086767A">
            <w:pPr>
              <w:adjustRightInd w:val="0"/>
              <w:snapToGrid w:val="0"/>
              <w:spacing w:line="360" w:lineRule="exact"/>
              <w:ind w:leftChars="-51" w:left="1" w:hangingChars="45" w:hanging="108"/>
              <w:jc w:val="center"/>
              <w:rPr>
                <w:rFonts w:ascii="仿宋_GB2312" w:eastAsia="仿宋_GB2312" w:hAnsi="仿宋" w:cs="仿宋_GB2312"/>
                <w:sz w:val="24"/>
                <w:szCs w:val="24"/>
                <w:lang w:val="zh-TW" w:eastAsia="zh-TW" w:bidi="zh-TW"/>
              </w:rPr>
            </w:pPr>
            <w:r w:rsidRPr="000E1A4C">
              <w:rPr>
                <w:rFonts w:ascii="仿宋_GB2312" w:eastAsia="仿宋_GB2312" w:hAnsi="仿宋" w:cs="仿宋_GB2312" w:hint="eastAsia"/>
                <w:color w:val="000000"/>
                <w:sz w:val="24"/>
                <w:szCs w:val="24"/>
                <w:lang w:bidi="en-US"/>
              </w:rPr>
              <w:t>(6-16-02-08)；</w:t>
            </w:r>
          </w:p>
          <w:p w14:paraId="689010D5" w14:textId="77777777" w:rsidR="00AC7E9B" w:rsidRPr="000E1A4C" w:rsidRDefault="00AC7E9B" w:rsidP="0086767A">
            <w:pPr>
              <w:adjustRightInd w:val="0"/>
              <w:snapToGrid w:val="0"/>
              <w:spacing w:line="360" w:lineRule="exact"/>
              <w:jc w:val="center"/>
              <w:rPr>
                <w:rFonts w:ascii="仿宋_GB2312" w:eastAsia="仿宋_GB2312" w:hAnsi="仿宋" w:cs="仿宋_GB2312"/>
                <w:color w:val="000000"/>
                <w:sz w:val="24"/>
                <w:szCs w:val="24"/>
                <w:lang w:val="zh-TW" w:bidi="zh-TW"/>
              </w:rPr>
            </w:pPr>
            <w:r w:rsidRPr="000E1A4C">
              <w:rPr>
                <w:rFonts w:ascii="仿宋_GB2312" w:eastAsia="仿宋_GB2312" w:hAnsi="仿宋" w:cs="仿宋_GB2312" w:hint="eastAsia"/>
                <w:color w:val="000000"/>
                <w:sz w:val="24"/>
                <w:szCs w:val="24"/>
                <w:lang w:val="zh-TW" w:eastAsia="zh-TW" w:bidi="zh-TW"/>
              </w:rPr>
              <w:t>井下作业设备</w:t>
            </w:r>
          </w:p>
          <w:p w14:paraId="79E2B67C" w14:textId="77777777" w:rsidR="00AC7E9B" w:rsidRPr="000E1A4C" w:rsidRDefault="00AC7E9B" w:rsidP="0086767A">
            <w:pPr>
              <w:adjustRightInd w:val="0"/>
              <w:snapToGrid w:val="0"/>
              <w:spacing w:line="360" w:lineRule="exact"/>
              <w:jc w:val="center"/>
              <w:rPr>
                <w:rFonts w:ascii="仿宋_GB2312" w:eastAsia="仿宋_GB2312" w:hAnsi="仿宋" w:cs="仿宋_GB2312"/>
                <w:color w:val="000000"/>
                <w:sz w:val="24"/>
                <w:szCs w:val="24"/>
                <w:lang w:val="zh-TW" w:bidi="zh-TW"/>
              </w:rPr>
            </w:pPr>
            <w:r w:rsidRPr="000E1A4C">
              <w:rPr>
                <w:rFonts w:ascii="仿宋_GB2312" w:eastAsia="仿宋_GB2312" w:hAnsi="仿宋" w:cs="仿宋_GB2312" w:hint="eastAsia"/>
                <w:color w:val="000000"/>
                <w:sz w:val="24"/>
                <w:szCs w:val="24"/>
                <w:lang w:val="zh-TW" w:eastAsia="zh-TW" w:bidi="zh-TW"/>
              </w:rPr>
              <w:t>操作维修工</w:t>
            </w:r>
          </w:p>
          <w:p w14:paraId="097F9D99" w14:textId="52FBF667" w:rsidR="00AC7E9B" w:rsidRPr="000E1A4C" w:rsidRDefault="00AC7E9B" w:rsidP="0086767A">
            <w:pPr>
              <w:adjustRightInd w:val="0"/>
              <w:snapToGrid w:val="0"/>
              <w:spacing w:line="360" w:lineRule="exact"/>
              <w:ind w:leftChars="-51" w:left="1" w:hangingChars="45" w:hanging="108"/>
              <w:jc w:val="center"/>
              <w:rPr>
                <w:rFonts w:ascii="仿宋_GB2312" w:eastAsia="仿宋_GB2312" w:hAnsi="Times New Roman" w:cs="Tahoma"/>
                <w:bCs/>
                <w:kern w:val="0"/>
                <w:sz w:val="24"/>
                <w:szCs w:val="24"/>
              </w:rPr>
            </w:pPr>
            <w:r w:rsidRPr="000E1A4C">
              <w:rPr>
                <w:rFonts w:ascii="仿宋_GB2312" w:eastAsia="仿宋_GB2312" w:hAnsi="仿宋" w:cs="仿宋_GB2312" w:hint="eastAsia"/>
                <w:color w:val="000000"/>
                <w:sz w:val="24"/>
                <w:szCs w:val="24"/>
                <w:lang w:bidi="en-US"/>
              </w:rPr>
              <w:t>(6-16-02-04)</w:t>
            </w:r>
          </w:p>
        </w:tc>
        <w:tc>
          <w:tcPr>
            <w:tcW w:w="769" w:type="pct"/>
            <w:vAlign w:val="center"/>
          </w:tcPr>
          <w:p w14:paraId="7FCDB571" w14:textId="77777777" w:rsidR="00AC7E9B" w:rsidRPr="000E1A4C" w:rsidRDefault="00AC7E9B" w:rsidP="0086767A">
            <w:pPr>
              <w:adjustRightInd w:val="0"/>
              <w:snapToGrid w:val="0"/>
              <w:spacing w:line="360" w:lineRule="exact"/>
              <w:jc w:val="center"/>
              <w:rPr>
                <w:rFonts w:ascii="仿宋_GB2312" w:eastAsia="仿宋_GB2312" w:hAnsi="仿宋" w:cs="仿宋_GB2312"/>
                <w:sz w:val="24"/>
                <w:szCs w:val="24"/>
                <w:lang w:val="zh-TW" w:eastAsia="zh-TW" w:bidi="zh-TW"/>
              </w:rPr>
            </w:pPr>
            <w:r w:rsidRPr="000E1A4C">
              <w:rPr>
                <w:rFonts w:ascii="仿宋_GB2312" w:eastAsia="仿宋_GB2312" w:hAnsi="仿宋" w:cs="仿宋_GB2312" w:hint="eastAsia"/>
                <w:color w:val="000000"/>
                <w:sz w:val="24"/>
                <w:szCs w:val="24"/>
                <w:lang w:val="zh-TW" w:eastAsia="zh-TW" w:bidi="zh-TW"/>
              </w:rPr>
              <w:t>钻井</w:t>
            </w:r>
          </w:p>
          <w:p w14:paraId="11B6BF77" w14:textId="77777777" w:rsidR="00AC7E9B" w:rsidRPr="000E1A4C" w:rsidRDefault="00AC7E9B" w:rsidP="0086767A">
            <w:pPr>
              <w:adjustRightInd w:val="0"/>
              <w:snapToGrid w:val="0"/>
              <w:spacing w:line="360" w:lineRule="exact"/>
              <w:jc w:val="center"/>
              <w:rPr>
                <w:rFonts w:ascii="仿宋_GB2312" w:eastAsia="仿宋_GB2312" w:hAnsi="仿宋" w:cs="仿宋_GB2312"/>
                <w:sz w:val="24"/>
                <w:szCs w:val="24"/>
                <w:lang w:val="zh-TW" w:eastAsia="zh-TW" w:bidi="zh-TW"/>
              </w:rPr>
            </w:pPr>
            <w:r w:rsidRPr="000E1A4C">
              <w:rPr>
                <w:rFonts w:ascii="仿宋_GB2312" w:eastAsia="仿宋_GB2312" w:hAnsi="仿宋" w:cs="仿宋_GB2312" w:hint="eastAsia"/>
                <w:color w:val="000000"/>
                <w:sz w:val="24"/>
                <w:szCs w:val="24"/>
                <w:lang w:val="zh-TW" w:eastAsia="zh-TW" w:bidi="zh-TW"/>
              </w:rPr>
              <w:t>采油</w:t>
            </w:r>
          </w:p>
          <w:p w14:paraId="2ADC052F" w14:textId="77777777" w:rsidR="00AC7E9B" w:rsidRPr="000E1A4C" w:rsidRDefault="00AC7E9B" w:rsidP="0086767A">
            <w:pPr>
              <w:adjustRightInd w:val="0"/>
              <w:snapToGrid w:val="0"/>
              <w:spacing w:line="360" w:lineRule="exact"/>
              <w:jc w:val="center"/>
              <w:rPr>
                <w:rFonts w:ascii="仿宋_GB2312" w:eastAsia="仿宋_GB2312" w:hAnsi="仿宋" w:cs="仿宋_GB2312"/>
                <w:color w:val="000000"/>
                <w:sz w:val="24"/>
                <w:szCs w:val="24"/>
                <w:lang w:val="zh-TW" w:bidi="zh-TW"/>
              </w:rPr>
            </w:pPr>
            <w:r w:rsidRPr="000E1A4C">
              <w:rPr>
                <w:rFonts w:ascii="仿宋_GB2312" w:eastAsia="仿宋_GB2312" w:hAnsi="仿宋" w:cs="仿宋_GB2312" w:hint="eastAsia"/>
                <w:color w:val="000000"/>
                <w:sz w:val="24"/>
                <w:szCs w:val="24"/>
                <w:lang w:val="zh-TW" w:eastAsia="zh-TW" w:bidi="zh-TW"/>
              </w:rPr>
              <w:t>采气</w:t>
            </w:r>
          </w:p>
          <w:p w14:paraId="55BFA474" w14:textId="77777777" w:rsidR="00AC7E9B" w:rsidRPr="000E1A4C" w:rsidRDefault="00AC7E9B" w:rsidP="0086767A">
            <w:pPr>
              <w:adjustRightInd w:val="0"/>
              <w:snapToGrid w:val="0"/>
              <w:spacing w:line="360" w:lineRule="exact"/>
              <w:jc w:val="center"/>
              <w:rPr>
                <w:rFonts w:ascii="仿宋_GB2312" w:eastAsia="仿宋_GB2312" w:hAnsi="Times New Roman" w:cs="Tahoma"/>
                <w:bCs/>
                <w:kern w:val="0"/>
                <w:sz w:val="24"/>
                <w:szCs w:val="24"/>
              </w:rPr>
            </w:pPr>
            <w:r w:rsidRPr="000E1A4C">
              <w:rPr>
                <w:rFonts w:ascii="仿宋_GB2312" w:eastAsia="仿宋_GB2312" w:hAnsi="仿宋" w:cs="仿宋_GB2312" w:hint="eastAsia"/>
                <w:color w:val="000000"/>
                <w:sz w:val="24"/>
                <w:szCs w:val="24"/>
                <w:lang w:val="zh-TW" w:eastAsia="zh-TW" w:bidi="zh-TW"/>
              </w:rPr>
              <w:t>井下作业</w:t>
            </w:r>
          </w:p>
        </w:tc>
        <w:tc>
          <w:tcPr>
            <w:tcW w:w="817" w:type="pct"/>
            <w:vAlign w:val="center"/>
          </w:tcPr>
          <w:p w14:paraId="3414E1D0" w14:textId="77777777" w:rsidR="00AC7E9B" w:rsidRPr="000E1A4C" w:rsidRDefault="00AC7E9B" w:rsidP="0086767A">
            <w:pPr>
              <w:spacing w:line="360" w:lineRule="exact"/>
              <w:jc w:val="center"/>
              <w:rPr>
                <w:rFonts w:ascii="仿宋_GB2312" w:eastAsia="仿宋_GB2312" w:hAnsi="仿宋" w:cs="仿宋_GB2312"/>
                <w:sz w:val="24"/>
                <w:szCs w:val="24"/>
              </w:rPr>
            </w:pPr>
            <w:r w:rsidRPr="000E1A4C">
              <w:rPr>
                <w:rFonts w:ascii="仿宋_GB2312" w:eastAsia="仿宋_GB2312" w:hAnsi="仿宋" w:cs="仿宋_GB2312" w:hint="eastAsia"/>
                <w:sz w:val="24"/>
                <w:szCs w:val="24"/>
              </w:rPr>
              <w:t>采油工</w:t>
            </w:r>
          </w:p>
          <w:p w14:paraId="2027C314" w14:textId="77777777" w:rsidR="00AC7E9B" w:rsidRPr="000E1A4C" w:rsidRDefault="00AC7E9B" w:rsidP="0086767A">
            <w:pPr>
              <w:spacing w:line="360" w:lineRule="exact"/>
              <w:jc w:val="center"/>
              <w:rPr>
                <w:rFonts w:ascii="仿宋_GB2312" w:eastAsia="仿宋_GB2312" w:hAnsi="仿宋" w:cs="仿宋_GB2312"/>
                <w:sz w:val="24"/>
                <w:szCs w:val="24"/>
              </w:rPr>
            </w:pPr>
            <w:r w:rsidRPr="000E1A4C">
              <w:rPr>
                <w:rFonts w:ascii="仿宋_GB2312" w:eastAsia="仿宋_GB2312" w:hAnsi="仿宋" w:cs="仿宋_GB2312" w:hint="eastAsia"/>
                <w:sz w:val="24"/>
                <w:szCs w:val="24"/>
              </w:rPr>
              <w:t>采气工</w:t>
            </w:r>
          </w:p>
          <w:p w14:paraId="307399ED" w14:textId="77777777" w:rsidR="00AC7E9B" w:rsidRPr="000E1A4C" w:rsidRDefault="00AC7E9B" w:rsidP="0086767A">
            <w:pPr>
              <w:spacing w:line="360" w:lineRule="exact"/>
              <w:rPr>
                <w:rFonts w:ascii="仿宋_GB2312" w:eastAsia="仿宋_GB2312" w:hAnsi="仿宋" w:cs="仿宋_GB2312"/>
                <w:sz w:val="24"/>
                <w:szCs w:val="24"/>
              </w:rPr>
            </w:pPr>
            <w:r w:rsidRPr="000E1A4C">
              <w:rPr>
                <w:rFonts w:ascii="仿宋_GB2312" w:eastAsia="仿宋_GB2312" w:hAnsi="仿宋" w:cs="仿宋_GB2312" w:hint="eastAsia"/>
                <w:sz w:val="24"/>
                <w:szCs w:val="24"/>
              </w:rPr>
              <w:t>井下作业工</w:t>
            </w:r>
          </w:p>
          <w:p w14:paraId="5DE4F3C2" w14:textId="77777777" w:rsidR="00AC7E9B" w:rsidRPr="000E1A4C" w:rsidRDefault="00AC7E9B" w:rsidP="0086767A">
            <w:pPr>
              <w:spacing w:line="360" w:lineRule="exact"/>
              <w:ind w:leftChars="-33" w:left="39" w:hangingChars="45" w:hanging="108"/>
              <w:jc w:val="center"/>
              <w:rPr>
                <w:rFonts w:ascii="仿宋_GB2312" w:eastAsia="仿宋_GB2312" w:hAnsi="仿宋" w:cs="仿宋_GB2312"/>
                <w:sz w:val="24"/>
                <w:szCs w:val="24"/>
              </w:rPr>
            </w:pPr>
            <w:r w:rsidRPr="000E1A4C">
              <w:rPr>
                <w:rFonts w:ascii="仿宋_GB2312" w:eastAsia="仿宋_GB2312" w:hAnsi="仿宋" w:cs="仿宋_GB2312" w:hint="eastAsia"/>
                <w:sz w:val="24"/>
                <w:szCs w:val="24"/>
              </w:rPr>
              <w:t>维修电工</w:t>
            </w:r>
          </w:p>
          <w:p w14:paraId="33685170" w14:textId="77777777" w:rsidR="00AC7E9B" w:rsidRPr="000E1A4C" w:rsidRDefault="00AC7E9B" w:rsidP="0086767A">
            <w:pPr>
              <w:spacing w:line="360" w:lineRule="exact"/>
              <w:jc w:val="center"/>
              <w:rPr>
                <w:rFonts w:ascii="仿宋_GB2312" w:eastAsia="仿宋_GB2312" w:hAnsi="Times New Roman" w:cs="Tahoma"/>
                <w:bCs/>
                <w:kern w:val="0"/>
                <w:sz w:val="24"/>
                <w:szCs w:val="24"/>
              </w:rPr>
            </w:pPr>
            <w:r w:rsidRPr="000E1A4C">
              <w:rPr>
                <w:rFonts w:ascii="仿宋_GB2312" w:eastAsia="仿宋_GB2312" w:hAnsi="仿宋" w:cs="仿宋_GB2312" w:hint="eastAsia"/>
                <w:kern w:val="0"/>
                <w:sz w:val="24"/>
                <w:szCs w:val="24"/>
              </w:rPr>
              <w:t>电焊工</w:t>
            </w:r>
          </w:p>
        </w:tc>
      </w:tr>
    </w:tbl>
    <w:p w14:paraId="2988EC85" w14:textId="77777777" w:rsidR="00AC7E9B" w:rsidRPr="00AC7E9B" w:rsidRDefault="00AC7E9B" w:rsidP="0086767A">
      <w:pPr>
        <w:keepNext/>
        <w:keepLines/>
        <w:spacing w:line="560" w:lineRule="exact"/>
        <w:ind w:firstLineChars="200" w:firstLine="643"/>
        <w:outlineLvl w:val="1"/>
        <w:rPr>
          <w:rFonts w:ascii="黑体" w:eastAsia="黑体" w:hAnsi="黑体" w:cs="Times New Roman"/>
          <w:b/>
          <w:bCs/>
          <w:sz w:val="32"/>
          <w:szCs w:val="32"/>
        </w:rPr>
      </w:pPr>
      <w:bookmarkStart w:id="243" w:name="_Toc11571"/>
      <w:r w:rsidRPr="00AC7E9B">
        <w:rPr>
          <w:rFonts w:ascii="黑体" w:eastAsia="黑体" w:hAnsi="黑体" w:cs="Times New Roman" w:hint="eastAsia"/>
          <w:b/>
          <w:bCs/>
          <w:sz w:val="32"/>
          <w:szCs w:val="32"/>
        </w:rPr>
        <w:t>四、人才培养目标与培养规格</w:t>
      </w:r>
      <w:bookmarkEnd w:id="243"/>
    </w:p>
    <w:p w14:paraId="04E675B3" w14:textId="77777777" w:rsidR="00AC7E9B" w:rsidRPr="007D1012" w:rsidRDefault="00AC7E9B" w:rsidP="0086767A">
      <w:pPr>
        <w:adjustRightInd w:val="0"/>
        <w:spacing w:line="560" w:lineRule="exact"/>
        <w:ind w:firstLineChars="200" w:firstLine="643"/>
        <w:outlineLvl w:val="2"/>
        <w:rPr>
          <w:rFonts w:ascii="楷体_GB2312" w:eastAsia="楷体_GB2312" w:hAnsi="楷体" w:cs="Times New Roman"/>
          <w:b/>
          <w:bCs/>
          <w:sz w:val="32"/>
          <w:szCs w:val="32"/>
        </w:rPr>
      </w:pPr>
      <w:bookmarkStart w:id="244" w:name="_Toc14863"/>
      <w:r w:rsidRPr="007D1012">
        <w:rPr>
          <w:rFonts w:ascii="楷体_GB2312" w:eastAsia="楷体_GB2312" w:hAnsi="楷体" w:cs="Times New Roman" w:hint="eastAsia"/>
          <w:b/>
          <w:bCs/>
          <w:sz w:val="32"/>
          <w:szCs w:val="32"/>
        </w:rPr>
        <w:t>（一）人才培养目标</w:t>
      </w:r>
      <w:bookmarkEnd w:id="244"/>
    </w:p>
    <w:p w14:paraId="183DFD2A" w14:textId="77777777" w:rsidR="00AC7E9B" w:rsidRPr="000E1A4C" w:rsidRDefault="00AC7E9B" w:rsidP="0086767A">
      <w:pPr>
        <w:spacing w:line="560" w:lineRule="exact"/>
        <w:ind w:firstLineChars="200" w:firstLine="600"/>
        <w:rPr>
          <w:rFonts w:ascii="仿宋_GB2312" w:eastAsia="仿宋_GB2312" w:hAnsi="微软雅黑" w:cs="宋体"/>
          <w:kern w:val="0"/>
          <w:sz w:val="30"/>
          <w:szCs w:val="30"/>
        </w:rPr>
      </w:pPr>
      <w:r w:rsidRPr="000E1A4C">
        <w:rPr>
          <w:rFonts w:ascii="仿宋_GB2312" w:eastAsia="仿宋_GB2312" w:hAnsi="仿宋" w:cs="仿宋_GB2312" w:hint="eastAsia"/>
          <w:sz w:val="30"/>
          <w:szCs w:val="30"/>
        </w:rPr>
        <w:t>本专业培养理想信念坚定，德、智、体、美、</w:t>
      </w:r>
      <w:proofErr w:type="gramStart"/>
      <w:r w:rsidRPr="000E1A4C">
        <w:rPr>
          <w:rFonts w:ascii="仿宋_GB2312" w:eastAsia="仿宋_GB2312" w:hAnsi="仿宋" w:cs="仿宋_GB2312" w:hint="eastAsia"/>
          <w:sz w:val="30"/>
          <w:szCs w:val="30"/>
        </w:rPr>
        <w:t>劳</w:t>
      </w:r>
      <w:proofErr w:type="gramEnd"/>
      <w:r w:rsidRPr="000E1A4C">
        <w:rPr>
          <w:rFonts w:ascii="仿宋_GB2312" w:eastAsia="仿宋_GB2312" w:hAnsi="仿宋" w:cs="仿宋_GB2312" w:hint="eastAsia"/>
          <w:sz w:val="30"/>
          <w:szCs w:val="30"/>
        </w:rPr>
        <w:t>全面发展，具</w:t>
      </w:r>
      <w:r w:rsidRPr="000E1A4C">
        <w:rPr>
          <w:rFonts w:ascii="仿宋_GB2312" w:eastAsia="仿宋_GB2312" w:hAnsi="仿宋" w:cs="仿宋_GB2312" w:hint="eastAsia"/>
          <w:sz w:val="30"/>
          <w:szCs w:val="30"/>
        </w:rPr>
        <w:lastRenderedPageBreak/>
        <w:t>有一定的科学文化水平，良好的人文素养，职业道德和创新意识，精益求精的工匠精神，较强的就业能力和可持续发展的能力，掌握本专业知识和技术技能，面向石油和天然气开采行业，能够从事钻井、采油、采气、井下作业等工作</w:t>
      </w:r>
      <w:r w:rsidRPr="000E1A4C">
        <w:rPr>
          <w:rFonts w:ascii="仿宋_GB2312" w:eastAsia="仿宋_GB2312" w:hAnsi="微软雅黑" w:cs="宋体" w:hint="eastAsia"/>
          <w:kern w:val="0"/>
          <w:sz w:val="30"/>
          <w:szCs w:val="30"/>
        </w:rPr>
        <w:t>“扎根边疆报党报国、团结和谐绿色发展、爱岗敬业恪尽职守”的高素质复合型技术技能人才。</w:t>
      </w:r>
    </w:p>
    <w:p w14:paraId="1D260362" w14:textId="77777777" w:rsidR="00AC7E9B" w:rsidRPr="007D1012" w:rsidRDefault="00AC7E9B" w:rsidP="0086767A">
      <w:pPr>
        <w:adjustRightInd w:val="0"/>
        <w:spacing w:line="560" w:lineRule="exact"/>
        <w:ind w:firstLineChars="200" w:firstLine="643"/>
        <w:outlineLvl w:val="2"/>
        <w:rPr>
          <w:rFonts w:ascii="楷体_GB2312" w:eastAsia="楷体_GB2312" w:hAnsi="楷体" w:cs="Times New Roman"/>
          <w:b/>
          <w:bCs/>
          <w:sz w:val="32"/>
          <w:szCs w:val="32"/>
        </w:rPr>
      </w:pPr>
      <w:bookmarkStart w:id="245" w:name="_Toc5941"/>
      <w:r w:rsidRPr="007D1012">
        <w:rPr>
          <w:rFonts w:ascii="楷体_GB2312" w:eastAsia="楷体_GB2312" w:hAnsi="楷体" w:cs="Times New Roman" w:hint="eastAsia"/>
          <w:b/>
          <w:bCs/>
          <w:sz w:val="32"/>
          <w:szCs w:val="32"/>
        </w:rPr>
        <w:t>（二）人才培养规格</w:t>
      </w:r>
      <w:bookmarkEnd w:id="245"/>
    </w:p>
    <w:p w14:paraId="565C993F" w14:textId="77777777" w:rsidR="00AC7E9B" w:rsidRPr="000E1A4C" w:rsidRDefault="00AC7E9B" w:rsidP="0086767A">
      <w:pPr>
        <w:adjustRightInd w:val="0"/>
        <w:spacing w:line="560" w:lineRule="exact"/>
        <w:ind w:firstLineChars="200" w:firstLine="600"/>
        <w:rPr>
          <w:rFonts w:ascii="仿宋_GB2312" w:eastAsia="仿宋_GB2312" w:hAnsi="微软雅黑" w:cs="宋体"/>
          <w:kern w:val="0"/>
          <w:sz w:val="30"/>
          <w:szCs w:val="30"/>
        </w:rPr>
      </w:pPr>
      <w:r w:rsidRPr="000E1A4C">
        <w:rPr>
          <w:rFonts w:ascii="仿宋_GB2312" w:eastAsia="仿宋_GB2312" w:hAnsi="微软雅黑" w:cs="宋体" w:hint="eastAsia"/>
          <w:kern w:val="0"/>
          <w:sz w:val="30"/>
          <w:szCs w:val="30"/>
        </w:rPr>
        <w:t>由素质、知识、能力三个方面的要求组成。</w:t>
      </w:r>
    </w:p>
    <w:p w14:paraId="396FED23" w14:textId="77777777" w:rsidR="00AC7E9B" w:rsidRPr="000E1A4C" w:rsidRDefault="00AC7E9B" w:rsidP="0086767A">
      <w:pPr>
        <w:adjustRightInd w:val="0"/>
        <w:spacing w:line="560" w:lineRule="exact"/>
        <w:ind w:firstLineChars="200" w:firstLine="600"/>
        <w:rPr>
          <w:rFonts w:ascii="仿宋_GB2312" w:eastAsia="仿宋_GB2312" w:hAnsi="微软雅黑" w:cs="宋体"/>
          <w:kern w:val="0"/>
          <w:sz w:val="30"/>
          <w:szCs w:val="30"/>
        </w:rPr>
      </w:pPr>
      <w:r w:rsidRPr="000E1A4C">
        <w:rPr>
          <w:rFonts w:ascii="仿宋_GB2312" w:eastAsia="仿宋_GB2312" w:hAnsi="微软雅黑" w:cs="宋体" w:hint="eastAsia"/>
          <w:kern w:val="0"/>
          <w:sz w:val="30"/>
          <w:szCs w:val="30"/>
        </w:rPr>
        <w:t>在素质方面，对照以下总体要求，彰显“柯柯牙精神”地域文化育人特色，并结合专业特点研究确定。在知识、能力方面，对应人才培养目标，对照有关课程标准、专业教学标准和通过企业调研、职业能力分析提出的有关具体要求，研究确定并分条目列举。</w:t>
      </w:r>
    </w:p>
    <w:p w14:paraId="15E93D19" w14:textId="1438D305" w:rsidR="00AC7E9B" w:rsidRPr="000E1A4C" w:rsidRDefault="00AC7E9B" w:rsidP="0086767A">
      <w:pPr>
        <w:adjustRightInd w:val="0"/>
        <w:spacing w:line="560" w:lineRule="exact"/>
        <w:ind w:firstLineChars="200" w:firstLine="600"/>
        <w:rPr>
          <w:rFonts w:ascii="仿宋_GB2312" w:eastAsia="仿宋_GB2312" w:hAnsi="微软雅黑" w:cs="宋体"/>
          <w:kern w:val="0"/>
          <w:sz w:val="30"/>
          <w:szCs w:val="30"/>
        </w:rPr>
      </w:pPr>
      <w:r w:rsidRPr="000E1A4C">
        <w:rPr>
          <w:rFonts w:ascii="仿宋_GB2312" w:eastAsia="仿宋_GB2312" w:hAnsi="微软雅黑" w:cs="宋体" w:hint="eastAsia"/>
          <w:kern w:val="0"/>
          <w:sz w:val="30"/>
          <w:szCs w:val="30"/>
        </w:rPr>
        <w:t>1.素质</w:t>
      </w:r>
    </w:p>
    <w:p w14:paraId="2FD99258" w14:textId="77777777" w:rsidR="00AC7E9B" w:rsidRPr="000E1A4C" w:rsidRDefault="00AC7E9B" w:rsidP="0086767A">
      <w:pPr>
        <w:adjustRightInd w:val="0"/>
        <w:snapToGrid w:val="0"/>
        <w:spacing w:line="560" w:lineRule="exact"/>
        <w:ind w:firstLineChars="200" w:firstLine="600"/>
        <w:rPr>
          <w:rFonts w:ascii="仿宋_GB2312" w:eastAsia="仿宋_GB2312" w:hAnsi="微软雅黑" w:cs="宋体"/>
          <w:kern w:val="0"/>
          <w:sz w:val="30"/>
          <w:szCs w:val="30"/>
        </w:rPr>
      </w:pPr>
      <w:r w:rsidRPr="000E1A4C">
        <w:rPr>
          <w:rFonts w:ascii="仿宋_GB2312" w:eastAsia="仿宋_GB2312" w:hAnsi="微软雅黑" w:cs="宋体" w:hint="eastAsia"/>
          <w:kern w:val="0"/>
          <w:sz w:val="30"/>
          <w:szCs w:val="30"/>
        </w:rPr>
        <w:t>（1）掌握马列主义、毛泽东思想和习近平新时代中国特色社会主义思想的基本原理，坚持社会主义核心价值观；具有正确的世界观、人生观、价值观。坚决拥护中国共产党领导，树立中国特色社会主义共同理想，</w:t>
      </w:r>
      <w:proofErr w:type="gramStart"/>
      <w:r w:rsidRPr="000E1A4C">
        <w:rPr>
          <w:rFonts w:ascii="仿宋_GB2312" w:eastAsia="仿宋_GB2312" w:hAnsi="微软雅黑" w:cs="宋体" w:hint="eastAsia"/>
          <w:kern w:val="0"/>
          <w:sz w:val="30"/>
          <w:szCs w:val="30"/>
        </w:rPr>
        <w:t>践行</w:t>
      </w:r>
      <w:proofErr w:type="gramEnd"/>
      <w:r w:rsidRPr="000E1A4C">
        <w:rPr>
          <w:rFonts w:ascii="仿宋_GB2312" w:eastAsia="仿宋_GB2312" w:hAnsi="微软雅黑" w:cs="宋体" w:hint="eastAsia"/>
          <w:kern w:val="0"/>
          <w:sz w:val="30"/>
          <w:szCs w:val="30"/>
        </w:rPr>
        <w:t>社会主义核心价值观，具有深厚的爱国情感、国家认同感、中华民族自豪感；崇尚宪法、遵守法律、遵规守纪；具有社会责任感和参与意识；全面提升国家通用语言文字水平和质量，提升国民语言文字应用能力和语言文化素养，铸牢中华民族共同体意识。</w:t>
      </w:r>
    </w:p>
    <w:p w14:paraId="48CFFE87" w14:textId="77777777" w:rsidR="00AC7E9B" w:rsidRPr="000E1A4C" w:rsidRDefault="00AC7E9B" w:rsidP="0086767A">
      <w:pPr>
        <w:adjustRightInd w:val="0"/>
        <w:snapToGrid w:val="0"/>
        <w:spacing w:line="560" w:lineRule="exact"/>
        <w:ind w:firstLineChars="200" w:firstLine="600"/>
        <w:rPr>
          <w:rFonts w:ascii="仿宋_GB2312" w:eastAsia="仿宋_GB2312" w:hAnsi="微软雅黑" w:cs="宋体"/>
          <w:kern w:val="0"/>
          <w:sz w:val="30"/>
          <w:szCs w:val="30"/>
        </w:rPr>
      </w:pPr>
      <w:r w:rsidRPr="000E1A4C">
        <w:rPr>
          <w:rFonts w:ascii="仿宋_GB2312" w:eastAsia="仿宋_GB2312" w:hAnsi="微软雅黑" w:cs="宋体" w:hint="eastAsia"/>
          <w:kern w:val="0"/>
          <w:sz w:val="30"/>
          <w:szCs w:val="30"/>
        </w:rPr>
        <w:t>（2）具有良好的职业道德和职业素养。崇德向善、诚实守信、爱岗敬业，具有精益求精的工匠精神；尊重劳动、热爱劳动，具有较强的实践能力；具有质量意识、绿色环保意识、安全意识、信息</w:t>
      </w:r>
      <w:r w:rsidRPr="000E1A4C">
        <w:rPr>
          <w:rFonts w:ascii="仿宋_GB2312" w:eastAsia="仿宋_GB2312" w:hAnsi="微软雅黑" w:cs="宋体" w:hint="eastAsia"/>
          <w:kern w:val="0"/>
          <w:sz w:val="30"/>
          <w:szCs w:val="30"/>
        </w:rPr>
        <w:lastRenderedPageBreak/>
        <w:t>素养、创新精神；具有较强的集体意识和团队合作精神，能够进行有效的人际沟通和协作，与社会、自然和谐共处；具有职业生涯规划意识。</w:t>
      </w:r>
    </w:p>
    <w:p w14:paraId="6E646299" w14:textId="77777777" w:rsidR="00AC7E9B" w:rsidRPr="000E1A4C" w:rsidRDefault="00AC7E9B" w:rsidP="0086767A">
      <w:pPr>
        <w:adjustRightInd w:val="0"/>
        <w:snapToGrid w:val="0"/>
        <w:spacing w:line="560" w:lineRule="exact"/>
        <w:ind w:firstLine="648"/>
        <w:rPr>
          <w:rFonts w:ascii="仿宋_GB2312" w:eastAsia="仿宋_GB2312" w:hAnsi="微软雅黑" w:cs="宋体"/>
          <w:kern w:val="0"/>
          <w:sz w:val="30"/>
          <w:szCs w:val="30"/>
        </w:rPr>
      </w:pPr>
      <w:r w:rsidRPr="000E1A4C">
        <w:rPr>
          <w:rFonts w:ascii="仿宋_GB2312" w:eastAsia="仿宋_GB2312" w:hAnsi="微软雅黑" w:cs="宋体" w:hint="eastAsia"/>
          <w:kern w:val="0"/>
          <w:sz w:val="30"/>
          <w:szCs w:val="30"/>
        </w:rPr>
        <w:t>（3）具有良好的身心素质和人文素养。具有健康的体魄和心理，健全的人格，能够掌握基本运动知识和一两项运动技能；具有感受美、表现美、鉴赏美、创造美的能力，具有一定的审美和人文素养，能够形成一两项艺术特长或爱好；掌握一定的学习方法，具有良好的生活习惯、行为习惯和自我管理能力。</w:t>
      </w:r>
    </w:p>
    <w:p w14:paraId="1C277475" w14:textId="77777777" w:rsidR="00AC7E9B" w:rsidRPr="000E1A4C" w:rsidRDefault="00AC7E9B" w:rsidP="0086767A">
      <w:pPr>
        <w:adjustRightInd w:val="0"/>
        <w:snapToGrid w:val="0"/>
        <w:spacing w:line="560" w:lineRule="exact"/>
        <w:ind w:firstLine="648"/>
        <w:rPr>
          <w:rFonts w:ascii="仿宋_GB2312" w:eastAsia="仿宋_GB2312" w:hAnsi="微软雅黑" w:cs="宋体"/>
          <w:kern w:val="0"/>
          <w:sz w:val="30"/>
          <w:szCs w:val="30"/>
        </w:rPr>
      </w:pPr>
      <w:r w:rsidRPr="000E1A4C">
        <w:rPr>
          <w:rFonts w:ascii="仿宋_GB2312" w:eastAsia="仿宋_GB2312" w:hAnsi="微软雅黑" w:cs="宋体" w:hint="eastAsia"/>
          <w:kern w:val="0"/>
          <w:sz w:val="30"/>
          <w:szCs w:val="30"/>
        </w:rPr>
        <w:t>（4）课程</w:t>
      </w:r>
      <w:proofErr w:type="gramStart"/>
      <w:r w:rsidRPr="000E1A4C">
        <w:rPr>
          <w:rFonts w:ascii="仿宋_GB2312" w:eastAsia="仿宋_GB2312" w:hAnsi="微软雅黑" w:cs="宋体" w:hint="eastAsia"/>
          <w:kern w:val="0"/>
          <w:sz w:val="30"/>
          <w:szCs w:val="30"/>
        </w:rPr>
        <w:t>思政教育</w:t>
      </w:r>
      <w:proofErr w:type="gramEnd"/>
      <w:r w:rsidRPr="000E1A4C">
        <w:rPr>
          <w:rFonts w:ascii="仿宋_GB2312" w:eastAsia="仿宋_GB2312" w:hAnsi="微软雅黑" w:cs="宋体" w:hint="eastAsia"/>
          <w:kern w:val="0"/>
          <w:sz w:val="30"/>
          <w:szCs w:val="30"/>
        </w:rPr>
        <w:t>中彰显“柯柯牙精神”地域文化育人特色，并结合专业特点研究确定。</w:t>
      </w:r>
    </w:p>
    <w:p w14:paraId="30AB5D22" w14:textId="6304133F" w:rsidR="00AC7E9B" w:rsidRPr="000E1A4C" w:rsidRDefault="00AC7E9B" w:rsidP="0086767A">
      <w:pPr>
        <w:adjustRightInd w:val="0"/>
        <w:spacing w:line="560" w:lineRule="exact"/>
        <w:ind w:firstLineChars="200" w:firstLine="600"/>
        <w:rPr>
          <w:rFonts w:ascii="仿宋_GB2312" w:eastAsia="仿宋_GB2312" w:hAnsi="微软雅黑" w:cs="宋体"/>
          <w:kern w:val="0"/>
          <w:sz w:val="30"/>
          <w:szCs w:val="30"/>
        </w:rPr>
      </w:pPr>
      <w:r w:rsidRPr="000E1A4C">
        <w:rPr>
          <w:rFonts w:ascii="仿宋_GB2312" w:eastAsia="仿宋_GB2312" w:hAnsi="微软雅黑" w:cs="宋体" w:hint="eastAsia"/>
          <w:kern w:val="0"/>
          <w:sz w:val="30"/>
          <w:szCs w:val="30"/>
        </w:rPr>
        <w:t>2.知识</w:t>
      </w:r>
    </w:p>
    <w:p w14:paraId="3920B6C5" w14:textId="77777777" w:rsidR="00AC7E9B" w:rsidRPr="000E1A4C" w:rsidRDefault="00AC7E9B" w:rsidP="0086767A">
      <w:pPr>
        <w:spacing w:line="560" w:lineRule="exact"/>
        <w:ind w:firstLineChars="200" w:firstLine="600"/>
        <w:rPr>
          <w:rFonts w:ascii="仿宋_GB2312" w:eastAsia="仿宋_GB2312" w:hAnsi="仿宋" w:cs="Times New Roman"/>
          <w:sz w:val="30"/>
          <w:szCs w:val="30"/>
        </w:rPr>
      </w:pPr>
      <w:r w:rsidRPr="000E1A4C">
        <w:rPr>
          <w:rFonts w:ascii="仿宋_GB2312" w:eastAsia="仿宋_GB2312" w:hAnsi="仿宋" w:cs="Times New Roman" w:hint="eastAsia"/>
          <w:sz w:val="30"/>
          <w:szCs w:val="30"/>
        </w:rPr>
        <w:t>（1）掌握必备的思想政治理论,科学文化基础知识和中华优秀传统文化知识。</w:t>
      </w:r>
    </w:p>
    <w:p w14:paraId="3710801B" w14:textId="77777777" w:rsidR="00AC7E9B" w:rsidRPr="000E1A4C" w:rsidRDefault="00AC7E9B" w:rsidP="0086767A">
      <w:pPr>
        <w:spacing w:line="560" w:lineRule="exact"/>
        <w:ind w:firstLineChars="200" w:firstLine="600"/>
        <w:rPr>
          <w:rFonts w:ascii="仿宋_GB2312" w:eastAsia="仿宋_GB2312" w:hAnsi="仿宋" w:cs="Times New Roman"/>
          <w:sz w:val="30"/>
          <w:szCs w:val="30"/>
        </w:rPr>
      </w:pPr>
      <w:r w:rsidRPr="000E1A4C">
        <w:rPr>
          <w:rFonts w:ascii="仿宋_GB2312" w:eastAsia="仿宋_GB2312" w:hAnsi="仿宋" w:cs="Times New Roman" w:hint="eastAsia"/>
          <w:sz w:val="30"/>
          <w:szCs w:val="30"/>
        </w:rPr>
        <w:t>（2）熟悉与本专业相关的法律法规以及环境保护、安全消防、文明生产等知识。</w:t>
      </w:r>
    </w:p>
    <w:p w14:paraId="0F0F4BCD" w14:textId="77777777" w:rsidR="00AC7E9B" w:rsidRPr="000E1A4C" w:rsidRDefault="00AC7E9B" w:rsidP="0086767A">
      <w:pPr>
        <w:spacing w:line="560" w:lineRule="exact"/>
        <w:ind w:firstLineChars="200" w:firstLine="600"/>
        <w:rPr>
          <w:rFonts w:ascii="仿宋_GB2312" w:eastAsia="仿宋_GB2312" w:hAnsi="仿宋" w:cs="Times New Roman"/>
          <w:sz w:val="30"/>
          <w:szCs w:val="30"/>
        </w:rPr>
      </w:pPr>
      <w:r w:rsidRPr="000E1A4C">
        <w:rPr>
          <w:rFonts w:ascii="仿宋_GB2312" w:eastAsia="仿宋_GB2312" w:hAnsi="仿宋" w:cs="Times New Roman" w:hint="eastAsia"/>
          <w:sz w:val="30"/>
          <w:szCs w:val="30"/>
        </w:rPr>
        <w:t>（3）掌握制图、电工、石油地质基础、工程力学、流体力学等专业基础知识。</w:t>
      </w:r>
    </w:p>
    <w:p w14:paraId="58DBAF98" w14:textId="77777777" w:rsidR="00AC7E9B" w:rsidRPr="000E1A4C" w:rsidRDefault="00AC7E9B" w:rsidP="0086767A">
      <w:pPr>
        <w:spacing w:line="560" w:lineRule="exact"/>
        <w:ind w:firstLineChars="200" w:firstLine="600"/>
        <w:rPr>
          <w:rFonts w:ascii="仿宋_GB2312" w:eastAsia="仿宋_GB2312" w:hAnsi="仿宋" w:cs="Times New Roman"/>
          <w:sz w:val="30"/>
          <w:szCs w:val="30"/>
        </w:rPr>
      </w:pPr>
      <w:r w:rsidRPr="000E1A4C">
        <w:rPr>
          <w:rFonts w:ascii="仿宋_GB2312" w:eastAsia="仿宋_GB2312" w:hAnsi="仿宋" w:cs="Times New Roman" w:hint="eastAsia"/>
          <w:sz w:val="30"/>
          <w:szCs w:val="30"/>
        </w:rPr>
        <w:t>（4）掌握钻井、采油(气)的基础理论和方法。</w:t>
      </w:r>
    </w:p>
    <w:p w14:paraId="7EEC35ED" w14:textId="77777777" w:rsidR="00AC7E9B" w:rsidRPr="000E1A4C" w:rsidRDefault="00AC7E9B" w:rsidP="0086767A">
      <w:pPr>
        <w:spacing w:line="560" w:lineRule="exact"/>
        <w:ind w:firstLineChars="200" w:firstLine="600"/>
        <w:rPr>
          <w:rFonts w:ascii="仿宋_GB2312" w:eastAsia="仿宋_GB2312" w:hAnsi="仿宋" w:cs="Times New Roman"/>
          <w:sz w:val="30"/>
          <w:szCs w:val="30"/>
        </w:rPr>
      </w:pPr>
      <w:r w:rsidRPr="000E1A4C">
        <w:rPr>
          <w:rFonts w:ascii="仿宋_GB2312" w:eastAsia="仿宋_GB2312" w:hAnsi="仿宋" w:cs="Times New Roman" w:hint="eastAsia"/>
          <w:sz w:val="30"/>
          <w:szCs w:val="30"/>
        </w:rPr>
        <w:t>（5）掌握钻井机械、采油(气)设备、油气井生产与维护的专业知识。</w:t>
      </w:r>
    </w:p>
    <w:p w14:paraId="46DDD1E3" w14:textId="77777777" w:rsidR="00AC7E9B" w:rsidRPr="000E1A4C" w:rsidRDefault="00AC7E9B" w:rsidP="0086767A">
      <w:pPr>
        <w:spacing w:line="560" w:lineRule="exact"/>
        <w:ind w:firstLineChars="200" w:firstLine="600"/>
        <w:rPr>
          <w:rFonts w:ascii="仿宋_GB2312" w:eastAsia="仿宋_GB2312" w:hAnsi="仿宋" w:cs="Times New Roman"/>
          <w:sz w:val="30"/>
          <w:szCs w:val="30"/>
        </w:rPr>
      </w:pPr>
      <w:r w:rsidRPr="000E1A4C">
        <w:rPr>
          <w:rFonts w:ascii="仿宋_GB2312" w:eastAsia="仿宋_GB2312" w:hAnsi="仿宋" w:cs="Times New Roman" w:hint="eastAsia"/>
          <w:sz w:val="30"/>
          <w:szCs w:val="30"/>
        </w:rPr>
        <w:t>（6）掌握钻井液配制与维护的专业知识。</w:t>
      </w:r>
    </w:p>
    <w:p w14:paraId="46C9D6FE" w14:textId="77777777" w:rsidR="00AC7E9B" w:rsidRPr="000E1A4C" w:rsidRDefault="00AC7E9B" w:rsidP="0086767A">
      <w:pPr>
        <w:spacing w:line="560" w:lineRule="exact"/>
        <w:ind w:firstLineChars="200" w:firstLine="600"/>
        <w:rPr>
          <w:rFonts w:ascii="仿宋_GB2312" w:eastAsia="仿宋_GB2312" w:hAnsi="仿宋" w:cs="Times New Roman"/>
          <w:sz w:val="30"/>
          <w:szCs w:val="30"/>
        </w:rPr>
      </w:pPr>
      <w:r w:rsidRPr="000E1A4C">
        <w:rPr>
          <w:rFonts w:ascii="仿宋_GB2312" w:eastAsia="仿宋_GB2312" w:hAnsi="仿宋" w:cs="Times New Roman" w:hint="eastAsia"/>
          <w:sz w:val="30"/>
          <w:szCs w:val="30"/>
        </w:rPr>
        <w:t>（7）掌握常规井、特殊井钻井作业与管理、常见事故分析处理的基础知识。</w:t>
      </w:r>
    </w:p>
    <w:p w14:paraId="4849ACD5" w14:textId="77777777" w:rsidR="00AC7E9B" w:rsidRPr="000E1A4C" w:rsidRDefault="00AC7E9B" w:rsidP="0086767A">
      <w:pPr>
        <w:spacing w:line="560" w:lineRule="exact"/>
        <w:ind w:firstLineChars="200" w:firstLine="600"/>
        <w:rPr>
          <w:rFonts w:ascii="仿宋_GB2312" w:eastAsia="仿宋_GB2312" w:hAnsi="仿宋" w:cs="Times New Roman"/>
          <w:sz w:val="30"/>
          <w:szCs w:val="30"/>
        </w:rPr>
      </w:pPr>
      <w:r w:rsidRPr="000E1A4C">
        <w:rPr>
          <w:rFonts w:ascii="仿宋_GB2312" w:eastAsia="仿宋_GB2312" w:hAnsi="仿宋" w:cs="Times New Roman" w:hint="eastAsia"/>
          <w:sz w:val="30"/>
          <w:szCs w:val="30"/>
        </w:rPr>
        <w:lastRenderedPageBreak/>
        <w:t>（8）掌握安全生产和事故应急处理的知识，熟知HSE管理内容。</w:t>
      </w:r>
    </w:p>
    <w:p w14:paraId="4D784A0F" w14:textId="2E634D13" w:rsidR="00AC7E9B" w:rsidRPr="000E1A4C" w:rsidRDefault="00AC7E9B" w:rsidP="0086767A">
      <w:pPr>
        <w:adjustRightInd w:val="0"/>
        <w:spacing w:line="560" w:lineRule="exact"/>
        <w:ind w:firstLineChars="200" w:firstLine="600"/>
        <w:rPr>
          <w:rFonts w:ascii="仿宋_GB2312" w:eastAsia="仿宋_GB2312" w:hAnsi="微软雅黑" w:cs="宋体"/>
          <w:kern w:val="0"/>
          <w:sz w:val="30"/>
          <w:szCs w:val="30"/>
        </w:rPr>
      </w:pPr>
      <w:r w:rsidRPr="000E1A4C">
        <w:rPr>
          <w:rFonts w:ascii="仿宋_GB2312" w:eastAsia="仿宋_GB2312" w:hAnsi="微软雅黑" w:cs="宋体" w:hint="eastAsia"/>
          <w:kern w:val="0"/>
          <w:sz w:val="30"/>
          <w:szCs w:val="30"/>
        </w:rPr>
        <w:t>3.能力</w:t>
      </w:r>
    </w:p>
    <w:p w14:paraId="1ABE03C2" w14:textId="77777777" w:rsidR="00AC7E9B" w:rsidRPr="000E1A4C" w:rsidRDefault="00AC7E9B" w:rsidP="0086767A">
      <w:pPr>
        <w:spacing w:line="560" w:lineRule="exact"/>
        <w:ind w:firstLineChars="200" w:firstLine="584"/>
        <w:rPr>
          <w:rFonts w:ascii="仿宋_GB2312" w:eastAsia="仿宋_GB2312" w:hAnsi="仿宋" w:cs="Times New Roman"/>
          <w:spacing w:val="-4"/>
          <w:sz w:val="30"/>
          <w:szCs w:val="30"/>
        </w:rPr>
      </w:pPr>
      <w:r w:rsidRPr="000E1A4C">
        <w:rPr>
          <w:rFonts w:ascii="仿宋_GB2312" w:eastAsia="仿宋_GB2312" w:hAnsi="仿宋" w:cs="Times New Roman" w:hint="eastAsia"/>
          <w:spacing w:val="-4"/>
          <w:sz w:val="30"/>
          <w:szCs w:val="30"/>
        </w:rPr>
        <w:t>（1）具有探究学习、终身学习、分析问题和解决问题的能力。</w:t>
      </w:r>
    </w:p>
    <w:p w14:paraId="06A2E8F2" w14:textId="77777777" w:rsidR="00AC7E9B" w:rsidRPr="000E1A4C" w:rsidRDefault="00AC7E9B" w:rsidP="0086767A">
      <w:pPr>
        <w:spacing w:line="560" w:lineRule="exact"/>
        <w:ind w:firstLineChars="200" w:firstLine="600"/>
        <w:rPr>
          <w:rFonts w:ascii="仿宋_GB2312" w:eastAsia="仿宋_GB2312" w:hAnsi="仿宋" w:cs="Times New Roman"/>
          <w:sz w:val="30"/>
          <w:szCs w:val="30"/>
        </w:rPr>
      </w:pPr>
      <w:r w:rsidRPr="000E1A4C">
        <w:rPr>
          <w:rFonts w:ascii="仿宋_GB2312" w:eastAsia="仿宋_GB2312" w:hAnsi="仿宋" w:cs="Times New Roman" w:hint="eastAsia"/>
          <w:sz w:val="30"/>
          <w:szCs w:val="30"/>
        </w:rPr>
        <w:t>（2）具有良好的语言、文字表达能力和沟通能力。</w:t>
      </w:r>
    </w:p>
    <w:p w14:paraId="32CF399F" w14:textId="77777777" w:rsidR="00AC7E9B" w:rsidRPr="000E1A4C" w:rsidRDefault="00AC7E9B" w:rsidP="0086767A">
      <w:pPr>
        <w:spacing w:line="560" w:lineRule="exact"/>
        <w:ind w:firstLineChars="200" w:firstLine="600"/>
        <w:rPr>
          <w:rFonts w:ascii="仿宋_GB2312" w:eastAsia="仿宋_GB2312" w:hAnsi="仿宋" w:cs="Times New Roman"/>
          <w:sz w:val="30"/>
          <w:szCs w:val="30"/>
        </w:rPr>
      </w:pPr>
      <w:r w:rsidRPr="000E1A4C">
        <w:rPr>
          <w:rFonts w:ascii="仿宋_GB2312" w:eastAsia="仿宋_GB2312" w:hAnsi="仿宋" w:cs="Times New Roman" w:hint="eastAsia"/>
          <w:sz w:val="30"/>
          <w:szCs w:val="30"/>
        </w:rPr>
        <w:t>（3）具有正确使用、维护与保养钻井机械、采油(气)设备、井下工具的能力。</w:t>
      </w:r>
    </w:p>
    <w:p w14:paraId="52E25AF5" w14:textId="77777777" w:rsidR="00AC7E9B" w:rsidRPr="000E1A4C" w:rsidRDefault="00AC7E9B" w:rsidP="0086767A">
      <w:pPr>
        <w:spacing w:line="560" w:lineRule="exact"/>
        <w:ind w:firstLineChars="200" w:firstLine="600"/>
        <w:rPr>
          <w:rFonts w:ascii="仿宋_GB2312" w:eastAsia="仿宋_GB2312" w:hAnsi="仿宋" w:cs="Times New Roman"/>
          <w:sz w:val="30"/>
          <w:szCs w:val="30"/>
        </w:rPr>
      </w:pPr>
      <w:r w:rsidRPr="000E1A4C">
        <w:rPr>
          <w:rFonts w:ascii="仿宋_GB2312" w:eastAsia="仿宋_GB2312" w:hAnsi="仿宋" w:cs="Times New Roman" w:hint="eastAsia"/>
          <w:sz w:val="30"/>
          <w:szCs w:val="30"/>
        </w:rPr>
        <w:t>（4）具有常规井、特殊井钻井操作的能力。</w:t>
      </w:r>
    </w:p>
    <w:p w14:paraId="50C84CCF" w14:textId="77777777" w:rsidR="00AC7E9B" w:rsidRPr="000E1A4C" w:rsidRDefault="00AC7E9B" w:rsidP="0086767A">
      <w:pPr>
        <w:spacing w:line="560" w:lineRule="exact"/>
        <w:ind w:firstLineChars="200" w:firstLine="600"/>
        <w:rPr>
          <w:rFonts w:ascii="仿宋_GB2312" w:eastAsia="仿宋_GB2312" w:hAnsi="仿宋" w:cs="Times New Roman"/>
          <w:sz w:val="30"/>
          <w:szCs w:val="30"/>
        </w:rPr>
      </w:pPr>
      <w:r w:rsidRPr="000E1A4C">
        <w:rPr>
          <w:rFonts w:ascii="仿宋_GB2312" w:eastAsia="仿宋_GB2312" w:hAnsi="仿宋" w:cs="Times New Roman" w:hint="eastAsia"/>
          <w:sz w:val="30"/>
          <w:szCs w:val="30"/>
        </w:rPr>
        <w:t>（5）具有对油(气)井生产管理的能力。</w:t>
      </w:r>
    </w:p>
    <w:p w14:paraId="2F3778F1" w14:textId="77777777" w:rsidR="00AC7E9B" w:rsidRPr="000E1A4C" w:rsidRDefault="00AC7E9B" w:rsidP="0086767A">
      <w:pPr>
        <w:spacing w:line="560" w:lineRule="exact"/>
        <w:ind w:firstLineChars="200" w:firstLine="600"/>
        <w:rPr>
          <w:rFonts w:ascii="仿宋_GB2312" w:eastAsia="仿宋_GB2312" w:hAnsi="仿宋" w:cs="Times New Roman"/>
          <w:sz w:val="30"/>
          <w:szCs w:val="30"/>
        </w:rPr>
      </w:pPr>
      <w:r w:rsidRPr="000E1A4C">
        <w:rPr>
          <w:rFonts w:ascii="仿宋_GB2312" w:eastAsia="仿宋_GB2312" w:hAnsi="仿宋" w:cs="Times New Roman" w:hint="eastAsia"/>
          <w:sz w:val="30"/>
          <w:szCs w:val="30"/>
        </w:rPr>
        <w:t>（6）具有一定的石油天然气开采事故处理的能力。</w:t>
      </w:r>
    </w:p>
    <w:p w14:paraId="741184CC" w14:textId="77777777" w:rsidR="000E1A4C" w:rsidRDefault="00AC7E9B" w:rsidP="0086767A">
      <w:pPr>
        <w:spacing w:line="560" w:lineRule="exact"/>
        <w:ind w:firstLineChars="200" w:firstLine="600"/>
        <w:rPr>
          <w:rFonts w:ascii="仿宋_GB2312" w:eastAsia="仿宋_GB2312" w:hAnsi="微软雅黑" w:cs="宋体"/>
          <w:kern w:val="0"/>
          <w:sz w:val="30"/>
          <w:szCs w:val="30"/>
        </w:rPr>
      </w:pPr>
      <w:r w:rsidRPr="000E1A4C">
        <w:rPr>
          <w:rFonts w:ascii="仿宋_GB2312" w:eastAsia="仿宋_GB2312" w:hAnsi="仿宋" w:cs="Times New Roman" w:hint="eastAsia"/>
          <w:sz w:val="30"/>
          <w:szCs w:val="30"/>
        </w:rPr>
        <w:t>（7）具有石油天然气开采作业的基本管理能力。</w:t>
      </w:r>
      <w:bookmarkStart w:id="246" w:name="_Toc29061"/>
    </w:p>
    <w:p w14:paraId="636BC74B" w14:textId="77777777" w:rsidR="000E1A4C" w:rsidRDefault="00AC7E9B" w:rsidP="0086767A">
      <w:pPr>
        <w:spacing w:line="560" w:lineRule="exact"/>
        <w:ind w:firstLineChars="200" w:firstLine="640"/>
        <w:rPr>
          <w:rFonts w:ascii="仿宋_GB2312" w:eastAsia="仿宋_GB2312" w:hAnsi="微软雅黑" w:cs="宋体"/>
          <w:kern w:val="0"/>
          <w:sz w:val="30"/>
          <w:szCs w:val="30"/>
        </w:rPr>
      </w:pPr>
      <w:r w:rsidRPr="00AC7E9B">
        <w:rPr>
          <w:rFonts w:ascii="黑体" w:eastAsia="黑体" w:hAnsi="黑体" w:cs="Times New Roman" w:hint="eastAsia"/>
          <w:sz w:val="32"/>
          <w:szCs w:val="32"/>
        </w:rPr>
        <w:t>五、专业人才培养模式与</w:t>
      </w:r>
      <w:r w:rsidRPr="00AC7E9B">
        <w:rPr>
          <w:rFonts w:ascii="黑体" w:eastAsia="黑体" w:hAnsi="黑体" w:cs="Times New Roman"/>
          <w:sz w:val="32"/>
          <w:szCs w:val="32"/>
        </w:rPr>
        <w:t>课程体系</w:t>
      </w:r>
      <w:r w:rsidRPr="00AC7E9B">
        <w:rPr>
          <w:rFonts w:ascii="黑体" w:eastAsia="黑体" w:hAnsi="黑体" w:cs="Times New Roman" w:hint="eastAsia"/>
          <w:sz w:val="32"/>
          <w:szCs w:val="32"/>
        </w:rPr>
        <w:t>设计</w:t>
      </w:r>
      <w:bookmarkStart w:id="247" w:name="_Toc22147"/>
      <w:bookmarkEnd w:id="246"/>
    </w:p>
    <w:p w14:paraId="51602FE5" w14:textId="77777777" w:rsidR="000E1A4C" w:rsidRPr="007D1012" w:rsidRDefault="00AC7E9B" w:rsidP="0086767A">
      <w:pPr>
        <w:spacing w:line="560" w:lineRule="exact"/>
        <w:ind w:firstLineChars="200" w:firstLine="602"/>
        <w:rPr>
          <w:rFonts w:ascii="楷体_GB2312" w:eastAsia="楷体_GB2312" w:hAnsi="微软雅黑" w:cs="宋体"/>
          <w:kern w:val="0"/>
          <w:sz w:val="30"/>
          <w:szCs w:val="30"/>
        </w:rPr>
      </w:pPr>
      <w:r w:rsidRPr="007D1012">
        <w:rPr>
          <w:rFonts w:ascii="楷体_GB2312" w:eastAsia="楷体_GB2312" w:hAnsi="楷体" w:cs="Times New Roman" w:hint="eastAsia"/>
          <w:b/>
          <w:bCs/>
          <w:sz w:val="30"/>
          <w:szCs w:val="30"/>
        </w:rPr>
        <w:t>（一）专业人才培养模式</w:t>
      </w:r>
      <w:bookmarkEnd w:id="247"/>
    </w:p>
    <w:p w14:paraId="1BCC1967" w14:textId="2096B9BC" w:rsidR="00AC7E9B" w:rsidRPr="000E1A4C" w:rsidRDefault="00AC7E9B" w:rsidP="0086767A">
      <w:pPr>
        <w:spacing w:line="560" w:lineRule="exact"/>
        <w:ind w:firstLineChars="200" w:firstLine="600"/>
        <w:rPr>
          <w:rFonts w:ascii="仿宋_GB2312" w:eastAsia="仿宋_GB2312" w:hAnsi="微软雅黑" w:cs="宋体"/>
          <w:kern w:val="0"/>
          <w:sz w:val="30"/>
          <w:szCs w:val="30"/>
        </w:rPr>
      </w:pPr>
      <w:r w:rsidRPr="00AC7E9B">
        <w:rPr>
          <w:rFonts w:ascii="仿宋" w:eastAsia="仿宋" w:hAnsi="仿宋" w:cs="Times New Roman" w:hint="eastAsia"/>
          <w:sz w:val="30"/>
          <w:szCs w:val="30"/>
        </w:rPr>
        <w:t>石油工程技术专业以培养学生职业能力、职业素质和可持续发展能力为基本点，以“工学结合、校企合作”为切入点，以学校、企业、学生多方受益为立足点，推行“依托行业、联合企业、教学生产一体化”的工学结合特色，实施“3+1+1+1”的人才培养模式。</w:t>
      </w:r>
    </w:p>
    <w:p w14:paraId="7FF74DC5" w14:textId="77777777" w:rsidR="00AC7E9B" w:rsidRPr="00AC7E9B" w:rsidRDefault="00AC7E9B" w:rsidP="0086767A">
      <w:pPr>
        <w:adjustRightInd w:val="0"/>
        <w:snapToGrid w:val="0"/>
        <w:spacing w:line="560" w:lineRule="exact"/>
        <w:ind w:firstLineChars="200" w:firstLine="600"/>
        <w:rPr>
          <w:rFonts w:ascii="仿宋" w:eastAsia="仿宋" w:hAnsi="仿宋" w:cs="Times New Roman"/>
          <w:sz w:val="30"/>
          <w:szCs w:val="30"/>
        </w:rPr>
      </w:pPr>
      <w:r w:rsidRPr="00AC7E9B">
        <w:rPr>
          <w:rFonts w:ascii="仿宋" w:eastAsia="仿宋" w:hAnsi="仿宋" w:cs="Times New Roman" w:hint="eastAsia"/>
          <w:sz w:val="30"/>
          <w:szCs w:val="30"/>
        </w:rPr>
        <w:t>“3”是指在前3学期，完成公共基础课程、专业基础课程的学习；第一个“1”是指第4学期主要完成石油钻井方向的学习领域课程和专项核心技能强化训练；第二个“1”是指第5学期主要完成油气开采方向的学习领域课程和专项核心技能强化训练；第三个“1”是指第6学期在校外实习基地进行综合技能顶岗实习，强化职业技能的形成，培养综合职业素质。</w:t>
      </w:r>
    </w:p>
    <w:p w14:paraId="4D6F781A" w14:textId="77777777" w:rsidR="00AC7E9B" w:rsidRPr="00AC7E9B" w:rsidRDefault="00AC7E9B" w:rsidP="0086767A">
      <w:pPr>
        <w:adjustRightInd w:val="0"/>
        <w:snapToGrid w:val="0"/>
        <w:spacing w:line="560" w:lineRule="exact"/>
        <w:ind w:firstLineChars="200" w:firstLine="600"/>
        <w:rPr>
          <w:rFonts w:ascii="Times New Roman" w:eastAsia="宋体" w:hAnsi="Times New Roman" w:cs="Times New Roman"/>
          <w:szCs w:val="24"/>
        </w:rPr>
      </w:pPr>
      <w:r w:rsidRPr="00AC7E9B">
        <w:rPr>
          <w:rFonts w:ascii="仿宋" w:eastAsia="仿宋" w:hAnsi="仿宋" w:cs="Times New Roman" w:hint="eastAsia"/>
          <w:sz w:val="30"/>
          <w:szCs w:val="30"/>
        </w:rPr>
        <w:t>实施“双证书”制度，本专业学生在获取毕业证书的同时，在</w:t>
      </w:r>
      <w:r w:rsidRPr="00AC7E9B">
        <w:rPr>
          <w:rFonts w:ascii="仿宋" w:eastAsia="仿宋" w:hAnsi="仿宋" w:cs="Times New Roman" w:hint="eastAsia"/>
          <w:sz w:val="30"/>
          <w:szCs w:val="30"/>
        </w:rPr>
        <w:lastRenderedPageBreak/>
        <w:t>校期间须获取国家职业技能鉴定采油工、采气工、井下作业工、维修电工、电焊工（至少1种）的中级工及以上等级职业资格证书。以工学结合的方式培养集品德、知识、技能、素质、创新创业五位一体的高素质复合型技术技能人才。</w:t>
      </w:r>
    </w:p>
    <w:p w14:paraId="485F48E6" w14:textId="77777777" w:rsidR="00AC7E9B" w:rsidRPr="007D1012" w:rsidRDefault="00AC7E9B" w:rsidP="0086767A">
      <w:pPr>
        <w:keepNext/>
        <w:keepLines/>
        <w:numPr>
          <w:ilvl w:val="0"/>
          <w:numId w:val="30"/>
        </w:numPr>
        <w:adjustRightInd w:val="0"/>
        <w:spacing w:line="560" w:lineRule="exact"/>
        <w:ind w:firstLineChars="200" w:firstLine="602"/>
        <w:outlineLvl w:val="2"/>
        <w:rPr>
          <w:rFonts w:ascii="楷体_GB2312" w:eastAsia="楷体_GB2312" w:hAnsi="楷体" w:cs="Times New Roman"/>
          <w:b/>
          <w:bCs/>
          <w:sz w:val="30"/>
          <w:szCs w:val="30"/>
        </w:rPr>
      </w:pPr>
      <w:bookmarkStart w:id="248" w:name="_Toc12333"/>
      <w:r w:rsidRPr="007D1012">
        <w:rPr>
          <w:rFonts w:ascii="楷体_GB2312" w:eastAsia="楷体_GB2312" w:hAnsi="楷体" w:cs="Times New Roman" w:hint="eastAsia"/>
          <w:b/>
          <w:bCs/>
          <w:sz w:val="30"/>
          <w:szCs w:val="30"/>
        </w:rPr>
        <w:t>课程体系设计思路</w:t>
      </w:r>
      <w:bookmarkEnd w:id="248"/>
    </w:p>
    <w:p w14:paraId="0A7C7607" w14:textId="77777777" w:rsidR="00AC7E9B" w:rsidRPr="00AC7E9B" w:rsidRDefault="00AC7E9B" w:rsidP="0086767A">
      <w:pPr>
        <w:adjustRightInd w:val="0"/>
        <w:snapToGrid w:val="0"/>
        <w:spacing w:line="560" w:lineRule="exact"/>
        <w:ind w:firstLineChars="200" w:firstLine="600"/>
        <w:rPr>
          <w:rFonts w:ascii="仿宋" w:eastAsia="仿宋" w:hAnsi="仿宋" w:cs="Times New Roman"/>
          <w:sz w:val="30"/>
          <w:szCs w:val="30"/>
        </w:rPr>
      </w:pPr>
      <w:r w:rsidRPr="00AC7E9B">
        <w:rPr>
          <w:rFonts w:ascii="仿宋" w:eastAsia="仿宋" w:hAnsi="仿宋" w:cs="Times New Roman" w:hint="eastAsia"/>
          <w:sz w:val="30"/>
          <w:szCs w:val="30"/>
        </w:rPr>
        <w:t>按照“实际、够用、提升”的原则改革教学体系，确定了以高端技能型专门人才为培养目标，以素质培养为基础、以能力培养为主线、以岗位方向专长培养为特色、以项目化课程改革为要求，强化学生职业道德、职业精神培养，增强学生可持续发展能力的课程体系设计思路。</w:t>
      </w:r>
    </w:p>
    <w:p w14:paraId="63C88F2E" w14:textId="77777777" w:rsidR="00AC7E9B" w:rsidRPr="00AC7E9B" w:rsidRDefault="00AC7E9B" w:rsidP="0086767A">
      <w:pPr>
        <w:adjustRightInd w:val="0"/>
        <w:snapToGrid w:val="0"/>
        <w:spacing w:line="560" w:lineRule="exact"/>
        <w:ind w:firstLineChars="200" w:firstLine="600"/>
        <w:rPr>
          <w:rFonts w:ascii="Times New Roman" w:eastAsia="宋体" w:hAnsi="Times New Roman" w:cs="Times New Roman"/>
          <w:szCs w:val="24"/>
        </w:rPr>
      </w:pPr>
      <w:r w:rsidRPr="00AC7E9B">
        <w:rPr>
          <w:rFonts w:ascii="仿宋" w:eastAsia="仿宋" w:hAnsi="仿宋" w:cs="Times New Roman" w:hint="eastAsia"/>
          <w:sz w:val="30"/>
          <w:szCs w:val="30"/>
        </w:rPr>
        <w:t>形成了“</w:t>
      </w:r>
      <w:proofErr w:type="gramStart"/>
      <w:r w:rsidRPr="00AC7E9B">
        <w:rPr>
          <w:rFonts w:ascii="仿宋" w:eastAsia="仿宋" w:hAnsi="仿宋" w:cs="Times New Roman" w:hint="eastAsia"/>
          <w:sz w:val="30"/>
          <w:szCs w:val="30"/>
        </w:rPr>
        <w:t>一</w:t>
      </w:r>
      <w:proofErr w:type="gramEnd"/>
      <w:r w:rsidRPr="00AC7E9B">
        <w:rPr>
          <w:rFonts w:ascii="仿宋" w:eastAsia="仿宋" w:hAnsi="仿宋" w:cs="Times New Roman" w:hint="eastAsia"/>
          <w:sz w:val="30"/>
          <w:szCs w:val="30"/>
        </w:rPr>
        <w:t>主线、两方向、工学交替”的人才培养体系，构建了以石油天然气开采工序为主线，以专业基础课程、职业基本能力课程为支撑平台，以石油钻井、油气开采两个方向的学习领域课程为核心的“双支撑平台+分岗位实习”的理实一体化专业课程体系，以企业认识实习为岗位认知，</w:t>
      </w:r>
      <w:proofErr w:type="gramStart"/>
      <w:r w:rsidRPr="00AC7E9B">
        <w:rPr>
          <w:rFonts w:ascii="仿宋" w:eastAsia="仿宋" w:hAnsi="仿宋" w:cs="Times New Roman" w:hint="eastAsia"/>
          <w:sz w:val="30"/>
          <w:szCs w:val="30"/>
        </w:rPr>
        <w:t>跟岗实习</w:t>
      </w:r>
      <w:proofErr w:type="gramEnd"/>
      <w:r w:rsidRPr="00AC7E9B">
        <w:rPr>
          <w:rFonts w:ascii="仿宋" w:eastAsia="仿宋" w:hAnsi="仿宋" w:cs="Times New Roman" w:hint="eastAsia"/>
          <w:sz w:val="30"/>
          <w:szCs w:val="30"/>
        </w:rPr>
        <w:t>为岗位适应，以顶岗实习为职业定位的企业岗位能力逐级提升的实践教学体系，同时将职业素养培养贯穿到整个人才培养的全过程之中。双体系相互交替和渗透，形成了系统的完整的理论、实训、实习到顶岗的培养体系，真正实现“教学生产一体化”。</w:t>
      </w:r>
    </w:p>
    <w:p w14:paraId="2029D119" w14:textId="77777777" w:rsidR="00AC7E9B" w:rsidRPr="007D1012" w:rsidRDefault="00AC7E9B" w:rsidP="0086767A">
      <w:pPr>
        <w:keepNext/>
        <w:keepLines/>
        <w:numPr>
          <w:ilvl w:val="0"/>
          <w:numId w:val="30"/>
        </w:numPr>
        <w:adjustRightInd w:val="0"/>
        <w:spacing w:line="560" w:lineRule="exact"/>
        <w:ind w:firstLineChars="200" w:firstLine="602"/>
        <w:outlineLvl w:val="2"/>
        <w:rPr>
          <w:rFonts w:ascii="楷体_GB2312" w:eastAsia="楷体_GB2312" w:hAnsi="楷体" w:cs="Times New Roman"/>
          <w:b/>
          <w:bCs/>
          <w:sz w:val="30"/>
          <w:szCs w:val="30"/>
        </w:rPr>
      </w:pPr>
      <w:bookmarkStart w:id="249" w:name="_Toc7151"/>
      <w:r w:rsidRPr="007D1012">
        <w:rPr>
          <w:rFonts w:ascii="楷体_GB2312" w:eastAsia="楷体_GB2312" w:hAnsi="楷体" w:cs="Times New Roman" w:hint="eastAsia"/>
          <w:b/>
          <w:bCs/>
          <w:sz w:val="30"/>
          <w:szCs w:val="30"/>
        </w:rPr>
        <w:t>典型工作任务分析</w:t>
      </w:r>
      <w:bookmarkEnd w:id="249"/>
    </w:p>
    <w:p w14:paraId="7F476972" w14:textId="77777777" w:rsidR="00AC7E9B" w:rsidRPr="00AC7E9B" w:rsidRDefault="00AC7E9B" w:rsidP="0086767A">
      <w:pPr>
        <w:adjustRightInd w:val="0"/>
        <w:snapToGrid w:val="0"/>
        <w:spacing w:line="560" w:lineRule="exact"/>
        <w:ind w:firstLineChars="200" w:firstLine="600"/>
        <w:rPr>
          <w:rFonts w:ascii="仿宋" w:eastAsia="仿宋" w:hAnsi="仿宋" w:cs="Times New Roman"/>
          <w:sz w:val="30"/>
          <w:szCs w:val="30"/>
        </w:rPr>
      </w:pPr>
      <w:r w:rsidRPr="00AC7E9B">
        <w:rPr>
          <w:rFonts w:ascii="仿宋" w:eastAsia="仿宋" w:hAnsi="仿宋" w:cs="Times New Roman" w:hint="eastAsia"/>
          <w:sz w:val="30"/>
          <w:szCs w:val="30"/>
        </w:rPr>
        <w:t>根据课程设置和就业岗位综合分析，确定的典型工作任务如下表2所。</w:t>
      </w:r>
    </w:p>
    <w:p w14:paraId="71A5318C" w14:textId="77777777" w:rsidR="00AC7E9B" w:rsidRPr="00AC7E9B" w:rsidRDefault="00AC7E9B" w:rsidP="0086767A">
      <w:pPr>
        <w:overflowPunct w:val="0"/>
        <w:topLinePunct/>
        <w:autoSpaceDE w:val="0"/>
        <w:autoSpaceDN w:val="0"/>
        <w:adjustRightInd w:val="0"/>
        <w:snapToGrid w:val="0"/>
        <w:spacing w:line="560" w:lineRule="exact"/>
        <w:jc w:val="center"/>
        <w:rPr>
          <w:rFonts w:ascii="黑体" w:eastAsia="黑体" w:hAnsi="黑体" w:cs="黑体"/>
          <w:b/>
          <w:sz w:val="24"/>
          <w:szCs w:val="24"/>
        </w:rPr>
      </w:pPr>
      <w:r w:rsidRPr="00AC7E9B">
        <w:rPr>
          <w:rFonts w:ascii="黑体" w:eastAsia="黑体" w:hAnsi="黑体" w:cs="黑体" w:hint="eastAsia"/>
          <w:b/>
          <w:sz w:val="24"/>
          <w:szCs w:val="24"/>
        </w:rPr>
        <w:t>表2：典型工作任务表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67"/>
        <w:gridCol w:w="701"/>
        <w:gridCol w:w="2370"/>
        <w:gridCol w:w="2647"/>
        <w:gridCol w:w="2435"/>
      </w:tblGrid>
      <w:tr w:rsidR="00AC7E9B" w:rsidRPr="00AC7E9B" w14:paraId="0ABBC5E4" w14:textId="77777777" w:rsidTr="007D1012">
        <w:trPr>
          <w:trHeight w:val="340"/>
          <w:jc w:val="center"/>
        </w:trPr>
        <w:tc>
          <w:tcPr>
            <w:tcW w:w="325" w:type="pct"/>
            <w:vAlign w:val="center"/>
          </w:tcPr>
          <w:p w14:paraId="696AC0DE" w14:textId="77777777" w:rsidR="00AC7E9B" w:rsidRPr="00AC7E9B" w:rsidRDefault="00AC7E9B" w:rsidP="00AC7E9B">
            <w:pPr>
              <w:tabs>
                <w:tab w:val="left" w:pos="349"/>
              </w:tabs>
              <w:adjustRightInd w:val="0"/>
              <w:snapToGrid w:val="0"/>
              <w:spacing w:before="2" w:line="320" w:lineRule="exact"/>
              <w:jc w:val="center"/>
              <w:rPr>
                <w:rFonts w:ascii="仿宋" w:eastAsia="仿宋" w:hAnsi="仿宋" w:cs="仿宋_GB2312"/>
                <w:b/>
                <w:sz w:val="24"/>
                <w:szCs w:val="24"/>
                <w:lang w:bidi="zh-CN"/>
              </w:rPr>
            </w:pPr>
            <w:r w:rsidRPr="00AC7E9B">
              <w:rPr>
                <w:rFonts w:ascii="仿宋" w:eastAsia="仿宋" w:hAnsi="仿宋" w:cs="仿宋_GB2312" w:hint="eastAsia"/>
                <w:b/>
                <w:sz w:val="24"/>
                <w:szCs w:val="24"/>
                <w:lang w:bidi="zh-CN"/>
              </w:rPr>
              <w:lastRenderedPageBreak/>
              <w:t>工作领域</w:t>
            </w:r>
          </w:p>
        </w:tc>
        <w:tc>
          <w:tcPr>
            <w:tcW w:w="402" w:type="pct"/>
            <w:vAlign w:val="center"/>
          </w:tcPr>
          <w:p w14:paraId="3F75EBFA" w14:textId="77777777" w:rsidR="00AC7E9B" w:rsidRPr="00AC7E9B" w:rsidRDefault="00AC7E9B" w:rsidP="00AC7E9B">
            <w:pPr>
              <w:tabs>
                <w:tab w:val="left" w:pos="349"/>
              </w:tabs>
              <w:adjustRightInd w:val="0"/>
              <w:snapToGrid w:val="0"/>
              <w:spacing w:before="2" w:line="320" w:lineRule="exact"/>
              <w:jc w:val="center"/>
              <w:rPr>
                <w:rFonts w:ascii="仿宋" w:eastAsia="仿宋" w:hAnsi="仿宋" w:cs="仿宋_GB2312"/>
                <w:b/>
                <w:sz w:val="24"/>
                <w:szCs w:val="24"/>
                <w:lang w:val="zh-CN" w:bidi="zh-CN"/>
              </w:rPr>
            </w:pPr>
            <w:r w:rsidRPr="00AC7E9B">
              <w:rPr>
                <w:rFonts w:ascii="仿宋" w:eastAsia="仿宋" w:hAnsi="仿宋" w:cs="仿宋_GB2312" w:hint="eastAsia"/>
                <w:b/>
                <w:sz w:val="24"/>
                <w:szCs w:val="24"/>
                <w:lang w:val="zh-CN" w:bidi="zh-CN"/>
              </w:rPr>
              <w:t>就业</w:t>
            </w:r>
          </w:p>
          <w:p w14:paraId="29EA9BCE" w14:textId="77777777" w:rsidR="00AC7E9B" w:rsidRPr="00AC7E9B" w:rsidRDefault="00AC7E9B" w:rsidP="00AC7E9B">
            <w:pPr>
              <w:tabs>
                <w:tab w:val="left" w:pos="349"/>
              </w:tabs>
              <w:adjustRightInd w:val="0"/>
              <w:snapToGrid w:val="0"/>
              <w:spacing w:before="2" w:line="320" w:lineRule="exact"/>
              <w:jc w:val="center"/>
              <w:rPr>
                <w:rFonts w:ascii="仿宋" w:eastAsia="仿宋" w:hAnsi="仿宋" w:cs="仿宋_GB2312"/>
                <w:b/>
                <w:sz w:val="24"/>
                <w:szCs w:val="24"/>
                <w:lang w:val="zh-CN" w:bidi="zh-CN"/>
              </w:rPr>
            </w:pPr>
            <w:r w:rsidRPr="00AC7E9B">
              <w:rPr>
                <w:rFonts w:ascii="仿宋" w:eastAsia="仿宋" w:hAnsi="仿宋" w:cs="仿宋_GB2312" w:hint="eastAsia"/>
                <w:b/>
                <w:sz w:val="24"/>
                <w:szCs w:val="24"/>
                <w:lang w:val="zh-CN" w:bidi="zh-CN"/>
              </w:rPr>
              <w:t>岗位</w:t>
            </w:r>
          </w:p>
        </w:tc>
        <w:tc>
          <w:tcPr>
            <w:tcW w:w="1359" w:type="pct"/>
            <w:vAlign w:val="center"/>
          </w:tcPr>
          <w:p w14:paraId="2867FA57" w14:textId="77777777" w:rsidR="00AC7E9B" w:rsidRPr="00AC7E9B" w:rsidRDefault="00AC7E9B" w:rsidP="00AC7E9B">
            <w:pPr>
              <w:tabs>
                <w:tab w:val="left" w:pos="349"/>
              </w:tabs>
              <w:adjustRightInd w:val="0"/>
              <w:snapToGrid w:val="0"/>
              <w:spacing w:before="2" w:line="320" w:lineRule="exact"/>
              <w:jc w:val="center"/>
              <w:rPr>
                <w:rFonts w:ascii="仿宋" w:eastAsia="仿宋" w:hAnsi="仿宋" w:cs="仿宋_GB2312"/>
                <w:b/>
                <w:sz w:val="24"/>
                <w:szCs w:val="24"/>
                <w:lang w:val="zh-CN" w:bidi="zh-CN"/>
              </w:rPr>
            </w:pPr>
            <w:r w:rsidRPr="00AC7E9B">
              <w:rPr>
                <w:rFonts w:ascii="仿宋" w:eastAsia="仿宋" w:hAnsi="仿宋" w:cs="仿宋_GB2312" w:hint="eastAsia"/>
                <w:b/>
                <w:sz w:val="24"/>
                <w:szCs w:val="24"/>
                <w:lang w:val="zh-CN" w:bidi="zh-CN"/>
              </w:rPr>
              <w:t>典型工作任务</w:t>
            </w:r>
          </w:p>
        </w:tc>
        <w:tc>
          <w:tcPr>
            <w:tcW w:w="1518" w:type="pct"/>
            <w:vAlign w:val="center"/>
          </w:tcPr>
          <w:p w14:paraId="37FBA08A" w14:textId="77777777" w:rsidR="00AC7E9B" w:rsidRPr="00AC7E9B" w:rsidRDefault="00AC7E9B" w:rsidP="00AC7E9B">
            <w:pPr>
              <w:tabs>
                <w:tab w:val="left" w:pos="349"/>
              </w:tabs>
              <w:adjustRightInd w:val="0"/>
              <w:snapToGrid w:val="0"/>
              <w:spacing w:before="2" w:line="320" w:lineRule="exact"/>
              <w:jc w:val="center"/>
              <w:rPr>
                <w:rFonts w:ascii="仿宋" w:eastAsia="仿宋" w:hAnsi="仿宋" w:cs="仿宋_GB2312"/>
                <w:b/>
                <w:sz w:val="24"/>
                <w:szCs w:val="24"/>
                <w:lang w:val="zh-CN" w:bidi="zh-CN"/>
              </w:rPr>
            </w:pPr>
            <w:r w:rsidRPr="00AC7E9B">
              <w:rPr>
                <w:rFonts w:ascii="仿宋" w:eastAsia="仿宋" w:hAnsi="仿宋" w:cs="仿宋_GB2312" w:hint="eastAsia"/>
                <w:b/>
                <w:sz w:val="24"/>
                <w:szCs w:val="24"/>
                <w:lang w:val="zh-CN" w:bidi="zh-CN"/>
              </w:rPr>
              <w:t>职业能力</w:t>
            </w:r>
          </w:p>
        </w:tc>
        <w:tc>
          <w:tcPr>
            <w:tcW w:w="1396" w:type="pct"/>
            <w:vAlign w:val="center"/>
          </w:tcPr>
          <w:p w14:paraId="4B4AAC2B" w14:textId="77777777" w:rsidR="00AC7E9B" w:rsidRPr="00AC7E9B" w:rsidRDefault="00AC7E9B" w:rsidP="00AC7E9B">
            <w:pPr>
              <w:tabs>
                <w:tab w:val="left" w:pos="349"/>
              </w:tabs>
              <w:adjustRightInd w:val="0"/>
              <w:snapToGrid w:val="0"/>
              <w:spacing w:before="2" w:line="320" w:lineRule="exact"/>
              <w:jc w:val="center"/>
              <w:rPr>
                <w:rFonts w:ascii="仿宋" w:eastAsia="仿宋" w:hAnsi="仿宋" w:cs="仿宋_GB2312"/>
                <w:b/>
                <w:sz w:val="24"/>
                <w:szCs w:val="24"/>
                <w:lang w:val="zh-CN" w:bidi="zh-CN"/>
              </w:rPr>
            </w:pPr>
            <w:r w:rsidRPr="00AC7E9B">
              <w:rPr>
                <w:rFonts w:ascii="仿宋" w:eastAsia="仿宋" w:hAnsi="仿宋" w:cs="仿宋_GB2312" w:hint="eastAsia"/>
                <w:b/>
                <w:sz w:val="24"/>
                <w:szCs w:val="24"/>
                <w:lang w:val="zh-CN" w:bidi="zh-CN"/>
              </w:rPr>
              <w:t>学习领域</w:t>
            </w:r>
          </w:p>
        </w:tc>
      </w:tr>
      <w:tr w:rsidR="00AC7E9B" w:rsidRPr="00AC7E9B" w14:paraId="7FDE65A5" w14:textId="77777777" w:rsidTr="007D1012">
        <w:trPr>
          <w:trHeight w:val="2006"/>
          <w:jc w:val="center"/>
        </w:trPr>
        <w:tc>
          <w:tcPr>
            <w:tcW w:w="325" w:type="pct"/>
            <w:vMerge w:val="restart"/>
            <w:shd w:val="clear" w:color="auto" w:fill="auto"/>
            <w:vAlign w:val="center"/>
          </w:tcPr>
          <w:p w14:paraId="60A36E41" w14:textId="77777777" w:rsidR="00AC7E9B" w:rsidRPr="00AC7E9B" w:rsidRDefault="00AC7E9B" w:rsidP="00AC7E9B">
            <w:pPr>
              <w:overflowPunct w:val="0"/>
              <w:topLinePunct/>
              <w:autoSpaceDE w:val="0"/>
              <w:autoSpaceDN w:val="0"/>
              <w:adjustRightInd w:val="0"/>
              <w:snapToGrid w:val="0"/>
              <w:spacing w:line="320" w:lineRule="exact"/>
              <w:jc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油</w:t>
            </w:r>
          </w:p>
          <w:p w14:paraId="78C996D1" w14:textId="77777777" w:rsidR="00AC7E9B" w:rsidRPr="00AC7E9B" w:rsidRDefault="00AC7E9B" w:rsidP="00AC7E9B">
            <w:pPr>
              <w:overflowPunct w:val="0"/>
              <w:topLinePunct/>
              <w:autoSpaceDE w:val="0"/>
              <w:autoSpaceDN w:val="0"/>
              <w:adjustRightInd w:val="0"/>
              <w:snapToGrid w:val="0"/>
              <w:spacing w:line="320" w:lineRule="exact"/>
              <w:jc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气</w:t>
            </w:r>
          </w:p>
          <w:p w14:paraId="68ABBCA5" w14:textId="77777777" w:rsidR="00AC7E9B" w:rsidRPr="00AC7E9B" w:rsidRDefault="00AC7E9B" w:rsidP="00AC7E9B">
            <w:pPr>
              <w:overflowPunct w:val="0"/>
              <w:topLinePunct/>
              <w:autoSpaceDE w:val="0"/>
              <w:autoSpaceDN w:val="0"/>
              <w:adjustRightInd w:val="0"/>
              <w:snapToGrid w:val="0"/>
              <w:spacing w:line="320" w:lineRule="exact"/>
              <w:jc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开</w:t>
            </w:r>
          </w:p>
          <w:p w14:paraId="1F70F55D" w14:textId="77777777" w:rsidR="00AC7E9B" w:rsidRPr="00AC7E9B" w:rsidRDefault="00AC7E9B" w:rsidP="00AC7E9B">
            <w:pPr>
              <w:overflowPunct w:val="0"/>
              <w:topLinePunct/>
              <w:autoSpaceDE w:val="0"/>
              <w:autoSpaceDN w:val="0"/>
              <w:adjustRightInd w:val="0"/>
              <w:snapToGrid w:val="0"/>
              <w:spacing w:line="320" w:lineRule="exact"/>
              <w:jc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采</w:t>
            </w:r>
          </w:p>
          <w:p w14:paraId="4B81A815" w14:textId="77777777" w:rsidR="00AC7E9B" w:rsidRPr="00AC7E9B" w:rsidRDefault="00AC7E9B" w:rsidP="00AC7E9B">
            <w:pPr>
              <w:overflowPunct w:val="0"/>
              <w:topLinePunct/>
              <w:autoSpaceDE w:val="0"/>
              <w:autoSpaceDN w:val="0"/>
              <w:adjustRightInd w:val="0"/>
              <w:snapToGrid w:val="0"/>
              <w:spacing w:line="320" w:lineRule="exact"/>
              <w:jc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领</w:t>
            </w:r>
          </w:p>
          <w:p w14:paraId="481A096A" w14:textId="77777777" w:rsidR="00AC7E9B" w:rsidRPr="00AC7E9B" w:rsidRDefault="00AC7E9B" w:rsidP="00AC7E9B">
            <w:pPr>
              <w:overflowPunct w:val="0"/>
              <w:topLinePunct/>
              <w:autoSpaceDE w:val="0"/>
              <w:autoSpaceDN w:val="0"/>
              <w:adjustRightInd w:val="0"/>
              <w:snapToGrid w:val="0"/>
              <w:spacing w:line="320" w:lineRule="exact"/>
              <w:jc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域</w:t>
            </w:r>
          </w:p>
        </w:tc>
        <w:tc>
          <w:tcPr>
            <w:tcW w:w="402" w:type="pct"/>
            <w:shd w:val="clear" w:color="auto" w:fill="auto"/>
            <w:vAlign w:val="center"/>
          </w:tcPr>
          <w:p w14:paraId="29E814E8" w14:textId="77777777" w:rsidR="00AC7E9B" w:rsidRPr="00AC7E9B" w:rsidRDefault="00AC7E9B" w:rsidP="00AC7E9B">
            <w:pPr>
              <w:overflowPunct w:val="0"/>
              <w:topLinePunct/>
              <w:autoSpaceDE w:val="0"/>
              <w:autoSpaceDN w:val="0"/>
              <w:adjustRightInd w:val="0"/>
              <w:snapToGrid w:val="0"/>
              <w:spacing w:line="320" w:lineRule="exact"/>
              <w:jc w:val="center"/>
              <w:textAlignment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采</w:t>
            </w:r>
          </w:p>
          <w:p w14:paraId="4776C340" w14:textId="77777777" w:rsidR="00AC7E9B" w:rsidRPr="00AC7E9B" w:rsidRDefault="00AC7E9B" w:rsidP="00AC7E9B">
            <w:pPr>
              <w:overflowPunct w:val="0"/>
              <w:topLinePunct/>
              <w:autoSpaceDE w:val="0"/>
              <w:autoSpaceDN w:val="0"/>
              <w:adjustRightInd w:val="0"/>
              <w:snapToGrid w:val="0"/>
              <w:spacing w:line="320" w:lineRule="exact"/>
              <w:jc w:val="center"/>
              <w:textAlignment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油</w:t>
            </w:r>
          </w:p>
          <w:p w14:paraId="322D4638" w14:textId="77777777" w:rsidR="00AC7E9B" w:rsidRPr="00AC7E9B" w:rsidRDefault="00AC7E9B" w:rsidP="00AC7E9B">
            <w:pPr>
              <w:overflowPunct w:val="0"/>
              <w:topLinePunct/>
              <w:autoSpaceDE w:val="0"/>
              <w:autoSpaceDN w:val="0"/>
              <w:adjustRightInd w:val="0"/>
              <w:snapToGrid w:val="0"/>
              <w:spacing w:line="320" w:lineRule="exact"/>
              <w:jc w:val="center"/>
              <w:textAlignment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工</w:t>
            </w:r>
          </w:p>
        </w:tc>
        <w:tc>
          <w:tcPr>
            <w:tcW w:w="1359" w:type="pct"/>
            <w:shd w:val="clear" w:color="auto" w:fill="auto"/>
            <w:vAlign w:val="center"/>
          </w:tcPr>
          <w:p w14:paraId="0DEB8F44" w14:textId="77777777" w:rsidR="00AC7E9B" w:rsidRPr="00AC7E9B" w:rsidRDefault="00AC7E9B" w:rsidP="00AC7E9B">
            <w:pPr>
              <w:tabs>
                <w:tab w:val="left" w:pos="791"/>
              </w:tabs>
              <w:spacing w:line="300" w:lineRule="exact"/>
              <w:rPr>
                <w:rFonts w:ascii="仿宋" w:eastAsia="仿宋" w:hAnsi="仿宋" w:cs="仿宋_GB2312"/>
                <w:spacing w:val="-10"/>
                <w:sz w:val="24"/>
                <w:szCs w:val="24"/>
              </w:rPr>
            </w:pPr>
            <w:r w:rsidRPr="00AC7E9B">
              <w:rPr>
                <w:rFonts w:ascii="仿宋" w:eastAsia="仿宋" w:hAnsi="仿宋" w:cs="仿宋_GB2312" w:hint="eastAsia"/>
                <w:spacing w:val="-10"/>
                <w:sz w:val="24"/>
                <w:szCs w:val="24"/>
              </w:rPr>
              <w:t>1.生产数据的录取与整理；</w:t>
            </w:r>
          </w:p>
          <w:p w14:paraId="20E3CAAB" w14:textId="77777777" w:rsidR="00AC7E9B" w:rsidRPr="00AC7E9B" w:rsidRDefault="00AC7E9B" w:rsidP="00AC7E9B">
            <w:pPr>
              <w:tabs>
                <w:tab w:val="left" w:pos="791"/>
              </w:tabs>
              <w:spacing w:line="300" w:lineRule="exact"/>
              <w:rPr>
                <w:rFonts w:ascii="仿宋" w:eastAsia="仿宋" w:hAnsi="仿宋" w:cs="仿宋_GB2312"/>
                <w:spacing w:val="-10"/>
                <w:sz w:val="24"/>
                <w:szCs w:val="24"/>
              </w:rPr>
            </w:pPr>
            <w:r w:rsidRPr="00AC7E9B">
              <w:rPr>
                <w:rFonts w:ascii="仿宋" w:eastAsia="仿宋" w:hAnsi="仿宋" w:cs="仿宋_GB2312" w:hint="eastAsia"/>
                <w:spacing w:val="-10"/>
                <w:sz w:val="24"/>
                <w:szCs w:val="24"/>
              </w:rPr>
              <w:t>2.取样及化验；</w:t>
            </w:r>
          </w:p>
          <w:p w14:paraId="5DE2C6FB" w14:textId="77777777" w:rsidR="00AC7E9B" w:rsidRPr="00AC7E9B" w:rsidRDefault="00AC7E9B" w:rsidP="00AC7E9B">
            <w:pPr>
              <w:tabs>
                <w:tab w:val="left" w:pos="791"/>
              </w:tabs>
              <w:spacing w:line="300" w:lineRule="exact"/>
              <w:rPr>
                <w:rFonts w:ascii="仿宋" w:eastAsia="仿宋" w:hAnsi="仿宋" w:cs="仿宋_GB2312"/>
                <w:spacing w:val="-10"/>
                <w:sz w:val="24"/>
                <w:szCs w:val="24"/>
              </w:rPr>
            </w:pPr>
            <w:r w:rsidRPr="00AC7E9B">
              <w:rPr>
                <w:rFonts w:ascii="仿宋" w:eastAsia="仿宋" w:hAnsi="仿宋" w:cs="仿宋_GB2312" w:hint="eastAsia"/>
                <w:spacing w:val="-10"/>
                <w:sz w:val="24"/>
                <w:szCs w:val="24"/>
              </w:rPr>
              <w:t>3.设备的检查与维护；</w:t>
            </w:r>
          </w:p>
          <w:p w14:paraId="5FF86240" w14:textId="77777777" w:rsidR="00AC7E9B" w:rsidRPr="00AC7E9B" w:rsidRDefault="00AC7E9B" w:rsidP="00AC7E9B">
            <w:pPr>
              <w:tabs>
                <w:tab w:val="left" w:pos="791"/>
              </w:tabs>
              <w:spacing w:line="300" w:lineRule="exact"/>
              <w:rPr>
                <w:rFonts w:ascii="仿宋" w:eastAsia="仿宋" w:hAnsi="仿宋" w:cs="仿宋_GB2312"/>
                <w:spacing w:val="-10"/>
                <w:sz w:val="24"/>
                <w:szCs w:val="24"/>
              </w:rPr>
            </w:pPr>
            <w:r w:rsidRPr="00AC7E9B">
              <w:rPr>
                <w:rFonts w:ascii="仿宋" w:eastAsia="仿宋" w:hAnsi="仿宋" w:cs="仿宋_GB2312" w:hint="eastAsia"/>
                <w:spacing w:val="-10"/>
                <w:sz w:val="24"/>
                <w:szCs w:val="24"/>
              </w:rPr>
              <w:t>4.单井生产状况分析；</w:t>
            </w:r>
          </w:p>
          <w:p w14:paraId="56DE0DA3"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pacing w:val="-10"/>
                <w:sz w:val="24"/>
                <w:szCs w:val="24"/>
              </w:rPr>
              <w:t>5.协助抽油机井的测试工作；</w:t>
            </w:r>
          </w:p>
        </w:tc>
        <w:tc>
          <w:tcPr>
            <w:tcW w:w="1518" w:type="pct"/>
            <w:shd w:val="clear" w:color="auto" w:fill="FFFFFF"/>
            <w:vAlign w:val="center"/>
          </w:tcPr>
          <w:p w14:paraId="1FBDFEA2"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1.能够录取生产数据；</w:t>
            </w:r>
          </w:p>
          <w:p w14:paraId="56DE4D37"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2.能够分析油样、水样；</w:t>
            </w:r>
          </w:p>
          <w:p w14:paraId="294511F2"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3.能够发现设备异常及对设备进行维护保养；</w:t>
            </w:r>
          </w:p>
          <w:p w14:paraId="59CE3805"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4.能分析单井生产状况，巡回检查、开关井及水量控制；</w:t>
            </w:r>
          </w:p>
        </w:tc>
        <w:tc>
          <w:tcPr>
            <w:tcW w:w="1396" w:type="pct"/>
            <w:shd w:val="clear" w:color="auto" w:fill="FFFFFF"/>
            <w:vAlign w:val="center"/>
          </w:tcPr>
          <w:p w14:paraId="5748001E"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1.油层物理基础</w:t>
            </w:r>
          </w:p>
          <w:p w14:paraId="003952BF"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2.工程流体力学</w:t>
            </w:r>
          </w:p>
          <w:p w14:paraId="322826AE"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3.采油工程</w:t>
            </w:r>
          </w:p>
          <w:p w14:paraId="4960AB04"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4.采油机械操作与维护</w:t>
            </w:r>
          </w:p>
          <w:p w14:paraId="1C8D9D75" w14:textId="77777777" w:rsidR="00AC7E9B" w:rsidRPr="00AC7E9B" w:rsidRDefault="00AC7E9B" w:rsidP="00AC7E9B">
            <w:pPr>
              <w:tabs>
                <w:tab w:val="left" w:pos="791"/>
              </w:tabs>
              <w:spacing w:line="300" w:lineRule="exact"/>
              <w:rPr>
                <w:rFonts w:ascii="仿宋" w:eastAsia="仿宋" w:hAnsi="仿宋" w:cs="仿宋_GB2312"/>
                <w:snapToGrid w:val="0"/>
                <w:spacing w:val="-10"/>
                <w:kern w:val="0"/>
                <w:sz w:val="24"/>
                <w:szCs w:val="24"/>
              </w:rPr>
            </w:pPr>
            <w:r w:rsidRPr="00AC7E9B">
              <w:rPr>
                <w:rFonts w:ascii="仿宋" w:eastAsia="仿宋" w:hAnsi="仿宋" w:cs="仿宋_GB2312" w:hint="eastAsia"/>
                <w:snapToGrid w:val="0"/>
                <w:spacing w:val="-10"/>
                <w:kern w:val="0"/>
                <w:sz w:val="24"/>
                <w:szCs w:val="24"/>
              </w:rPr>
              <w:t>5.石油HSE与安全生产</w:t>
            </w:r>
          </w:p>
        </w:tc>
      </w:tr>
      <w:tr w:rsidR="00AC7E9B" w:rsidRPr="00AC7E9B" w14:paraId="0652F1DE" w14:textId="77777777" w:rsidTr="007D1012">
        <w:trPr>
          <w:trHeight w:val="1561"/>
          <w:jc w:val="center"/>
        </w:trPr>
        <w:tc>
          <w:tcPr>
            <w:tcW w:w="325" w:type="pct"/>
            <w:vMerge/>
            <w:shd w:val="clear" w:color="auto" w:fill="auto"/>
            <w:vAlign w:val="center"/>
          </w:tcPr>
          <w:p w14:paraId="11EE6A79" w14:textId="77777777" w:rsidR="00AC7E9B" w:rsidRPr="00AC7E9B" w:rsidRDefault="00AC7E9B" w:rsidP="00AC7E9B">
            <w:pPr>
              <w:spacing w:line="320" w:lineRule="exact"/>
              <w:ind w:firstLine="480"/>
              <w:jc w:val="right"/>
              <w:rPr>
                <w:rFonts w:ascii="仿宋" w:eastAsia="仿宋" w:hAnsi="仿宋" w:cs="仿宋_GB2312"/>
                <w:sz w:val="24"/>
                <w:szCs w:val="24"/>
              </w:rPr>
            </w:pPr>
          </w:p>
        </w:tc>
        <w:tc>
          <w:tcPr>
            <w:tcW w:w="402" w:type="pct"/>
            <w:shd w:val="clear" w:color="auto" w:fill="auto"/>
            <w:vAlign w:val="center"/>
          </w:tcPr>
          <w:p w14:paraId="02775D6E" w14:textId="77777777" w:rsidR="00AC7E9B" w:rsidRPr="00AC7E9B" w:rsidRDefault="00AC7E9B" w:rsidP="00AC7E9B">
            <w:pPr>
              <w:overflowPunct w:val="0"/>
              <w:topLinePunct/>
              <w:autoSpaceDE w:val="0"/>
              <w:autoSpaceDN w:val="0"/>
              <w:adjustRightInd w:val="0"/>
              <w:snapToGrid w:val="0"/>
              <w:spacing w:line="320" w:lineRule="exact"/>
              <w:jc w:val="center"/>
              <w:textAlignment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采</w:t>
            </w:r>
          </w:p>
          <w:p w14:paraId="384804A7" w14:textId="77777777" w:rsidR="00AC7E9B" w:rsidRPr="00AC7E9B" w:rsidRDefault="00AC7E9B" w:rsidP="00AC7E9B">
            <w:pPr>
              <w:overflowPunct w:val="0"/>
              <w:topLinePunct/>
              <w:autoSpaceDE w:val="0"/>
              <w:autoSpaceDN w:val="0"/>
              <w:adjustRightInd w:val="0"/>
              <w:snapToGrid w:val="0"/>
              <w:spacing w:line="320" w:lineRule="exact"/>
              <w:jc w:val="center"/>
              <w:textAlignment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气</w:t>
            </w:r>
          </w:p>
          <w:p w14:paraId="3DE73D48" w14:textId="77777777" w:rsidR="00AC7E9B" w:rsidRPr="00AC7E9B" w:rsidRDefault="00AC7E9B" w:rsidP="00AC7E9B">
            <w:pPr>
              <w:overflowPunct w:val="0"/>
              <w:topLinePunct/>
              <w:autoSpaceDE w:val="0"/>
              <w:autoSpaceDN w:val="0"/>
              <w:adjustRightInd w:val="0"/>
              <w:snapToGrid w:val="0"/>
              <w:spacing w:line="320" w:lineRule="exact"/>
              <w:jc w:val="center"/>
              <w:textAlignment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工</w:t>
            </w:r>
          </w:p>
        </w:tc>
        <w:tc>
          <w:tcPr>
            <w:tcW w:w="1359" w:type="pct"/>
            <w:shd w:val="clear" w:color="auto" w:fill="auto"/>
            <w:vAlign w:val="center"/>
          </w:tcPr>
          <w:p w14:paraId="6B26CFFD"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1.分析及选取数据；</w:t>
            </w:r>
          </w:p>
          <w:p w14:paraId="4B061F23"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2.绘制管制图；</w:t>
            </w:r>
          </w:p>
          <w:p w14:paraId="44E54FDD"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3.编制油水井作业方案。</w:t>
            </w:r>
          </w:p>
        </w:tc>
        <w:tc>
          <w:tcPr>
            <w:tcW w:w="1518" w:type="pct"/>
            <w:shd w:val="clear" w:color="auto" w:fill="FFFFFF"/>
            <w:vAlign w:val="center"/>
          </w:tcPr>
          <w:p w14:paraId="2C35BC6F"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1.能够选取有效数据；</w:t>
            </w:r>
          </w:p>
          <w:p w14:paraId="248ABE6D"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2.能够分析数据；</w:t>
            </w:r>
          </w:p>
          <w:p w14:paraId="79B815BD"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3.能绘制生产管柱图；</w:t>
            </w:r>
          </w:p>
          <w:p w14:paraId="2626F211"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4.能编制作业方案。</w:t>
            </w:r>
          </w:p>
        </w:tc>
        <w:tc>
          <w:tcPr>
            <w:tcW w:w="1396" w:type="pct"/>
            <w:shd w:val="clear" w:color="auto" w:fill="FFFFFF"/>
            <w:vAlign w:val="center"/>
          </w:tcPr>
          <w:p w14:paraId="3F213A23"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1.油层物理基础</w:t>
            </w:r>
          </w:p>
          <w:p w14:paraId="78C020E3"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2.工程流体力学</w:t>
            </w:r>
          </w:p>
          <w:p w14:paraId="7DBA8BF0"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3.石油地质基础</w:t>
            </w:r>
          </w:p>
          <w:p w14:paraId="7897708B"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4.天然气开采技术</w:t>
            </w:r>
          </w:p>
          <w:p w14:paraId="64C57629"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5.石油HSE与安全生</w:t>
            </w:r>
          </w:p>
        </w:tc>
      </w:tr>
      <w:tr w:rsidR="00AC7E9B" w:rsidRPr="00AC7E9B" w14:paraId="69080352" w14:textId="77777777" w:rsidTr="007D1012">
        <w:trPr>
          <w:trHeight w:val="2002"/>
          <w:jc w:val="center"/>
        </w:trPr>
        <w:tc>
          <w:tcPr>
            <w:tcW w:w="325" w:type="pct"/>
            <w:vMerge/>
            <w:shd w:val="clear" w:color="auto" w:fill="auto"/>
            <w:vAlign w:val="center"/>
          </w:tcPr>
          <w:p w14:paraId="37158580" w14:textId="77777777" w:rsidR="00AC7E9B" w:rsidRPr="00AC7E9B" w:rsidRDefault="00AC7E9B" w:rsidP="00AC7E9B">
            <w:pPr>
              <w:spacing w:line="320" w:lineRule="exact"/>
              <w:ind w:firstLine="480"/>
              <w:jc w:val="right"/>
              <w:rPr>
                <w:rFonts w:ascii="仿宋" w:eastAsia="仿宋" w:hAnsi="仿宋" w:cs="仿宋_GB2312"/>
                <w:sz w:val="24"/>
                <w:szCs w:val="24"/>
              </w:rPr>
            </w:pPr>
          </w:p>
        </w:tc>
        <w:tc>
          <w:tcPr>
            <w:tcW w:w="402" w:type="pct"/>
            <w:shd w:val="clear" w:color="auto" w:fill="auto"/>
            <w:vAlign w:val="center"/>
          </w:tcPr>
          <w:p w14:paraId="4FAF4DA6" w14:textId="77777777" w:rsidR="00AC7E9B" w:rsidRPr="00AC7E9B" w:rsidRDefault="00AC7E9B" w:rsidP="00AC7E9B">
            <w:pPr>
              <w:overflowPunct w:val="0"/>
              <w:topLinePunct/>
              <w:autoSpaceDE w:val="0"/>
              <w:autoSpaceDN w:val="0"/>
              <w:adjustRightInd w:val="0"/>
              <w:snapToGrid w:val="0"/>
              <w:spacing w:line="320" w:lineRule="exact"/>
              <w:jc w:val="center"/>
              <w:textAlignment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钻</w:t>
            </w:r>
          </w:p>
          <w:p w14:paraId="1342C475" w14:textId="77777777" w:rsidR="00AC7E9B" w:rsidRPr="00AC7E9B" w:rsidRDefault="00AC7E9B" w:rsidP="00AC7E9B">
            <w:pPr>
              <w:overflowPunct w:val="0"/>
              <w:topLinePunct/>
              <w:autoSpaceDE w:val="0"/>
              <w:autoSpaceDN w:val="0"/>
              <w:adjustRightInd w:val="0"/>
              <w:snapToGrid w:val="0"/>
              <w:spacing w:line="320" w:lineRule="exact"/>
              <w:jc w:val="center"/>
              <w:textAlignment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井</w:t>
            </w:r>
          </w:p>
          <w:p w14:paraId="0377663E" w14:textId="77777777" w:rsidR="00AC7E9B" w:rsidRPr="00AC7E9B" w:rsidRDefault="00AC7E9B" w:rsidP="00AC7E9B">
            <w:pPr>
              <w:overflowPunct w:val="0"/>
              <w:topLinePunct/>
              <w:autoSpaceDE w:val="0"/>
              <w:autoSpaceDN w:val="0"/>
              <w:adjustRightInd w:val="0"/>
              <w:snapToGrid w:val="0"/>
              <w:spacing w:line="320" w:lineRule="exact"/>
              <w:jc w:val="center"/>
              <w:textAlignment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工</w:t>
            </w:r>
          </w:p>
        </w:tc>
        <w:tc>
          <w:tcPr>
            <w:tcW w:w="1359" w:type="pct"/>
            <w:shd w:val="clear" w:color="auto" w:fill="auto"/>
            <w:vAlign w:val="center"/>
          </w:tcPr>
          <w:p w14:paraId="169A12AC" w14:textId="77777777" w:rsidR="00AC7E9B" w:rsidRPr="00AC7E9B" w:rsidRDefault="00AC7E9B" w:rsidP="00AC7E9B">
            <w:pPr>
              <w:tabs>
                <w:tab w:val="left" w:pos="791"/>
              </w:tabs>
              <w:spacing w:line="300" w:lineRule="exact"/>
              <w:rPr>
                <w:rFonts w:ascii="仿宋" w:eastAsia="仿宋" w:hAnsi="仿宋" w:cs="仿宋_GB2312"/>
                <w:snapToGrid w:val="0"/>
                <w:spacing w:val="-20"/>
                <w:kern w:val="0"/>
                <w:sz w:val="24"/>
                <w:szCs w:val="24"/>
              </w:rPr>
            </w:pPr>
            <w:r w:rsidRPr="00AC7E9B">
              <w:rPr>
                <w:rFonts w:ascii="仿宋" w:eastAsia="仿宋" w:hAnsi="仿宋" w:cs="仿宋_GB2312" w:hint="eastAsia"/>
                <w:snapToGrid w:val="0"/>
                <w:spacing w:val="-20"/>
                <w:kern w:val="0"/>
                <w:sz w:val="24"/>
                <w:szCs w:val="24"/>
              </w:rPr>
              <w:t>1.生产数据的录取与整理；</w:t>
            </w:r>
          </w:p>
          <w:p w14:paraId="2FCB022A" w14:textId="77777777" w:rsidR="00AC7E9B" w:rsidRPr="00AC7E9B" w:rsidRDefault="00AC7E9B" w:rsidP="00AC7E9B">
            <w:pPr>
              <w:tabs>
                <w:tab w:val="left" w:pos="791"/>
              </w:tabs>
              <w:spacing w:line="300" w:lineRule="exact"/>
              <w:rPr>
                <w:rFonts w:ascii="仿宋" w:eastAsia="仿宋" w:hAnsi="仿宋" w:cs="仿宋_GB2312"/>
                <w:spacing w:val="-20"/>
                <w:sz w:val="24"/>
                <w:szCs w:val="24"/>
              </w:rPr>
            </w:pPr>
            <w:r w:rsidRPr="00AC7E9B">
              <w:rPr>
                <w:rFonts w:ascii="仿宋" w:eastAsia="仿宋" w:hAnsi="仿宋" w:cs="仿宋_GB2312" w:hint="eastAsia"/>
                <w:spacing w:val="-20"/>
                <w:sz w:val="24"/>
                <w:szCs w:val="24"/>
              </w:rPr>
              <w:t>2.单井生产状况分析；</w:t>
            </w:r>
          </w:p>
          <w:p w14:paraId="1A1EC925" w14:textId="77777777" w:rsidR="00AC7E9B" w:rsidRPr="00AC7E9B" w:rsidRDefault="00AC7E9B" w:rsidP="00AC7E9B">
            <w:pPr>
              <w:tabs>
                <w:tab w:val="left" w:pos="791"/>
              </w:tabs>
              <w:spacing w:line="300" w:lineRule="exact"/>
              <w:rPr>
                <w:rFonts w:ascii="仿宋" w:eastAsia="仿宋" w:hAnsi="仿宋" w:cs="仿宋_GB2312"/>
                <w:spacing w:val="-20"/>
                <w:sz w:val="24"/>
                <w:szCs w:val="24"/>
              </w:rPr>
            </w:pPr>
            <w:r w:rsidRPr="00AC7E9B">
              <w:rPr>
                <w:rFonts w:ascii="仿宋" w:eastAsia="仿宋" w:hAnsi="仿宋" w:cs="仿宋_GB2312" w:hint="eastAsia"/>
                <w:spacing w:val="-20"/>
                <w:sz w:val="24"/>
                <w:szCs w:val="24"/>
              </w:rPr>
              <w:t>3.区块生产动态分析；</w:t>
            </w:r>
          </w:p>
          <w:p w14:paraId="2A1759A6"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pacing w:val="-20"/>
                <w:sz w:val="24"/>
                <w:szCs w:val="24"/>
              </w:rPr>
              <w:t>4.油水井增产增注措施。</w:t>
            </w:r>
          </w:p>
        </w:tc>
        <w:tc>
          <w:tcPr>
            <w:tcW w:w="1518" w:type="pct"/>
            <w:shd w:val="clear" w:color="auto" w:fill="FFFFFF"/>
            <w:vAlign w:val="center"/>
          </w:tcPr>
          <w:p w14:paraId="5CD6FA89"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1.能够录取生产数据；</w:t>
            </w:r>
          </w:p>
          <w:p w14:paraId="3E5653AE"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2.分析单井生产状况；</w:t>
            </w:r>
          </w:p>
          <w:p w14:paraId="10D501FF"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z w:val="24"/>
                <w:szCs w:val="24"/>
              </w:rPr>
              <w:t>3.能分析区块生产动态；</w:t>
            </w:r>
          </w:p>
        </w:tc>
        <w:tc>
          <w:tcPr>
            <w:tcW w:w="1396" w:type="pct"/>
            <w:shd w:val="clear" w:color="auto" w:fill="FFFFFF"/>
            <w:vAlign w:val="center"/>
          </w:tcPr>
          <w:p w14:paraId="56BA4790" w14:textId="77777777" w:rsidR="00AC7E9B" w:rsidRPr="00AC7E9B" w:rsidRDefault="00AC7E9B" w:rsidP="00AC7E9B">
            <w:pPr>
              <w:tabs>
                <w:tab w:val="left" w:pos="791"/>
              </w:tabs>
              <w:spacing w:line="300" w:lineRule="exact"/>
              <w:rPr>
                <w:rFonts w:ascii="仿宋" w:eastAsia="仿宋" w:hAnsi="仿宋" w:cs="仿宋_GB2312"/>
                <w:spacing w:val="-10"/>
                <w:sz w:val="24"/>
                <w:szCs w:val="24"/>
              </w:rPr>
            </w:pPr>
            <w:r w:rsidRPr="00AC7E9B">
              <w:rPr>
                <w:rFonts w:ascii="仿宋" w:eastAsia="仿宋" w:hAnsi="仿宋" w:cs="仿宋_GB2312" w:hint="eastAsia"/>
                <w:spacing w:val="-10"/>
                <w:sz w:val="24"/>
                <w:szCs w:val="24"/>
              </w:rPr>
              <w:t>1.工程制图与CAD</w:t>
            </w:r>
          </w:p>
          <w:p w14:paraId="4358346E" w14:textId="77777777" w:rsidR="00AC7E9B" w:rsidRPr="00AC7E9B" w:rsidRDefault="00AC7E9B" w:rsidP="00AC7E9B">
            <w:pPr>
              <w:tabs>
                <w:tab w:val="left" w:pos="791"/>
              </w:tabs>
              <w:spacing w:line="300" w:lineRule="exact"/>
              <w:rPr>
                <w:rFonts w:ascii="仿宋" w:eastAsia="仿宋" w:hAnsi="仿宋" w:cs="仿宋_GB2312"/>
                <w:spacing w:val="-10"/>
                <w:sz w:val="24"/>
                <w:szCs w:val="24"/>
              </w:rPr>
            </w:pPr>
            <w:r w:rsidRPr="00AC7E9B">
              <w:rPr>
                <w:rFonts w:ascii="仿宋" w:eastAsia="仿宋" w:hAnsi="仿宋" w:cs="仿宋_GB2312" w:hint="eastAsia"/>
                <w:spacing w:val="-10"/>
                <w:sz w:val="24"/>
                <w:szCs w:val="24"/>
              </w:rPr>
              <w:t>2.工程力学</w:t>
            </w:r>
          </w:p>
          <w:p w14:paraId="29E046FD" w14:textId="77777777" w:rsidR="00AC7E9B" w:rsidRPr="00AC7E9B" w:rsidRDefault="00AC7E9B" w:rsidP="00AC7E9B">
            <w:pPr>
              <w:tabs>
                <w:tab w:val="left" w:pos="791"/>
              </w:tabs>
              <w:spacing w:line="300" w:lineRule="exact"/>
              <w:rPr>
                <w:rFonts w:ascii="仿宋" w:eastAsia="仿宋" w:hAnsi="仿宋" w:cs="仿宋_GB2312"/>
                <w:spacing w:val="-10"/>
                <w:sz w:val="24"/>
                <w:szCs w:val="24"/>
              </w:rPr>
            </w:pPr>
            <w:r w:rsidRPr="00AC7E9B">
              <w:rPr>
                <w:rFonts w:ascii="仿宋" w:eastAsia="仿宋" w:hAnsi="仿宋" w:cs="仿宋_GB2312" w:hint="eastAsia"/>
                <w:spacing w:val="-10"/>
                <w:sz w:val="24"/>
                <w:szCs w:val="24"/>
              </w:rPr>
              <w:t>3.石油地质基础</w:t>
            </w:r>
          </w:p>
          <w:p w14:paraId="1C102863" w14:textId="77777777" w:rsidR="00AC7E9B" w:rsidRPr="00AC7E9B" w:rsidRDefault="00AC7E9B" w:rsidP="00AC7E9B">
            <w:pPr>
              <w:tabs>
                <w:tab w:val="left" w:pos="791"/>
              </w:tabs>
              <w:spacing w:line="300" w:lineRule="exact"/>
              <w:rPr>
                <w:rFonts w:ascii="仿宋" w:eastAsia="仿宋" w:hAnsi="仿宋" w:cs="仿宋_GB2312"/>
                <w:spacing w:val="-10"/>
                <w:sz w:val="24"/>
                <w:szCs w:val="24"/>
              </w:rPr>
            </w:pPr>
            <w:r w:rsidRPr="00AC7E9B">
              <w:rPr>
                <w:rFonts w:ascii="仿宋" w:eastAsia="仿宋" w:hAnsi="仿宋" w:cs="仿宋_GB2312" w:hint="eastAsia"/>
                <w:spacing w:val="-10"/>
                <w:sz w:val="24"/>
                <w:szCs w:val="24"/>
              </w:rPr>
              <w:t>4.钻井施工操作</w:t>
            </w:r>
          </w:p>
          <w:p w14:paraId="32EA1497" w14:textId="77777777" w:rsidR="00AC7E9B" w:rsidRPr="00AC7E9B" w:rsidRDefault="00AC7E9B" w:rsidP="00AC7E9B">
            <w:pPr>
              <w:tabs>
                <w:tab w:val="left" w:pos="791"/>
              </w:tabs>
              <w:spacing w:line="300" w:lineRule="exact"/>
              <w:rPr>
                <w:rFonts w:ascii="仿宋" w:eastAsia="仿宋" w:hAnsi="仿宋" w:cs="仿宋_GB2312"/>
                <w:spacing w:val="-10"/>
                <w:sz w:val="24"/>
                <w:szCs w:val="24"/>
              </w:rPr>
            </w:pPr>
            <w:r w:rsidRPr="00AC7E9B">
              <w:rPr>
                <w:rFonts w:ascii="仿宋" w:eastAsia="仿宋" w:hAnsi="仿宋" w:cs="仿宋_GB2312" w:hint="eastAsia"/>
                <w:spacing w:val="-10"/>
                <w:sz w:val="24"/>
                <w:szCs w:val="24"/>
              </w:rPr>
              <w:t>5.钻井液配制与维护</w:t>
            </w:r>
          </w:p>
          <w:p w14:paraId="5924A84A" w14:textId="77777777" w:rsidR="00AC7E9B" w:rsidRPr="00AC7E9B" w:rsidRDefault="00AC7E9B" w:rsidP="00AC7E9B">
            <w:pPr>
              <w:tabs>
                <w:tab w:val="left" w:pos="791"/>
              </w:tabs>
              <w:spacing w:line="300" w:lineRule="exact"/>
              <w:rPr>
                <w:rFonts w:ascii="仿宋" w:eastAsia="仿宋" w:hAnsi="仿宋" w:cs="仿宋_GB2312"/>
                <w:spacing w:val="-10"/>
                <w:sz w:val="24"/>
                <w:szCs w:val="24"/>
              </w:rPr>
            </w:pPr>
            <w:r w:rsidRPr="00AC7E9B">
              <w:rPr>
                <w:rFonts w:ascii="仿宋" w:eastAsia="仿宋" w:hAnsi="仿宋" w:cs="仿宋_GB2312" w:hint="eastAsia"/>
                <w:spacing w:val="-10"/>
                <w:sz w:val="24"/>
                <w:szCs w:val="24"/>
              </w:rPr>
              <w:t>6.井下作业技术</w:t>
            </w:r>
          </w:p>
          <w:p w14:paraId="6E590B00" w14:textId="77777777" w:rsidR="00AC7E9B" w:rsidRPr="00AC7E9B" w:rsidRDefault="00AC7E9B" w:rsidP="00AC7E9B">
            <w:pPr>
              <w:tabs>
                <w:tab w:val="left" w:pos="791"/>
              </w:tabs>
              <w:spacing w:line="300" w:lineRule="exact"/>
              <w:rPr>
                <w:rFonts w:ascii="仿宋" w:eastAsia="仿宋" w:hAnsi="仿宋" w:cs="仿宋_GB2312"/>
                <w:sz w:val="24"/>
                <w:szCs w:val="24"/>
              </w:rPr>
            </w:pPr>
            <w:r w:rsidRPr="00AC7E9B">
              <w:rPr>
                <w:rFonts w:ascii="仿宋" w:eastAsia="仿宋" w:hAnsi="仿宋" w:cs="仿宋_GB2312" w:hint="eastAsia"/>
                <w:spacing w:val="-10"/>
                <w:sz w:val="24"/>
                <w:szCs w:val="24"/>
              </w:rPr>
              <w:t>7.石油HSE与安全生产</w:t>
            </w:r>
          </w:p>
        </w:tc>
      </w:tr>
      <w:tr w:rsidR="00AC7E9B" w:rsidRPr="00AC7E9B" w14:paraId="7649A037" w14:textId="77777777" w:rsidTr="007D1012">
        <w:trPr>
          <w:trHeight w:val="340"/>
          <w:jc w:val="center"/>
        </w:trPr>
        <w:tc>
          <w:tcPr>
            <w:tcW w:w="325" w:type="pct"/>
            <w:vMerge/>
            <w:shd w:val="clear" w:color="auto" w:fill="auto"/>
            <w:vAlign w:val="center"/>
          </w:tcPr>
          <w:p w14:paraId="73745899" w14:textId="77777777" w:rsidR="00AC7E9B" w:rsidRPr="00AC7E9B" w:rsidRDefault="00AC7E9B" w:rsidP="00AC7E9B">
            <w:pPr>
              <w:spacing w:line="320" w:lineRule="exact"/>
              <w:ind w:firstLine="480"/>
              <w:jc w:val="right"/>
              <w:rPr>
                <w:rFonts w:ascii="仿宋" w:eastAsia="仿宋" w:hAnsi="仿宋" w:cs="仿宋_GB2312"/>
                <w:sz w:val="24"/>
                <w:szCs w:val="24"/>
              </w:rPr>
            </w:pPr>
          </w:p>
        </w:tc>
        <w:tc>
          <w:tcPr>
            <w:tcW w:w="402" w:type="pct"/>
            <w:shd w:val="clear" w:color="auto" w:fill="auto"/>
            <w:vAlign w:val="center"/>
          </w:tcPr>
          <w:p w14:paraId="5177D06E" w14:textId="77777777" w:rsidR="00AC7E9B" w:rsidRPr="00AC7E9B" w:rsidRDefault="00AC7E9B" w:rsidP="00AC7E9B">
            <w:pPr>
              <w:adjustRightInd w:val="0"/>
              <w:snapToGrid w:val="0"/>
              <w:spacing w:before="2" w:line="320" w:lineRule="exact"/>
              <w:ind w:right="103"/>
              <w:jc w:val="center"/>
              <w:rPr>
                <w:rFonts w:ascii="仿宋" w:eastAsia="仿宋" w:hAnsi="仿宋" w:cs="仿宋_GB2312"/>
                <w:sz w:val="24"/>
                <w:szCs w:val="24"/>
                <w:lang w:val="zh-CN" w:bidi="zh-CN"/>
              </w:rPr>
            </w:pPr>
            <w:r w:rsidRPr="00AC7E9B">
              <w:rPr>
                <w:rFonts w:ascii="仿宋" w:eastAsia="仿宋" w:hAnsi="仿宋" w:cs="仿宋_GB2312" w:hint="eastAsia"/>
                <w:sz w:val="24"/>
                <w:szCs w:val="24"/>
                <w:lang w:val="zh-CN" w:bidi="zh-CN"/>
              </w:rPr>
              <w:t>石油装备维修工</w:t>
            </w:r>
          </w:p>
        </w:tc>
        <w:tc>
          <w:tcPr>
            <w:tcW w:w="1359" w:type="pct"/>
            <w:shd w:val="clear" w:color="auto" w:fill="auto"/>
            <w:vAlign w:val="center"/>
          </w:tcPr>
          <w:p w14:paraId="7C83E6B2" w14:textId="77777777" w:rsidR="00AC7E9B" w:rsidRPr="00AC7E9B" w:rsidRDefault="00AC7E9B" w:rsidP="00AC7E9B">
            <w:pPr>
              <w:tabs>
                <w:tab w:val="left" w:pos="791"/>
              </w:tabs>
              <w:spacing w:line="320" w:lineRule="exact"/>
              <w:rPr>
                <w:rFonts w:ascii="仿宋" w:eastAsia="仿宋" w:hAnsi="仿宋" w:cs="仿宋_GB2312"/>
                <w:sz w:val="24"/>
                <w:szCs w:val="24"/>
              </w:rPr>
            </w:pPr>
            <w:r w:rsidRPr="00AC7E9B">
              <w:rPr>
                <w:rFonts w:ascii="仿宋" w:eastAsia="仿宋" w:hAnsi="仿宋" w:cs="仿宋_GB2312" w:hint="eastAsia"/>
                <w:sz w:val="24"/>
                <w:szCs w:val="24"/>
              </w:rPr>
              <w:t>1.操作设备检测及故障判断；</w:t>
            </w:r>
          </w:p>
          <w:p w14:paraId="6B363997" w14:textId="77777777" w:rsidR="00AC7E9B" w:rsidRPr="00AC7E9B" w:rsidRDefault="00AC7E9B" w:rsidP="00AC7E9B">
            <w:pPr>
              <w:tabs>
                <w:tab w:val="left" w:pos="791"/>
              </w:tabs>
              <w:spacing w:line="320" w:lineRule="exact"/>
              <w:rPr>
                <w:rFonts w:ascii="仿宋" w:eastAsia="仿宋" w:hAnsi="仿宋" w:cs="仿宋_GB2312"/>
                <w:sz w:val="24"/>
                <w:szCs w:val="24"/>
              </w:rPr>
            </w:pPr>
            <w:r w:rsidRPr="00AC7E9B">
              <w:rPr>
                <w:rFonts w:ascii="仿宋" w:eastAsia="仿宋" w:hAnsi="仿宋" w:cs="仿宋_GB2312" w:hint="eastAsia"/>
                <w:sz w:val="24"/>
                <w:szCs w:val="24"/>
              </w:rPr>
              <w:t>2.分析检测结果，对故障进行分析处理；</w:t>
            </w:r>
          </w:p>
          <w:p w14:paraId="1A4C4AAC" w14:textId="77777777" w:rsidR="00AC7E9B" w:rsidRPr="00AC7E9B" w:rsidRDefault="00AC7E9B" w:rsidP="00AC7E9B">
            <w:pPr>
              <w:tabs>
                <w:tab w:val="left" w:pos="791"/>
              </w:tabs>
              <w:spacing w:line="320" w:lineRule="exact"/>
              <w:rPr>
                <w:rFonts w:ascii="仿宋" w:eastAsia="仿宋" w:hAnsi="仿宋" w:cs="仿宋_GB2312"/>
                <w:sz w:val="24"/>
                <w:szCs w:val="24"/>
              </w:rPr>
            </w:pPr>
            <w:r w:rsidRPr="00AC7E9B">
              <w:rPr>
                <w:rFonts w:ascii="仿宋" w:eastAsia="仿宋" w:hAnsi="仿宋" w:cs="仿宋_GB2312" w:hint="eastAsia"/>
                <w:sz w:val="24"/>
                <w:szCs w:val="24"/>
              </w:rPr>
              <w:t>3.石油装备的定期维护和保养。</w:t>
            </w:r>
          </w:p>
        </w:tc>
        <w:tc>
          <w:tcPr>
            <w:tcW w:w="1518" w:type="pct"/>
            <w:shd w:val="clear" w:color="auto" w:fill="FFFFFF"/>
            <w:vAlign w:val="center"/>
          </w:tcPr>
          <w:p w14:paraId="7BD962DA" w14:textId="77777777" w:rsidR="00AC7E9B" w:rsidRPr="00AC7E9B" w:rsidRDefault="00AC7E9B" w:rsidP="00AC7E9B">
            <w:pPr>
              <w:tabs>
                <w:tab w:val="left" w:pos="791"/>
              </w:tabs>
              <w:spacing w:line="320" w:lineRule="exact"/>
              <w:rPr>
                <w:rFonts w:ascii="仿宋" w:eastAsia="仿宋" w:hAnsi="仿宋" w:cs="仿宋_GB2312"/>
                <w:sz w:val="24"/>
                <w:szCs w:val="24"/>
              </w:rPr>
            </w:pPr>
            <w:r w:rsidRPr="00AC7E9B">
              <w:rPr>
                <w:rFonts w:ascii="仿宋" w:eastAsia="仿宋" w:hAnsi="仿宋" w:cs="仿宋_GB2312" w:hint="eastAsia"/>
                <w:sz w:val="24"/>
                <w:szCs w:val="24"/>
              </w:rPr>
              <w:t>1.电工工具及仪表正确使用</w:t>
            </w:r>
          </w:p>
          <w:p w14:paraId="5DB23224" w14:textId="77777777" w:rsidR="00AC7E9B" w:rsidRPr="00AC7E9B" w:rsidRDefault="00AC7E9B" w:rsidP="00AC7E9B">
            <w:pPr>
              <w:tabs>
                <w:tab w:val="left" w:pos="791"/>
              </w:tabs>
              <w:spacing w:line="320" w:lineRule="exact"/>
              <w:rPr>
                <w:rFonts w:ascii="仿宋" w:eastAsia="仿宋" w:hAnsi="仿宋" w:cs="仿宋_GB2312"/>
                <w:sz w:val="24"/>
                <w:szCs w:val="24"/>
              </w:rPr>
            </w:pPr>
            <w:r w:rsidRPr="00AC7E9B">
              <w:rPr>
                <w:rFonts w:ascii="仿宋" w:eastAsia="仿宋" w:hAnsi="仿宋" w:cs="仿宋_GB2312" w:hint="eastAsia"/>
                <w:sz w:val="24"/>
                <w:szCs w:val="24"/>
              </w:rPr>
              <w:t>2.电气故障诊断与排除能力，对设备进行定期检修及保养；</w:t>
            </w:r>
          </w:p>
          <w:p w14:paraId="183A6D1E" w14:textId="77777777" w:rsidR="00AC7E9B" w:rsidRPr="00AC7E9B" w:rsidRDefault="00AC7E9B" w:rsidP="00AC7E9B">
            <w:pPr>
              <w:tabs>
                <w:tab w:val="left" w:pos="791"/>
              </w:tabs>
              <w:spacing w:line="320" w:lineRule="exact"/>
              <w:rPr>
                <w:rFonts w:ascii="仿宋" w:eastAsia="仿宋" w:hAnsi="仿宋" w:cs="仿宋_GB2312"/>
                <w:sz w:val="24"/>
                <w:szCs w:val="24"/>
              </w:rPr>
            </w:pPr>
            <w:r w:rsidRPr="00AC7E9B">
              <w:rPr>
                <w:rFonts w:ascii="仿宋" w:eastAsia="仿宋" w:hAnsi="仿宋" w:cs="仿宋_GB2312" w:hint="eastAsia"/>
                <w:sz w:val="24"/>
                <w:szCs w:val="24"/>
              </w:rPr>
              <w:t>3.设备安全操作规范</w:t>
            </w:r>
          </w:p>
        </w:tc>
        <w:tc>
          <w:tcPr>
            <w:tcW w:w="1396" w:type="pct"/>
            <w:shd w:val="clear" w:color="auto" w:fill="FFFFFF"/>
            <w:vAlign w:val="center"/>
          </w:tcPr>
          <w:p w14:paraId="1478C9CE" w14:textId="77777777" w:rsidR="00AC7E9B" w:rsidRPr="00AC7E9B" w:rsidRDefault="00AC7E9B" w:rsidP="00AC7E9B">
            <w:pPr>
              <w:tabs>
                <w:tab w:val="left" w:pos="791"/>
              </w:tabs>
              <w:spacing w:line="320" w:lineRule="exact"/>
              <w:rPr>
                <w:rFonts w:ascii="仿宋" w:eastAsia="仿宋" w:hAnsi="仿宋" w:cs="仿宋_GB2312"/>
                <w:sz w:val="24"/>
                <w:szCs w:val="24"/>
              </w:rPr>
            </w:pPr>
            <w:r w:rsidRPr="00AC7E9B">
              <w:rPr>
                <w:rFonts w:ascii="仿宋" w:eastAsia="仿宋" w:hAnsi="仿宋" w:cs="仿宋_GB2312" w:hint="eastAsia"/>
                <w:sz w:val="24"/>
                <w:szCs w:val="24"/>
              </w:rPr>
              <w:t>1.钻井设备使用与维护</w:t>
            </w:r>
          </w:p>
          <w:p w14:paraId="78E29642" w14:textId="77777777" w:rsidR="00AC7E9B" w:rsidRPr="00AC7E9B" w:rsidRDefault="00AC7E9B" w:rsidP="00AC7E9B">
            <w:pPr>
              <w:tabs>
                <w:tab w:val="left" w:pos="791"/>
              </w:tabs>
              <w:spacing w:line="320" w:lineRule="exact"/>
              <w:rPr>
                <w:rFonts w:ascii="仿宋" w:eastAsia="仿宋" w:hAnsi="仿宋" w:cs="仿宋_GB2312"/>
                <w:sz w:val="24"/>
                <w:szCs w:val="24"/>
              </w:rPr>
            </w:pPr>
            <w:r w:rsidRPr="00AC7E9B">
              <w:rPr>
                <w:rFonts w:ascii="仿宋" w:eastAsia="仿宋" w:hAnsi="仿宋" w:cs="仿宋_GB2312" w:hint="eastAsia"/>
                <w:sz w:val="24"/>
                <w:szCs w:val="24"/>
              </w:rPr>
              <w:t>2.采油机械操作与维护</w:t>
            </w:r>
          </w:p>
          <w:p w14:paraId="27AB6B8C" w14:textId="77777777" w:rsidR="00AC7E9B" w:rsidRPr="00AC7E9B" w:rsidRDefault="00AC7E9B" w:rsidP="00AC7E9B">
            <w:pPr>
              <w:tabs>
                <w:tab w:val="left" w:pos="791"/>
              </w:tabs>
              <w:spacing w:line="320" w:lineRule="exact"/>
              <w:rPr>
                <w:rFonts w:ascii="仿宋" w:eastAsia="仿宋" w:hAnsi="仿宋" w:cs="仿宋_GB2312"/>
                <w:sz w:val="24"/>
                <w:szCs w:val="24"/>
              </w:rPr>
            </w:pPr>
            <w:r w:rsidRPr="00AC7E9B">
              <w:rPr>
                <w:rFonts w:ascii="仿宋" w:eastAsia="仿宋" w:hAnsi="仿宋" w:cs="仿宋_GB2312" w:hint="eastAsia"/>
                <w:sz w:val="24"/>
                <w:szCs w:val="24"/>
              </w:rPr>
              <w:t>3.电工基础</w:t>
            </w:r>
          </w:p>
        </w:tc>
      </w:tr>
    </w:tbl>
    <w:p w14:paraId="31673FFF" w14:textId="34A48A88" w:rsidR="00AC7E9B" w:rsidRPr="007D1012" w:rsidRDefault="005716F5" w:rsidP="007D1012">
      <w:pPr>
        <w:keepNext/>
        <w:keepLines/>
        <w:adjustRightInd w:val="0"/>
        <w:spacing w:line="480" w:lineRule="exact"/>
        <w:ind w:firstLineChars="200" w:firstLine="602"/>
        <w:outlineLvl w:val="2"/>
        <w:rPr>
          <w:rFonts w:ascii="楷体_GB2312" w:eastAsia="楷体_GB2312" w:hAnsi="楷体" w:cs="Times New Roman"/>
          <w:b/>
          <w:bCs/>
          <w:sz w:val="30"/>
          <w:szCs w:val="30"/>
        </w:rPr>
      </w:pPr>
      <w:bookmarkStart w:id="250" w:name="_Toc30293"/>
      <w:r w:rsidRPr="007D1012">
        <w:rPr>
          <w:rFonts w:ascii="楷体_GB2312" w:eastAsia="楷体_GB2312" w:hAnsi="楷体" w:cs="Times New Roman" w:hint="eastAsia"/>
          <w:b/>
          <w:bCs/>
          <w:sz w:val="30"/>
          <w:szCs w:val="30"/>
          <w:highlight w:val="lightGray"/>
        </w:rPr>
        <w:t>（四）</w:t>
      </w:r>
      <w:r w:rsidR="00AC7E9B" w:rsidRPr="007D1012">
        <w:rPr>
          <w:rFonts w:ascii="楷体_GB2312" w:eastAsia="楷体_GB2312" w:hAnsi="楷体" w:cs="Times New Roman" w:hint="eastAsia"/>
          <w:b/>
          <w:bCs/>
          <w:sz w:val="30"/>
          <w:szCs w:val="30"/>
        </w:rPr>
        <w:t>课程体系构建</w:t>
      </w:r>
      <w:bookmarkEnd w:id="250"/>
    </w:p>
    <w:p w14:paraId="7EA84420" w14:textId="77777777" w:rsidR="005716F5" w:rsidRDefault="00AC7E9B" w:rsidP="005716F5">
      <w:pPr>
        <w:adjustRightInd w:val="0"/>
        <w:snapToGrid w:val="0"/>
        <w:spacing w:line="480" w:lineRule="exact"/>
        <w:ind w:firstLineChars="200" w:firstLine="600"/>
        <w:rPr>
          <w:rFonts w:ascii="Times New Roman" w:eastAsia="宋体" w:hAnsi="Times New Roman" w:cs="Times New Roman"/>
          <w:szCs w:val="24"/>
        </w:rPr>
      </w:pPr>
      <w:r w:rsidRPr="00AC7E9B">
        <w:rPr>
          <w:rFonts w:ascii="仿宋" w:eastAsia="仿宋" w:hAnsi="仿宋" w:cs="Times New Roman" w:hint="eastAsia"/>
          <w:sz w:val="30"/>
          <w:szCs w:val="30"/>
        </w:rPr>
        <w:t>石油工程技术专业课程体系框架由公共基础课程、专业基础课、职业能力核心课程、职业能力拓展课和实践环节五个模块构成。以立德树人、技能培养、素质培养、文化培养贯穿课程体系教学全过程实施“五模块，四贯穿”的课程体系。强化课程体系和教学内容为核心技能服务，使学生专业核心技能得以深度、广度全面提高，彰</w:t>
      </w:r>
      <w:proofErr w:type="gramStart"/>
      <w:r w:rsidRPr="00AC7E9B">
        <w:rPr>
          <w:rFonts w:ascii="仿宋" w:eastAsia="仿宋" w:hAnsi="仿宋" w:cs="Times New Roman" w:hint="eastAsia"/>
          <w:sz w:val="30"/>
          <w:szCs w:val="30"/>
        </w:rPr>
        <w:t>显专业</w:t>
      </w:r>
      <w:proofErr w:type="gramEnd"/>
      <w:r w:rsidRPr="00AC7E9B">
        <w:rPr>
          <w:rFonts w:ascii="仿宋" w:eastAsia="仿宋" w:hAnsi="仿宋" w:cs="Times New Roman" w:hint="eastAsia"/>
          <w:sz w:val="30"/>
          <w:szCs w:val="30"/>
        </w:rPr>
        <w:t>特色。课程体系框架如下图。</w:t>
      </w:r>
    </w:p>
    <w:p w14:paraId="7EC8C64E" w14:textId="77777777" w:rsidR="005716F5" w:rsidRDefault="005716F5" w:rsidP="005716F5">
      <w:pPr>
        <w:pStyle w:val="3"/>
      </w:pPr>
      <w:r>
        <w:br w:type="page"/>
      </w:r>
    </w:p>
    <w:p w14:paraId="466E7975" w14:textId="184A8B25" w:rsidR="00AC7E9B" w:rsidRPr="005716F5" w:rsidRDefault="005716F5" w:rsidP="007D1012">
      <w:pPr>
        <w:jc w:val="center"/>
      </w:pPr>
      <w:r w:rsidRPr="005716F5">
        <w:rPr>
          <w:noProof/>
        </w:rPr>
        <w:lastRenderedPageBreak/>
        <w:drawing>
          <wp:anchor distT="0" distB="0" distL="114300" distR="114300" simplePos="0" relativeHeight="251677696" behindDoc="0" locked="0" layoutInCell="1" allowOverlap="1" wp14:anchorId="119C06C0" wp14:editId="7077779D">
            <wp:simplePos x="0" y="0"/>
            <wp:positionH relativeFrom="column">
              <wp:posOffset>506834</wp:posOffset>
            </wp:positionH>
            <wp:positionV relativeFrom="page">
              <wp:posOffset>1136963</wp:posOffset>
            </wp:positionV>
            <wp:extent cx="4716145" cy="7233920"/>
            <wp:effectExtent l="0" t="0" r="8255" b="5080"/>
            <wp:wrapTopAndBottom/>
            <wp:docPr id="20" name="图片 20"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C:\Users\Administrator\Desktop\图片1.png图片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16145" cy="72339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73659F8" w14:textId="2B7076B0" w:rsidR="00AC7E9B" w:rsidRPr="00AC7E9B" w:rsidRDefault="00AC7E9B" w:rsidP="005716F5">
      <w:pPr>
        <w:keepNext/>
        <w:keepLines/>
        <w:numPr>
          <w:ilvl w:val="0"/>
          <w:numId w:val="31"/>
        </w:numPr>
        <w:adjustRightInd w:val="0"/>
        <w:spacing w:line="560" w:lineRule="exact"/>
        <w:ind w:firstLineChars="200" w:firstLine="640"/>
        <w:outlineLvl w:val="1"/>
        <w:rPr>
          <w:rFonts w:ascii="黑体" w:eastAsia="黑体" w:hAnsi="黑体" w:cs="Times New Roman"/>
          <w:sz w:val="32"/>
          <w:szCs w:val="32"/>
        </w:rPr>
      </w:pPr>
      <w:bookmarkStart w:id="251" w:name="_Toc13902"/>
      <w:r w:rsidRPr="00AC7E9B">
        <w:rPr>
          <w:rFonts w:ascii="黑体" w:eastAsia="黑体" w:hAnsi="黑体" w:cs="Times New Roman" w:hint="eastAsia"/>
          <w:sz w:val="32"/>
          <w:szCs w:val="32"/>
        </w:rPr>
        <w:t>课程设置</w:t>
      </w:r>
      <w:bookmarkEnd w:id="251"/>
    </w:p>
    <w:p w14:paraId="1B26381E" w14:textId="77777777" w:rsidR="00AC7E9B" w:rsidRPr="005716F5" w:rsidRDefault="00AC7E9B" w:rsidP="005716F5">
      <w:pPr>
        <w:overflowPunct w:val="0"/>
        <w:topLinePunct/>
        <w:autoSpaceDE w:val="0"/>
        <w:autoSpaceDN w:val="0"/>
        <w:spacing w:line="560" w:lineRule="exact"/>
        <w:ind w:firstLineChars="200" w:firstLine="600"/>
        <w:rPr>
          <w:rFonts w:ascii="仿宋_GB2312" w:eastAsia="仿宋_GB2312" w:hAnsi="Times New Roman" w:cs="Times New Roman"/>
          <w:szCs w:val="24"/>
        </w:rPr>
      </w:pPr>
      <w:r w:rsidRPr="005716F5">
        <w:rPr>
          <w:rFonts w:ascii="仿宋_GB2312" w:eastAsia="仿宋_GB2312" w:hAnsi="仿宋" w:cs="Times New Roman" w:hint="eastAsia"/>
          <w:sz w:val="30"/>
          <w:szCs w:val="30"/>
        </w:rPr>
        <w:t>课程是人才培养的核心，课程开发与课程体系构建是培养方案</w:t>
      </w:r>
      <w:r w:rsidRPr="005716F5">
        <w:rPr>
          <w:rFonts w:ascii="仿宋_GB2312" w:eastAsia="仿宋_GB2312" w:hAnsi="仿宋" w:cs="Times New Roman" w:hint="eastAsia"/>
          <w:sz w:val="30"/>
          <w:szCs w:val="30"/>
        </w:rPr>
        <w:lastRenderedPageBreak/>
        <w:t>的最重要的内容。</w:t>
      </w:r>
    </w:p>
    <w:p w14:paraId="24439325" w14:textId="77777777" w:rsidR="00AC7E9B" w:rsidRPr="00AC7E9B" w:rsidRDefault="00AC7E9B" w:rsidP="005716F5">
      <w:pPr>
        <w:adjustRightInd w:val="0"/>
        <w:spacing w:line="560" w:lineRule="exact"/>
        <w:ind w:firstLine="648"/>
        <w:rPr>
          <w:rFonts w:ascii="楷体" w:eastAsia="楷体" w:hAnsi="楷体" w:cs="Times New Roman"/>
          <w:b/>
          <w:bCs/>
          <w:sz w:val="30"/>
          <w:szCs w:val="30"/>
        </w:rPr>
      </w:pPr>
      <w:r w:rsidRPr="00AC7E9B">
        <w:rPr>
          <w:rFonts w:ascii="楷体" w:eastAsia="楷体" w:hAnsi="楷体" w:cs="Times New Roman" w:hint="eastAsia"/>
          <w:b/>
          <w:bCs/>
          <w:sz w:val="30"/>
          <w:szCs w:val="30"/>
        </w:rPr>
        <w:t>（一）公共基础课</w:t>
      </w:r>
    </w:p>
    <w:p w14:paraId="2FD37775" w14:textId="77777777" w:rsidR="00AC7E9B" w:rsidRPr="00AC7E9B" w:rsidRDefault="00AC7E9B" w:rsidP="005716F5">
      <w:pPr>
        <w:spacing w:line="560" w:lineRule="exact"/>
        <w:ind w:firstLine="482"/>
        <w:jc w:val="center"/>
        <w:rPr>
          <w:rFonts w:ascii="楷体" w:eastAsia="楷体" w:hAnsi="楷体" w:cs="Times New Roman"/>
          <w:b/>
          <w:bCs/>
          <w:szCs w:val="32"/>
        </w:rPr>
      </w:pPr>
      <w:r w:rsidRPr="00AC7E9B">
        <w:rPr>
          <w:rFonts w:ascii="黑体" w:eastAsia="黑体" w:hAnsi="黑体" w:cs="宋体" w:hint="eastAsia"/>
          <w:b/>
          <w:bCs/>
          <w:kern w:val="0"/>
          <w:sz w:val="24"/>
          <w:szCs w:val="24"/>
        </w:rPr>
        <w:t>表3：公共基础课程设置表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300"/>
        <w:gridCol w:w="3624"/>
        <w:gridCol w:w="1796"/>
      </w:tblGrid>
      <w:tr w:rsidR="00AC7E9B" w:rsidRPr="00AC7E9B" w14:paraId="3B355DC5" w14:textId="77777777" w:rsidTr="0016040C">
        <w:trPr>
          <w:trHeight w:val="203"/>
          <w:jc w:val="center"/>
        </w:trPr>
        <w:tc>
          <w:tcPr>
            <w:tcW w:w="1892" w:type="pct"/>
            <w:vAlign w:val="center"/>
          </w:tcPr>
          <w:p w14:paraId="5E9A9733" w14:textId="77777777" w:rsidR="00AC7E9B" w:rsidRPr="00AC7E9B" w:rsidRDefault="00AC7E9B" w:rsidP="0016040C">
            <w:pPr>
              <w:spacing w:line="240" w:lineRule="atLeast"/>
              <w:jc w:val="center"/>
              <w:rPr>
                <w:rFonts w:ascii="仿宋_GB2312" w:eastAsia="仿宋_GB2312" w:hAnsi="微软雅黑" w:cs="宋体"/>
                <w:b/>
                <w:bCs/>
                <w:kern w:val="0"/>
                <w:sz w:val="24"/>
                <w:szCs w:val="24"/>
              </w:rPr>
            </w:pPr>
            <w:r w:rsidRPr="00AC7E9B">
              <w:rPr>
                <w:rFonts w:ascii="仿宋_GB2312" w:eastAsia="仿宋_GB2312" w:hAnsi="微软雅黑" w:cs="宋体" w:hint="eastAsia"/>
                <w:b/>
                <w:bCs/>
                <w:kern w:val="0"/>
                <w:sz w:val="24"/>
                <w:szCs w:val="24"/>
              </w:rPr>
              <w:t>课程名称</w:t>
            </w:r>
          </w:p>
        </w:tc>
        <w:tc>
          <w:tcPr>
            <w:tcW w:w="2078" w:type="pct"/>
            <w:vAlign w:val="center"/>
          </w:tcPr>
          <w:p w14:paraId="6BA7553E" w14:textId="77777777" w:rsidR="00AC7E9B" w:rsidRPr="00AC7E9B" w:rsidRDefault="00AC7E9B" w:rsidP="0016040C">
            <w:pPr>
              <w:spacing w:line="240" w:lineRule="atLeast"/>
              <w:jc w:val="center"/>
              <w:rPr>
                <w:rFonts w:ascii="仿宋_GB2312" w:eastAsia="仿宋_GB2312" w:hAnsi="微软雅黑" w:cs="宋体"/>
                <w:b/>
                <w:bCs/>
                <w:kern w:val="0"/>
                <w:sz w:val="24"/>
                <w:szCs w:val="24"/>
              </w:rPr>
            </w:pPr>
            <w:r w:rsidRPr="00AC7E9B">
              <w:rPr>
                <w:rFonts w:ascii="仿宋_GB2312" w:eastAsia="仿宋_GB2312" w:hAnsi="微软雅黑" w:cs="宋体" w:hint="eastAsia"/>
                <w:b/>
                <w:bCs/>
                <w:kern w:val="0"/>
                <w:sz w:val="24"/>
                <w:szCs w:val="24"/>
              </w:rPr>
              <w:t>课程目标与主要内容</w:t>
            </w:r>
          </w:p>
        </w:tc>
        <w:tc>
          <w:tcPr>
            <w:tcW w:w="1030" w:type="pct"/>
            <w:vAlign w:val="center"/>
          </w:tcPr>
          <w:p w14:paraId="0D7E23F0" w14:textId="77777777" w:rsidR="00AC7E9B" w:rsidRPr="00AC7E9B" w:rsidRDefault="00AC7E9B" w:rsidP="0016040C">
            <w:pPr>
              <w:spacing w:line="240" w:lineRule="atLeast"/>
              <w:jc w:val="center"/>
              <w:rPr>
                <w:rFonts w:ascii="仿宋_GB2312" w:eastAsia="仿宋_GB2312" w:hAnsi="微软雅黑" w:cs="宋体"/>
                <w:b/>
                <w:bCs/>
                <w:kern w:val="0"/>
                <w:sz w:val="24"/>
                <w:szCs w:val="24"/>
              </w:rPr>
            </w:pPr>
            <w:r w:rsidRPr="00AC7E9B">
              <w:rPr>
                <w:rFonts w:ascii="仿宋_GB2312" w:eastAsia="仿宋_GB2312" w:hAnsi="微软雅黑" w:cs="宋体" w:hint="eastAsia"/>
                <w:b/>
                <w:bCs/>
                <w:kern w:val="0"/>
                <w:sz w:val="24"/>
                <w:szCs w:val="24"/>
              </w:rPr>
              <w:t>教学要求</w:t>
            </w:r>
          </w:p>
        </w:tc>
      </w:tr>
      <w:tr w:rsidR="00AC7E9B" w:rsidRPr="00AC7E9B" w14:paraId="106E2E16" w14:textId="77777777" w:rsidTr="0016040C">
        <w:trPr>
          <w:trHeight w:val="3931"/>
          <w:jc w:val="center"/>
        </w:trPr>
        <w:tc>
          <w:tcPr>
            <w:tcW w:w="1892" w:type="pct"/>
            <w:vAlign w:val="center"/>
          </w:tcPr>
          <w:p w14:paraId="095B0F29" w14:textId="05DA2326" w:rsidR="00AC7E9B" w:rsidRPr="00AC7E9B" w:rsidRDefault="0016040C" w:rsidP="0016040C">
            <w:pPr>
              <w:adjustRightInd w:val="0"/>
              <w:snapToGrid w:val="0"/>
              <w:spacing w:line="240" w:lineRule="atLeast"/>
              <w:jc w:val="left"/>
              <w:rPr>
                <w:rFonts w:ascii="Times New Roman" w:eastAsia="仿宋_GB2312" w:hAnsi="Times New Roman" w:cs="Tahoma"/>
                <w:bCs/>
                <w:kern w:val="0"/>
                <w:sz w:val="24"/>
                <w:szCs w:val="24"/>
              </w:rPr>
            </w:pPr>
            <w:r>
              <w:rPr>
                <w:rFonts w:ascii="Times New Roman" w:eastAsia="仿宋_GB2312" w:hAnsi="Times New Roman" w:cs="Tahoma" w:hint="eastAsia"/>
                <w:bCs/>
                <w:kern w:val="0"/>
                <w:sz w:val="24"/>
                <w:szCs w:val="24"/>
              </w:rPr>
              <w:t>1</w:t>
            </w:r>
            <w:r>
              <w:rPr>
                <w:rFonts w:ascii="Times New Roman" w:eastAsia="仿宋_GB2312" w:hAnsi="Times New Roman" w:cs="Tahoma"/>
                <w:bCs/>
                <w:kern w:val="0"/>
                <w:sz w:val="24"/>
                <w:szCs w:val="24"/>
              </w:rPr>
              <w:t>.</w:t>
            </w:r>
            <w:r w:rsidR="00AC7E9B" w:rsidRPr="00AC7E9B">
              <w:rPr>
                <w:rFonts w:ascii="Times New Roman" w:eastAsia="仿宋_GB2312" w:hAnsi="Times New Roman" w:cs="Tahoma" w:hint="eastAsia"/>
                <w:bCs/>
                <w:kern w:val="0"/>
                <w:sz w:val="24"/>
                <w:szCs w:val="24"/>
              </w:rPr>
              <w:t>军训</w:t>
            </w:r>
            <w:r w:rsidR="00AC7E9B" w:rsidRPr="00AC7E9B">
              <w:rPr>
                <w:rFonts w:ascii="Times New Roman" w:eastAsia="仿宋_GB2312" w:hAnsi="Times New Roman" w:cs="Tahoma" w:hint="eastAsia"/>
                <w:bCs/>
                <w:kern w:val="0"/>
                <w:sz w:val="24"/>
                <w:szCs w:val="24"/>
              </w:rPr>
              <w:t>/</w:t>
            </w:r>
            <w:r w:rsidR="00AC7E9B" w:rsidRPr="00AC7E9B">
              <w:rPr>
                <w:rFonts w:ascii="Times New Roman" w:eastAsia="仿宋_GB2312" w:hAnsi="Times New Roman" w:cs="Tahoma" w:hint="eastAsia"/>
                <w:bCs/>
                <w:kern w:val="0"/>
                <w:sz w:val="24"/>
                <w:szCs w:val="24"/>
              </w:rPr>
              <w:t>入学教育</w:t>
            </w:r>
          </w:p>
          <w:p w14:paraId="05613B0A" w14:textId="6DF79B48" w:rsidR="00AC7E9B" w:rsidRPr="00AC7E9B" w:rsidRDefault="0016040C" w:rsidP="0016040C">
            <w:pPr>
              <w:adjustRightInd w:val="0"/>
              <w:snapToGrid w:val="0"/>
              <w:spacing w:line="240" w:lineRule="atLeast"/>
              <w:jc w:val="left"/>
              <w:rPr>
                <w:rFonts w:ascii="Times New Roman" w:eastAsia="仿宋_GB2312" w:hAnsi="Times New Roman" w:cs="Tahoma"/>
                <w:bCs/>
                <w:kern w:val="0"/>
                <w:sz w:val="24"/>
                <w:szCs w:val="24"/>
              </w:rPr>
            </w:pPr>
            <w:r>
              <w:rPr>
                <w:rFonts w:ascii="Times New Roman" w:eastAsia="仿宋_GB2312" w:hAnsi="Times New Roman" w:cs="Tahoma" w:hint="eastAsia"/>
                <w:bCs/>
                <w:kern w:val="0"/>
                <w:sz w:val="24"/>
                <w:szCs w:val="24"/>
              </w:rPr>
              <w:t>2</w:t>
            </w:r>
            <w:r>
              <w:rPr>
                <w:rFonts w:ascii="Times New Roman" w:eastAsia="仿宋_GB2312" w:hAnsi="Times New Roman" w:cs="Tahoma"/>
                <w:bCs/>
                <w:kern w:val="0"/>
                <w:sz w:val="24"/>
                <w:szCs w:val="24"/>
              </w:rPr>
              <w:t>.</w:t>
            </w:r>
            <w:r w:rsidR="00AC7E9B" w:rsidRPr="00AC7E9B">
              <w:rPr>
                <w:rFonts w:ascii="Times New Roman" w:eastAsia="仿宋_GB2312" w:hAnsi="Times New Roman" w:cs="Tahoma" w:hint="eastAsia"/>
                <w:bCs/>
                <w:kern w:val="0"/>
                <w:sz w:val="24"/>
                <w:szCs w:val="24"/>
              </w:rPr>
              <w:t>军事理论</w:t>
            </w:r>
          </w:p>
          <w:p w14:paraId="7E22A960"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3.</w:t>
            </w:r>
            <w:r w:rsidRPr="00AC7E9B">
              <w:rPr>
                <w:rFonts w:ascii="Times New Roman" w:eastAsia="仿宋_GB2312" w:hAnsi="Times New Roman" w:cs="Tahoma" w:hint="eastAsia"/>
                <w:bCs/>
                <w:kern w:val="0"/>
                <w:sz w:val="24"/>
                <w:szCs w:val="24"/>
              </w:rPr>
              <w:t>思想道德与法治</w:t>
            </w:r>
          </w:p>
          <w:p w14:paraId="12C8B14D"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4.</w:t>
            </w:r>
            <w:r w:rsidRPr="00AC7E9B">
              <w:rPr>
                <w:rFonts w:ascii="Times New Roman" w:eastAsia="仿宋_GB2312" w:hAnsi="Times New Roman" w:cs="Tahoma" w:hint="eastAsia"/>
                <w:bCs/>
                <w:kern w:val="0"/>
                <w:sz w:val="24"/>
                <w:szCs w:val="24"/>
              </w:rPr>
              <w:t>简明新疆地方史教程</w:t>
            </w:r>
          </w:p>
          <w:p w14:paraId="3846A054"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5.</w:t>
            </w:r>
            <w:r w:rsidRPr="00AC7E9B">
              <w:rPr>
                <w:rFonts w:ascii="Times New Roman" w:eastAsia="仿宋_GB2312" w:hAnsi="Times New Roman" w:cs="Tahoma" w:hint="eastAsia"/>
                <w:bCs/>
                <w:kern w:val="0"/>
                <w:sz w:val="24"/>
                <w:szCs w:val="24"/>
              </w:rPr>
              <w:t>毛泽东思想和中国特色社会主义理论体系概论</w:t>
            </w:r>
          </w:p>
          <w:p w14:paraId="088189B1"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6.</w:t>
            </w:r>
            <w:r w:rsidRPr="00AC7E9B">
              <w:rPr>
                <w:rFonts w:ascii="Times New Roman" w:eastAsia="仿宋_GB2312" w:hAnsi="Times New Roman" w:cs="Tahoma" w:hint="eastAsia"/>
                <w:bCs/>
                <w:kern w:val="0"/>
                <w:sz w:val="24"/>
                <w:szCs w:val="24"/>
              </w:rPr>
              <w:t>马克思主义基本原理</w:t>
            </w:r>
          </w:p>
          <w:p w14:paraId="6C8BF03D"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7.</w:t>
            </w:r>
            <w:r w:rsidRPr="00AC7E9B">
              <w:rPr>
                <w:rFonts w:ascii="Times New Roman" w:eastAsia="仿宋_GB2312" w:hAnsi="Times New Roman" w:cs="Tahoma" w:hint="eastAsia"/>
                <w:bCs/>
                <w:kern w:val="0"/>
                <w:sz w:val="24"/>
                <w:szCs w:val="24"/>
              </w:rPr>
              <w:t>形势与政策</w:t>
            </w:r>
          </w:p>
          <w:p w14:paraId="4F8C430E"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8.</w:t>
            </w:r>
            <w:r w:rsidRPr="00AC7E9B">
              <w:rPr>
                <w:rFonts w:ascii="Times New Roman" w:eastAsia="仿宋_GB2312" w:hAnsi="Times New Roman" w:cs="Tahoma" w:hint="eastAsia"/>
                <w:bCs/>
                <w:kern w:val="0"/>
                <w:sz w:val="24"/>
                <w:szCs w:val="24"/>
              </w:rPr>
              <w:t>大学生心理健康教育</w:t>
            </w:r>
          </w:p>
          <w:p w14:paraId="52F54355"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9.</w:t>
            </w:r>
            <w:r w:rsidRPr="00AC7E9B">
              <w:rPr>
                <w:rFonts w:ascii="Times New Roman" w:eastAsia="仿宋_GB2312" w:hAnsi="Times New Roman" w:cs="Tahoma" w:hint="eastAsia"/>
                <w:bCs/>
                <w:kern w:val="0"/>
                <w:sz w:val="24"/>
                <w:szCs w:val="24"/>
              </w:rPr>
              <w:t>体育</w:t>
            </w:r>
          </w:p>
          <w:p w14:paraId="2624E627"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10.</w:t>
            </w:r>
            <w:r w:rsidRPr="00AC7E9B">
              <w:rPr>
                <w:rFonts w:ascii="Times New Roman" w:eastAsia="仿宋_GB2312" w:hAnsi="Times New Roman" w:cs="Tahoma" w:hint="eastAsia"/>
                <w:bCs/>
                <w:kern w:val="0"/>
                <w:sz w:val="24"/>
                <w:szCs w:val="24"/>
              </w:rPr>
              <w:t>大学语文</w:t>
            </w:r>
          </w:p>
          <w:p w14:paraId="709E2A93"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11.</w:t>
            </w:r>
            <w:r w:rsidRPr="00AC7E9B">
              <w:rPr>
                <w:rFonts w:ascii="Times New Roman" w:eastAsia="仿宋_GB2312" w:hAnsi="Times New Roman" w:cs="Tahoma" w:hint="eastAsia"/>
                <w:bCs/>
                <w:kern w:val="0"/>
                <w:sz w:val="24"/>
                <w:szCs w:val="24"/>
              </w:rPr>
              <w:t>普通话水平技能测试</w:t>
            </w:r>
          </w:p>
          <w:p w14:paraId="55AA71B9" w14:textId="01CA3E37" w:rsidR="00AC7E9B" w:rsidRPr="0016040C" w:rsidRDefault="00AC7E9B" w:rsidP="0016040C">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12.</w:t>
            </w:r>
            <w:r w:rsidRPr="00AC7E9B">
              <w:rPr>
                <w:rFonts w:ascii="Times New Roman" w:eastAsia="仿宋_GB2312" w:hAnsi="Times New Roman" w:cs="Tahoma" w:hint="eastAsia"/>
                <w:bCs/>
                <w:kern w:val="0"/>
                <w:sz w:val="24"/>
                <w:szCs w:val="24"/>
              </w:rPr>
              <w:t>安全教育</w:t>
            </w:r>
          </w:p>
        </w:tc>
        <w:tc>
          <w:tcPr>
            <w:tcW w:w="2078" w:type="pct"/>
          </w:tcPr>
          <w:p w14:paraId="06D9A2AC" w14:textId="77777777" w:rsidR="00AC7E9B" w:rsidRPr="00AC7E9B" w:rsidRDefault="00AC7E9B" w:rsidP="00AC7E9B">
            <w:pPr>
              <w:adjustRightInd w:val="0"/>
              <w:snapToGrid w:val="0"/>
              <w:spacing w:line="240" w:lineRule="atLeas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1.</w:t>
            </w:r>
            <w:r w:rsidRPr="00AC7E9B">
              <w:rPr>
                <w:rFonts w:ascii="Times New Roman" w:eastAsia="仿宋_GB2312" w:hAnsi="Times New Roman" w:cs="Tahoma" w:hint="eastAsia"/>
                <w:bCs/>
                <w:kern w:val="0"/>
                <w:sz w:val="24"/>
                <w:szCs w:val="24"/>
              </w:rPr>
              <w:t>培养学生正确的世界观、人生观、价值观。坚决拥护中国共产党领导，树立中国特色社会主义共同理想，</w:t>
            </w:r>
            <w:proofErr w:type="gramStart"/>
            <w:r w:rsidRPr="00AC7E9B">
              <w:rPr>
                <w:rFonts w:ascii="Times New Roman" w:eastAsia="仿宋_GB2312" w:hAnsi="Times New Roman" w:cs="Tahoma" w:hint="eastAsia"/>
                <w:bCs/>
                <w:kern w:val="0"/>
                <w:sz w:val="24"/>
                <w:szCs w:val="24"/>
              </w:rPr>
              <w:t>践行</w:t>
            </w:r>
            <w:proofErr w:type="gramEnd"/>
            <w:r w:rsidRPr="00AC7E9B">
              <w:rPr>
                <w:rFonts w:ascii="Times New Roman" w:eastAsia="仿宋_GB2312" w:hAnsi="Times New Roman" w:cs="Tahoma" w:hint="eastAsia"/>
                <w:bCs/>
                <w:kern w:val="0"/>
                <w:sz w:val="24"/>
                <w:szCs w:val="24"/>
              </w:rPr>
              <w:t>社会主义核心价值观，具有深厚的爱国情感、国家认同感、中华民族自豪感；崇尚宪法、遵守法律、遵规守纪；具有社会责任感和参与意识。</w:t>
            </w:r>
          </w:p>
          <w:p w14:paraId="66425981"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2.</w:t>
            </w:r>
            <w:r w:rsidRPr="00AC7E9B">
              <w:rPr>
                <w:rFonts w:ascii="Times New Roman" w:eastAsia="仿宋_GB2312" w:hAnsi="Times New Roman" w:cs="Tahoma" w:hint="eastAsia"/>
                <w:bCs/>
                <w:kern w:val="0"/>
                <w:sz w:val="24"/>
                <w:szCs w:val="24"/>
              </w:rPr>
              <w:t>培养学生健康的审美情趣和人文素养，使学生具有健康的体魄和心理、健全的人格，能够掌握一两项运动、艺术特长或爱好，具有良好的安全意识、信息素养、创新精神、职业生涯规划意识、能够进行有效的人际沟通和协作、形成良好的生活习惯、行为习惯和自我管理能力。</w:t>
            </w:r>
          </w:p>
          <w:p w14:paraId="1A708C79" w14:textId="77777777" w:rsidR="00AC7E9B" w:rsidRPr="00AC7E9B" w:rsidRDefault="00AC7E9B" w:rsidP="00AC7E9B">
            <w:pPr>
              <w:adjustRightInd w:val="0"/>
              <w:snapToGrid w:val="0"/>
              <w:spacing w:line="240" w:lineRule="atLeas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3.</w:t>
            </w:r>
            <w:r w:rsidRPr="00AC7E9B">
              <w:rPr>
                <w:rFonts w:ascii="Times New Roman" w:eastAsia="仿宋_GB2312" w:hAnsi="Times New Roman" w:cs="Tahoma" w:hint="eastAsia"/>
                <w:bCs/>
                <w:kern w:val="0"/>
                <w:sz w:val="24"/>
                <w:szCs w:val="24"/>
              </w:rPr>
              <w:t>掌握国家通用语言，取得普通话等级证书。</w:t>
            </w:r>
          </w:p>
        </w:tc>
        <w:tc>
          <w:tcPr>
            <w:tcW w:w="1030" w:type="pct"/>
          </w:tcPr>
          <w:p w14:paraId="33356E91"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坚定拥护中国共产党领导</w:t>
            </w:r>
          </w:p>
          <w:p w14:paraId="23DF7A7B"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proofErr w:type="gramStart"/>
            <w:r w:rsidRPr="00AC7E9B">
              <w:rPr>
                <w:rFonts w:ascii="Times New Roman" w:eastAsia="仿宋_GB2312" w:hAnsi="Times New Roman" w:cs="Tahoma" w:hint="eastAsia"/>
                <w:bCs/>
                <w:kern w:val="0"/>
                <w:sz w:val="24"/>
                <w:szCs w:val="24"/>
              </w:rPr>
              <w:t>践行</w:t>
            </w:r>
            <w:proofErr w:type="gramEnd"/>
            <w:r w:rsidRPr="00AC7E9B">
              <w:rPr>
                <w:rFonts w:ascii="Times New Roman" w:eastAsia="仿宋_GB2312" w:hAnsi="Times New Roman" w:cs="Tahoma" w:hint="eastAsia"/>
                <w:bCs/>
                <w:kern w:val="0"/>
                <w:sz w:val="24"/>
                <w:szCs w:val="24"/>
              </w:rPr>
              <w:t>社会主义核心价值观</w:t>
            </w:r>
          </w:p>
          <w:p w14:paraId="4F6A974D"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具有深厚的爱国情感和中华民族自豪感</w:t>
            </w:r>
          </w:p>
          <w:p w14:paraId="473B3DEA"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课程考核合格</w:t>
            </w:r>
          </w:p>
          <w:p w14:paraId="46C304C9" w14:textId="77777777"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学生思想素质优良</w:t>
            </w:r>
          </w:p>
          <w:p w14:paraId="6144333A" w14:textId="0254AFBF" w:rsidR="00AC7E9B" w:rsidRPr="00AC7E9B" w:rsidRDefault="00AC7E9B" w:rsidP="00AC7E9B">
            <w:pPr>
              <w:adjustRightInd w:val="0"/>
              <w:snapToGrid w:val="0"/>
              <w:spacing w:line="240" w:lineRule="atLeast"/>
              <w:jc w:val="left"/>
              <w:rPr>
                <w:rFonts w:ascii="Times New Roman" w:eastAsia="仿宋_GB2312" w:hAnsi="Times New Roman" w:cs="Tahoma"/>
                <w:bCs/>
                <w:kern w:val="0"/>
                <w:sz w:val="24"/>
                <w:szCs w:val="24"/>
              </w:rPr>
            </w:pPr>
            <w:r w:rsidRPr="00AC7E9B">
              <w:rPr>
                <w:rFonts w:ascii="Times New Roman" w:eastAsia="仿宋_GB2312" w:hAnsi="Times New Roman" w:cs="Tahoma" w:hint="eastAsia"/>
                <w:bCs/>
                <w:kern w:val="0"/>
                <w:sz w:val="24"/>
                <w:szCs w:val="24"/>
              </w:rPr>
              <w:t>取得普通话等级二级乙等以上合格证书</w:t>
            </w:r>
          </w:p>
        </w:tc>
      </w:tr>
    </w:tbl>
    <w:p w14:paraId="6DEAB8B0" w14:textId="77777777" w:rsidR="00AC7E9B" w:rsidRPr="0016040C" w:rsidRDefault="00AC7E9B" w:rsidP="00AC7E9B">
      <w:pPr>
        <w:adjustRightInd w:val="0"/>
        <w:spacing w:line="480" w:lineRule="exact"/>
        <w:ind w:firstLine="648"/>
        <w:rPr>
          <w:rFonts w:ascii="楷体_GB2312" w:eastAsia="楷体_GB2312" w:hAnsi="楷体" w:cs="Times New Roman"/>
          <w:b/>
          <w:bCs/>
          <w:sz w:val="30"/>
          <w:szCs w:val="30"/>
        </w:rPr>
      </w:pPr>
      <w:r w:rsidRPr="0016040C">
        <w:rPr>
          <w:rFonts w:ascii="楷体_GB2312" w:eastAsia="楷体_GB2312" w:hAnsi="楷体" w:cs="Times New Roman" w:hint="eastAsia"/>
          <w:b/>
          <w:bCs/>
          <w:sz w:val="30"/>
          <w:szCs w:val="30"/>
        </w:rPr>
        <w:t>（二）专业课程</w:t>
      </w:r>
    </w:p>
    <w:p w14:paraId="60BC28B4" w14:textId="77777777" w:rsidR="00AC7E9B" w:rsidRPr="00AC7E9B" w:rsidRDefault="00AC7E9B" w:rsidP="00AC7E9B">
      <w:pPr>
        <w:overflowPunct w:val="0"/>
        <w:topLinePunct/>
        <w:autoSpaceDE w:val="0"/>
        <w:autoSpaceDN w:val="0"/>
        <w:spacing w:line="480" w:lineRule="exact"/>
        <w:ind w:firstLineChars="200" w:firstLine="600"/>
        <w:rPr>
          <w:rFonts w:ascii="仿宋" w:eastAsia="仿宋" w:hAnsi="仿宋" w:cs="仿宋_GB2312"/>
          <w:sz w:val="30"/>
          <w:szCs w:val="30"/>
        </w:rPr>
      </w:pPr>
      <w:r w:rsidRPr="00AC7E9B">
        <w:rPr>
          <w:rFonts w:ascii="仿宋" w:eastAsia="仿宋" w:hAnsi="仿宋" w:cs="仿宋_GB2312" w:hint="eastAsia"/>
          <w:sz w:val="30"/>
          <w:szCs w:val="30"/>
        </w:rPr>
        <w:t>专业课程包括专业基础课程、专业核心课程，专业选修课，专业课程设置与培养目标相适应，课程内容紧密联系生产劳动实际和社会实践，突出应用性和实践性，注重学生职业能力和职业精神的培养。</w:t>
      </w:r>
      <w:bookmarkStart w:id="252" w:name="_Toc18549_WPSOffice_Level3"/>
    </w:p>
    <w:p w14:paraId="2D726978" w14:textId="77777777" w:rsidR="00AC7E9B" w:rsidRPr="00AC7E9B" w:rsidRDefault="00AC7E9B" w:rsidP="00AC7E9B">
      <w:pPr>
        <w:keepNext/>
        <w:spacing w:line="480" w:lineRule="exact"/>
        <w:ind w:firstLineChars="200" w:firstLine="600"/>
        <w:outlineLvl w:val="1"/>
        <w:rPr>
          <w:rFonts w:ascii="仿宋" w:eastAsia="仿宋" w:hAnsi="仿宋" w:cs="仿宋_GB2312"/>
          <w:sz w:val="30"/>
          <w:szCs w:val="30"/>
        </w:rPr>
      </w:pPr>
      <w:bookmarkStart w:id="253" w:name="_Toc51927296"/>
      <w:bookmarkStart w:id="254" w:name="_Toc51929482"/>
      <w:r w:rsidRPr="00AC7E9B">
        <w:rPr>
          <w:rFonts w:ascii="仿宋" w:eastAsia="仿宋" w:hAnsi="仿宋" w:cs="仿宋_GB2312" w:hint="eastAsia"/>
          <w:sz w:val="30"/>
          <w:szCs w:val="30"/>
        </w:rPr>
        <w:t>1.专业基础课程</w:t>
      </w:r>
      <w:bookmarkEnd w:id="252"/>
      <w:bookmarkEnd w:id="253"/>
      <w:bookmarkEnd w:id="254"/>
    </w:p>
    <w:p w14:paraId="1944DF89" w14:textId="77777777" w:rsidR="00AC7E9B" w:rsidRPr="00AC7E9B" w:rsidRDefault="00AC7E9B" w:rsidP="00AC7E9B">
      <w:pPr>
        <w:overflowPunct w:val="0"/>
        <w:topLinePunct/>
        <w:autoSpaceDE w:val="0"/>
        <w:autoSpaceDN w:val="0"/>
        <w:spacing w:line="480" w:lineRule="exact"/>
        <w:ind w:firstLineChars="200" w:firstLine="600"/>
        <w:rPr>
          <w:rFonts w:ascii="仿宋" w:eastAsia="仿宋" w:hAnsi="仿宋" w:cs="Times New Roman"/>
          <w:sz w:val="32"/>
          <w:szCs w:val="32"/>
        </w:rPr>
      </w:pPr>
      <w:r w:rsidRPr="00AC7E9B">
        <w:rPr>
          <w:rFonts w:ascii="仿宋" w:eastAsia="仿宋" w:hAnsi="仿宋" w:cs="Times New Roman" w:hint="eastAsia"/>
          <w:sz w:val="30"/>
          <w:szCs w:val="30"/>
        </w:rPr>
        <w:t>专业基础课是学生掌握专业知识技能必修的重要课程。石油工程技术专业的专业基础课主要包含职业能力支撑课程和专业能力支撑课程。</w:t>
      </w:r>
      <w:bookmarkStart w:id="255" w:name="_Toc24263"/>
      <w:bookmarkEnd w:id="255"/>
    </w:p>
    <w:p w14:paraId="35A55EFA" w14:textId="77777777" w:rsidR="00AC7E9B" w:rsidRPr="00AC7E9B" w:rsidRDefault="00AC7E9B" w:rsidP="00AC7E9B">
      <w:pPr>
        <w:keepNext/>
        <w:keepLines/>
        <w:spacing w:line="400" w:lineRule="exact"/>
        <w:jc w:val="center"/>
        <w:rPr>
          <w:rFonts w:ascii="黑体" w:eastAsia="黑体" w:hAnsi="黑体" w:cs="宋体"/>
          <w:b/>
          <w:kern w:val="0"/>
          <w:sz w:val="24"/>
          <w:szCs w:val="24"/>
        </w:rPr>
      </w:pPr>
      <w:r w:rsidRPr="00AC7E9B">
        <w:rPr>
          <w:rFonts w:ascii="黑体" w:eastAsia="黑体" w:hAnsi="黑体" w:cs="宋体" w:hint="eastAsia"/>
          <w:b/>
          <w:bCs/>
          <w:kern w:val="0"/>
          <w:sz w:val="24"/>
          <w:szCs w:val="24"/>
        </w:rPr>
        <w:t>表4：专业基础课程主要教学内容与要求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7"/>
        <w:gridCol w:w="2323"/>
        <w:gridCol w:w="5600"/>
      </w:tblGrid>
      <w:tr w:rsidR="00AC7E9B" w:rsidRPr="00AC7E9B" w14:paraId="65E9A85D" w14:textId="77777777" w:rsidTr="007D1012">
        <w:trPr>
          <w:trHeight w:val="429"/>
          <w:jc w:val="center"/>
        </w:trPr>
        <w:tc>
          <w:tcPr>
            <w:tcW w:w="457" w:type="pct"/>
            <w:vAlign w:val="center"/>
          </w:tcPr>
          <w:p w14:paraId="24397DDB" w14:textId="77777777" w:rsidR="00AC7E9B" w:rsidRPr="00AC7E9B" w:rsidRDefault="00AC7E9B" w:rsidP="0016040C">
            <w:pPr>
              <w:jc w:val="center"/>
              <w:rPr>
                <w:rFonts w:ascii="仿宋" w:eastAsia="仿宋" w:hAnsi="仿宋" w:cs="黑体"/>
                <w:b/>
                <w:bCs/>
                <w:sz w:val="24"/>
                <w:szCs w:val="24"/>
              </w:rPr>
            </w:pPr>
            <w:r w:rsidRPr="00AC7E9B">
              <w:rPr>
                <w:rFonts w:ascii="仿宋" w:eastAsia="宋体" w:hAnsi="仿宋" w:cs="仿宋" w:hint="eastAsia"/>
                <w:b/>
                <w:sz w:val="24"/>
                <w:szCs w:val="24"/>
              </w:rPr>
              <w:t>序号</w:t>
            </w:r>
          </w:p>
        </w:tc>
        <w:tc>
          <w:tcPr>
            <w:tcW w:w="1332" w:type="pct"/>
            <w:vAlign w:val="center"/>
          </w:tcPr>
          <w:p w14:paraId="4C9DF6A7" w14:textId="77777777" w:rsidR="00AC7E9B" w:rsidRPr="00AC7E9B" w:rsidRDefault="00AC7E9B" w:rsidP="0016040C">
            <w:pPr>
              <w:ind w:firstLine="482"/>
              <w:jc w:val="center"/>
              <w:rPr>
                <w:rFonts w:ascii="仿宋" w:eastAsia="仿宋" w:hAnsi="仿宋" w:cs="黑体"/>
                <w:b/>
                <w:bCs/>
                <w:sz w:val="24"/>
                <w:szCs w:val="24"/>
              </w:rPr>
            </w:pPr>
            <w:r w:rsidRPr="00AC7E9B">
              <w:rPr>
                <w:rFonts w:ascii="仿宋" w:eastAsia="宋体" w:hAnsi="仿宋" w:cs="仿宋" w:hint="eastAsia"/>
                <w:b/>
                <w:sz w:val="24"/>
                <w:szCs w:val="24"/>
              </w:rPr>
              <w:t>专业基础课程</w:t>
            </w:r>
          </w:p>
        </w:tc>
        <w:tc>
          <w:tcPr>
            <w:tcW w:w="3211" w:type="pct"/>
            <w:vAlign w:val="center"/>
          </w:tcPr>
          <w:p w14:paraId="630C3211" w14:textId="77777777" w:rsidR="00AC7E9B" w:rsidRPr="00AC7E9B" w:rsidRDefault="00AC7E9B" w:rsidP="0016040C">
            <w:pPr>
              <w:ind w:firstLine="482"/>
              <w:jc w:val="center"/>
              <w:rPr>
                <w:rFonts w:ascii="仿宋" w:eastAsia="仿宋" w:hAnsi="仿宋" w:cs="黑体"/>
                <w:b/>
                <w:bCs/>
                <w:sz w:val="24"/>
                <w:szCs w:val="24"/>
              </w:rPr>
            </w:pPr>
            <w:r w:rsidRPr="00AC7E9B">
              <w:rPr>
                <w:rFonts w:ascii="仿宋" w:eastAsia="宋体" w:hAnsi="仿宋" w:cs="仿宋" w:hint="eastAsia"/>
                <w:b/>
                <w:sz w:val="24"/>
                <w:szCs w:val="24"/>
              </w:rPr>
              <w:t>主要教学内容与课程目标</w:t>
            </w:r>
          </w:p>
        </w:tc>
      </w:tr>
      <w:tr w:rsidR="00AC7E9B" w:rsidRPr="00AC7E9B" w14:paraId="16FE2C0B" w14:textId="77777777" w:rsidTr="007D1012">
        <w:trPr>
          <w:trHeight w:val="416"/>
          <w:jc w:val="center"/>
        </w:trPr>
        <w:tc>
          <w:tcPr>
            <w:tcW w:w="457" w:type="pct"/>
            <w:vAlign w:val="center"/>
          </w:tcPr>
          <w:p w14:paraId="5F6DFD93"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lastRenderedPageBreak/>
              <w:t>1</w:t>
            </w:r>
          </w:p>
        </w:tc>
        <w:tc>
          <w:tcPr>
            <w:tcW w:w="1332" w:type="pct"/>
            <w:vAlign w:val="center"/>
          </w:tcPr>
          <w:p w14:paraId="0CE4294E"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工程制图与CAD</w:t>
            </w:r>
          </w:p>
          <w:p w14:paraId="28114AD6"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总学时：56</w:t>
            </w:r>
          </w:p>
          <w:p w14:paraId="3A70C1BE"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理论学时：32</w:t>
            </w:r>
          </w:p>
          <w:p w14:paraId="12C5733D"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实践学时：24</w:t>
            </w:r>
          </w:p>
        </w:tc>
        <w:tc>
          <w:tcPr>
            <w:tcW w:w="3211" w:type="pct"/>
            <w:vAlign w:val="center"/>
          </w:tcPr>
          <w:p w14:paraId="3BE29D23"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介绍投影法绘制机械图样的基本原理和方法, 基本的投影原理、基本几何体、轴测图、组合体的视图、机件常用的表达方法、标准件和常用件、零件图、装配图。</w:t>
            </w:r>
          </w:p>
          <w:p w14:paraId="7FB32778"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使学生掌握用正投影法表达空间形体的基本理论和方法，具备识读一般零件图和装配图的能力。</w:t>
            </w:r>
          </w:p>
        </w:tc>
      </w:tr>
      <w:tr w:rsidR="00AC7E9B" w:rsidRPr="00AC7E9B" w14:paraId="657B355C" w14:textId="77777777" w:rsidTr="007D1012">
        <w:trPr>
          <w:trHeight w:val="1575"/>
          <w:jc w:val="center"/>
        </w:trPr>
        <w:tc>
          <w:tcPr>
            <w:tcW w:w="457" w:type="pct"/>
            <w:vAlign w:val="center"/>
          </w:tcPr>
          <w:p w14:paraId="2FEC68CE"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2</w:t>
            </w:r>
          </w:p>
        </w:tc>
        <w:tc>
          <w:tcPr>
            <w:tcW w:w="1332" w:type="pct"/>
            <w:vAlign w:val="center"/>
          </w:tcPr>
          <w:p w14:paraId="36BBB5AB"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电工基础</w:t>
            </w:r>
          </w:p>
          <w:p w14:paraId="5A354347"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总学时：48</w:t>
            </w:r>
          </w:p>
          <w:p w14:paraId="4862D2AF"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理论学时：26</w:t>
            </w:r>
          </w:p>
          <w:p w14:paraId="12395FE4"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实践学时：22</w:t>
            </w:r>
          </w:p>
        </w:tc>
        <w:tc>
          <w:tcPr>
            <w:tcW w:w="3211" w:type="pct"/>
            <w:vAlign w:val="center"/>
          </w:tcPr>
          <w:p w14:paraId="3E2058EA"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讲授直流电路、</w:t>
            </w:r>
            <w:proofErr w:type="gramStart"/>
            <w:r w:rsidRPr="00AC7E9B">
              <w:rPr>
                <w:rFonts w:ascii="仿宋" w:eastAsia="仿宋" w:hAnsi="仿宋" w:cs="仿宋_GB2312" w:hint="eastAsia"/>
                <w:sz w:val="24"/>
                <w:szCs w:val="24"/>
              </w:rPr>
              <w:t>单相和</w:t>
            </w:r>
            <w:proofErr w:type="gramEnd"/>
            <w:r w:rsidRPr="00AC7E9B">
              <w:rPr>
                <w:rFonts w:ascii="仿宋" w:eastAsia="仿宋" w:hAnsi="仿宋" w:cs="仿宋_GB2312" w:hint="eastAsia"/>
                <w:sz w:val="24"/>
                <w:szCs w:val="24"/>
              </w:rPr>
              <w:t>三相交流电路，过渡过程简介，磁路和铁心线圈。常用电工基础器件、组成及其外特性，应用电路等内容。</w:t>
            </w:r>
          </w:p>
          <w:p w14:paraId="79FFCD7D"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使学生掌握电路理论、安全用电、了解电工基础领域中的新理论、新技术、新知识。</w:t>
            </w:r>
          </w:p>
        </w:tc>
      </w:tr>
      <w:tr w:rsidR="00AC7E9B" w:rsidRPr="00AC7E9B" w14:paraId="4F528E20" w14:textId="77777777" w:rsidTr="007D1012">
        <w:trPr>
          <w:trHeight w:val="2572"/>
          <w:jc w:val="center"/>
        </w:trPr>
        <w:tc>
          <w:tcPr>
            <w:tcW w:w="457" w:type="pct"/>
            <w:vAlign w:val="center"/>
          </w:tcPr>
          <w:p w14:paraId="42BAFB7D"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3</w:t>
            </w:r>
          </w:p>
        </w:tc>
        <w:tc>
          <w:tcPr>
            <w:tcW w:w="1332" w:type="pct"/>
            <w:vAlign w:val="center"/>
          </w:tcPr>
          <w:p w14:paraId="6BCA27C4"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工程力学</w:t>
            </w:r>
          </w:p>
          <w:p w14:paraId="45646AC9"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总学时：48</w:t>
            </w:r>
          </w:p>
          <w:p w14:paraId="3861801B"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理论学时：30</w:t>
            </w:r>
          </w:p>
          <w:p w14:paraId="2F7763F5" w14:textId="3D77DD38"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实践学时：18</w:t>
            </w:r>
          </w:p>
        </w:tc>
        <w:tc>
          <w:tcPr>
            <w:tcW w:w="3211" w:type="pct"/>
            <w:vAlign w:val="center"/>
          </w:tcPr>
          <w:p w14:paraId="12427018"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机械和刚体静力学受力分析、力学简化、摩</w:t>
            </w:r>
            <w:proofErr w:type="gramStart"/>
            <w:r w:rsidRPr="00AC7E9B">
              <w:rPr>
                <w:rFonts w:ascii="仿宋" w:eastAsia="仿宋" w:hAnsi="仿宋" w:cs="仿宋_GB2312" w:hint="eastAsia"/>
                <w:sz w:val="24"/>
                <w:szCs w:val="24"/>
              </w:rPr>
              <w:t>檫</w:t>
            </w:r>
            <w:proofErr w:type="gramEnd"/>
            <w:r w:rsidRPr="00AC7E9B">
              <w:rPr>
                <w:rFonts w:ascii="仿宋" w:eastAsia="仿宋" w:hAnsi="仿宋" w:cs="仿宋_GB2312" w:hint="eastAsia"/>
                <w:sz w:val="24"/>
                <w:szCs w:val="24"/>
              </w:rPr>
              <w:t>、平衡方程及其应用、材料的基本变形即拉伸和压缩、剪切、扭转、弯曲、以及压杆稳定、强度理论、组合变形的内力计算。</w:t>
            </w:r>
          </w:p>
          <w:p w14:paraId="19D30424"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通过本门课程的学习让学生了解常用的机械材料的品种、牌号、性能和应用；熟悉通用零件的工作原理、特点、结构及标准；具有分析一般机械功能和动作的能力，为解决生产实际问题和继续学习打下基础。</w:t>
            </w:r>
          </w:p>
        </w:tc>
      </w:tr>
      <w:tr w:rsidR="00AC7E9B" w:rsidRPr="00AC7E9B" w14:paraId="068F933B" w14:textId="77777777" w:rsidTr="007D1012">
        <w:trPr>
          <w:trHeight w:val="1261"/>
          <w:jc w:val="center"/>
        </w:trPr>
        <w:tc>
          <w:tcPr>
            <w:tcW w:w="457" w:type="pct"/>
            <w:vAlign w:val="center"/>
          </w:tcPr>
          <w:p w14:paraId="2D23528B"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4</w:t>
            </w:r>
          </w:p>
        </w:tc>
        <w:tc>
          <w:tcPr>
            <w:tcW w:w="1332" w:type="pct"/>
            <w:vAlign w:val="center"/>
          </w:tcPr>
          <w:p w14:paraId="3F226E12"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石油地质基础</w:t>
            </w:r>
          </w:p>
          <w:p w14:paraId="26E57EA2"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总学时：56</w:t>
            </w:r>
          </w:p>
          <w:p w14:paraId="4D37DB60"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理论学时：30</w:t>
            </w:r>
          </w:p>
          <w:p w14:paraId="438FE55B" w14:textId="3A6E7C78"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实践学时：26</w:t>
            </w:r>
          </w:p>
        </w:tc>
        <w:tc>
          <w:tcPr>
            <w:tcW w:w="3211" w:type="pct"/>
            <w:vAlign w:val="center"/>
          </w:tcPr>
          <w:p w14:paraId="025EB698"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熟悉油气的基本特征、 及形成机理，掌握生油岩、储集层、盖层及油气藏的评价指标和研究方法， 掌握油气成藏的控制因素及成藏规律，为学生学习后续专业课奠定理论基础。</w:t>
            </w:r>
          </w:p>
        </w:tc>
      </w:tr>
      <w:tr w:rsidR="00AC7E9B" w:rsidRPr="00AC7E9B" w14:paraId="560E43C9" w14:textId="77777777" w:rsidTr="007D1012">
        <w:trPr>
          <w:trHeight w:val="1261"/>
          <w:jc w:val="center"/>
        </w:trPr>
        <w:tc>
          <w:tcPr>
            <w:tcW w:w="457" w:type="pct"/>
            <w:vAlign w:val="center"/>
          </w:tcPr>
          <w:p w14:paraId="4D0FDFC7"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5</w:t>
            </w:r>
          </w:p>
        </w:tc>
        <w:tc>
          <w:tcPr>
            <w:tcW w:w="1332" w:type="pct"/>
            <w:vAlign w:val="center"/>
          </w:tcPr>
          <w:p w14:paraId="7508BF9B"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工程流体力学</w:t>
            </w:r>
          </w:p>
          <w:p w14:paraId="6BAB848F"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总学时：48</w:t>
            </w:r>
          </w:p>
          <w:p w14:paraId="2E09477A"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理论学时：30</w:t>
            </w:r>
          </w:p>
          <w:p w14:paraId="0CDA074B" w14:textId="3BA9DA3E"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实践学时：18</w:t>
            </w:r>
          </w:p>
        </w:tc>
        <w:tc>
          <w:tcPr>
            <w:tcW w:w="3211" w:type="pct"/>
            <w:vAlign w:val="center"/>
          </w:tcPr>
          <w:p w14:paraId="487BF261"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了解流体的基本性质，掌握水静力学和水动力学的基本理论与计算。掌握管路阻力计算，了解非牛顿流体简介。</w:t>
            </w:r>
          </w:p>
        </w:tc>
      </w:tr>
    </w:tbl>
    <w:p w14:paraId="71C78B22" w14:textId="77777777" w:rsidR="00AC7E9B" w:rsidRPr="0016040C" w:rsidRDefault="00AC7E9B" w:rsidP="00AC7E9B">
      <w:pPr>
        <w:adjustRightInd w:val="0"/>
        <w:spacing w:line="480" w:lineRule="exact"/>
        <w:ind w:firstLineChars="200" w:firstLine="600"/>
        <w:rPr>
          <w:rFonts w:ascii="仿宋_GB2312" w:eastAsia="仿宋_GB2312" w:hAnsi="微软雅黑" w:cs="宋体"/>
          <w:kern w:val="0"/>
          <w:sz w:val="30"/>
          <w:szCs w:val="30"/>
        </w:rPr>
      </w:pPr>
      <w:r w:rsidRPr="0016040C">
        <w:rPr>
          <w:rFonts w:ascii="仿宋_GB2312" w:eastAsia="仿宋_GB2312" w:hAnsi="微软雅黑" w:cs="宋体" w:hint="eastAsia"/>
          <w:kern w:val="0"/>
          <w:sz w:val="30"/>
          <w:szCs w:val="30"/>
        </w:rPr>
        <w:t>2.专业核心课</w:t>
      </w:r>
    </w:p>
    <w:p w14:paraId="0F3183ED" w14:textId="77777777" w:rsidR="00AC7E9B" w:rsidRPr="0016040C" w:rsidRDefault="00AC7E9B" w:rsidP="00AC7E9B">
      <w:pPr>
        <w:overflowPunct w:val="0"/>
        <w:topLinePunct/>
        <w:autoSpaceDE w:val="0"/>
        <w:autoSpaceDN w:val="0"/>
        <w:spacing w:line="480" w:lineRule="exact"/>
        <w:ind w:firstLineChars="200" w:firstLine="600"/>
        <w:rPr>
          <w:rFonts w:ascii="仿宋_GB2312" w:eastAsia="仿宋_GB2312" w:hAnsi="仿宋" w:cs="Times New Roman"/>
          <w:sz w:val="30"/>
          <w:szCs w:val="30"/>
        </w:rPr>
      </w:pPr>
      <w:r w:rsidRPr="0016040C">
        <w:rPr>
          <w:rFonts w:ascii="仿宋_GB2312" w:eastAsia="仿宋_GB2312" w:hAnsi="仿宋" w:cs="Times New Roman" w:hint="eastAsia"/>
          <w:sz w:val="30"/>
          <w:szCs w:val="30"/>
        </w:rPr>
        <w:t>专业核心课程设置与培养目标相适应，课程内容紧密联系本专业实际生产劳动和社会实践，突出应用性和实践性，更加注重学生职业能力和职业精神的培养。</w:t>
      </w:r>
    </w:p>
    <w:p w14:paraId="799ED637" w14:textId="77777777" w:rsidR="00AC7E9B" w:rsidRPr="00AC7E9B" w:rsidRDefault="00AC7E9B" w:rsidP="00AC7E9B">
      <w:pPr>
        <w:keepNext/>
        <w:keepLines/>
        <w:spacing w:line="400" w:lineRule="exact"/>
        <w:jc w:val="center"/>
        <w:rPr>
          <w:rFonts w:ascii="黑体" w:eastAsia="黑体" w:hAnsi="黑体" w:cs="宋体"/>
          <w:b/>
          <w:bCs/>
          <w:kern w:val="0"/>
          <w:sz w:val="24"/>
          <w:szCs w:val="24"/>
        </w:rPr>
      </w:pPr>
      <w:r w:rsidRPr="00AC7E9B">
        <w:rPr>
          <w:rFonts w:ascii="黑体" w:eastAsia="黑体" w:hAnsi="黑体" w:cs="宋体" w:hint="eastAsia"/>
          <w:b/>
          <w:bCs/>
          <w:kern w:val="0"/>
          <w:sz w:val="24"/>
          <w:szCs w:val="24"/>
        </w:rPr>
        <w:t>表5：专业核心课程主要教学内容与要求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54"/>
        <w:gridCol w:w="2464"/>
        <w:gridCol w:w="5502"/>
      </w:tblGrid>
      <w:tr w:rsidR="00AC7E9B" w:rsidRPr="00AC7E9B" w14:paraId="580DE959" w14:textId="77777777" w:rsidTr="007D1012">
        <w:trPr>
          <w:trHeight w:val="467"/>
          <w:jc w:val="center"/>
        </w:trPr>
        <w:tc>
          <w:tcPr>
            <w:tcW w:w="432" w:type="pct"/>
            <w:vAlign w:val="center"/>
          </w:tcPr>
          <w:p w14:paraId="5D8CE1E2" w14:textId="77777777" w:rsidR="00AC7E9B" w:rsidRPr="00AC7E9B" w:rsidRDefault="00AC7E9B" w:rsidP="0016040C">
            <w:pPr>
              <w:keepNext/>
              <w:keepLines/>
              <w:spacing w:line="400" w:lineRule="exact"/>
              <w:jc w:val="center"/>
              <w:rPr>
                <w:rFonts w:ascii="仿宋" w:eastAsia="仿宋" w:hAnsi="仿宋" w:cs="宋体"/>
                <w:b/>
                <w:bCs/>
                <w:kern w:val="0"/>
                <w:sz w:val="24"/>
                <w:szCs w:val="24"/>
              </w:rPr>
            </w:pPr>
            <w:r w:rsidRPr="00AC7E9B">
              <w:rPr>
                <w:rFonts w:ascii="仿宋" w:eastAsia="仿宋" w:hAnsi="仿宋" w:cs="宋体" w:hint="eastAsia"/>
                <w:b/>
                <w:bCs/>
                <w:kern w:val="0"/>
                <w:sz w:val="24"/>
                <w:szCs w:val="24"/>
              </w:rPr>
              <w:t>序号</w:t>
            </w:r>
          </w:p>
        </w:tc>
        <w:tc>
          <w:tcPr>
            <w:tcW w:w="1413" w:type="pct"/>
            <w:vAlign w:val="center"/>
          </w:tcPr>
          <w:p w14:paraId="00C27625" w14:textId="77777777" w:rsidR="00AC7E9B" w:rsidRPr="00AC7E9B" w:rsidRDefault="00AC7E9B" w:rsidP="0016040C">
            <w:pPr>
              <w:keepNext/>
              <w:keepLines/>
              <w:spacing w:line="400" w:lineRule="exact"/>
              <w:jc w:val="center"/>
              <w:rPr>
                <w:rFonts w:ascii="仿宋" w:eastAsia="仿宋" w:hAnsi="仿宋" w:cs="宋体"/>
                <w:b/>
                <w:bCs/>
                <w:kern w:val="0"/>
                <w:sz w:val="24"/>
                <w:szCs w:val="24"/>
              </w:rPr>
            </w:pPr>
            <w:r w:rsidRPr="00AC7E9B">
              <w:rPr>
                <w:rFonts w:ascii="仿宋" w:eastAsia="仿宋" w:hAnsi="仿宋" w:cs="宋体" w:hint="eastAsia"/>
                <w:b/>
                <w:bCs/>
                <w:kern w:val="0"/>
                <w:sz w:val="24"/>
                <w:szCs w:val="24"/>
              </w:rPr>
              <w:t>专业核心课程</w:t>
            </w:r>
          </w:p>
        </w:tc>
        <w:tc>
          <w:tcPr>
            <w:tcW w:w="3155" w:type="pct"/>
            <w:vAlign w:val="center"/>
          </w:tcPr>
          <w:p w14:paraId="3F3B1127" w14:textId="77777777" w:rsidR="00AC7E9B" w:rsidRPr="00AC7E9B" w:rsidRDefault="00AC7E9B" w:rsidP="0016040C">
            <w:pPr>
              <w:keepNext/>
              <w:keepLines/>
              <w:spacing w:line="400" w:lineRule="exact"/>
              <w:jc w:val="center"/>
              <w:rPr>
                <w:rFonts w:ascii="仿宋" w:eastAsia="仿宋" w:hAnsi="仿宋" w:cs="宋体"/>
                <w:b/>
                <w:bCs/>
                <w:kern w:val="0"/>
                <w:sz w:val="24"/>
                <w:szCs w:val="24"/>
              </w:rPr>
            </w:pPr>
            <w:r w:rsidRPr="00AC7E9B">
              <w:rPr>
                <w:rFonts w:ascii="仿宋" w:eastAsia="仿宋" w:hAnsi="仿宋" w:cs="宋体" w:hint="eastAsia"/>
                <w:b/>
                <w:bCs/>
                <w:kern w:val="0"/>
                <w:sz w:val="24"/>
                <w:szCs w:val="24"/>
              </w:rPr>
              <w:t>主要教学内容与课程目标</w:t>
            </w:r>
          </w:p>
        </w:tc>
      </w:tr>
      <w:tr w:rsidR="00AC7E9B" w:rsidRPr="00AC7E9B" w14:paraId="31C71CAC" w14:textId="77777777" w:rsidTr="007D1012">
        <w:trPr>
          <w:trHeight w:val="20"/>
          <w:jc w:val="center"/>
        </w:trPr>
        <w:tc>
          <w:tcPr>
            <w:tcW w:w="432" w:type="pct"/>
            <w:vAlign w:val="center"/>
          </w:tcPr>
          <w:p w14:paraId="16880092"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1</w:t>
            </w:r>
          </w:p>
        </w:tc>
        <w:tc>
          <w:tcPr>
            <w:tcW w:w="1413" w:type="pct"/>
            <w:vAlign w:val="center"/>
          </w:tcPr>
          <w:p w14:paraId="2495AA8E"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采油工程</w:t>
            </w:r>
          </w:p>
          <w:p w14:paraId="1CBCC12F"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总学时：64</w:t>
            </w:r>
          </w:p>
          <w:p w14:paraId="104BF960"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理论学时：40</w:t>
            </w:r>
          </w:p>
          <w:p w14:paraId="4DAA8E6C"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实践学时：24</w:t>
            </w:r>
          </w:p>
        </w:tc>
        <w:tc>
          <w:tcPr>
            <w:tcW w:w="3155" w:type="pct"/>
            <w:vAlign w:val="center"/>
          </w:tcPr>
          <w:p w14:paraId="2326A811" w14:textId="77777777" w:rsidR="00AC7E9B" w:rsidRPr="00AC7E9B" w:rsidRDefault="00AC7E9B" w:rsidP="0016040C">
            <w:pPr>
              <w:spacing w:line="320" w:lineRule="exact"/>
              <w:ind w:firstLineChars="200" w:firstLine="480"/>
              <w:rPr>
                <w:rFonts w:ascii="仿宋" w:eastAsia="仿宋" w:hAnsi="仿宋" w:cs="仿宋_GB2312"/>
                <w:sz w:val="24"/>
                <w:szCs w:val="24"/>
              </w:rPr>
            </w:pPr>
            <w:proofErr w:type="gramStart"/>
            <w:r w:rsidRPr="00AC7E9B">
              <w:rPr>
                <w:rFonts w:ascii="仿宋" w:eastAsia="仿宋" w:hAnsi="仿宋" w:cs="仿宋_GB2312" w:hint="eastAsia"/>
                <w:sz w:val="24"/>
                <w:szCs w:val="24"/>
              </w:rPr>
              <w:t>够掌握</w:t>
            </w:r>
            <w:proofErr w:type="gramEnd"/>
            <w:r w:rsidRPr="00AC7E9B">
              <w:rPr>
                <w:rFonts w:ascii="仿宋" w:eastAsia="仿宋" w:hAnsi="仿宋" w:cs="仿宋_GB2312" w:hint="eastAsia"/>
                <w:sz w:val="24"/>
                <w:szCs w:val="24"/>
              </w:rPr>
              <w:t>油井完成与试油，采油方法、注水工艺、酸化、压裂、特殊井管理增产增注措施，油水井维修。</w:t>
            </w:r>
          </w:p>
          <w:p w14:paraId="1D0A5E0F"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掌握油井生产系统流动过程的动态规律、各种采油方法的基本原理；掌握采油工艺的基础理论和采油</w:t>
            </w:r>
            <w:r w:rsidRPr="00AC7E9B">
              <w:rPr>
                <w:rFonts w:ascii="仿宋" w:eastAsia="仿宋" w:hAnsi="仿宋" w:cs="仿宋_GB2312" w:hint="eastAsia"/>
                <w:sz w:val="24"/>
                <w:szCs w:val="24"/>
              </w:rPr>
              <w:lastRenderedPageBreak/>
              <w:t>工程施工技能学会采油各基本技能项目的操作。</w:t>
            </w:r>
          </w:p>
        </w:tc>
      </w:tr>
      <w:tr w:rsidR="00AC7E9B" w:rsidRPr="00AC7E9B" w14:paraId="74862213" w14:textId="77777777" w:rsidTr="007D1012">
        <w:trPr>
          <w:trHeight w:val="20"/>
          <w:jc w:val="center"/>
        </w:trPr>
        <w:tc>
          <w:tcPr>
            <w:tcW w:w="432" w:type="pct"/>
            <w:vAlign w:val="center"/>
          </w:tcPr>
          <w:p w14:paraId="3EA3C74E"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lastRenderedPageBreak/>
              <w:t>2</w:t>
            </w:r>
          </w:p>
        </w:tc>
        <w:tc>
          <w:tcPr>
            <w:tcW w:w="1413" w:type="pct"/>
            <w:vAlign w:val="center"/>
          </w:tcPr>
          <w:p w14:paraId="2C21C67E"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钻井施工操作</w:t>
            </w:r>
          </w:p>
          <w:p w14:paraId="26C88A5F"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总学时：64</w:t>
            </w:r>
          </w:p>
          <w:p w14:paraId="767113A2"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理论学时：36</w:t>
            </w:r>
          </w:p>
          <w:p w14:paraId="6B0B25BC"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实践学时：28</w:t>
            </w:r>
          </w:p>
        </w:tc>
        <w:tc>
          <w:tcPr>
            <w:tcW w:w="3155" w:type="pct"/>
            <w:vAlign w:val="center"/>
          </w:tcPr>
          <w:p w14:paraId="25B38F1D"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掌握钻井的基本流程、工艺、基本原理；熟悉国内常用的钻井方式，钻井设备，固井流程、方法，常用的完</w:t>
            </w:r>
            <w:proofErr w:type="gramStart"/>
            <w:r w:rsidRPr="00AC7E9B">
              <w:rPr>
                <w:rFonts w:ascii="仿宋" w:eastAsia="仿宋" w:hAnsi="仿宋" w:cs="仿宋_GB2312" w:hint="eastAsia"/>
                <w:sz w:val="24"/>
                <w:szCs w:val="24"/>
              </w:rPr>
              <w:t>井方式</w:t>
            </w:r>
            <w:proofErr w:type="gramEnd"/>
            <w:r w:rsidRPr="00AC7E9B">
              <w:rPr>
                <w:rFonts w:ascii="仿宋" w:eastAsia="仿宋" w:hAnsi="仿宋" w:cs="仿宋_GB2312" w:hint="eastAsia"/>
                <w:sz w:val="24"/>
                <w:szCs w:val="24"/>
              </w:rPr>
              <w:t>及钻井液的知识；了解特殊钻井工艺技术、钻井事故处理和预防，能进行现场常规钻井设备的操作，会使用国产及进口系统。</w:t>
            </w:r>
          </w:p>
        </w:tc>
      </w:tr>
      <w:tr w:rsidR="00AC7E9B" w:rsidRPr="00AC7E9B" w14:paraId="0894AB7B" w14:textId="77777777" w:rsidTr="007D1012">
        <w:trPr>
          <w:trHeight w:val="1373"/>
          <w:jc w:val="center"/>
        </w:trPr>
        <w:tc>
          <w:tcPr>
            <w:tcW w:w="432" w:type="pct"/>
            <w:vAlign w:val="center"/>
          </w:tcPr>
          <w:p w14:paraId="58D62B3C"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3</w:t>
            </w:r>
          </w:p>
        </w:tc>
        <w:tc>
          <w:tcPr>
            <w:tcW w:w="1413" w:type="pct"/>
            <w:vAlign w:val="center"/>
          </w:tcPr>
          <w:p w14:paraId="2B459236"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天然气开采技术</w:t>
            </w:r>
          </w:p>
          <w:p w14:paraId="2706ED4C"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总学时：64</w:t>
            </w:r>
          </w:p>
          <w:p w14:paraId="4FCA419E"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理论学时：40</w:t>
            </w:r>
          </w:p>
          <w:p w14:paraId="1D442F67"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实践学时：24</w:t>
            </w:r>
          </w:p>
        </w:tc>
        <w:tc>
          <w:tcPr>
            <w:tcW w:w="3155" w:type="pct"/>
            <w:vAlign w:val="center"/>
          </w:tcPr>
          <w:p w14:paraId="5BDB5690"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了解气井完成；掌握自喷采气、泡沫排水采气、气举排水采气工艺原理；掌握设备流程及操作维护方法；理解抽油机深井泵、潜油电泵排水采气工艺原理；掌握设备流程及操作维护方法。</w:t>
            </w:r>
          </w:p>
        </w:tc>
      </w:tr>
      <w:tr w:rsidR="00AC7E9B" w:rsidRPr="00AC7E9B" w14:paraId="6A5D46A9" w14:textId="77777777" w:rsidTr="007D1012">
        <w:trPr>
          <w:trHeight w:val="1072"/>
          <w:jc w:val="center"/>
        </w:trPr>
        <w:tc>
          <w:tcPr>
            <w:tcW w:w="432" w:type="pct"/>
            <w:vAlign w:val="center"/>
          </w:tcPr>
          <w:p w14:paraId="2947C97B"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4</w:t>
            </w:r>
          </w:p>
        </w:tc>
        <w:tc>
          <w:tcPr>
            <w:tcW w:w="1413" w:type="pct"/>
            <w:vAlign w:val="center"/>
          </w:tcPr>
          <w:p w14:paraId="42093E8A"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油层物理基础</w:t>
            </w:r>
          </w:p>
          <w:p w14:paraId="77B0F937"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总学时：64</w:t>
            </w:r>
          </w:p>
          <w:p w14:paraId="5B559EF3"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理论学时：40</w:t>
            </w:r>
          </w:p>
          <w:p w14:paraId="7EBFC6BC"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实践学时：24</w:t>
            </w:r>
          </w:p>
        </w:tc>
        <w:tc>
          <w:tcPr>
            <w:tcW w:w="3155" w:type="pct"/>
            <w:vAlign w:val="center"/>
          </w:tcPr>
          <w:p w14:paraId="1E38212C"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本课程是以油气层为对象，用物理和物理化学的观点研究与石油地质、油气田开发有关的物理和物理化学现象的科学。通过本课程的学习使学生掌握油层物理的基本理论、概念、研究方法和实验基本技能，为后续采油钻井课程的学习打下坚实的基础。</w:t>
            </w:r>
          </w:p>
        </w:tc>
      </w:tr>
      <w:tr w:rsidR="00AC7E9B" w:rsidRPr="00AC7E9B" w14:paraId="747B52EE" w14:textId="77777777" w:rsidTr="007D1012">
        <w:trPr>
          <w:trHeight w:val="20"/>
          <w:jc w:val="center"/>
        </w:trPr>
        <w:tc>
          <w:tcPr>
            <w:tcW w:w="432" w:type="pct"/>
            <w:vAlign w:val="center"/>
          </w:tcPr>
          <w:p w14:paraId="176CABA5"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5</w:t>
            </w:r>
          </w:p>
        </w:tc>
        <w:tc>
          <w:tcPr>
            <w:tcW w:w="1413" w:type="pct"/>
            <w:vAlign w:val="center"/>
          </w:tcPr>
          <w:p w14:paraId="3F01A226"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石油HSE与安全生产</w:t>
            </w:r>
          </w:p>
          <w:p w14:paraId="3CB6510A"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总学时：64</w:t>
            </w:r>
          </w:p>
          <w:p w14:paraId="394FC02E"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理论学时：40</w:t>
            </w:r>
          </w:p>
          <w:p w14:paraId="438C6C7E"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实践学时：24</w:t>
            </w:r>
          </w:p>
        </w:tc>
        <w:tc>
          <w:tcPr>
            <w:tcW w:w="3155" w:type="pct"/>
            <w:vAlign w:val="center"/>
          </w:tcPr>
          <w:p w14:paraId="7D2AF80F"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掌握HSE知识，熟悉钻井主要设备设施及其安全操作使用技术，全面掌握钻井作业安全工作流程，识别和规避各种岗位风险，以确保员工人身安全、钻井设备设施安全和生产持续安全运行。</w:t>
            </w:r>
          </w:p>
        </w:tc>
      </w:tr>
      <w:tr w:rsidR="00AC7E9B" w:rsidRPr="00AC7E9B" w14:paraId="5A259BEE" w14:textId="77777777" w:rsidTr="007D1012">
        <w:trPr>
          <w:trHeight w:val="20"/>
          <w:jc w:val="center"/>
        </w:trPr>
        <w:tc>
          <w:tcPr>
            <w:tcW w:w="432" w:type="pct"/>
            <w:vAlign w:val="center"/>
          </w:tcPr>
          <w:p w14:paraId="3A295B7D"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6</w:t>
            </w:r>
          </w:p>
        </w:tc>
        <w:tc>
          <w:tcPr>
            <w:tcW w:w="1413" w:type="pct"/>
            <w:vAlign w:val="center"/>
          </w:tcPr>
          <w:p w14:paraId="02008E88" w14:textId="77777777" w:rsidR="0016040C"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采油机械操作与维护</w:t>
            </w:r>
          </w:p>
          <w:p w14:paraId="3BF08CF5" w14:textId="17A3CD1D"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总学时：64</w:t>
            </w:r>
          </w:p>
          <w:p w14:paraId="165C78AF"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理论学时：36</w:t>
            </w:r>
          </w:p>
          <w:p w14:paraId="748E97B4" w14:textId="77777777" w:rsidR="00AC7E9B" w:rsidRPr="00AC7E9B" w:rsidRDefault="00AC7E9B" w:rsidP="0016040C">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实践学时：28</w:t>
            </w:r>
          </w:p>
        </w:tc>
        <w:tc>
          <w:tcPr>
            <w:tcW w:w="3155" w:type="pct"/>
            <w:vAlign w:val="center"/>
          </w:tcPr>
          <w:p w14:paraId="1D5ED532"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掌握采油机械设备的类型、结构原理、技术规范、安全操作规程及适用、维护、保养的基本知识和处理生产中出现的机械故障能力，了解采油新设备、新工具在油田的应用情况。</w:t>
            </w:r>
          </w:p>
        </w:tc>
      </w:tr>
      <w:tr w:rsidR="00AC7E9B" w:rsidRPr="00AC7E9B" w14:paraId="4F7E6AB1" w14:textId="77777777" w:rsidTr="007D1012">
        <w:trPr>
          <w:trHeight w:val="20"/>
          <w:jc w:val="center"/>
        </w:trPr>
        <w:tc>
          <w:tcPr>
            <w:tcW w:w="432" w:type="pct"/>
            <w:vAlign w:val="center"/>
          </w:tcPr>
          <w:p w14:paraId="6FDBDF36" w14:textId="77777777" w:rsidR="00AC7E9B" w:rsidRPr="00AC7E9B" w:rsidRDefault="00AC7E9B" w:rsidP="0016040C">
            <w:pPr>
              <w:spacing w:line="320" w:lineRule="exact"/>
              <w:jc w:val="center"/>
              <w:rPr>
                <w:rFonts w:ascii="仿宋" w:eastAsia="仿宋" w:hAnsi="仿宋" w:cs="仿宋_GB2312"/>
                <w:color w:val="FF0000"/>
                <w:sz w:val="24"/>
                <w:szCs w:val="24"/>
              </w:rPr>
            </w:pPr>
            <w:r w:rsidRPr="00AC7E9B">
              <w:rPr>
                <w:rFonts w:ascii="仿宋" w:eastAsia="仿宋" w:hAnsi="仿宋" w:cs="仿宋_GB2312" w:hint="eastAsia"/>
                <w:sz w:val="24"/>
                <w:szCs w:val="24"/>
              </w:rPr>
              <w:t>7</w:t>
            </w:r>
          </w:p>
        </w:tc>
        <w:tc>
          <w:tcPr>
            <w:tcW w:w="1413" w:type="pct"/>
            <w:vAlign w:val="center"/>
          </w:tcPr>
          <w:p w14:paraId="610F0E14" w14:textId="77777777" w:rsidR="00AC7E9B" w:rsidRPr="00AC7E9B" w:rsidRDefault="00AC7E9B" w:rsidP="0016040C">
            <w:pPr>
              <w:spacing w:line="320" w:lineRule="exact"/>
              <w:ind w:firstLineChars="200" w:firstLine="480"/>
              <w:jc w:val="center"/>
              <w:rPr>
                <w:rFonts w:ascii="仿宋" w:eastAsia="仿宋" w:hAnsi="仿宋" w:cs="仿宋_GB2312"/>
                <w:sz w:val="24"/>
                <w:szCs w:val="24"/>
              </w:rPr>
            </w:pPr>
            <w:r w:rsidRPr="00AC7E9B">
              <w:rPr>
                <w:rFonts w:ascii="仿宋" w:eastAsia="仿宋" w:hAnsi="仿宋" w:cs="仿宋_GB2312" w:hint="eastAsia"/>
                <w:sz w:val="24"/>
                <w:szCs w:val="24"/>
              </w:rPr>
              <w:t>井下作业技术</w:t>
            </w:r>
          </w:p>
          <w:p w14:paraId="199C1206" w14:textId="77777777" w:rsidR="00AC7E9B" w:rsidRPr="00AC7E9B" w:rsidRDefault="00AC7E9B" w:rsidP="0016040C">
            <w:pPr>
              <w:spacing w:line="320" w:lineRule="exact"/>
              <w:ind w:firstLineChars="200" w:firstLine="480"/>
              <w:jc w:val="center"/>
              <w:rPr>
                <w:rFonts w:ascii="仿宋" w:eastAsia="仿宋" w:hAnsi="仿宋" w:cs="仿宋_GB2312"/>
                <w:sz w:val="24"/>
                <w:szCs w:val="24"/>
              </w:rPr>
            </w:pPr>
            <w:r w:rsidRPr="00AC7E9B">
              <w:rPr>
                <w:rFonts w:ascii="仿宋" w:eastAsia="仿宋" w:hAnsi="仿宋" w:cs="仿宋_GB2312" w:hint="eastAsia"/>
                <w:sz w:val="24"/>
                <w:szCs w:val="24"/>
              </w:rPr>
              <w:t>总学时：64</w:t>
            </w:r>
          </w:p>
          <w:p w14:paraId="136C3438" w14:textId="77777777" w:rsidR="00AC7E9B" w:rsidRPr="00AC7E9B" w:rsidRDefault="00AC7E9B" w:rsidP="0016040C">
            <w:pPr>
              <w:spacing w:line="320" w:lineRule="exact"/>
              <w:ind w:firstLineChars="200" w:firstLine="480"/>
              <w:jc w:val="center"/>
              <w:rPr>
                <w:rFonts w:ascii="仿宋" w:eastAsia="仿宋" w:hAnsi="仿宋" w:cs="仿宋_GB2312"/>
                <w:sz w:val="24"/>
                <w:szCs w:val="24"/>
              </w:rPr>
            </w:pPr>
            <w:r w:rsidRPr="00AC7E9B">
              <w:rPr>
                <w:rFonts w:ascii="仿宋" w:eastAsia="仿宋" w:hAnsi="仿宋" w:cs="仿宋_GB2312" w:hint="eastAsia"/>
                <w:sz w:val="24"/>
                <w:szCs w:val="24"/>
              </w:rPr>
              <w:t>理论学时：40</w:t>
            </w:r>
          </w:p>
          <w:p w14:paraId="391BF91F" w14:textId="77777777" w:rsidR="00AC7E9B" w:rsidRPr="00AC7E9B" w:rsidRDefault="00AC7E9B" w:rsidP="0016040C">
            <w:pPr>
              <w:spacing w:line="320" w:lineRule="exact"/>
              <w:ind w:firstLineChars="200" w:firstLine="480"/>
              <w:jc w:val="center"/>
              <w:rPr>
                <w:rFonts w:ascii="仿宋" w:eastAsia="仿宋" w:hAnsi="仿宋" w:cs="仿宋_GB2312"/>
                <w:sz w:val="24"/>
                <w:szCs w:val="24"/>
              </w:rPr>
            </w:pPr>
            <w:r w:rsidRPr="00AC7E9B">
              <w:rPr>
                <w:rFonts w:ascii="仿宋" w:eastAsia="仿宋" w:hAnsi="仿宋" w:cs="仿宋_GB2312" w:hint="eastAsia"/>
                <w:sz w:val="24"/>
                <w:szCs w:val="24"/>
              </w:rPr>
              <w:t>实践学时：24</w:t>
            </w:r>
          </w:p>
        </w:tc>
        <w:tc>
          <w:tcPr>
            <w:tcW w:w="3155" w:type="pct"/>
            <w:vAlign w:val="center"/>
          </w:tcPr>
          <w:p w14:paraId="0130FD9F" w14:textId="77777777" w:rsidR="00AC7E9B" w:rsidRPr="00AC7E9B" w:rsidRDefault="00AC7E9B" w:rsidP="0016040C">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了解常用井下作业设备、工具的使用方法及常用管材知识；掌握井下落物打捞的方法及原理及施工；掌握油水井的事故处理，套管损坏的原因及预防，套管整形和加固技术，套管补贴 和取换技术；掌握油井</w:t>
            </w:r>
            <w:proofErr w:type="gramStart"/>
            <w:r w:rsidRPr="00AC7E9B">
              <w:rPr>
                <w:rFonts w:ascii="仿宋" w:eastAsia="仿宋" w:hAnsi="仿宋" w:cs="仿宋_GB2312" w:hint="eastAsia"/>
                <w:sz w:val="24"/>
                <w:szCs w:val="24"/>
              </w:rPr>
              <w:t>找漏与堵漏</w:t>
            </w:r>
            <w:proofErr w:type="gramEnd"/>
            <w:r w:rsidRPr="00AC7E9B">
              <w:rPr>
                <w:rFonts w:ascii="仿宋" w:eastAsia="仿宋" w:hAnsi="仿宋" w:cs="仿宋_GB2312" w:hint="eastAsia"/>
                <w:sz w:val="24"/>
                <w:szCs w:val="24"/>
              </w:rPr>
              <w:t>的方法、原理；掌握油井找水与堵水的方法、原理及操作规程。</w:t>
            </w:r>
          </w:p>
        </w:tc>
      </w:tr>
    </w:tbl>
    <w:p w14:paraId="3FCFEF67" w14:textId="77777777" w:rsidR="00AC7E9B" w:rsidRPr="0016040C" w:rsidRDefault="00AC7E9B" w:rsidP="00AC7E9B">
      <w:pPr>
        <w:adjustRightInd w:val="0"/>
        <w:spacing w:line="480" w:lineRule="exact"/>
        <w:ind w:firstLine="648"/>
        <w:rPr>
          <w:rFonts w:ascii="楷体_GB2312" w:eastAsia="楷体_GB2312" w:hAnsi="楷体" w:cs="Times New Roman"/>
          <w:b/>
          <w:bCs/>
          <w:sz w:val="30"/>
          <w:szCs w:val="30"/>
        </w:rPr>
      </w:pPr>
      <w:r w:rsidRPr="0016040C">
        <w:rPr>
          <w:rFonts w:ascii="楷体_GB2312" w:eastAsia="楷体_GB2312" w:hAnsi="楷体" w:cs="Times New Roman" w:hint="eastAsia"/>
          <w:b/>
          <w:bCs/>
          <w:sz w:val="30"/>
          <w:szCs w:val="30"/>
        </w:rPr>
        <w:t>（三）选修课</w:t>
      </w:r>
    </w:p>
    <w:p w14:paraId="27202553" w14:textId="77777777" w:rsidR="00AC7E9B" w:rsidRPr="00AC7E9B" w:rsidRDefault="00AC7E9B" w:rsidP="00AC7E9B">
      <w:pPr>
        <w:overflowPunct w:val="0"/>
        <w:topLinePunct/>
        <w:autoSpaceDE w:val="0"/>
        <w:autoSpaceDN w:val="0"/>
        <w:spacing w:line="480" w:lineRule="exact"/>
        <w:ind w:firstLineChars="200" w:firstLine="600"/>
        <w:rPr>
          <w:rFonts w:ascii="仿宋_GB2312" w:eastAsia="仿宋_GB2312" w:hAnsi="Times New Roman" w:cs="Times New Roman"/>
          <w:sz w:val="30"/>
          <w:szCs w:val="30"/>
        </w:rPr>
      </w:pPr>
      <w:r w:rsidRPr="00AC7E9B">
        <w:rPr>
          <w:rFonts w:ascii="仿宋_GB2312" w:eastAsia="仿宋_GB2312" w:hAnsi="Times New Roman" w:cs="Times New Roman" w:hint="eastAsia"/>
          <w:sz w:val="30"/>
          <w:szCs w:val="30"/>
        </w:rPr>
        <w:t>选修课分为专业选修课程和公共选修课程。</w:t>
      </w:r>
    </w:p>
    <w:p w14:paraId="416D8377" w14:textId="77777777" w:rsidR="00AC7E9B" w:rsidRPr="00AC7E9B" w:rsidRDefault="00AC7E9B" w:rsidP="00AC7E9B">
      <w:pPr>
        <w:spacing w:line="400" w:lineRule="exact"/>
        <w:jc w:val="center"/>
        <w:rPr>
          <w:rFonts w:ascii="黑体" w:eastAsia="黑体" w:hAnsi="黑体" w:cs="宋体"/>
          <w:b/>
          <w:kern w:val="0"/>
          <w:sz w:val="24"/>
          <w:szCs w:val="24"/>
        </w:rPr>
      </w:pPr>
      <w:r w:rsidRPr="00AC7E9B">
        <w:rPr>
          <w:rFonts w:ascii="黑体" w:eastAsia="黑体" w:hAnsi="黑体" w:cs="宋体" w:hint="eastAsia"/>
          <w:b/>
          <w:kern w:val="0"/>
          <w:sz w:val="24"/>
          <w:szCs w:val="24"/>
        </w:rPr>
        <w:t>表6：专业选修课程主要教学内容与要求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27"/>
        <w:gridCol w:w="2384"/>
        <w:gridCol w:w="5509"/>
      </w:tblGrid>
      <w:tr w:rsidR="00AC7E9B" w:rsidRPr="00AC7E9B" w14:paraId="08043D75" w14:textId="77777777" w:rsidTr="007D1012">
        <w:trPr>
          <w:trHeight w:val="463"/>
          <w:jc w:val="center"/>
        </w:trPr>
        <w:tc>
          <w:tcPr>
            <w:tcW w:w="474" w:type="pct"/>
            <w:vAlign w:val="center"/>
          </w:tcPr>
          <w:p w14:paraId="2159416D" w14:textId="77777777" w:rsidR="00AC7E9B" w:rsidRPr="00AC7E9B" w:rsidRDefault="00AC7E9B" w:rsidP="00AC7E9B">
            <w:pPr>
              <w:spacing w:line="320" w:lineRule="exact"/>
              <w:jc w:val="center"/>
              <w:rPr>
                <w:rFonts w:ascii="仿宋" w:eastAsia="仿宋" w:hAnsi="仿宋" w:cs="黑体"/>
                <w:b/>
                <w:bCs/>
                <w:sz w:val="24"/>
                <w:szCs w:val="24"/>
              </w:rPr>
            </w:pPr>
            <w:r w:rsidRPr="00AC7E9B">
              <w:rPr>
                <w:rFonts w:ascii="仿宋" w:eastAsia="仿宋" w:hAnsi="仿宋" w:cs="黑体" w:hint="eastAsia"/>
                <w:b/>
                <w:bCs/>
                <w:sz w:val="24"/>
                <w:szCs w:val="24"/>
              </w:rPr>
              <w:t>序号</w:t>
            </w:r>
          </w:p>
        </w:tc>
        <w:tc>
          <w:tcPr>
            <w:tcW w:w="1367" w:type="pct"/>
            <w:vAlign w:val="center"/>
          </w:tcPr>
          <w:p w14:paraId="782FBA3A" w14:textId="77777777" w:rsidR="00AC7E9B" w:rsidRPr="00AC7E9B" w:rsidRDefault="00AC7E9B" w:rsidP="00AC7E9B">
            <w:pPr>
              <w:spacing w:line="320" w:lineRule="exact"/>
              <w:jc w:val="center"/>
              <w:rPr>
                <w:rFonts w:ascii="仿宋" w:eastAsia="仿宋" w:hAnsi="仿宋" w:cs="黑体"/>
                <w:b/>
                <w:bCs/>
                <w:sz w:val="24"/>
                <w:szCs w:val="24"/>
              </w:rPr>
            </w:pPr>
            <w:r w:rsidRPr="00AC7E9B">
              <w:rPr>
                <w:rFonts w:ascii="仿宋" w:eastAsia="仿宋" w:hAnsi="仿宋" w:cs="黑体" w:hint="eastAsia"/>
                <w:b/>
                <w:bCs/>
                <w:sz w:val="24"/>
                <w:szCs w:val="24"/>
              </w:rPr>
              <w:t>专业选修课程</w:t>
            </w:r>
          </w:p>
        </w:tc>
        <w:tc>
          <w:tcPr>
            <w:tcW w:w="3159" w:type="pct"/>
            <w:vAlign w:val="center"/>
          </w:tcPr>
          <w:p w14:paraId="5A0835C9" w14:textId="77777777" w:rsidR="00AC7E9B" w:rsidRPr="00AC7E9B" w:rsidRDefault="00AC7E9B" w:rsidP="00AC7E9B">
            <w:pPr>
              <w:spacing w:line="320" w:lineRule="exact"/>
              <w:jc w:val="center"/>
              <w:rPr>
                <w:rFonts w:ascii="仿宋" w:eastAsia="仿宋" w:hAnsi="仿宋" w:cs="黑体"/>
                <w:b/>
                <w:bCs/>
                <w:sz w:val="24"/>
                <w:szCs w:val="24"/>
              </w:rPr>
            </w:pPr>
            <w:r w:rsidRPr="00AC7E9B">
              <w:rPr>
                <w:rFonts w:ascii="仿宋" w:eastAsia="仿宋" w:hAnsi="仿宋" w:cs="黑体" w:hint="eastAsia"/>
                <w:b/>
                <w:bCs/>
                <w:sz w:val="24"/>
                <w:szCs w:val="24"/>
              </w:rPr>
              <w:t>主要教学内容与课程目标</w:t>
            </w:r>
          </w:p>
        </w:tc>
      </w:tr>
      <w:tr w:rsidR="00AC7E9B" w:rsidRPr="00AC7E9B" w14:paraId="5C6BDE14" w14:textId="77777777" w:rsidTr="007D1012">
        <w:trPr>
          <w:trHeight w:val="680"/>
          <w:jc w:val="center"/>
        </w:trPr>
        <w:tc>
          <w:tcPr>
            <w:tcW w:w="474" w:type="pct"/>
            <w:vAlign w:val="center"/>
          </w:tcPr>
          <w:p w14:paraId="6435415C" w14:textId="77777777" w:rsidR="00AC7E9B" w:rsidRPr="00AC7E9B" w:rsidRDefault="00AC7E9B" w:rsidP="00AC7E9B">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1</w:t>
            </w:r>
          </w:p>
        </w:tc>
        <w:tc>
          <w:tcPr>
            <w:tcW w:w="1367" w:type="pct"/>
          </w:tcPr>
          <w:p w14:paraId="6A1946A1" w14:textId="77777777" w:rsidR="00AC7E9B" w:rsidRPr="00AC7E9B" w:rsidRDefault="00AC7E9B" w:rsidP="00AC7E9B">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石油仪表与自动化</w:t>
            </w:r>
          </w:p>
          <w:p w14:paraId="66B77104" w14:textId="77777777" w:rsidR="00AC7E9B" w:rsidRPr="00AC7E9B" w:rsidRDefault="00AC7E9B" w:rsidP="00AC7E9B">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总学时：32</w:t>
            </w:r>
          </w:p>
          <w:p w14:paraId="2677A130" w14:textId="77777777" w:rsidR="00AC7E9B" w:rsidRPr="00AC7E9B" w:rsidRDefault="00AC7E9B" w:rsidP="00AC7E9B">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理论学时：20</w:t>
            </w:r>
          </w:p>
          <w:p w14:paraId="566F7625" w14:textId="77777777" w:rsidR="00AC7E9B" w:rsidRPr="00AC7E9B" w:rsidRDefault="00AC7E9B" w:rsidP="00AC7E9B">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实践学时：12</w:t>
            </w:r>
          </w:p>
        </w:tc>
        <w:tc>
          <w:tcPr>
            <w:tcW w:w="3159" w:type="pct"/>
          </w:tcPr>
          <w:p w14:paraId="0D143CC4" w14:textId="77777777" w:rsidR="00AC7E9B" w:rsidRPr="00AC7E9B" w:rsidRDefault="00AC7E9B" w:rsidP="00AC7E9B">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掌握测量基本知识和压力、物位、流量、温度等参数的测量，了解显示仪表、成分分析仪表。掌握控制系统的基本知识和调节仪表。掌握自动控制系统的组成、简单和复杂控制系统的特征与投运。</w:t>
            </w:r>
          </w:p>
        </w:tc>
      </w:tr>
      <w:tr w:rsidR="00AC7E9B" w:rsidRPr="00AC7E9B" w14:paraId="3370BABE" w14:textId="77777777" w:rsidTr="007D1012">
        <w:trPr>
          <w:trHeight w:val="416"/>
          <w:jc w:val="center"/>
        </w:trPr>
        <w:tc>
          <w:tcPr>
            <w:tcW w:w="474" w:type="pct"/>
            <w:vAlign w:val="center"/>
          </w:tcPr>
          <w:p w14:paraId="31338BEB" w14:textId="77777777" w:rsidR="00AC7E9B" w:rsidRPr="00AC7E9B" w:rsidRDefault="00AC7E9B" w:rsidP="00AC7E9B">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2</w:t>
            </w:r>
          </w:p>
        </w:tc>
        <w:tc>
          <w:tcPr>
            <w:tcW w:w="1367" w:type="pct"/>
          </w:tcPr>
          <w:p w14:paraId="218B8A5E" w14:textId="77777777" w:rsidR="00AC7E9B" w:rsidRPr="00AC7E9B" w:rsidRDefault="00AC7E9B" w:rsidP="00AC7E9B">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采油工、采气工、钻</w:t>
            </w:r>
            <w:r w:rsidRPr="00AC7E9B">
              <w:rPr>
                <w:rFonts w:ascii="仿宋" w:eastAsia="仿宋" w:hAnsi="仿宋" w:cs="仿宋_GB2312" w:hint="eastAsia"/>
                <w:sz w:val="24"/>
                <w:szCs w:val="24"/>
              </w:rPr>
              <w:lastRenderedPageBreak/>
              <w:t>井工、电工、焊工、CAD绘图等考证训练</w:t>
            </w:r>
          </w:p>
          <w:p w14:paraId="01480361" w14:textId="77777777" w:rsidR="00AC7E9B" w:rsidRPr="00AC7E9B" w:rsidRDefault="00AC7E9B" w:rsidP="00AC7E9B">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总学时：32</w:t>
            </w:r>
          </w:p>
          <w:p w14:paraId="42B661CD" w14:textId="77777777" w:rsidR="00AC7E9B" w:rsidRPr="00AC7E9B" w:rsidRDefault="00AC7E9B" w:rsidP="00AC7E9B">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理论学时：20</w:t>
            </w:r>
          </w:p>
          <w:p w14:paraId="69D2CCD7" w14:textId="77777777" w:rsidR="00AC7E9B" w:rsidRPr="00AC7E9B" w:rsidRDefault="00AC7E9B" w:rsidP="00AC7E9B">
            <w:pPr>
              <w:spacing w:line="320" w:lineRule="exact"/>
              <w:jc w:val="center"/>
              <w:rPr>
                <w:rFonts w:ascii="仿宋" w:eastAsia="仿宋" w:hAnsi="仿宋" w:cs="仿宋_GB2312"/>
                <w:sz w:val="24"/>
                <w:szCs w:val="24"/>
              </w:rPr>
            </w:pPr>
            <w:r w:rsidRPr="00AC7E9B">
              <w:rPr>
                <w:rFonts w:ascii="仿宋" w:eastAsia="仿宋" w:hAnsi="仿宋" w:cs="仿宋_GB2312" w:hint="eastAsia"/>
                <w:sz w:val="24"/>
                <w:szCs w:val="24"/>
              </w:rPr>
              <w:t>实践学时：12</w:t>
            </w:r>
          </w:p>
        </w:tc>
        <w:tc>
          <w:tcPr>
            <w:tcW w:w="3159" w:type="pct"/>
          </w:tcPr>
          <w:p w14:paraId="57093177" w14:textId="77777777" w:rsidR="00AC7E9B" w:rsidRPr="00AC7E9B" w:rsidRDefault="00AC7E9B" w:rsidP="00AC7E9B">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lastRenderedPageBreak/>
              <w:t>常用技能等级考证；电路安装与调试；典型电工</w:t>
            </w:r>
            <w:r w:rsidRPr="00AC7E9B">
              <w:rPr>
                <w:rFonts w:ascii="仿宋" w:eastAsia="仿宋" w:hAnsi="仿宋" w:cs="仿宋_GB2312" w:hint="eastAsia"/>
                <w:sz w:val="24"/>
                <w:szCs w:val="24"/>
              </w:rPr>
              <w:lastRenderedPageBreak/>
              <w:t>安装及维修的电器控制线路及工作原理。</w:t>
            </w:r>
          </w:p>
          <w:p w14:paraId="16BB8883" w14:textId="77777777" w:rsidR="00AC7E9B" w:rsidRPr="00AC7E9B" w:rsidRDefault="00AC7E9B" w:rsidP="00AC7E9B">
            <w:pPr>
              <w:spacing w:line="320" w:lineRule="exact"/>
              <w:ind w:firstLineChars="200" w:firstLine="480"/>
              <w:rPr>
                <w:rFonts w:ascii="仿宋" w:eastAsia="仿宋" w:hAnsi="仿宋" w:cs="仿宋_GB2312"/>
                <w:sz w:val="24"/>
                <w:szCs w:val="24"/>
              </w:rPr>
            </w:pPr>
            <w:r w:rsidRPr="00AC7E9B">
              <w:rPr>
                <w:rFonts w:ascii="仿宋" w:eastAsia="仿宋" w:hAnsi="仿宋" w:cs="仿宋_GB2312" w:hint="eastAsia"/>
                <w:sz w:val="24"/>
                <w:szCs w:val="24"/>
              </w:rPr>
              <w:t>掌握电工安装及维修控制技术的基础知识、了解技能等级考证所需的基本动手能力、掌握解决实际问题的基本思想和方法；具备维修电工中级考证的实践操作能力。</w:t>
            </w:r>
          </w:p>
        </w:tc>
      </w:tr>
    </w:tbl>
    <w:p w14:paraId="06B8EADC" w14:textId="77777777" w:rsidR="00AC7E9B" w:rsidRPr="00AC7E9B" w:rsidRDefault="00AC7E9B" w:rsidP="00AC7E9B">
      <w:pPr>
        <w:keepNext/>
        <w:keepLines/>
        <w:adjustRightInd w:val="0"/>
        <w:snapToGrid w:val="0"/>
        <w:spacing w:line="480" w:lineRule="exact"/>
        <w:ind w:firstLineChars="200" w:firstLine="640"/>
        <w:outlineLvl w:val="1"/>
        <w:rPr>
          <w:rFonts w:ascii="黑体" w:eastAsia="黑体" w:hAnsi="黑体" w:cs="Times New Roman"/>
          <w:sz w:val="32"/>
          <w:szCs w:val="32"/>
        </w:rPr>
      </w:pPr>
      <w:bookmarkStart w:id="256" w:name="_Toc20563"/>
      <w:r w:rsidRPr="00AC7E9B">
        <w:rPr>
          <w:rFonts w:ascii="黑体" w:eastAsia="黑体" w:hAnsi="黑体" w:cs="Times New Roman" w:hint="eastAsia"/>
          <w:sz w:val="32"/>
          <w:szCs w:val="32"/>
        </w:rPr>
        <w:lastRenderedPageBreak/>
        <w:t>七、教学环节及</w:t>
      </w:r>
      <w:r w:rsidRPr="00AC7E9B">
        <w:rPr>
          <w:rFonts w:ascii="黑体" w:eastAsia="黑体" w:hAnsi="黑体" w:cs="Times New Roman"/>
          <w:sz w:val="32"/>
          <w:szCs w:val="32"/>
        </w:rPr>
        <w:t>教学</w:t>
      </w:r>
      <w:r w:rsidRPr="00AC7E9B">
        <w:rPr>
          <w:rFonts w:ascii="黑体" w:eastAsia="黑体" w:hAnsi="黑体" w:cs="Times New Roman" w:hint="eastAsia"/>
          <w:sz w:val="32"/>
          <w:szCs w:val="32"/>
        </w:rPr>
        <w:t>进程</w:t>
      </w:r>
      <w:bookmarkEnd w:id="256"/>
    </w:p>
    <w:p w14:paraId="7F16B99B" w14:textId="77777777" w:rsidR="00AC7E9B" w:rsidRPr="00AC7E9B" w:rsidRDefault="00AC7E9B" w:rsidP="00AC7E9B">
      <w:pPr>
        <w:spacing w:line="500" w:lineRule="exact"/>
        <w:jc w:val="center"/>
        <w:rPr>
          <w:rFonts w:ascii="黑体" w:eastAsia="黑体" w:hAnsi="黑体" w:cs="宋体"/>
          <w:b/>
          <w:bCs/>
          <w:kern w:val="0"/>
          <w:sz w:val="24"/>
          <w:szCs w:val="24"/>
        </w:rPr>
      </w:pPr>
      <w:r w:rsidRPr="00AC7E9B">
        <w:rPr>
          <w:rFonts w:ascii="黑体" w:eastAsia="黑体" w:hAnsi="黑体" w:cs="宋体" w:hint="eastAsia"/>
          <w:b/>
          <w:bCs/>
          <w:kern w:val="0"/>
          <w:sz w:val="24"/>
          <w:szCs w:val="24"/>
        </w:rPr>
        <w:t>表7：各教学环节周数分配表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492"/>
        <w:gridCol w:w="785"/>
        <w:gridCol w:w="785"/>
        <w:gridCol w:w="785"/>
        <w:gridCol w:w="821"/>
        <w:gridCol w:w="924"/>
        <w:gridCol w:w="977"/>
        <w:gridCol w:w="1151"/>
      </w:tblGrid>
      <w:tr w:rsidR="00AC7E9B" w:rsidRPr="00AC7E9B" w14:paraId="7026CD78" w14:textId="77777777" w:rsidTr="0016040C">
        <w:trPr>
          <w:trHeight w:val="983"/>
          <w:jc w:val="center"/>
        </w:trPr>
        <w:tc>
          <w:tcPr>
            <w:tcW w:w="1429" w:type="pct"/>
            <w:tcMar>
              <w:top w:w="15" w:type="dxa"/>
              <w:left w:w="15" w:type="dxa"/>
              <w:right w:w="15" w:type="dxa"/>
            </w:tcMar>
          </w:tcPr>
          <w:p w14:paraId="25DB7EA6" w14:textId="2B76AFA1" w:rsidR="00AC7E9B" w:rsidRPr="00AC7E9B" w:rsidRDefault="00AC7E9B" w:rsidP="00AC7E9B">
            <w:pPr>
              <w:ind w:leftChars="136" w:left="286"/>
              <w:rPr>
                <w:rFonts w:ascii="黑体" w:eastAsia="黑体" w:hAnsi="黑体" w:cs="黑体"/>
                <w:color w:val="000000"/>
                <w:kern w:val="0"/>
                <w:sz w:val="24"/>
                <w:szCs w:val="24"/>
              </w:rPr>
            </w:pPr>
            <w:r w:rsidRPr="00AC7E9B">
              <w:rPr>
                <w:rFonts w:ascii="黑体" w:eastAsia="黑体" w:hAnsi="黑体" w:cs="黑体"/>
                <w:noProof/>
                <w:sz w:val="24"/>
                <w:szCs w:val="24"/>
              </w:rPr>
              <mc:AlternateContent>
                <mc:Choice Requires="wps">
                  <w:drawing>
                    <wp:anchor distT="0" distB="0" distL="114300" distR="114300" simplePos="0" relativeHeight="251681792" behindDoc="0" locked="0" layoutInCell="1" allowOverlap="1" wp14:anchorId="29BBA953" wp14:editId="62C7F108">
                      <wp:simplePos x="0" y="0"/>
                      <wp:positionH relativeFrom="column">
                        <wp:posOffset>843915</wp:posOffset>
                      </wp:positionH>
                      <wp:positionV relativeFrom="paragraph">
                        <wp:posOffset>4445</wp:posOffset>
                      </wp:positionV>
                      <wp:extent cx="657860" cy="556895"/>
                      <wp:effectExtent l="0" t="0" r="27940" b="33655"/>
                      <wp:wrapNone/>
                      <wp:docPr id="19" name="直接连接符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7860" cy="556895"/>
                              </a:xfrm>
                              <a:prstGeom prst="line">
                                <a:avLst/>
                              </a:prstGeom>
                              <a:noFill/>
                              <a:ln w="6350" cap="flat" cmpd="sng" algn="ctr">
                                <a:solidFill>
                                  <a:srgbClr val="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F4BBE79" id="直接连接符 19" o:spid="_x0000_s1026" style="position:absolute;left:0;text-align:lef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45pt,.35pt" to="118.25pt,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" strokeweight=".5pt">
                      <v:stroke joinstyle="miter"/>
                      <o:lock v:ext="edit" shapetype="f"/>
                    </v:line>
                  </w:pict>
                </mc:Fallback>
              </mc:AlternateContent>
            </w:r>
            <w:r w:rsidRPr="00AC7E9B">
              <w:rPr>
                <w:rFonts w:ascii="黑体" w:eastAsia="黑体" w:hAnsi="黑体" w:cs="黑体"/>
                <w:noProof/>
                <w:sz w:val="24"/>
                <w:szCs w:val="24"/>
              </w:rPr>
              <mc:AlternateContent>
                <mc:Choice Requires="wps">
                  <w:drawing>
                    <wp:anchor distT="0" distB="0" distL="114300" distR="114300" simplePos="0" relativeHeight="251680768" behindDoc="0" locked="0" layoutInCell="1" allowOverlap="1" wp14:anchorId="1F5BAA20" wp14:editId="6B9E60AC">
                      <wp:simplePos x="0" y="0"/>
                      <wp:positionH relativeFrom="column">
                        <wp:posOffset>17145</wp:posOffset>
                      </wp:positionH>
                      <wp:positionV relativeFrom="paragraph">
                        <wp:posOffset>1905</wp:posOffset>
                      </wp:positionV>
                      <wp:extent cx="1461770" cy="586105"/>
                      <wp:effectExtent l="0" t="0" r="24130" b="23495"/>
                      <wp:wrapNone/>
                      <wp:docPr id="18" name="直接连接符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1770" cy="586105"/>
                              </a:xfrm>
                              <a:prstGeom prst="line">
                                <a:avLst/>
                              </a:prstGeom>
                              <a:ln w="9525" cap="flat" cmpd="sng">
                                <a:solidFill>
                                  <a:srgbClr val="000000"/>
                                </a:solidFill>
                                <a:prstDash val="solid"/>
                                <a:headEnd type="none" w="med" len="med"/>
                                <a:tailEnd type="none" w="med" len="med"/>
                              </a:ln>
                              <a:effectLst/>
                            </wps:spPr>
                            <wps:bodyPr/>
                          </wps:wsp>
                        </a:graphicData>
                      </a:graphic>
                      <wp14:sizeRelH relativeFrom="page">
                        <wp14:pctWidth>0</wp14:pctWidth>
                      </wp14:sizeRelH>
                      <wp14:sizeRelV relativeFrom="page">
                        <wp14:pctHeight>0</wp14:pctHeight>
                      </wp14:sizeRelV>
                    </wp:anchor>
                  </w:drawing>
                </mc:Choice>
                <mc:Fallback>
                  <w:pict>
                    <v:line w14:anchorId="55EDBED1" id="直接连接符 18" o:spid="_x0000_s1026" style="position:absolute;left:0;text-align:lef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15pt" to="116.45pt,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">
                      <o:lock v:ext="edit" shapetype="f"/>
                    </v:line>
                  </w:pict>
                </mc:Fallback>
              </mc:AlternateContent>
            </w:r>
            <w:r w:rsidRPr="00AC7E9B">
              <w:rPr>
                <w:rFonts w:ascii="黑体" w:eastAsia="黑体" w:hAnsi="黑体" w:cs="黑体" w:hint="eastAsia"/>
                <w:color w:val="000000"/>
                <w:kern w:val="0"/>
                <w:sz w:val="24"/>
                <w:szCs w:val="24"/>
              </w:rPr>
              <w:t xml:space="preserve">     周数    学期</w:t>
            </w:r>
            <w:r w:rsidRPr="00AC7E9B">
              <w:rPr>
                <w:rFonts w:ascii="黑体" w:eastAsia="黑体" w:hAnsi="黑体" w:cs="黑体" w:hint="eastAsia"/>
                <w:color w:val="000000"/>
                <w:kern w:val="0"/>
                <w:sz w:val="24"/>
                <w:szCs w:val="24"/>
              </w:rPr>
              <w:br/>
            </w:r>
          </w:p>
          <w:p w14:paraId="70966C36" w14:textId="77777777" w:rsidR="00AC7E9B" w:rsidRPr="00AC7E9B" w:rsidRDefault="00AC7E9B" w:rsidP="00AC7E9B">
            <w:pPr>
              <w:ind w:leftChars="136" w:left="286"/>
              <w:rPr>
                <w:rFonts w:ascii="黑体" w:eastAsia="黑体" w:hAnsi="黑体" w:cs="黑体"/>
                <w:color w:val="000000"/>
                <w:kern w:val="0"/>
                <w:sz w:val="24"/>
                <w:szCs w:val="24"/>
              </w:rPr>
            </w:pPr>
            <w:r w:rsidRPr="00AC7E9B">
              <w:rPr>
                <w:rFonts w:ascii="黑体" w:eastAsia="黑体" w:hAnsi="黑体" w:cs="黑体" w:hint="eastAsia"/>
                <w:color w:val="000000"/>
                <w:kern w:val="0"/>
                <w:sz w:val="24"/>
                <w:szCs w:val="24"/>
              </w:rPr>
              <w:t xml:space="preserve">项  目       </w:t>
            </w:r>
          </w:p>
        </w:tc>
        <w:tc>
          <w:tcPr>
            <w:tcW w:w="450" w:type="pct"/>
            <w:tcMar>
              <w:top w:w="15" w:type="dxa"/>
              <w:left w:w="15" w:type="dxa"/>
              <w:right w:w="15" w:type="dxa"/>
            </w:tcMar>
            <w:vAlign w:val="center"/>
          </w:tcPr>
          <w:p w14:paraId="55C23F83" w14:textId="77777777" w:rsidR="00AC7E9B" w:rsidRPr="00AC7E9B" w:rsidRDefault="00AC7E9B" w:rsidP="00AC7E9B">
            <w:pPr>
              <w:widowControl/>
              <w:jc w:val="center"/>
              <w:textAlignment w:val="center"/>
              <w:rPr>
                <w:rFonts w:ascii="黑体" w:eastAsia="黑体" w:hAnsi="黑体" w:cs="黑体"/>
                <w:color w:val="000000"/>
                <w:sz w:val="24"/>
                <w:szCs w:val="24"/>
              </w:rPr>
            </w:pPr>
            <w:proofErr w:type="gramStart"/>
            <w:r w:rsidRPr="00AC7E9B">
              <w:rPr>
                <w:rFonts w:ascii="黑体" w:eastAsia="黑体" w:hAnsi="黑体" w:cs="黑体" w:hint="eastAsia"/>
                <w:color w:val="000000"/>
                <w:kern w:val="0"/>
                <w:sz w:val="24"/>
                <w:szCs w:val="24"/>
              </w:rPr>
              <w:t>一</w:t>
            </w:r>
            <w:proofErr w:type="gramEnd"/>
          </w:p>
        </w:tc>
        <w:tc>
          <w:tcPr>
            <w:tcW w:w="450" w:type="pct"/>
            <w:tcMar>
              <w:top w:w="15" w:type="dxa"/>
              <w:left w:w="15" w:type="dxa"/>
              <w:right w:w="15" w:type="dxa"/>
            </w:tcMar>
            <w:vAlign w:val="center"/>
          </w:tcPr>
          <w:p w14:paraId="180B7403" w14:textId="77777777" w:rsidR="00AC7E9B" w:rsidRPr="00AC7E9B" w:rsidRDefault="00AC7E9B" w:rsidP="00AC7E9B">
            <w:pPr>
              <w:widowControl/>
              <w:jc w:val="center"/>
              <w:textAlignment w:val="center"/>
              <w:rPr>
                <w:rFonts w:ascii="黑体" w:eastAsia="黑体" w:hAnsi="黑体" w:cs="黑体"/>
                <w:color w:val="000000"/>
                <w:sz w:val="24"/>
                <w:szCs w:val="24"/>
              </w:rPr>
            </w:pPr>
            <w:r w:rsidRPr="00AC7E9B">
              <w:rPr>
                <w:rFonts w:ascii="黑体" w:eastAsia="黑体" w:hAnsi="黑体" w:cs="黑体" w:hint="eastAsia"/>
                <w:color w:val="000000"/>
                <w:kern w:val="0"/>
                <w:sz w:val="24"/>
                <w:szCs w:val="24"/>
              </w:rPr>
              <w:t>二</w:t>
            </w:r>
          </w:p>
        </w:tc>
        <w:tc>
          <w:tcPr>
            <w:tcW w:w="450" w:type="pct"/>
            <w:tcMar>
              <w:top w:w="15" w:type="dxa"/>
              <w:left w:w="15" w:type="dxa"/>
              <w:right w:w="15" w:type="dxa"/>
            </w:tcMar>
            <w:vAlign w:val="center"/>
          </w:tcPr>
          <w:p w14:paraId="0A6E4E64" w14:textId="77777777" w:rsidR="00AC7E9B" w:rsidRPr="00AC7E9B" w:rsidRDefault="00AC7E9B" w:rsidP="00AC7E9B">
            <w:pPr>
              <w:widowControl/>
              <w:jc w:val="center"/>
              <w:textAlignment w:val="center"/>
              <w:rPr>
                <w:rFonts w:ascii="黑体" w:eastAsia="黑体" w:hAnsi="黑体" w:cs="黑体"/>
                <w:color w:val="000000"/>
                <w:sz w:val="24"/>
                <w:szCs w:val="24"/>
              </w:rPr>
            </w:pPr>
            <w:r w:rsidRPr="00AC7E9B">
              <w:rPr>
                <w:rFonts w:ascii="黑体" w:eastAsia="黑体" w:hAnsi="黑体" w:cs="黑体" w:hint="eastAsia"/>
                <w:color w:val="000000"/>
                <w:kern w:val="0"/>
                <w:sz w:val="24"/>
                <w:szCs w:val="24"/>
              </w:rPr>
              <w:t>三</w:t>
            </w:r>
          </w:p>
        </w:tc>
        <w:tc>
          <w:tcPr>
            <w:tcW w:w="471" w:type="pct"/>
            <w:tcMar>
              <w:top w:w="15" w:type="dxa"/>
              <w:left w:w="15" w:type="dxa"/>
              <w:right w:w="15" w:type="dxa"/>
            </w:tcMar>
            <w:vAlign w:val="center"/>
          </w:tcPr>
          <w:p w14:paraId="44C207C1" w14:textId="77777777" w:rsidR="00AC7E9B" w:rsidRPr="00AC7E9B" w:rsidRDefault="00AC7E9B" w:rsidP="00AC7E9B">
            <w:pPr>
              <w:widowControl/>
              <w:jc w:val="center"/>
              <w:textAlignment w:val="center"/>
              <w:rPr>
                <w:rFonts w:ascii="黑体" w:eastAsia="黑体" w:hAnsi="黑体" w:cs="黑体"/>
                <w:color w:val="000000"/>
                <w:sz w:val="24"/>
                <w:szCs w:val="24"/>
              </w:rPr>
            </w:pPr>
            <w:r w:rsidRPr="00AC7E9B">
              <w:rPr>
                <w:rFonts w:ascii="黑体" w:eastAsia="黑体" w:hAnsi="黑体" w:cs="黑体" w:hint="eastAsia"/>
                <w:color w:val="000000"/>
                <w:kern w:val="0"/>
                <w:sz w:val="24"/>
                <w:szCs w:val="24"/>
              </w:rPr>
              <w:t>四</w:t>
            </w:r>
          </w:p>
        </w:tc>
        <w:tc>
          <w:tcPr>
            <w:tcW w:w="530" w:type="pct"/>
            <w:tcMar>
              <w:top w:w="15" w:type="dxa"/>
              <w:left w:w="15" w:type="dxa"/>
              <w:right w:w="15" w:type="dxa"/>
            </w:tcMar>
            <w:vAlign w:val="center"/>
          </w:tcPr>
          <w:p w14:paraId="62B03E25" w14:textId="77777777" w:rsidR="00AC7E9B" w:rsidRPr="00AC7E9B" w:rsidRDefault="00AC7E9B" w:rsidP="00AC7E9B">
            <w:pPr>
              <w:widowControl/>
              <w:jc w:val="center"/>
              <w:textAlignment w:val="center"/>
              <w:rPr>
                <w:rFonts w:ascii="黑体" w:eastAsia="黑体" w:hAnsi="黑体" w:cs="黑体"/>
                <w:color w:val="000000"/>
                <w:sz w:val="24"/>
                <w:szCs w:val="24"/>
              </w:rPr>
            </w:pPr>
            <w:r w:rsidRPr="00AC7E9B">
              <w:rPr>
                <w:rFonts w:ascii="黑体" w:eastAsia="黑体" w:hAnsi="黑体" w:cs="黑体" w:hint="eastAsia"/>
                <w:color w:val="000000"/>
                <w:kern w:val="0"/>
                <w:sz w:val="24"/>
                <w:szCs w:val="24"/>
              </w:rPr>
              <w:t>五</w:t>
            </w:r>
          </w:p>
        </w:tc>
        <w:tc>
          <w:tcPr>
            <w:tcW w:w="560" w:type="pct"/>
            <w:tcMar>
              <w:top w:w="15" w:type="dxa"/>
              <w:left w:w="15" w:type="dxa"/>
              <w:right w:w="15" w:type="dxa"/>
            </w:tcMar>
            <w:vAlign w:val="center"/>
          </w:tcPr>
          <w:p w14:paraId="1E4CF2C7" w14:textId="77777777" w:rsidR="00AC7E9B" w:rsidRPr="00AC7E9B" w:rsidRDefault="00AC7E9B" w:rsidP="00AC7E9B">
            <w:pPr>
              <w:widowControl/>
              <w:jc w:val="center"/>
              <w:textAlignment w:val="center"/>
              <w:rPr>
                <w:rFonts w:ascii="黑体" w:eastAsia="黑体" w:hAnsi="黑体" w:cs="黑体"/>
                <w:color w:val="000000"/>
                <w:sz w:val="24"/>
                <w:szCs w:val="24"/>
              </w:rPr>
            </w:pPr>
            <w:r w:rsidRPr="00AC7E9B">
              <w:rPr>
                <w:rFonts w:ascii="黑体" w:eastAsia="黑体" w:hAnsi="黑体" w:cs="黑体" w:hint="eastAsia"/>
                <w:color w:val="000000"/>
                <w:kern w:val="0"/>
                <w:sz w:val="24"/>
                <w:szCs w:val="24"/>
              </w:rPr>
              <w:t>六</w:t>
            </w:r>
          </w:p>
        </w:tc>
        <w:tc>
          <w:tcPr>
            <w:tcW w:w="659" w:type="pct"/>
            <w:tcMar>
              <w:top w:w="15" w:type="dxa"/>
              <w:left w:w="15" w:type="dxa"/>
              <w:right w:w="15" w:type="dxa"/>
            </w:tcMar>
            <w:vAlign w:val="center"/>
          </w:tcPr>
          <w:p w14:paraId="090A6DE6" w14:textId="77777777" w:rsidR="00AC7E9B" w:rsidRPr="00AC7E9B" w:rsidRDefault="00AC7E9B" w:rsidP="00AC7E9B">
            <w:pPr>
              <w:widowControl/>
              <w:jc w:val="center"/>
              <w:textAlignment w:val="center"/>
              <w:rPr>
                <w:rFonts w:ascii="黑体" w:eastAsia="黑体" w:hAnsi="黑体" w:cs="黑体"/>
                <w:color w:val="000000"/>
                <w:sz w:val="24"/>
                <w:szCs w:val="24"/>
              </w:rPr>
            </w:pPr>
            <w:r w:rsidRPr="00AC7E9B">
              <w:rPr>
                <w:rFonts w:ascii="黑体" w:eastAsia="黑体" w:hAnsi="黑体" w:cs="黑体" w:hint="eastAsia"/>
                <w:color w:val="000000"/>
                <w:kern w:val="0"/>
                <w:sz w:val="24"/>
                <w:szCs w:val="24"/>
              </w:rPr>
              <w:t>合 计</w:t>
            </w:r>
          </w:p>
        </w:tc>
      </w:tr>
      <w:tr w:rsidR="00AC7E9B" w:rsidRPr="00AC7E9B" w14:paraId="6D2FECAC" w14:textId="77777777" w:rsidTr="009B5BC3">
        <w:trPr>
          <w:trHeight w:val="624"/>
          <w:jc w:val="center"/>
        </w:trPr>
        <w:tc>
          <w:tcPr>
            <w:tcW w:w="1429" w:type="pct"/>
            <w:tcMar>
              <w:top w:w="15" w:type="dxa"/>
              <w:left w:w="15" w:type="dxa"/>
              <w:right w:w="15" w:type="dxa"/>
            </w:tcMar>
            <w:vAlign w:val="center"/>
          </w:tcPr>
          <w:p w14:paraId="1BA56849" w14:textId="77777777" w:rsidR="00AC7E9B" w:rsidRPr="00AC7E9B" w:rsidRDefault="00AC7E9B" w:rsidP="00AC7E9B">
            <w:pPr>
              <w:widowControl/>
              <w:adjustRightInd w:val="0"/>
              <w:snapToGrid w:val="0"/>
              <w:spacing w:line="160" w:lineRule="exact"/>
              <w:jc w:val="center"/>
              <w:textAlignment w:val="center"/>
              <w:rPr>
                <w:rFonts w:ascii="宋体" w:eastAsia="宋体" w:hAnsi="宋体" w:cs="宋体"/>
                <w:color w:val="000000"/>
                <w:kern w:val="0"/>
                <w:sz w:val="24"/>
                <w:szCs w:val="24"/>
              </w:rPr>
            </w:pPr>
          </w:p>
          <w:p w14:paraId="339E7D61" w14:textId="1F052450" w:rsidR="00AC7E9B" w:rsidRPr="00AC7E9B" w:rsidRDefault="00AC7E9B" w:rsidP="00AC7E9B">
            <w:pPr>
              <w:widowControl/>
              <w:adjustRightInd w:val="0"/>
              <w:snapToGrid w:val="0"/>
              <w:spacing w:line="400" w:lineRule="exact"/>
              <w:jc w:val="center"/>
              <w:textAlignment w:val="center"/>
              <w:rPr>
                <w:rFonts w:ascii="宋体" w:eastAsia="宋体" w:hAnsi="宋体" w:cs="宋体"/>
                <w:color w:val="000000"/>
                <w:sz w:val="24"/>
                <w:szCs w:val="24"/>
              </w:rPr>
            </w:pPr>
            <w:r w:rsidRPr="00AC7E9B">
              <w:rPr>
                <w:rFonts w:ascii="宋体" w:eastAsia="宋体" w:hAnsi="宋体" w:cs="宋体"/>
                <w:noProof/>
                <w:color w:val="000000"/>
                <w:kern w:val="0"/>
                <w:sz w:val="24"/>
                <w:szCs w:val="24"/>
              </w:rPr>
              <mc:AlternateContent>
                <mc:Choice Requires="wps">
                  <w:drawing>
                    <wp:anchor distT="4294967295" distB="4294967295" distL="114300" distR="114300" simplePos="0" relativeHeight="251678720" behindDoc="0" locked="0" layoutInCell="1" allowOverlap="1" wp14:anchorId="1A9A405B" wp14:editId="5FECEB20">
                      <wp:simplePos x="0" y="0"/>
                      <wp:positionH relativeFrom="column">
                        <wp:posOffset>28575</wp:posOffset>
                      </wp:positionH>
                      <wp:positionV relativeFrom="paragraph">
                        <wp:posOffset>-1</wp:posOffset>
                      </wp:positionV>
                      <wp:extent cx="1571625" cy="0"/>
                      <wp:effectExtent l="0" t="57150" r="0" b="57150"/>
                      <wp:wrapNone/>
                      <wp:docPr id="17" name="矩形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571625" cy="0"/>
                              </a:xfrm>
                              <a:prstGeom prst="rect">
                                <a:avLst/>
                              </a:prstGeom>
                              <a:noFill/>
                              <a:ln w="9525">
                                <a:noFill/>
                              </a:ln>
                            </wps:spPr>
                            <wps:txbx>
                              <w:txbxContent>
                                <w:p w14:paraId="1D7FAF15" w14:textId="77777777" w:rsidR="00AC7E9B" w:rsidRDefault="00AC7E9B" w:rsidP="00AC7E9B">
                                  <w:pPr>
                                    <w:jc w:val="center"/>
                                  </w:pPr>
                                </w:p>
                              </w:txbxContent>
                            </wps:txbx>
                            <wps:bodyPr upright="1"/>
                          </wps:wsp>
                        </a:graphicData>
                      </a:graphic>
                      <wp14:sizeRelH relativeFrom="page">
                        <wp14:pctWidth>0</wp14:pctWidth>
                      </wp14:sizeRelH>
                      <wp14:sizeRelV relativeFrom="page">
                        <wp14:pctHeight>0</wp14:pctHeight>
                      </wp14:sizeRelV>
                    </wp:anchor>
                  </w:drawing>
                </mc:Choice>
                <mc:Fallback>
                  <w:pict>
                    <v:rect w14:anchorId="1A9A405B" id="矩形 17" o:spid="_x0000_s1035" style="position:absolute;left:0;text-align:left;margin-left:2.25pt;margin-top:0;width:123.75pt;height:0;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" filled="f" stroked="f">
                      <o:lock v:ext="edit" aspectratio="t"/>
                      <v:textbox>
                        <w:txbxContent>
                          <w:p w14:paraId="1D7FAF15" w14:textId="77777777" w:rsidR="00AC7E9B" w:rsidRDefault="00AC7E9B" w:rsidP="00AC7E9B">
                            <w:pPr>
                              <w:jc w:val="center"/>
                            </w:pPr>
                          </w:p>
                        </w:txbxContent>
                      </v:textbox>
                    </v:rect>
                  </w:pict>
                </mc:Fallback>
              </mc:AlternateContent>
            </w:r>
            <w:r w:rsidRPr="00AC7E9B">
              <w:rPr>
                <w:rFonts w:ascii="宋体" w:eastAsia="宋体" w:hAnsi="宋体" w:cs="宋体"/>
                <w:noProof/>
                <w:color w:val="000000"/>
                <w:kern w:val="0"/>
                <w:sz w:val="24"/>
                <w:szCs w:val="24"/>
              </w:rPr>
              <mc:AlternateContent>
                <mc:Choice Requires="wps">
                  <w:drawing>
                    <wp:anchor distT="4294967295" distB="4294967295" distL="114300" distR="114300" simplePos="0" relativeHeight="251679744" behindDoc="0" locked="0" layoutInCell="1" allowOverlap="1" wp14:anchorId="2AA39569" wp14:editId="260AAE4E">
                      <wp:simplePos x="0" y="0"/>
                      <wp:positionH relativeFrom="column">
                        <wp:posOffset>295275</wp:posOffset>
                      </wp:positionH>
                      <wp:positionV relativeFrom="paragraph">
                        <wp:posOffset>-1</wp:posOffset>
                      </wp:positionV>
                      <wp:extent cx="981075" cy="0"/>
                      <wp:effectExtent l="0" t="57150" r="0" b="57150"/>
                      <wp:wrapNone/>
                      <wp:docPr id="16" name="矩形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81075" cy="0"/>
                              </a:xfrm>
                              <a:prstGeom prst="rect">
                                <a:avLst/>
                              </a:prstGeom>
                              <a:noFill/>
                              <a:ln w="9525">
                                <a:noFill/>
                              </a:ln>
                            </wps:spPr>
                            <wps:txbx>
                              <w:txbxContent>
                                <w:p w14:paraId="466C813C" w14:textId="77777777" w:rsidR="00AC7E9B" w:rsidRDefault="00AC7E9B" w:rsidP="00AC7E9B">
                                  <w:pPr>
                                    <w:jc w:val="center"/>
                                  </w:pPr>
                                </w:p>
                              </w:txbxContent>
                            </wps:txbx>
                            <wps:bodyPr upright="1"/>
                          </wps:wsp>
                        </a:graphicData>
                      </a:graphic>
                      <wp14:sizeRelH relativeFrom="page">
                        <wp14:pctWidth>0</wp14:pctWidth>
                      </wp14:sizeRelH>
                      <wp14:sizeRelV relativeFrom="page">
                        <wp14:pctHeight>0</wp14:pctHeight>
                      </wp14:sizeRelV>
                    </wp:anchor>
                  </w:drawing>
                </mc:Choice>
                <mc:Fallback>
                  <w:pict>
                    <v:rect w14:anchorId="2AA39569" id="矩形 16" o:spid="_x0000_s1036" style="position:absolute;left:0;text-align:left;margin-left:23.25pt;margin-top:0;width:77.25pt;height:0;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" filled="f" stroked="f">
                      <o:lock v:ext="edit" aspectratio="t"/>
                      <v:textbox>
                        <w:txbxContent>
                          <w:p w14:paraId="466C813C" w14:textId="77777777" w:rsidR="00AC7E9B" w:rsidRDefault="00AC7E9B" w:rsidP="00AC7E9B">
                            <w:pPr>
                              <w:jc w:val="center"/>
                            </w:pPr>
                          </w:p>
                        </w:txbxContent>
                      </v:textbox>
                    </v:rect>
                  </w:pict>
                </mc:Fallback>
              </mc:AlternateContent>
            </w:r>
            <w:r w:rsidRPr="00AC7E9B">
              <w:rPr>
                <w:rFonts w:ascii="宋体" w:eastAsia="宋体" w:hAnsi="宋体" w:cs="宋体" w:hint="eastAsia"/>
                <w:color w:val="000000"/>
                <w:kern w:val="0"/>
                <w:sz w:val="24"/>
                <w:szCs w:val="24"/>
              </w:rPr>
              <w:t>理论教学</w:t>
            </w:r>
          </w:p>
        </w:tc>
        <w:tc>
          <w:tcPr>
            <w:tcW w:w="450" w:type="pct"/>
            <w:tcMar>
              <w:top w:w="15" w:type="dxa"/>
              <w:left w:w="15" w:type="dxa"/>
              <w:right w:w="15" w:type="dxa"/>
            </w:tcMar>
            <w:vAlign w:val="center"/>
          </w:tcPr>
          <w:p w14:paraId="623CC94E"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13</w:t>
            </w:r>
          </w:p>
        </w:tc>
        <w:tc>
          <w:tcPr>
            <w:tcW w:w="450" w:type="pct"/>
            <w:tcMar>
              <w:top w:w="15" w:type="dxa"/>
              <w:left w:w="15" w:type="dxa"/>
              <w:right w:w="15" w:type="dxa"/>
            </w:tcMar>
            <w:vAlign w:val="center"/>
          </w:tcPr>
          <w:p w14:paraId="510391B9"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1</w:t>
            </w:r>
            <w:r w:rsidRPr="00AC7E9B">
              <w:rPr>
                <w:rFonts w:ascii="宋体" w:eastAsia="宋体" w:hAnsi="宋体" w:cs="宋体"/>
                <w:color w:val="000000"/>
                <w:kern w:val="0"/>
                <w:sz w:val="24"/>
                <w:szCs w:val="24"/>
              </w:rPr>
              <w:t>6</w:t>
            </w:r>
          </w:p>
        </w:tc>
        <w:tc>
          <w:tcPr>
            <w:tcW w:w="450" w:type="pct"/>
            <w:tcMar>
              <w:top w:w="15" w:type="dxa"/>
              <w:left w:w="15" w:type="dxa"/>
              <w:right w:w="15" w:type="dxa"/>
            </w:tcMar>
            <w:vAlign w:val="center"/>
          </w:tcPr>
          <w:p w14:paraId="10FA3EA0"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16</w:t>
            </w:r>
          </w:p>
        </w:tc>
        <w:tc>
          <w:tcPr>
            <w:tcW w:w="471" w:type="pct"/>
            <w:tcMar>
              <w:top w:w="15" w:type="dxa"/>
              <w:left w:w="15" w:type="dxa"/>
              <w:right w:w="15" w:type="dxa"/>
            </w:tcMar>
            <w:vAlign w:val="center"/>
          </w:tcPr>
          <w:p w14:paraId="6B41407C"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1</w:t>
            </w:r>
            <w:r w:rsidRPr="00AC7E9B">
              <w:rPr>
                <w:rFonts w:ascii="宋体" w:eastAsia="宋体" w:hAnsi="宋体" w:cs="宋体"/>
                <w:color w:val="000000"/>
                <w:kern w:val="0"/>
                <w:sz w:val="24"/>
                <w:szCs w:val="24"/>
              </w:rPr>
              <w:t>6</w:t>
            </w:r>
          </w:p>
        </w:tc>
        <w:tc>
          <w:tcPr>
            <w:tcW w:w="530" w:type="pct"/>
            <w:tcMar>
              <w:top w:w="15" w:type="dxa"/>
              <w:left w:w="15" w:type="dxa"/>
              <w:right w:w="15" w:type="dxa"/>
            </w:tcMar>
            <w:vAlign w:val="center"/>
          </w:tcPr>
          <w:p w14:paraId="4153D660"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1</w:t>
            </w:r>
            <w:r w:rsidRPr="00AC7E9B">
              <w:rPr>
                <w:rFonts w:ascii="宋体" w:eastAsia="宋体" w:hAnsi="宋体" w:cs="宋体"/>
                <w:color w:val="000000"/>
                <w:kern w:val="0"/>
                <w:sz w:val="24"/>
                <w:szCs w:val="24"/>
              </w:rPr>
              <w:t>5</w:t>
            </w:r>
          </w:p>
        </w:tc>
        <w:tc>
          <w:tcPr>
            <w:tcW w:w="560" w:type="pct"/>
            <w:tcMar>
              <w:top w:w="15" w:type="dxa"/>
              <w:left w:w="15" w:type="dxa"/>
              <w:right w:w="15" w:type="dxa"/>
            </w:tcMar>
            <w:vAlign w:val="center"/>
          </w:tcPr>
          <w:p w14:paraId="4853E822" w14:textId="77777777" w:rsidR="00AC7E9B" w:rsidRPr="00AC7E9B" w:rsidRDefault="00AC7E9B" w:rsidP="00AC7E9B">
            <w:pPr>
              <w:ind w:firstLine="480"/>
              <w:jc w:val="center"/>
              <w:rPr>
                <w:rFonts w:ascii="宋体" w:eastAsia="宋体" w:hAnsi="宋体" w:cs="宋体"/>
                <w:color w:val="000000"/>
                <w:sz w:val="24"/>
                <w:szCs w:val="24"/>
              </w:rPr>
            </w:pPr>
          </w:p>
        </w:tc>
        <w:tc>
          <w:tcPr>
            <w:tcW w:w="659" w:type="pct"/>
            <w:tcMar>
              <w:top w:w="15" w:type="dxa"/>
              <w:left w:w="15" w:type="dxa"/>
              <w:right w:w="15" w:type="dxa"/>
            </w:tcMar>
            <w:vAlign w:val="center"/>
          </w:tcPr>
          <w:p w14:paraId="55FD3039"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7</w:t>
            </w:r>
            <w:r w:rsidRPr="00AC7E9B">
              <w:rPr>
                <w:rFonts w:ascii="宋体" w:eastAsia="宋体" w:hAnsi="宋体" w:cs="宋体"/>
                <w:color w:val="000000"/>
                <w:kern w:val="0"/>
                <w:sz w:val="24"/>
                <w:szCs w:val="24"/>
              </w:rPr>
              <w:t>6</w:t>
            </w:r>
          </w:p>
        </w:tc>
      </w:tr>
      <w:tr w:rsidR="00AC7E9B" w:rsidRPr="00AC7E9B" w14:paraId="362D2DDC" w14:textId="77777777" w:rsidTr="009B5BC3">
        <w:trPr>
          <w:trHeight w:val="534"/>
          <w:jc w:val="center"/>
        </w:trPr>
        <w:tc>
          <w:tcPr>
            <w:tcW w:w="1429" w:type="pct"/>
            <w:tcMar>
              <w:top w:w="15" w:type="dxa"/>
              <w:left w:w="15" w:type="dxa"/>
              <w:right w:w="15" w:type="dxa"/>
            </w:tcMar>
            <w:vAlign w:val="center"/>
          </w:tcPr>
          <w:p w14:paraId="629766E3"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实践教学</w:t>
            </w:r>
          </w:p>
        </w:tc>
        <w:tc>
          <w:tcPr>
            <w:tcW w:w="450" w:type="pct"/>
            <w:tcMar>
              <w:top w:w="15" w:type="dxa"/>
              <w:left w:w="15" w:type="dxa"/>
              <w:right w:w="15" w:type="dxa"/>
            </w:tcMar>
            <w:vAlign w:val="center"/>
          </w:tcPr>
          <w:p w14:paraId="6552FB96"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（13）</w:t>
            </w:r>
          </w:p>
        </w:tc>
        <w:tc>
          <w:tcPr>
            <w:tcW w:w="450" w:type="pct"/>
            <w:tcMar>
              <w:top w:w="15" w:type="dxa"/>
              <w:left w:w="15" w:type="dxa"/>
              <w:right w:w="15" w:type="dxa"/>
            </w:tcMar>
            <w:vAlign w:val="center"/>
          </w:tcPr>
          <w:p w14:paraId="3B8AA3A0"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（1</w:t>
            </w:r>
            <w:r w:rsidRPr="00AC7E9B">
              <w:rPr>
                <w:rFonts w:ascii="宋体" w:eastAsia="宋体" w:hAnsi="宋体" w:cs="宋体"/>
                <w:color w:val="000000"/>
                <w:kern w:val="0"/>
                <w:sz w:val="24"/>
                <w:szCs w:val="24"/>
              </w:rPr>
              <w:t>6</w:t>
            </w:r>
            <w:r w:rsidRPr="00AC7E9B">
              <w:rPr>
                <w:rFonts w:ascii="宋体" w:eastAsia="宋体" w:hAnsi="宋体" w:cs="宋体" w:hint="eastAsia"/>
                <w:color w:val="000000"/>
                <w:kern w:val="0"/>
                <w:sz w:val="24"/>
                <w:szCs w:val="24"/>
              </w:rPr>
              <w:t>）</w:t>
            </w:r>
          </w:p>
        </w:tc>
        <w:tc>
          <w:tcPr>
            <w:tcW w:w="450" w:type="pct"/>
            <w:tcMar>
              <w:top w:w="15" w:type="dxa"/>
              <w:left w:w="15" w:type="dxa"/>
              <w:right w:w="15" w:type="dxa"/>
            </w:tcMar>
            <w:vAlign w:val="center"/>
          </w:tcPr>
          <w:p w14:paraId="50B40DD0"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（16）</w:t>
            </w:r>
          </w:p>
        </w:tc>
        <w:tc>
          <w:tcPr>
            <w:tcW w:w="471" w:type="pct"/>
            <w:tcMar>
              <w:top w:w="15" w:type="dxa"/>
              <w:left w:w="15" w:type="dxa"/>
              <w:right w:w="15" w:type="dxa"/>
            </w:tcMar>
            <w:vAlign w:val="center"/>
          </w:tcPr>
          <w:p w14:paraId="2682B27D"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（1</w:t>
            </w:r>
            <w:r w:rsidRPr="00AC7E9B">
              <w:rPr>
                <w:rFonts w:ascii="宋体" w:eastAsia="宋体" w:hAnsi="宋体" w:cs="宋体"/>
                <w:color w:val="000000"/>
                <w:kern w:val="0"/>
                <w:sz w:val="24"/>
                <w:szCs w:val="24"/>
              </w:rPr>
              <w:t>6</w:t>
            </w:r>
            <w:r w:rsidRPr="00AC7E9B">
              <w:rPr>
                <w:rFonts w:ascii="宋体" w:eastAsia="宋体" w:hAnsi="宋体" w:cs="宋体" w:hint="eastAsia"/>
                <w:color w:val="000000"/>
                <w:kern w:val="0"/>
                <w:sz w:val="24"/>
                <w:szCs w:val="24"/>
              </w:rPr>
              <w:t>）</w:t>
            </w:r>
          </w:p>
        </w:tc>
        <w:tc>
          <w:tcPr>
            <w:tcW w:w="530" w:type="pct"/>
            <w:tcMar>
              <w:top w:w="15" w:type="dxa"/>
              <w:left w:w="15" w:type="dxa"/>
              <w:right w:w="15" w:type="dxa"/>
            </w:tcMar>
            <w:vAlign w:val="center"/>
          </w:tcPr>
          <w:p w14:paraId="7F063BA6"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（1</w:t>
            </w:r>
            <w:r w:rsidRPr="00AC7E9B">
              <w:rPr>
                <w:rFonts w:ascii="宋体" w:eastAsia="宋体" w:hAnsi="宋体" w:cs="宋体"/>
                <w:color w:val="000000"/>
                <w:kern w:val="0"/>
                <w:sz w:val="24"/>
                <w:szCs w:val="24"/>
              </w:rPr>
              <w:t>6</w:t>
            </w:r>
            <w:r w:rsidRPr="00AC7E9B">
              <w:rPr>
                <w:rFonts w:ascii="宋体" w:eastAsia="宋体" w:hAnsi="宋体" w:cs="宋体" w:hint="eastAsia"/>
                <w:color w:val="000000"/>
                <w:kern w:val="0"/>
                <w:sz w:val="24"/>
                <w:szCs w:val="24"/>
              </w:rPr>
              <w:t>）</w:t>
            </w:r>
          </w:p>
        </w:tc>
        <w:tc>
          <w:tcPr>
            <w:tcW w:w="560" w:type="pct"/>
            <w:tcMar>
              <w:top w:w="15" w:type="dxa"/>
              <w:left w:w="15" w:type="dxa"/>
              <w:right w:w="15" w:type="dxa"/>
            </w:tcMar>
            <w:vAlign w:val="center"/>
          </w:tcPr>
          <w:p w14:paraId="2D2B5222" w14:textId="77777777" w:rsidR="00AC7E9B" w:rsidRPr="00AC7E9B" w:rsidRDefault="00AC7E9B" w:rsidP="00AC7E9B">
            <w:pPr>
              <w:ind w:firstLine="480"/>
              <w:jc w:val="center"/>
              <w:rPr>
                <w:rFonts w:ascii="宋体" w:eastAsia="宋体" w:hAnsi="宋体" w:cs="宋体"/>
                <w:color w:val="000000"/>
                <w:sz w:val="24"/>
                <w:szCs w:val="24"/>
              </w:rPr>
            </w:pPr>
          </w:p>
        </w:tc>
        <w:tc>
          <w:tcPr>
            <w:tcW w:w="659" w:type="pct"/>
            <w:tcMar>
              <w:top w:w="15" w:type="dxa"/>
              <w:left w:w="15" w:type="dxa"/>
              <w:right w:w="15" w:type="dxa"/>
            </w:tcMar>
            <w:vAlign w:val="center"/>
          </w:tcPr>
          <w:p w14:paraId="71FA9B85" w14:textId="77777777" w:rsidR="00AC7E9B" w:rsidRPr="00AC7E9B" w:rsidRDefault="00AC7E9B" w:rsidP="00AC7E9B">
            <w:pPr>
              <w:ind w:firstLine="480"/>
              <w:jc w:val="center"/>
              <w:rPr>
                <w:rFonts w:ascii="宋体" w:eastAsia="宋体" w:hAnsi="宋体" w:cs="宋体"/>
                <w:color w:val="000000"/>
                <w:sz w:val="24"/>
                <w:szCs w:val="24"/>
              </w:rPr>
            </w:pPr>
          </w:p>
        </w:tc>
      </w:tr>
      <w:tr w:rsidR="00AC7E9B" w:rsidRPr="00AC7E9B" w14:paraId="44A4B329" w14:textId="77777777" w:rsidTr="009B5BC3">
        <w:trPr>
          <w:trHeight w:val="542"/>
          <w:jc w:val="center"/>
        </w:trPr>
        <w:tc>
          <w:tcPr>
            <w:tcW w:w="1429" w:type="pct"/>
            <w:tcMar>
              <w:top w:w="15" w:type="dxa"/>
              <w:left w:w="15" w:type="dxa"/>
              <w:right w:w="15" w:type="dxa"/>
            </w:tcMar>
            <w:vAlign w:val="center"/>
          </w:tcPr>
          <w:p w14:paraId="7E45242A" w14:textId="77777777" w:rsidR="00AC7E9B" w:rsidRPr="00AC7E9B" w:rsidRDefault="00AC7E9B" w:rsidP="00AC7E9B">
            <w:pPr>
              <w:widowControl/>
              <w:jc w:val="center"/>
              <w:textAlignment w:val="center"/>
              <w:rPr>
                <w:rFonts w:ascii="宋体" w:eastAsia="宋体" w:hAnsi="宋体" w:cs="宋体"/>
                <w:sz w:val="24"/>
                <w:szCs w:val="24"/>
              </w:rPr>
            </w:pPr>
            <w:r w:rsidRPr="00AC7E9B">
              <w:rPr>
                <w:rFonts w:ascii="宋体" w:eastAsia="宋体" w:hAnsi="宋体" w:cs="宋体" w:hint="eastAsia"/>
                <w:kern w:val="0"/>
                <w:sz w:val="24"/>
                <w:szCs w:val="24"/>
              </w:rPr>
              <w:t>课程综合实践</w:t>
            </w:r>
          </w:p>
        </w:tc>
        <w:tc>
          <w:tcPr>
            <w:tcW w:w="450" w:type="pct"/>
            <w:tcMar>
              <w:top w:w="15" w:type="dxa"/>
              <w:left w:w="15" w:type="dxa"/>
              <w:right w:w="15" w:type="dxa"/>
            </w:tcMar>
            <w:vAlign w:val="center"/>
          </w:tcPr>
          <w:p w14:paraId="3D8957E5" w14:textId="77777777" w:rsidR="00AC7E9B" w:rsidRPr="00AC7E9B" w:rsidRDefault="00AC7E9B" w:rsidP="00AC7E9B">
            <w:pPr>
              <w:ind w:firstLine="480"/>
              <w:jc w:val="center"/>
              <w:rPr>
                <w:rFonts w:ascii="宋体" w:eastAsia="宋体" w:hAnsi="宋体" w:cs="宋体"/>
                <w:sz w:val="24"/>
                <w:szCs w:val="24"/>
              </w:rPr>
            </w:pPr>
          </w:p>
        </w:tc>
        <w:tc>
          <w:tcPr>
            <w:tcW w:w="450" w:type="pct"/>
            <w:tcMar>
              <w:top w:w="15" w:type="dxa"/>
              <w:left w:w="15" w:type="dxa"/>
              <w:right w:w="15" w:type="dxa"/>
            </w:tcMar>
            <w:vAlign w:val="center"/>
          </w:tcPr>
          <w:p w14:paraId="58FDB0C0" w14:textId="77777777" w:rsidR="00AC7E9B" w:rsidRPr="00AC7E9B" w:rsidRDefault="00AC7E9B" w:rsidP="00AC7E9B">
            <w:pPr>
              <w:widowControl/>
              <w:jc w:val="center"/>
              <w:textAlignment w:val="center"/>
              <w:rPr>
                <w:rFonts w:ascii="宋体" w:eastAsia="宋体" w:hAnsi="宋体" w:cs="宋体"/>
                <w:sz w:val="24"/>
                <w:szCs w:val="24"/>
              </w:rPr>
            </w:pPr>
          </w:p>
        </w:tc>
        <w:tc>
          <w:tcPr>
            <w:tcW w:w="450" w:type="pct"/>
            <w:tcMar>
              <w:top w:w="15" w:type="dxa"/>
              <w:left w:w="15" w:type="dxa"/>
              <w:right w:w="15" w:type="dxa"/>
            </w:tcMar>
            <w:vAlign w:val="center"/>
          </w:tcPr>
          <w:p w14:paraId="1772974F" w14:textId="77777777" w:rsidR="00AC7E9B" w:rsidRPr="00AC7E9B" w:rsidRDefault="00AC7E9B" w:rsidP="00AC7E9B">
            <w:pPr>
              <w:ind w:firstLine="480"/>
              <w:jc w:val="center"/>
              <w:rPr>
                <w:rFonts w:ascii="宋体" w:eastAsia="宋体" w:hAnsi="宋体" w:cs="宋体"/>
                <w:sz w:val="24"/>
                <w:szCs w:val="24"/>
              </w:rPr>
            </w:pPr>
          </w:p>
        </w:tc>
        <w:tc>
          <w:tcPr>
            <w:tcW w:w="471" w:type="pct"/>
            <w:tcMar>
              <w:top w:w="15" w:type="dxa"/>
              <w:left w:w="15" w:type="dxa"/>
              <w:right w:w="15" w:type="dxa"/>
            </w:tcMar>
            <w:vAlign w:val="center"/>
          </w:tcPr>
          <w:p w14:paraId="22237835" w14:textId="77777777" w:rsidR="00AC7E9B" w:rsidRPr="00AC7E9B" w:rsidRDefault="00AC7E9B" w:rsidP="00AC7E9B">
            <w:pPr>
              <w:widowControl/>
              <w:jc w:val="center"/>
              <w:textAlignment w:val="center"/>
              <w:rPr>
                <w:rFonts w:ascii="宋体" w:eastAsia="宋体" w:hAnsi="宋体" w:cs="宋体"/>
                <w:sz w:val="24"/>
                <w:szCs w:val="24"/>
              </w:rPr>
            </w:pPr>
          </w:p>
        </w:tc>
        <w:tc>
          <w:tcPr>
            <w:tcW w:w="530" w:type="pct"/>
            <w:tcMar>
              <w:top w:w="15" w:type="dxa"/>
              <w:left w:w="15" w:type="dxa"/>
              <w:right w:w="15" w:type="dxa"/>
            </w:tcMar>
            <w:vAlign w:val="center"/>
          </w:tcPr>
          <w:p w14:paraId="45C7602C" w14:textId="77777777" w:rsidR="00AC7E9B" w:rsidRPr="00AC7E9B" w:rsidRDefault="00AC7E9B" w:rsidP="00AC7E9B">
            <w:pPr>
              <w:widowControl/>
              <w:jc w:val="center"/>
              <w:textAlignment w:val="center"/>
              <w:rPr>
                <w:rFonts w:ascii="宋体" w:eastAsia="宋体" w:hAnsi="宋体" w:cs="宋体"/>
                <w:sz w:val="24"/>
                <w:szCs w:val="24"/>
              </w:rPr>
            </w:pPr>
            <w:r w:rsidRPr="00AC7E9B">
              <w:rPr>
                <w:rFonts w:ascii="宋体" w:eastAsia="宋体" w:hAnsi="宋体" w:cs="宋体"/>
                <w:sz w:val="24"/>
                <w:szCs w:val="24"/>
              </w:rPr>
              <w:t>1</w:t>
            </w:r>
          </w:p>
        </w:tc>
        <w:tc>
          <w:tcPr>
            <w:tcW w:w="560" w:type="pct"/>
            <w:tcMar>
              <w:top w:w="15" w:type="dxa"/>
              <w:left w:w="15" w:type="dxa"/>
              <w:right w:w="15" w:type="dxa"/>
            </w:tcMar>
            <w:vAlign w:val="center"/>
          </w:tcPr>
          <w:p w14:paraId="0CC14670" w14:textId="77777777" w:rsidR="00AC7E9B" w:rsidRPr="00AC7E9B" w:rsidRDefault="00AC7E9B" w:rsidP="00AC7E9B">
            <w:pPr>
              <w:ind w:firstLine="480"/>
              <w:jc w:val="center"/>
              <w:rPr>
                <w:rFonts w:ascii="宋体" w:eastAsia="宋体" w:hAnsi="宋体" w:cs="宋体"/>
                <w:sz w:val="24"/>
                <w:szCs w:val="24"/>
              </w:rPr>
            </w:pPr>
          </w:p>
        </w:tc>
        <w:tc>
          <w:tcPr>
            <w:tcW w:w="659" w:type="pct"/>
            <w:tcMar>
              <w:top w:w="15" w:type="dxa"/>
              <w:left w:w="15" w:type="dxa"/>
              <w:right w:w="15" w:type="dxa"/>
            </w:tcMar>
            <w:vAlign w:val="center"/>
          </w:tcPr>
          <w:p w14:paraId="6DB7F0FB" w14:textId="77777777" w:rsidR="00AC7E9B" w:rsidRPr="00AC7E9B" w:rsidRDefault="00AC7E9B" w:rsidP="00AC7E9B">
            <w:pPr>
              <w:widowControl/>
              <w:jc w:val="center"/>
              <w:textAlignment w:val="center"/>
              <w:rPr>
                <w:rFonts w:ascii="宋体" w:eastAsia="宋体" w:hAnsi="宋体" w:cs="宋体"/>
                <w:sz w:val="24"/>
                <w:szCs w:val="24"/>
              </w:rPr>
            </w:pPr>
            <w:r w:rsidRPr="00AC7E9B">
              <w:rPr>
                <w:rFonts w:ascii="宋体" w:eastAsia="宋体" w:hAnsi="宋体" w:cs="宋体"/>
                <w:sz w:val="24"/>
                <w:szCs w:val="24"/>
              </w:rPr>
              <w:t>1</w:t>
            </w:r>
          </w:p>
        </w:tc>
      </w:tr>
      <w:tr w:rsidR="00AC7E9B" w:rsidRPr="00AC7E9B" w14:paraId="36A09DC5" w14:textId="77777777" w:rsidTr="0016040C">
        <w:trPr>
          <w:trHeight w:val="737"/>
          <w:jc w:val="center"/>
        </w:trPr>
        <w:tc>
          <w:tcPr>
            <w:tcW w:w="1429" w:type="pct"/>
            <w:tcMar>
              <w:top w:w="15" w:type="dxa"/>
              <w:left w:w="15" w:type="dxa"/>
              <w:right w:w="15" w:type="dxa"/>
            </w:tcMar>
            <w:vAlign w:val="center"/>
          </w:tcPr>
          <w:p w14:paraId="7D7A0DF9"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毕业综合实践</w:t>
            </w:r>
          </w:p>
          <w:p w14:paraId="4E7700BE"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（含顶岗实习）</w:t>
            </w:r>
          </w:p>
        </w:tc>
        <w:tc>
          <w:tcPr>
            <w:tcW w:w="450" w:type="pct"/>
            <w:tcMar>
              <w:top w:w="15" w:type="dxa"/>
              <w:left w:w="15" w:type="dxa"/>
              <w:right w:w="15" w:type="dxa"/>
            </w:tcMar>
            <w:vAlign w:val="center"/>
          </w:tcPr>
          <w:p w14:paraId="46645975" w14:textId="77777777" w:rsidR="00AC7E9B" w:rsidRPr="00AC7E9B" w:rsidRDefault="00AC7E9B" w:rsidP="00AC7E9B">
            <w:pPr>
              <w:ind w:firstLine="480"/>
              <w:jc w:val="center"/>
              <w:rPr>
                <w:rFonts w:ascii="宋体" w:eastAsia="宋体" w:hAnsi="宋体" w:cs="宋体"/>
                <w:color w:val="000000"/>
                <w:sz w:val="24"/>
                <w:szCs w:val="24"/>
              </w:rPr>
            </w:pPr>
          </w:p>
        </w:tc>
        <w:tc>
          <w:tcPr>
            <w:tcW w:w="450" w:type="pct"/>
            <w:tcMar>
              <w:top w:w="15" w:type="dxa"/>
              <w:left w:w="15" w:type="dxa"/>
              <w:right w:w="15" w:type="dxa"/>
            </w:tcMar>
            <w:vAlign w:val="center"/>
          </w:tcPr>
          <w:p w14:paraId="12C8AE94" w14:textId="77777777" w:rsidR="00AC7E9B" w:rsidRPr="00AC7E9B" w:rsidRDefault="00AC7E9B" w:rsidP="00AC7E9B">
            <w:pPr>
              <w:ind w:firstLine="480"/>
              <w:jc w:val="center"/>
              <w:rPr>
                <w:rFonts w:ascii="宋体" w:eastAsia="宋体" w:hAnsi="宋体" w:cs="宋体"/>
                <w:color w:val="000000"/>
                <w:sz w:val="24"/>
                <w:szCs w:val="24"/>
              </w:rPr>
            </w:pPr>
          </w:p>
        </w:tc>
        <w:tc>
          <w:tcPr>
            <w:tcW w:w="450" w:type="pct"/>
            <w:tcMar>
              <w:top w:w="15" w:type="dxa"/>
              <w:left w:w="15" w:type="dxa"/>
              <w:right w:w="15" w:type="dxa"/>
            </w:tcMar>
            <w:vAlign w:val="center"/>
          </w:tcPr>
          <w:p w14:paraId="37DE2BC6" w14:textId="77777777" w:rsidR="00AC7E9B" w:rsidRPr="00AC7E9B" w:rsidRDefault="00AC7E9B" w:rsidP="00AC7E9B">
            <w:pPr>
              <w:ind w:firstLine="480"/>
              <w:jc w:val="center"/>
              <w:rPr>
                <w:rFonts w:ascii="宋体" w:eastAsia="宋体" w:hAnsi="宋体" w:cs="宋体"/>
                <w:color w:val="000000"/>
                <w:sz w:val="24"/>
                <w:szCs w:val="24"/>
              </w:rPr>
            </w:pPr>
          </w:p>
        </w:tc>
        <w:tc>
          <w:tcPr>
            <w:tcW w:w="471" w:type="pct"/>
            <w:tcMar>
              <w:top w:w="15" w:type="dxa"/>
              <w:left w:w="15" w:type="dxa"/>
              <w:right w:w="15" w:type="dxa"/>
            </w:tcMar>
            <w:vAlign w:val="center"/>
          </w:tcPr>
          <w:p w14:paraId="614213C2" w14:textId="77777777" w:rsidR="00AC7E9B" w:rsidRPr="00AC7E9B" w:rsidRDefault="00AC7E9B" w:rsidP="00AC7E9B">
            <w:pPr>
              <w:ind w:firstLine="480"/>
              <w:jc w:val="center"/>
              <w:rPr>
                <w:rFonts w:ascii="宋体" w:eastAsia="宋体" w:hAnsi="宋体" w:cs="宋体"/>
                <w:color w:val="000000"/>
                <w:sz w:val="24"/>
                <w:szCs w:val="24"/>
              </w:rPr>
            </w:pPr>
          </w:p>
        </w:tc>
        <w:tc>
          <w:tcPr>
            <w:tcW w:w="530" w:type="pct"/>
            <w:tcMar>
              <w:top w:w="15" w:type="dxa"/>
              <w:left w:w="15" w:type="dxa"/>
              <w:right w:w="15" w:type="dxa"/>
            </w:tcMar>
            <w:vAlign w:val="center"/>
          </w:tcPr>
          <w:p w14:paraId="3EFCE898" w14:textId="77777777" w:rsidR="00AC7E9B" w:rsidRPr="00AC7E9B" w:rsidRDefault="00AC7E9B" w:rsidP="00AC7E9B">
            <w:pPr>
              <w:ind w:firstLine="480"/>
              <w:jc w:val="center"/>
              <w:rPr>
                <w:rFonts w:ascii="宋体" w:eastAsia="宋体" w:hAnsi="宋体" w:cs="宋体"/>
                <w:color w:val="000000"/>
                <w:sz w:val="24"/>
                <w:szCs w:val="24"/>
              </w:rPr>
            </w:pPr>
          </w:p>
        </w:tc>
        <w:tc>
          <w:tcPr>
            <w:tcW w:w="560" w:type="pct"/>
            <w:tcMar>
              <w:top w:w="15" w:type="dxa"/>
              <w:left w:w="15" w:type="dxa"/>
              <w:right w:w="15" w:type="dxa"/>
            </w:tcMar>
            <w:vAlign w:val="center"/>
          </w:tcPr>
          <w:p w14:paraId="0773F75F"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26</w:t>
            </w:r>
          </w:p>
        </w:tc>
        <w:tc>
          <w:tcPr>
            <w:tcW w:w="659" w:type="pct"/>
            <w:tcMar>
              <w:top w:w="15" w:type="dxa"/>
              <w:left w:w="15" w:type="dxa"/>
              <w:right w:w="15" w:type="dxa"/>
            </w:tcMar>
            <w:vAlign w:val="center"/>
          </w:tcPr>
          <w:p w14:paraId="06E5BD6C"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26</w:t>
            </w:r>
          </w:p>
        </w:tc>
      </w:tr>
      <w:tr w:rsidR="00AC7E9B" w:rsidRPr="00AC7E9B" w14:paraId="42062B10" w14:textId="77777777" w:rsidTr="009B5BC3">
        <w:trPr>
          <w:trHeight w:val="631"/>
          <w:jc w:val="center"/>
        </w:trPr>
        <w:tc>
          <w:tcPr>
            <w:tcW w:w="1429" w:type="pct"/>
            <w:tcMar>
              <w:top w:w="15" w:type="dxa"/>
              <w:left w:w="15" w:type="dxa"/>
              <w:right w:w="15" w:type="dxa"/>
            </w:tcMar>
            <w:vAlign w:val="center"/>
          </w:tcPr>
          <w:p w14:paraId="4AD1579F"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军训、入学教育</w:t>
            </w:r>
          </w:p>
        </w:tc>
        <w:tc>
          <w:tcPr>
            <w:tcW w:w="450" w:type="pct"/>
            <w:tcMar>
              <w:top w:w="15" w:type="dxa"/>
              <w:left w:w="15" w:type="dxa"/>
              <w:right w:w="15" w:type="dxa"/>
            </w:tcMar>
            <w:vAlign w:val="center"/>
          </w:tcPr>
          <w:p w14:paraId="5C1B4C6C"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2</w:t>
            </w:r>
          </w:p>
        </w:tc>
        <w:tc>
          <w:tcPr>
            <w:tcW w:w="450" w:type="pct"/>
            <w:tcMar>
              <w:top w:w="15" w:type="dxa"/>
              <w:left w:w="15" w:type="dxa"/>
              <w:right w:w="15" w:type="dxa"/>
            </w:tcMar>
            <w:vAlign w:val="center"/>
          </w:tcPr>
          <w:p w14:paraId="1E4FA706" w14:textId="77777777" w:rsidR="00AC7E9B" w:rsidRPr="00AC7E9B" w:rsidRDefault="00AC7E9B" w:rsidP="00AC7E9B">
            <w:pPr>
              <w:ind w:firstLine="480"/>
              <w:jc w:val="center"/>
              <w:rPr>
                <w:rFonts w:ascii="宋体" w:eastAsia="宋体" w:hAnsi="宋体" w:cs="宋体"/>
                <w:color w:val="000000"/>
                <w:sz w:val="24"/>
                <w:szCs w:val="24"/>
              </w:rPr>
            </w:pPr>
          </w:p>
        </w:tc>
        <w:tc>
          <w:tcPr>
            <w:tcW w:w="450" w:type="pct"/>
            <w:tcMar>
              <w:top w:w="15" w:type="dxa"/>
              <w:left w:w="15" w:type="dxa"/>
              <w:right w:w="15" w:type="dxa"/>
            </w:tcMar>
            <w:vAlign w:val="center"/>
          </w:tcPr>
          <w:p w14:paraId="70C75836" w14:textId="77777777" w:rsidR="00AC7E9B" w:rsidRPr="00AC7E9B" w:rsidRDefault="00AC7E9B" w:rsidP="00AC7E9B">
            <w:pPr>
              <w:ind w:firstLine="480"/>
              <w:jc w:val="center"/>
              <w:rPr>
                <w:rFonts w:ascii="宋体" w:eastAsia="宋体" w:hAnsi="宋体" w:cs="宋体"/>
                <w:color w:val="000000"/>
                <w:sz w:val="24"/>
                <w:szCs w:val="24"/>
              </w:rPr>
            </w:pPr>
          </w:p>
        </w:tc>
        <w:tc>
          <w:tcPr>
            <w:tcW w:w="471" w:type="pct"/>
            <w:tcMar>
              <w:top w:w="15" w:type="dxa"/>
              <w:left w:w="15" w:type="dxa"/>
              <w:right w:w="15" w:type="dxa"/>
            </w:tcMar>
            <w:vAlign w:val="center"/>
          </w:tcPr>
          <w:p w14:paraId="2A8FF0F3" w14:textId="77777777" w:rsidR="00AC7E9B" w:rsidRPr="00AC7E9B" w:rsidRDefault="00AC7E9B" w:rsidP="00AC7E9B">
            <w:pPr>
              <w:ind w:firstLine="480"/>
              <w:jc w:val="center"/>
              <w:rPr>
                <w:rFonts w:ascii="宋体" w:eastAsia="宋体" w:hAnsi="宋体" w:cs="宋体"/>
                <w:color w:val="000000"/>
                <w:sz w:val="24"/>
                <w:szCs w:val="24"/>
              </w:rPr>
            </w:pPr>
          </w:p>
        </w:tc>
        <w:tc>
          <w:tcPr>
            <w:tcW w:w="530" w:type="pct"/>
            <w:tcMar>
              <w:top w:w="15" w:type="dxa"/>
              <w:left w:w="15" w:type="dxa"/>
              <w:right w:w="15" w:type="dxa"/>
            </w:tcMar>
            <w:vAlign w:val="center"/>
          </w:tcPr>
          <w:p w14:paraId="6F1B7251" w14:textId="77777777" w:rsidR="00AC7E9B" w:rsidRPr="00AC7E9B" w:rsidRDefault="00AC7E9B" w:rsidP="00AC7E9B">
            <w:pPr>
              <w:ind w:firstLine="480"/>
              <w:jc w:val="center"/>
              <w:rPr>
                <w:rFonts w:ascii="宋体" w:eastAsia="宋体" w:hAnsi="宋体" w:cs="宋体"/>
                <w:color w:val="000000"/>
                <w:sz w:val="24"/>
                <w:szCs w:val="24"/>
              </w:rPr>
            </w:pPr>
          </w:p>
        </w:tc>
        <w:tc>
          <w:tcPr>
            <w:tcW w:w="560" w:type="pct"/>
            <w:tcMar>
              <w:top w:w="15" w:type="dxa"/>
              <w:left w:w="15" w:type="dxa"/>
              <w:right w:w="15" w:type="dxa"/>
            </w:tcMar>
            <w:vAlign w:val="center"/>
          </w:tcPr>
          <w:p w14:paraId="0AFD77AD" w14:textId="77777777" w:rsidR="00AC7E9B" w:rsidRPr="00AC7E9B" w:rsidRDefault="00AC7E9B" w:rsidP="00AC7E9B">
            <w:pPr>
              <w:ind w:firstLine="480"/>
              <w:jc w:val="center"/>
              <w:rPr>
                <w:rFonts w:ascii="宋体" w:eastAsia="宋体" w:hAnsi="宋体" w:cs="宋体"/>
                <w:color w:val="000000"/>
                <w:sz w:val="24"/>
                <w:szCs w:val="24"/>
              </w:rPr>
            </w:pPr>
          </w:p>
        </w:tc>
        <w:tc>
          <w:tcPr>
            <w:tcW w:w="659" w:type="pct"/>
            <w:tcMar>
              <w:top w:w="15" w:type="dxa"/>
              <w:left w:w="15" w:type="dxa"/>
              <w:right w:w="15" w:type="dxa"/>
            </w:tcMar>
            <w:vAlign w:val="center"/>
          </w:tcPr>
          <w:p w14:paraId="38E4F134"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2</w:t>
            </w:r>
          </w:p>
        </w:tc>
      </w:tr>
      <w:tr w:rsidR="00AC7E9B" w:rsidRPr="00AC7E9B" w14:paraId="06328AB2" w14:textId="77777777" w:rsidTr="009B5BC3">
        <w:trPr>
          <w:trHeight w:val="541"/>
          <w:jc w:val="center"/>
        </w:trPr>
        <w:tc>
          <w:tcPr>
            <w:tcW w:w="1429" w:type="pct"/>
            <w:tcMar>
              <w:top w:w="15" w:type="dxa"/>
              <w:left w:w="15" w:type="dxa"/>
              <w:right w:w="15" w:type="dxa"/>
            </w:tcMar>
            <w:vAlign w:val="center"/>
          </w:tcPr>
          <w:p w14:paraId="01AED01F"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毕业教育</w:t>
            </w:r>
          </w:p>
        </w:tc>
        <w:tc>
          <w:tcPr>
            <w:tcW w:w="450" w:type="pct"/>
            <w:tcMar>
              <w:top w:w="15" w:type="dxa"/>
              <w:left w:w="15" w:type="dxa"/>
              <w:right w:w="15" w:type="dxa"/>
            </w:tcMar>
            <w:vAlign w:val="center"/>
          </w:tcPr>
          <w:p w14:paraId="2A72D76E" w14:textId="77777777" w:rsidR="00AC7E9B" w:rsidRPr="00AC7E9B" w:rsidRDefault="00AC7E9B" w:rsidP="00AC7E9B">
            <w:pPr>
              <w:ind w:firstLine="480"/>
              <w:jc w:val="center"/>
              <w:rPr>
                <w:rFonts w:ascii="宋体" w:eastAsia="宋体" w:hAnsi="宋体" w:cs="宋体"/>
                <w:color w:val="000000"/>
                <w:sz w:val="24"/>
                <w:szCs w:val="24"/>
              </w:rPr>
            </w:pPr>
          </w:p>
        </w:tc>
        <w:tc>
          <w:tcPr>
            <w:tcW w:w="450" w:type="pct"/>
            <w:tcMar>
              <w:top w:w="15" w:type="dxa"/>
              <w:left w:w="15" w:type="dxa"/>
              <w:right w:w="15" w:type="dxa"/>
            </w:tcMar>
            <w:vAlign w:val="center"/>
          </w:tcPr>
          <w:p w14:paraId="12BF6A36" w14:textId="77777777" w:rsidR="00AC7E9B" w:rsidRPr="00AC7E9B" w:rsidRDefault="00AC7E9B" w:rsidP="00AC7E9B">
            <w:pPr>
              <w:ind w:firstLine="480"/>
              <w:jc w:val="center"/>
              <w:rPr>
                <w:rFonts w:ascii="宋体" w:eastAsia="宋体" w:hAnsi="宋体" w:cs="宋体"/>
                <w:color w:val="000000"/>
                <w:sz w:val="24"/>
                <w:szCs w:val="24"/>
              </w:rPr>
            </w:pPr>
          </w:p>
        </w:tc>
        <w:tc>
          <w:tcPr>
            <w:tcW w:w="450" w:type="pct"/>
            <w:tcMar>
              <w:top w:w="15" w:type="dxa"/>
              <w:left w:w="15" w:type="dxa"/>
              <w:right w:w="15" w:type="dxa"/>
            </w:tcMar>
            <w:vAlign w:val="center"/>
          </w:tcPr>
          <w:p w14:paraId="545A5C87" w14:textId="77777777" w:rsidR="00AC7E9B" w:rsidRPr="00AC7E9B" w:rsidRDefault="00AC7E9B" w:rsidP="00AC7E9B">
            <w:pPr>
              <w:ind w:firstLine="480"/>
              <w:jc w:val="center"/>
              <w:rPr>
                <w:rFonts w:ascii="宋体" w:eastAsia="宋体" w:hAnsi="宋体" w:cs="宋体"/>
                <w:color w:val="000000"/>
                <w:sz w:val="24"/>
                <w:szCs w:val="24"/>
              </w:rPr>
            </w:pPr>
          </w:p>
        </w:tc>
        <w:tc>
          <w:tcPr>
            <w:tcW w:w="471" w:type="pct"/>
            <w:tcMar>
              <w:top w:w="15" w:type="dxa"/>
              <w:left w:w="15" w:type="dxa"/>
              <w:right w:w="15" w:type="dxa"/>
            </w:tcMar>
            <w:vAlign w:val="center"/>
          </w:tcPr>
          <w:p w14:paraId="299C88C0" w14:textId="77777777" w:rsidR="00AC7E9B" w:rsidRPr="00AC7E9B" w:rsidRDefault="00AC7E9B" w:rsidP="00AC7E9B">
            <w:pPr>
              <w:ind w:firstLine="480"/>
              <w:jc w:val="center"/>
              <w:rPr>
                <w:rFonts w:ascii="宋体" w:eastAsia="宋体" w:hAnsi="宋体" w:cs="宋体"/>
                <w:color w:val="000000"/>
                <w:sz w:val="24"/>
                <w:szCs w:val="24"/>
              </w:rPr>
            </w:pPr>
          </w:p>
        </w:tc>
        <w:tc>
          <w:tcPr>
            <w:tcW w:w="530" w:type="pct"/>
            <w:tcMar>
              <w:top w:w="15" w:type="dxa"/>
              <w:left w:w="15" w:type="dxa"/>
              <w:right w:w="15" w:type="dxa"/>
            </w:tcMar>
            <w:vAlign w:val="center"/>
          </w:tcPr>
          <w:p w14:paraId="75370231" w14:textId="77777777" w:rsidR="00AC7E9B" w:rsidRPr="00AC7E9B" w:rsidRDefault="00AC7E9B" w:rsidP="00AC7E9B">
            <w:pPr>
              <w:ind w:firstLine="480"/>
              <w:jc w:val="center"/>
              <w:rPr>
                <w:rFonts w:ascii="宋体" w:eastAsia="宋体" w:hAnsi="宋体" w:cs="宋体"/>
                <w:color w:val="000000"/>
                <w:sz w:val="24"/>
                <w:szCs w:val="24"/>
              </w:rPr>
            </w:pPr>
          </w:p>
        </w:tc>
        <w:tc>
          <w:tcPr>
            <w:tcW w:w="560" w:type="pct"/>
            <w:tcMar>
              <w:top w:w="15" w:type="dxa"/>
              <w:left w:w="15" w:type="dxa"/>
              <w:right w:w="15" w:type="dxa"/>
            </w:tcMar>
            <w:vAlign w:val="center"/>
          </w:tcPr>
          <w:p w14:paraId="5A5C06D6"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2</w:t>
            </w:r>
          </w:p>
        </w:tc>
        <w:tc>
          <w:tcPr>
            <w:tcW w:w="659" w:type="pct"/>
            <w:tcMar>
              <w:top w:w="15" w:type="dxa"/>
              <w:left w:w="15" w:type="dxa"/>
              <w:right w:w="15" w:type="dxa"/>
            </w:tcMar>
            <w:vAlign w:val="center"/>
          </w:tcPr>
          <w:p w14:paraId="177F3575"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2</w:t>
            </w:r>
          </w:p>
        </w:tc>
      </w:tr>
      <w:tr w:rsidR="00AC7E9B" w:rsidRPr="00AC7E9B" w14:paraId="1788D125" w14:textId="77777777" w:rsidTr="009B5BC3">
        <w:trPr>
          <w:trHeight w:val="535"/>
          <w:jc w:val="center"/>
        </w:trPr>
        <w:tc>
          <w:tcPr>
            <w:tcW w:w="1429" w:type="pct"/>
            <w:tcMar>
              <w:top w:w="15" w:type="dxa"/>
              <w:left w:w="15" w:type="dxa"/>
              <w:right w:w="15" w:type="dxa"/>
            </w:tcMar>
            <w:vAlign w:val="center"/>
          </w:tcPr>
          <w:p w14:paraId="5BFF8330"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复习考试</w:t>
            </w:r>
          </w:p>
        </w:tc>
        <w:tc>
          <w:tcPr>
            <w:tcW w:w="450" w:type="pct"/>
            <w:tcMar>
              <w:top w:w="15" w:type="dxa"/>
              <w:left w:w="15" w:type="dxa"/>
              <w:right w:w="15" w:type="dxa"/>
            </w:tcMar>
            <w:vAlign w:val="center"/>
          </w:tcPr>
          <w:p w14:paraId="7458AEF0"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2</w:t>
            </w:r>
          </w:p>
        </w:tc>
        <w:tc>
          <w:tcPr>
            <w:tcW w:w="450" w:type="pct"/>
            <w:tcMar>
              <w:top w:w="15" w:type="dxa"/>
              <w:left w:w="15" w:type="dxa"/>
              <w:right w:w="15" w:type="dxa"/>
            </w:tcMar>
            <w:vAlign w:val="center"/>
          </w:tcPr>
          <w:p w14:paraId="093C199D"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2</w:t>
            </w:r>
          </w:p>
        </w:tc>
        <w:tc>
          <w:tcPr>
            <w:tcW w:w="450" w:type="pct"/>
            <w:tcMar>
              <w:top w:w="15" w:type="dxa"/>
              <w:left w:w="15" w:type="dxa"/>
              <w:right w:w="15" w:type="dxa"/>
            </w:tcMar>
            <w:vAlign w:val="center"/>
          </w:tcPr>
          <w:p w14:paraId="61AF4937"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2</w:t>
            </w:r>
          </w:p>
        </w:tc>
        <w:tc>
          <w:tcPr>
            <w:tcW w:w="471" w:type="pct"/>
            <w:tcMar>
              <w:top w:w="15" w:type="dxa"/>
              <w:left w:w="15" w:type="dxa"/>
              <w:right w:w="15" w:type="dxa"/>
            </w:tcMar>
            <w:vAlign w:val="center"/>
          </w:tcPr>
          <w:p w14:paraId="1C98B121"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2</w:t>
            </w:r>
          </w:p>
        </w:tc>
        <w:tc>
          <w:tcPr>
            <w:tcW w:w="530" w:type="pct"/>
            <w:tcMar>
              <w:top w:w="15" w:type="dxa"/>
              <w:left w:w="15" w:type="dxa"/>
              <w:right w:w="15" w:type="dxa"/>
            </w:tcMar>
            <w:vAlign w:val="center"/>
          </w:tcPr>
          <w:p w14:paraId="28CFF2EA"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2</w:t>
            </w:r>
          </w:p>
        </w:tc>
        <w:tc>
          <w:tcPr>
            <w:tcW w:w="560" w:type="pct"/>
            <w:tcMar>
              <w:top w:w="15" w:type="dxa"/>
              <w:left w:w="15" w:type="dxa"/>
              <w:right w:w="15" w:type="dxa"/>
            </w:tcMar>
            <w:vAlign w:val="center"/>
          </w:tcPr>
          <w:p w14:paraId="4CA6D020" w14:textId="77777777" w:rsidR="00AC7E9B" w:rsidRPr="00AC7E9B" w:rsidRDefault="00AC7E9B" w:rsidP="00AC7E9B">
            <w:pPr>
              <w:ind w:firstLine="480"/>
              <w:jc w:val="center"/>
              <w:rPr>
                <w:rFonts w:ascii="宋体" w:eastAsia="宋体" w:hAnsi="宋体" w:cs="宋体"/>
                <w:color w:val="000000"/>
                <w:sz w:val="24"/>
                <w:szCs w:val="24"/>
              </w:rPr>
            </w:pPr>
          </w:p>
        </w:tc>
        <w:tc>
          <w:tcPr>
            <w:tcW w:w="659" w:type="pct"/>
            <w:tcMar>
              <w:top w:w="15" w:type="dxa"/>
              <w:left w:w="15" w:type="dxa"/>
              <w:right w:w="15" w:type="dxa"/>
            </w:tcMar>
            <w:vAlign w:val="center"/>
          </w:tcPr>
          <w:p w14:paraId="368B42A7"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10</w:t>
            </w:r>
          </w:p>
        </w:tc>
      </w:tr>
      <w:tr w:rsidR="00AC7E9B" w:rsidRPr="00AC7E9B" w14:paraId="25BDAF01" w14:textId="77777777" w:rsidTr="009B5BC3">
        <w:trPr>
          <w:trHeight w:val="544"/>
          <w:jc w:val="center"/>
        </w:trPr>
        <w:tc>
          <w:tcPr>
            <w:tcW w:w="1429" w:type="pct"/>
            <w:tcMar>
              <w:top w:w="15" w:type="dxa"/>
              <w:left w:w="15" w:type="dxa"/>
              <w:right w:w="15" w:type="dxa"/>
            </w:tcMar>
            <w:vAlign w:val="center"/>
          </w:tcPr>
          <w:p w14:paraId="76CC2F10"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劳动周</w:t>
            </w:r>
          </w:p>
        </w:tc>
        <w:tc>
          <w:tcPr>
            <w:tcW w:w="450" w:type="pct"/>
            <w:tcMar>
              <w:top w:w="15" w:type="dxa"/>
              <w:left w:w="15" w:type="dxa"/>
              <w:right w:w="15" w:type="dxa"/>
            </w:tcMar>
            <w:vAlign w:val="center"/>
          </w:tcPr>
          <w:p w14:paraId="1236629D"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1</w:t>
            </w:r>
          </w:p>
        </w:tc>
        <w:tc>
          <w:tcPr>
            <w:tcW w:w="450" w:type="pct"/>
            <w:tcMar>
              <w:top w:w="15" w:type="dxa"/>
              <w:left w:w="15" w:type="dxa"/>
              <w:right w:w="15" w:type="dxa"/>
            </w:tcMar>
            <w:vAlign w:val="center"/>
          </w:tcPr>
          <w:p w14:paraId="4B71E6CB"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1</w:t>
            </w:r>
          </w:p>
        </w:tc>
        <w:tc>
          <w:tcPr>
            <w:tcW w:w="450" w:type="pct"/>
            <w:tcMar>
              <w:top w:w="15" w:type="dxa"/>
              <w:left w:w="15" w:type="dxa"/>
              <w:right w:w="15" w:type="dxa"/>
            </w:tcMar>
            <w:vAlign w:val="center"/>
          </w:tcPr>
          <w:p w14:paraId="6BAFD7B4"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1</w:t>
            </w:r>
          </w:p>
        </w:tc>
        <w:tc>
          <w:tcPr>
            <w:tcW w:w="471" w:type="pct"/>
            <w:tcMar>
              <w:top w:w="15" w:type="dxa"/>
              <w:left w:w="15" w:type="dxa"/>
              <w:right w:w="15" w:type="dxa"/>
            </w:tcMar>
            <w:vAlign w:val="center"/>
          </w:tcPr>
          <w:p w14:paraId="53F30C0D"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1</w:t>
            </w:r>
          </w:p>
        </w:tc>
        <w:tc>
          <w:tcPr>
            <w:tcW w:w="530" w:type="pct"/>
            <w:tcMar>
              <w:top w:w="15" w:type="dxa"/>
              <w:left w:w="15" w:type="dxa"/>
              <w:right w:w="15" w:type="dxa"/>
            </w:tcMar>
            <w:vAlign w:val="center"/>
          </w:tcPr>
          <w:p w14:paraId="2E222BB6"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1</w:t>
            </w:r>
          </w:p>
        </w:tc>
        <w:tc>
          <w:tcPr>
            <w:tcW w:w="560" w:type="pct"/>
            <w:tcMar>
              <w:top w:w="15" w:type="dxa"/>
              <w:left w:w="15" w:type="dxa"/>
              <w:right w:w="15" w:type="dxa"/>
            </w:tcMar>
            <w:vAlign w:val="center"/>
          </w:tcPr>
          <w:p w14:paraId="6FF3A88D" w14:textId="77777777" w:rsidR="00AC7E9B" w:rsidRPr="00AC7E9B" w:rsidRDefault="00AC7E9B" w:rsidP="00AC7E9B">
            <w:pPr>
              <w:ind w:firstLine="480"/>
              <w:jc w:val="center"/>
              <w:rPr>
                <w:rFonts w:ascii="宋体" w:eastAsia="宋体" w:hAnsi="宋体" w:cs="宋体"/>
                <w:color w:val="000000"/>
                <w:sz w:val="24"/>
                <w:szCs w:val="24"/>
              </w:rPr>
            </w:pPr>
          </w:p>
        </w:tc>
        <w:tc>
          <w:tcPr>
            <w:tcW w:w="659" w:type="pct"/>
            <w:tcMar>
              <w:top w:w="15" w:type="dxa"/>
              <w:left w:w="15" w:type="dxa"/>
              <w:right w:w="15" w:type="dxa"/>
            </w:tcMar>
            <w:vAlign w:val="center"/>
          </w:tcPr>
          <w:p w14:paraId="71961557"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5</w:t>
            </w:r>
          </w:p>
        </w:tc>
      </w:tr>
      <w:tr w:rsidR="00AC7E9B" w:rsidRPr="00AC7E9B" w14:paraId="28E5C4A2" w14:textId="77777777" w:rsidTr="009B5BC3">
        <w:trPr>
          <w:trHeight w:val="552"/>
          <w:jc w:val="center"/>
        </w:trPr>
        <w:tc>
          <w:tcPr>
            <w:tcW w:w="1429" w:type="pct"/>
            <w:tcMar>
              <w:top w:w="15" w:type="dxa"/>
              <w:left w:w="15" w:type="dxa"/>
              <w:right w:w="15" w:type="dxa"/>
            </w:tcMar>
            <w:vAlign w:val="center"/>
          </w:tcPr>
          <w:p w14:paraId="78EF91B3"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社会实践</w:t>
            </w:r>
          </w:p>
        </w:tc>
        <w:tc>
          <w:tcPr>
            <w:tcW w:w="450" w:type="pct"/>
            <w:tcMar>
              <w:top w:w="15" w:type="dxa"/>
              <w:left w:w="15" w:type="dxa"/>
              <w:right w:w="15" w:type="dxa"/>
            </w:tcMar>
            <w:vAlign w:val="center"/>
          </w:tcPr>
          <w:p w14:paraId="19B58627"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1</w:t>
            </w:r>
          </w:p>
        </w:tc>
        <w:tc>
          <w:tcPr>
            <w:tcW w:w="450" w:type="pct"/>
            <w:tcMar>
              <w:top w:w="15" w:type="dxa"/>
              <w:left w:w="15" w:type="dxa"/>
              <w:right w:w="15" w:type="dxa"/>
            </w:tcMar>
            <w:vAlign w:val="center"/>
          </w:tcPr>
          <w:p w14:paraId="63E83F09"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1</w:t>
            </w:r>
          </w:p>
        </w:tc>
        <w:tc>
          <w:tcPr>
            <w:tcW w:w="450" w:type="pct"/>
            <w:tcMar>
              <w:top w:w="15" w:type="dxa"/>
              <w:left w:w="15" w:type="dxa"/>
              <w:right w:w="15" w:type="dxa"/>
            </w:tcMar>
            <w:vAlign w:val="center"/>
          </w:tcPr>
          <w:p w14:paraId="5FC7374D"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1</w:t>
            </w:r>
          </w:p>
        </w:tc>
        <w:tc>
          <w:tcPr>
            <w:tcW w:w="471" w:type="pct"/>
            <w:tcMar>
              <w:top w:w="15" w:type="dxa"/>
              <w:left w:w="15" w:type="dxa"/>
              <w:right w:w="15" w:type="dxa"/>
            </w:tcMar>
            <w:vAlign w:val="center"/>
          </w:tcPr>
          <w:p w14:paraId="78A1688D"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1</w:t>
            </w:r>
          </w:p>
        </w:tc>
        <w:tc>
          <w:tcPr>
            <w:tcW w:w="530" w:type="pct"/>
            <w:tcMar>
              <w:top w:w="15" w:type="dxa"/>
              <w:left w:w="15" w:type="dxa"/>
              <w:right w:w="15" w:type="dxa"/>
            </w:tcMar>
            <w:vAlign w:val="center"/>
          </w:tcPr>
          <w:p w14:paraId="6334D26C" w14:textId="77777777" w:rsidR="00AC7E9B" w:rsidRPr="00AC7E9B" w:rsidRDefault="00AC7E9B" w:rsidP="00AC7E9B">
            <w:pPr>
              <w:widowControl/>
              <w:jc w:val="center"/>
              <w:textAlignment w:val="center"/>
              <w:rPr>
                <w:rFonts w:ascii="宋体" w:eastAsia="宋体" w:hAnsi="宋体" w:cs="宋体"/>
                <w:bCs/>
                <w:color w:val="000000"/>
                <w:kern w:val="0"/>
                <w:sz w:val="24"/>
                <w:szCs w:val="24"/>
              </w:rPr>
            </w:pPr>
            <w:r w:rsidRPr="00AC7E9B">
              <w:rPr>
                <w:rFonts w:ascii="宋体" w:eastAsia="宋体" w:hAnsi="宋体" w:cs="宋体" w:hint="eastAsia"/>
                <w:bCs/>
                <w:color w:val="000000"/>
                <w:kern w:val="0"/>
                <w:sz w:val="24"/>
                <w:szCs w:val="24"/>
              </w:rPr>
              <w:t>1</w:t>
            </w:r>
          </w:p>
        </w:tc>
        <w:tc>
          <w:tcPr>
            <w:tcW w:w="560" w:type="pct"/>
            <w:tcMar>
              <w:top w:w="15" w:type="dxa"/>
              <w:left w:w="15" w:type="dxa"/>
              <w:right w:w="15" w:type="dxa"/>
            </w:tcMar>
            <w:vAlign w:val="center"/>
          </w:tcPr>
          <w:p w14:paraId="7C7953F8" w14:textId="77777777" w:rsidR="00AC7E9B" w:rsidRPr="00AC7E9B" w:rsidRDefault="00AC7E9B" w:rsidP="00AC7E9B">
            <w:pPr>
              <w:ind w:firstLine="480"/>
              <w:jc w:val="center"/>
              <w:rPr>
                <w:rFonts w:ascii="宋体" w:eastAsia="宋体" w:hAnsi="宋体" w:cs="宋体"/>
                <w:color w:val="000000"/>
                <w:sz w:val="24"/>
                <w:szCs w:val="24"/>
              </w:rPr>
            </w:pPr>
          </w:p>
        </w:tc>
        <w:tc>
          <w:tcPr>
            <w:tcW w:w="659" w:type="pct"/>
            <w:tcMar>
              <w:top w:w="15" w:type="dxa"/>
              <w:left w:w="15" w:type="dxa"/>
              <w:right w:w="15" w:type="dxa"/>
            </w:tcMar>
            <w:vAlign w:val="center"/>
          </w:tcPr>
          <w:p w14:paraId="55975005"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5</w:t>
            </w:r>
          </w:p>
        </w:tc>
      </w:tr>
      <w:tr w:rsidR="00AC7E9B" w:rsidRPr="00AC7E9B" w14:paraId="604D76DA" w14:textId="77777777" w:rsidTr="009B5BC3">
        <w:trPr>
          <w:trHeight w:val="687"/>
          <w:jc w:val="center"/>
        </w:trPr>
        <w:tc>
          <w:tcPr>
            <w:tcW w:w="1429" w:type="pct"/>
            <w:tcMar>
              <w:top w:w="15" w:type="dxa"/>
              <w:left w:w="15" w:type="dxa"/>
              <w:right w:w="15" w:type="dxa"/>
            </w:tcMar>
            <w:vAlign w:val="center"/>
          </w:tcPr>
          <w:p w14:paraId="11B53526" w14:textId="77777777" w:rsidR="00AC7E9B" w:rsidRPr="00AC7E9B" w:rsidRDefault="00AC7E9B" w:rsidP="00AC7E9B">
            <w:pPr>
              <w:jc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教学周数合计</w:t>
            </w:r>
          </w:p>
        </w:tc>
        <w:tc>
          <w:tcPr>
            <w:tcW w:w="450" w:type="pct"/>
            <w:tcMar>
              <w:top w:w="15" w:type="dxa"/>
              <w:left w:w="15" w:type="dxa"/>
              <w:right w:w="15" w:type="dxa"/>
            </w:tcMar>
            <w:vAlign w:val="center"/>
          </w:tcPr>
          <w:p w14:paraId="6FC4B26B"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19</w:t>
            </w:r>
          </w:p>
        </w:tc>
        <w:tc>
          <w:tcPr>
            <w:tcW w:w="450" w:type="pct"/>
            <w:tcMar>
              <w:top w:w="15" w:type="dxa"/>
              <w:left w:w="15" w:type="dxa"/>
              <w:right w:w="15" w:type="dxa"/>
            </w:tcMar>
            <w:vAlign w:val="center"/>
          </w:tcPr>
          <w:p w14:paraId="67FD94E0"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20</w:t>
            </w:r>
          </w:p>
        </w:tc>
        <w:tc>
          <w:tcPr>
            <w:tcW w:w="450" w:type="pct"/>
            <w:tcMar>
              <w:top w:w="15" w:type="dxa"/>
              <w:left w:w="15" w:type="dxa"/>
              <w:right w:w="15" w:type="dxa"/>
            </w:tcMar>
            <w:vAlign w:val="center"/>
          </w:tcPr>
          <w:p w14:paraId="064545B2"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20</w:t>
            </w:r>
          </w:p>
        </w:tc>
        <w:tc>
          <w:tcPr>
            <w:tcW w:w="471" w:type="pct"/>
            <w:tcMar>
              <w:top w:w="15" w:type="dxa"/>
              <w:left w:w="15" w:type="dxa"/>
              <w:right w:w="15" w:type="dxa"/>
            </w:tcMar>
            <w:vAlign w:val="center"/>
          </w:tcPr>
          <w:p w14:paraId="2A8F7BDB"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20</w:t>
            </w:r>
          </w:p>
        </w:tc>
        <w:tc>
          <w:tcPr>
            <w:tcW w:w="530" w:type="pct"/>
            <w:tcMar>
              <w:top w:w="15" w:type="dxa"/>
              <w:left w:w="15" w:type="dxa"/>
              <w:right w:w="15" w:type="dxa"/>
            </w:tcMar>
            <w:vAlign w:val="center"/>
          </w:tcPr>
          <w:p w14:paraId="5D8F5141"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20</w:t>
            </w:r>
          </w:p>
        </w:tc>
        <w:tc>
          <w:tcPr>
            <w:tcW w:w="560" w:type="pct"/>
            <w:tcMar>
              <w:top w:w="15" w:type="dxa"/>
              <w:left w:w="15" w:type="dxa"/>
              <w:right w:w="15" w:type="dxa"/>
            </w:tcMar>
            <w:vAlign w:val="center"/>
          </w:tcPr>
          <w:p w14:paraId="5E2D1C81"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26</w:t>
            </w:r>
          </w:p>
        </w:tc>
        <w:tc>
          <w:tcPr>
            <w:tcW w:w="659" w:type="pct"/>
            <w:tcMar>
              <w:top w:w="15" w:type="dxa"/>
              <w:left w:w="15" w:type="dxa"/>
              <w:right w:w="15" w:type="dxa"/>
            </w:tcMar>
            <w:vAlign w:val="center"/>
          </w:tcPr>
          <w:p w14:paraId="03AB5E4E"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125</w:t>
            </w:r>
          </w:p>
        </w:tc>
      </w:tr>
      <w:tr w:rsidR="00AC7E9B" w:rsidRPr="00AC7E9B" w14:paraId="65850AF5" w14:textId="77777777" w:rsidTr="009B5BC3">
        <w:trPr>
          <w:trHeight w:val="669"/>
          <w:jc w:val="center"/>
        </w:trPr>
        <w:tc>
          <w:tcPr>
            <w:tcW w:w="1429" w:type="pct"/>
            <w:tcMar>
              <w:top w:w="15" w:type="dxa"/>
              <w:left w:w="15" w:type="dxa"/>
              <w:right w:w="15" w:type="dxa"/>
            </w:tcMar>
            <w:vAlign w:val="center"/>
          </w:tcPr>
          <w:p w14:paraId="16D582F5"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假期</w:t>
            </w:r>
          </w:p>
        </w:tc>
        <w:tc>
          <w:tcPr>
            <w:tcW w:w="450" w:type="pct"/>
            <w:tcMar>
              <w:top w:w="15" w:type="dxa"/>
              <w:left w:w="15" w:type="dxa"/>
              <w:right w:w="15" w:type="dxa"/>
            </w:tcMar>
            <w:vAlign w:val="center"/>
          </w:tcPr>
          <w:p w14:paraId="180DAADA"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6</w:t>
            </w:r>
          </w:p>
        </w:tc>
        <w:tc>
          <w:tcPr>
            <w:tcW w:w="450" w:type="pct"/>
            <w:tcMar>
              <w:top w:w="15" w:type="dxa"/>
              <w:left w:w="15" w:type="dxa"/>
              <w:right w:w="15" w:type="dxa"/>
            </w:tcMar>
            <w:vAlign w:val="center"/>
          </w:tcPr>
          <w:p w14:paraId="5F60295C"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6</w:t>
            </w:r>
          </w:p>
        </w:tc>
        <w:tc>
          <w:tcPr>
            <w:tcW w:w="450" w:type="pct"/>
            <w:tcMar>
              <w:top w:w="15" w:type="dxa"/>
              <w:left w:w="15" w:type="dxa"/>
              <w:right w:w="15" w:type="dxa"/>
            </w:tcMar>
            <w:vAlign w:val="center"/>
          </w:tcPr>
          <w:p w14:paraId="071FA929"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6</w:t>
            </w:r>
          </w:p>
        </w:tc>
        <w:tc>
          <w:tcPr>
            <w:tcW w:w="471" w:type="pct"/>
            <w:tcMar>
              <w:top w:w="15" w:type="dxa"/>
              <w:left w:w="15" w:type="dxa"/>
              <w:right w:w="15" w:type="dxa"/>
            </w:tcMar>
            <w:vAlign w:val="center"/>
          </w:tcPr>
          <w:p w14:paraId="64A92B3C"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6</w:t>
            </w:r>
          </w:p>
        </w:tc>
        <w:tc>
          <w:tcPr>
            <w:tcW w:w="530" w:type="pct"/>
            <w:tcMar>
              <w:top w:w="15" w:type="dxa"/>
              <w:left w:w="15" w:type="dxa"/>
              <w:right w:w="15" w:type="dxa"/>
            </w:tcMar>
            <w:vAlign w:val="center"/>
          </w:tcPr>
          <w:p w14:paraId="48EC967B"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6</w:t>
            </w:r>
          </w:p>
        </w:tc>
        <w:tc>
          <w:tcPr>
            <w:tcW w:w="560" w:type="pct"/>
            <w:tcMar>
              <w:top w:w="15" w:type="dxa"/>
              <w:left w:w="15" w:type="dxa"/>
              <w:right w:w="15" w:type="dxa"/>
            </w:tcMar>
            <w:vAlign w:val="center"/>
          </w:tcPr>
          <w:p w14:paraId="3755C5ED" w14:textId="77777777" w:rsidR="00AC7E9B" w:rsidRPr="00AC7E9B" w:rsidRDefault="00AC7E9B" w:rsidP="00AC7E9B">
            <w:pPr>
              <w:widowControl/>
              <w:ind w:firstLine="480"/>
              <w:jc w:val="center"/>
              <w:textAlignment w:val="center"/>
              <w:rPr>
                <w:rFonts w:ascii="宋体" w:eastAsia="宋体" w:hAnsi="宋体" w:cs="宋体"/>
                <w:color w:val="000000"/>
                <w:sz w:val="24"/>
                <w:szCs w:val="24"/>
              </w:rPr>
            </w:pPr>
          </w:p>
        </w:tc>
        <w:tc>
          <w:tcPr>
            <w:tcW w:w="659" w:type="pct"/>
            <w:tcMar>
              <w:top w:w="15" w:type="dxa"/>
              <w:left w:w="15" w:type="dxa"/>
              <w:right w:w="15" w:type="dxa"/>
            </w:tcMar>
            <w:vAlign w:val="center"/>
          </w:tcPr>
          <w:p w14:paraId="7096D562"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30</w:t>
            </w:r>
          </w:p>
        </w:tc>
      </w:tr>
      <w:tr w:rsidR="00AC7E9B" w:rsidRPr="00AC7E9B" w14:paraId="1ED071FB" w14:textId="77777777" w:rsidTr="009B5BC3">
        <w:trPr>
          <w:trHeight w:val="552"/>
          <w:jc w:val="center"/>
        </w:trPr>
        <w:tc>
          <w:tcPr>
            <w:tcW w:w="1429" w:type="pct"/>
            <w:tcMar>
              <w:top w:w="15" w:type="dxa"/>
              <w:left w:w="15" w:type="dxa"/>
              <w:right w:w="15" w:type="dxa"/>
            </w:tcMar>
            <w:vAlign w:val="center"/>
          </w:tcPr>
          <w:p w14:paraId="3C024AAC"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总周数</w:t>
            </w:r>
          </w:p>
        </w:tc>
        <w:tc>
          <w:tcPr>
            <w:tcW w:w="450" w:type="pct"/>
            <w:tcMar>
              <w:top w:w="15" w:type="dxa"/>
              <w:left w:w="15" w:type="dxa"/>
              <w:right w:w="15" w:type="dxa"/>
            </w:tcMar>
            <w:vAlign w:val="center"/>
          </w:tcPr>
          <w:p w14:paraId="3EF77104"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25</w:t>
            </w:r>
          </w:p>
        </w:tc>
        <w:tc>
          <w:tcPr>
            <w:tcW w:w="450" w:type="pct"/>
            <w:tcMar>
              <w:top w:w="15" w:type="dxa"/>
              <w:left w:w="15" w:type="dxa"/>
              <w:right w:w="15" w:type="dxa"/>
            </w:tcMar>
            <w:vAlign w:val="center"/>
          </w:tcPr>
          <w:p w14:paraId="35B779B3"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26</w:t>
            </w:r>
          </w:p>
        </w:tc>
        <w:tc>
          <w:tcPr>
            <w:tcW w:w="450" w:type="pct"/>
            <w:tcMar>
              <w:top w:w="15" w:type="dxa"/>
              <w:left w:w="15" w:type="dxa"/>
              <w:right w:w="15" w:type="dxa"/>
            </w:tcMar>
            <w:vAlign w:val="center"/>
          </w:tcPr>
          <w:p w14:paraId="5AC49A4C"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26</w:t>
            </w:r>
          </w:p>
        </w:tc>
        <w:tc>
          <w:tcPr>
            <w:tcW w:w="471" w:type="pct"/>
            <w:tcMar>
              <w:top w:w="15" w:type="dxa"/>
              <w:left w:w="15" w:type="dxa"/>
              <w:right w:w="15" w:type="dxa"/>
            </w:tcMar>
            <w:vAlign w:val="center"/>
          </w:tcPr>
          <w:p w14:paraId="43604062"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26</w:t>
            </w:r>
          </w:p>
        </w:tc>
        <w:tc>
          <w:tcPr>
            <w:tcW w:w="530" w:type="pct"/>
            <w:tcMar>
              <w:top w:w="15" w:type="dxa"/>
              <w:left w:w="15" w:type="dxa"/>
              <w:right w:w="15" w:type="dxa"/>
            </w:tcMar>
            <w:vAlign w:val="center"/>
          </w:tcPr>
          <w:p w14:paraId="5E92C338"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26</w:t>
            </w:r>
          </w:p>
        </w:tc>
        <w:tc>
          <w:tcPr>
            <w:tcW w:w="560" w:type="pct"/>
            <w:tcMar>
              <w:top w:w="15" w:type="dxa"/>
              <w:left w:w="15" w:type="dxa"/>
              <w:right w:w="15" w:type="dxa"/>
            </w:tcMar>
            <w:vAlign w:val="center"/>
          </w:tcPr>
          <w:p w14:paraId="3F583075"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26</w:t>
            </w:r>
          </w:p>
        </w:tc>
        <w:tc>
          <w:tcPr>
            <w:tcW w:w="659" w:type="pct"/>
            <w:tcMar>
              <w:top w:w="15" w:type="dxa"/>
              <w:left w:w="15" w:type="dxa"/>
              <w:right w:w="15" w:type="dxa"/>
            </w:tcMar>
            <w:vAlign w:val="center"/>
          </w:tcPr>
          <w:p w14:paraId="3547CEAC"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rPr>
              <w:t>155</w:t>
            </w:r>
          </w:p>
        </w:tc>
      </w:tr>
      <w:tr w:rsidR="00AC7E9B" w:rsidRPr="00AC7E9B" w14:paraId="59D5BD62" w14:textId="77777777" w:rsidTr="0016040C">
        <w:trPr>
          <w:trHeight w:val="737"/>
          <w:jc w:val="center"/>
        </w:trPr>
        <w:tc>
          <w:tcPr>
            <w:tcW w:w="5000" w:type="pct"/>
            <w:gridSpan w:val="8"/>
            <w:tcMar>
              <w:top w:w="15" w:type="dxa"/>
              <w:left w:w="15" w:type="dxa"/>
              <w:right w:w="15" w:type="dxa"/>
            </w:tcMar>
            <w:vAlign w:val="center"/>
          </w:tcPr>
          <w:p w14:paraId="3DB16753" w14:textId="77777777" w:rsidR="00AC7E9B" w:rsidRPr="00AC7E9B" w:rsidRDefault="00AC7E9B" w:rsidP="00AC7E9B">
            <w:pPr>
              <w:widowControl/>
              <w:jc w:val="center"/>
              <w:textAlignment w:val="center"/>
              <w:rPr>
                <w:rFonts w:ascii="宋体" w:eastAsia="宋体" w:hAnsi="宋体" w:cs="宋体"/>
                <w:color w:val="000000"/>
                <w:kern w:val="0"/>
                <w:sz w:val="24"/>
                <w:szCs w:val="24"/>
              </w:rPr>
            </w:pPr>
            <w:r w:rsidRPr="00AC7E9B">
              <w:rPr>
                <w:rFonts w:ascii="宋体" w:eastAsia="宋体" w:hAnsi="宋体" w:cs="宋体" w:hint="eastAsia"/>
                <w:color w:val="000000"/>
                <w:kern w:val="0"/>
                <w:sz w:val="24"/>
                <w:szCs w:val="24"/>
              </w:rPr>
              <w:t>注：上表括号中的数字表示该教学环节已穿插在理论教学的周数之中。</w:t>
            </w:r>
          </w:p>
        </w:tc>
      </w:tr>
    </w:tbl>
    <w:p w14:paraId="132105DF" w14:textId="77777777" w:rsidR="0016040C" w:rsidRDefault="0016040C" w:rsidP="00AC7E9B">
      <w:pPr>
        <w:spacing w:line="400" w:lineRule="exact"/>
        <w:jc w:val="center"/>
        <w:rPr>
          <w:rFonts w:ascii="仿宋_GB2312" w:eastAsia="仿宋_GB2312" w:hAnsi="微软雅黑" w:cs="宋体"/>
          <w:kern w:val="0"/>
          <w:sz w:val="30"/>
          <w:szCs w:val="30"/>
        </w:rPr>
      </w:pPr>
    </w:p>
    <w:p w14:paraId="735FC6AD" w14:textId="77777777" w:rsidR="0016040C" w:rsidRDefault="0016040C" w:rsidP="0016040C">
      <w:pPr>
        <w:pStyle w:val="3"/>
      </w:pPr>
      <w:r>
        <w:br w:type="page"/>
      </w:r>
    </w:p>
    <w:p w14:paraId="638F820E" w14:textId="74EAEBAA" w:rsidR="00AC7E9B" w:rsidRPr="00AC7E9B" w:rsidRDefault="00AC7E9B" w:rsidP="00AC7E9B">
      <w:pPr>
        <w:spacing w:line="400" w:lineRule="exact"/>
        <w:jc w:val="center"/>
        <w:rPr>
          <w:rFonts w:ascii="黑体" w:eastAsia="黑体" w:hAnsi="宋体" w:cs="黑体"/>
          <w:kern w:val="0"/>
          <w:sz w:val="28"/>
          <w:szCs w:val="28"/>
        </w:rPr>
      </w:pPr>
      <w:r w:rsidRPr="00AC7E9B">
        <w:rPr>
          <w:rFonts w:ascii="黑体" w:eastAsia="黑体" w:hAnsi="宋体" w:cs="黑体" w:hint="eastAsia"/>
          <w:b/>
          <w:kern w:val="0"/>
          <w:sz w:val="24"/>
          <w:szCs w:val="24"/>
        </w:rPr>
        <w:lastRenderedPageBreak/>
        <w:t>表8：课程综合实践设置表</w:t>
      </w:r>
    </w:p>
    <w:tbl>
      <w:tblPr>
        <w:tblW w:w="5000" w:type="pct"/>
        <w:tblCellMar>
          <w:top w:w="15" w:type="dxa"/>
          <w:left w:w="15" w:type="dxa"/>
          <w:bottom w:w="15" w:type="dxa"/>
          <w:right w:w="15" w:type="dxa"/>
        </w:tblCellMar>
        <w:tblLook w:val="0000" w:firstRow="0" w:lastRow="0" w:firstColumn="0" w:lastColumn="0" w:noHBand="0" w:noVBand="0"/>
      </w:tblPr>
      <w:tblGrid>
        <w:gridCol w:w="475"/>
        <w:gridCol w:w="1170"/>
        <w:gridCol w:w="1018"/>
        <w:gridCol w:w="1193"/>
        <w:gridCol w:w="3385"/>
        <w:gridCol w:w="710"/>
        <w:gridCol w:w="769"/>
      </w:tblGrid>
      <w:tr w:rsidR="00AC7E9B" w:rsidRPr="00AC7E9B" w14:paraId="0A6E3EA1" w14:textId="77777777" w:rsidTr="0016040C">
        <w:trPr>
          <w:trHeight w:val="795"/>
        </w:trPr>
        <w:tc>
          <w:tcPr>
            <w:tcW w:w="272" w:type="pct"/>
            <w:tcBorders>
              <w:top w:val="single" w:sz="4" w:space="0" w:color="000000"/>
              <w:left w:val="single" w:sz="4" w:space="0" w:color="000000"/>
            </w:tcBorders>
            <w:vAlign w:val="center"/>
          </w:tcPr>
          <w:p w14:paraId="137D4B59" w14:textId="77777777" w:rsidR="00AC7E9B" w:rsidRPr="00AC7E9B" w:rsidRDefault="00AC7E9B" w:rsidP="00AC7E9B">
            <w:pPr>
              <w:widowControl/>
              <w:jc w:val="center"/>
              <w:textAlignment w:val="center"/>
              <w:rPr>
                <w:rFonts w:ascii="宋体" w:eastAsia="宋体" w:hAnsi="宋体" w:cs="宋体"/>
                <w:color w:val="000000"/>
                <w:sz w:val="22"/>
              </w:rPr>
            </w:pPr>
            <w:r w:rsidRPr="00AC7E9B">
              <w:rPr>
                <w:rFonts w:ascii="宋体" w:eastAsia="宋体" w:hAnsi="宋体" w:cs="宋体" w:hint="eastAsia"/>
                <w:color w:val="000000"/>
                <w:kern w:val="0"/>
                <w:sz w:val="22"/>
                <w:lang w:bidi="ar"/>
              </w:rPr>
              <w:t>序号</w:t>
            </w:r>
          </w:p>
        </w:tc>
        <w:tc>
          <w:tcPr>
            <w:tcW w:w="671" w:type="pct"/>
            <w:tcBorders>
              <w:top w:val="single" w:sz="4" w:space="0" w:color="000000"/>
              <w:left w:val="single" w:sz="4" w:space="0" w:color="000000"/>
              <w:right w:val="single" w:sz="4" w:space="0" w:color="000000"/>
            </w:tcBorders>
            <w:vAlign w:val="center"/>
          </w:tcPr>
          <w:p w14:paraId="48C05D43" w14:textId="77777777" w:rsidR="00AC7E9B" w:rsidRPr="00AC7E9B" w:rsidRDefault="00AC7E9B" w:rsidP="00AC7E9B">
            <w:pPr>
              <w:widowControl/>
              <w:jc w:val="center"/>
              <w:textAlignment w:val="center"/>
              <w:rPr>
                <w:rFonts w:ascii="宋体" w:eastAsia="宋体" w:hAnsi="宋体" w:cs="宋体"/>
                <w:color w:val="000000"/>
                <w:sz w:val="22"/>
              </w:rPr>
            </w:pPr>
            <w:r w:rsidRPr="00AC7E9B">
              <w:rPr>
                <w:rFonts w:ascii="宋体" w:eastAsia="宋体" w:hAnsi="宋体" w:cs="宋体" w:hint="eastAsia"/>
                <w:color w:val="000000"/>
                <w:kern w:val="0"/>
                <w:sz w:val="22"/>
                <w:lang w:bidi="ar"/>
              </w:rPr>
              <w:t>课程或实践项目</w:t>
            </w:r>
          </w:p>
        </w:tc>
        <w:tc>
          <w:tcPr>
            <w:tcW w:w="584" w:type="pct"/>
            <w:tcBorders>
              <w:top w:val="single" w:sz="4" w:space="0" w:color="000000"/>
              <w:left w:val="single" w:sz="4" w:space="0" w:color="000000"/>
              <w:right w:val="single" w:sz="4" w:space="0" w:color="000000"/>
            </w:tcBorders>
            <w:vAlign w:val="center"/>
          </w:tcPr>
          <w:p w14:paraId="16C6BB91" w14:textId="77777777" w:rsidR="00AC7E9B" w:rsidRPr="00AC7E9B" w:rsidRDefault="00AC7E9B" w:rsidP="00AC7E9B">
            <w:pPr>
              <w:widowControl/>
              <w:jc w:val="center"/>
              <w:textAlignment w:val="center"/>
              <w:rPr>
                <w:rFonts w:ascii="宋体" w:eastAsia="宋体" w:hAnsi="宋体" w:cs="宋体"/>
                <w:color w:val="000000"/>
                <w:sz w:val="22"/>
              </w:rPr>
            </w:pPr>
            <w:r w:rsidRPr="00AC7E9B">
              <w:rPr>
                <w:rFonts w:ascii="宋体" w:eastAsia="宋体" w:hAnsi="宋体" w:cs="宋体" w:hint="eastAsia"/>
                <w:color w:val="000000"/>
                <w:kern w:val="0"/>
                <w:sz w:val="22"/>
                <w:lang w:bidi="ar"/>
              </w:rPr>
              <w:t>学期</w:t>
            </w:r>
          </w:p>
        </w:tc>
        <w:tc>
          <w:tcPr>
            <w:tcW w:w="684" w:type="pct"/>
            <w:tcBorders>
              <w:top w:val="single" w:sz="4" w:space="0" w:color="000000"/>
              <w:left w:val="single" w:sz="4" w:space="0" w:color="000000"/>
              <w:right w:val="single" w:sz="4" w:space="0" w:color="000000"/>
            </w:tcBorders>
            <w:vAlign w:val="center"/>
          </w:tcPr>
          <w:p w14:paraId="6116768D" w14:textId="77777777" w:rsidR="00AC7E9B" w:rsidRPr="00AC7E9B" w:rsidRDefault="00AC7E9B" w:rsidP="00AC7E9B">
            <w:pPr>
              <w:widowControl/>
              <w:jc w:val="center"/>
              <w:textAlignment w:val="center"/>
              <w:rPr>
                <w:rFonts w:ascii="宋体" w:eastAsia="宋体" w:hAnsi="宋体" w:cs="宋体"/>
                <w:color w:val="000000"/>
                <w:sz w:val="22"/>
              </w:rPr>
            </w:pPr>
            <w:r w:rsidRPr="00AC7E9B">
              <w:rPr>
                <w:rFonts w:ascii="宋体" w:eastAsia="宋体" w:hAnsi="宋体" w:cs="宋体" w:hint="eastAsia"/>
                <w:color w:val="000000"/>
                <w:kern w:val="0"/>
                <w:sz w:val="22"/>
                <w:lang w:bidi="ar"/>
              </w:rPr>
              <w:t>周数</w:t>
            </w:r>
            <w:r w:rsidRPr="00AC7E9B">
              <w:rPr>
                <w:rFonts w:ascii="宋体" w:eastAsia="宋体" w:hAnsi="宋体" w:cs="宋体" w:hint="eastAsia"/>
                <w:color w:val="000000"/>
                <w:kern w:val="0"/>
                <w:sz w:val="22"/>
                <w:lang w:bidi="ar"/>
              </w:rPr>
              <w:br/>
              <w:t>(学时数)</w:t>
            </w:r>
          </w:p>
        </w:tc>
        <w:tc>
          <w:tcPr>
            <w:tcW w:w="1941" w:type="pct"/>
            <w:tcBorders>
              <w:top w:val="single" w:sz="4" w:space="0" w:color="000000"/>
              <w:left w:val="single" w:sz="4" w:space="0" w:color="000000"/>
              <w:right w:val="single" w:sz="4" w:space="0" w:color="000000"/>
            </w:tcBorders>
            <w:vAlign w:val="center"/>
          </w:tcPr>
          <w:p w14:paraId="35CEE700" w14:textId="77777777" w:rsidR="00AC7E9B" w:rsidRPr="00AC7E9B" w:rsidRDefault="00AC7E9B" w:rsidP="00AC7E9B">
            <w:pPr>
              <w:widowControl/>
              <w:jc w:val="center"/>
              <w:textAlignment w:val="center"/>
              <w:rPr>
                <w:rFonts w:ascii="宋体" w:eastAsia="宋体" w:hAnsi="宋体" w:cs="宋体"/>
                <w:color w:val="000000"/>
                <w:sz w:val="22"/>
              </w:rPr>
            </w:pPr>
            <w:r w:rsidRPr="00AC7E9B">
              <w:rPr>
                <w:rFonts w:ascii="宋体" w:eastAsia="宋体" w:hAnsi="宋体" w:cs="宋体" w:hint="eastAsia"/>
                <w:color w:val="000000"/>
                <w:kern w:val="0"/>
                <w:sz w:val="22"/>
                <w:lang w:bidi="ar"/>
              </w:rPr>
              <w:t>主要内容、要求</w:t>
            </w:r>
          </w:p>
        </w:tc>
        <w:tc>
          <w:tcPr>
            <w:tcW w:w="407" w:type="pct"/>
            <w:tcBorders>
              <w:top w:val="single" w:sz="4" w:space="0" w:color="000000"/>
              <w:left w:val="single" w:sz="4" w:space="0" w:color="000000"/>
              <w:right w:val="single" w:sz="4" w:space="0" w:color="000000"/>
            </w:tcBorders>
            <w:vAlign w:val="center"/>
          </w:tcPr>
          <w:p w14:paraId="5D80B46E" w14:textId="77777777" w:rsidR="00AC7E9B" w:rsidRPr="00AC7E9B" w:rsidRDefault="00AC7E9B" w:rsidP="00AC7E9B">
            <w:pPr>
              <w:widowControl/>
              <w:jc w:val="center"/>
              <w:textAlignment w:val="center"/>
              <w:rPr>
                <w:rFonts w:ascii="宋体" w:eastAsia="宋体" w:hAnsi="宋体" w:cs="宋体"/>
                <w:color w:val="000000"/>
                <w:sz w:val="22"/>
              </w:rPr>
            </w:pPr>
            <w:r w:rsidRPr="00AC7E9B">
              <w:rPr>
                <w:rFonts w:ascii="宋体" w:eastAsia="宋体" w:hAnsi="宋体" w:cs="宋体" w:hint="eastAsia"/>
                <w:color w:val="000000"/>
                <w:kern w:val="0"/>
                <w:sz w:val="22"/>
                <w:lang w:bidi="ar"/>
              </w:rPr>
              <w:t>地点</w:t>
            </w:r>
          </w:p>
        </w:tc>
        <w:tc>
          <w:tcPr>
            <w:tcW w:w="442" w:type="pct"/>
            <w:tcBorders>
              <w:top w:val="single" w:sz="4" w:space="0" w:color="000000"/>
              <w:left w:val="single" w:sz="4" w:space="0" w:color="000000"/>
              <w:right w:val="single" w:sz="4" w:space="0" w:color="000000"/>
            </w:tcBorders>
            <w:vAlign w:val="center"/>
          </w:tcPr>
          <w:p w14:paraId="2D96BA1A" w14:textId="77777777" w:rsidR="00AC7E9B" w:rsidRPr="00AC7E9B" w:rsidRDefault="00AC7E9B" w:rsidP="00AC7E9B">
            <w:pPr>
              <w:widowControl/>
              <w:jc w:val="center"/>
              <w:textAlignment w:val="center"/>
              <w:rPr>
                <w:rFonts w:ascii="宋体" w:eastAsia="宋体" w:hAnsi="宋体" w:cs="宋体"/>
                <w:color w:val="000000"/>
                <w:sz w:val="22"/>
              </w:rPr>
            </w:pPr>
            <w:r w:rsidRPr="00AC7E9B">
              <w:rPr>
                <w:rFonts w:ascii="宋体" w:eastAsia="宋体" w:hAnsi="宋体" w:cs="宋体" w:hint="eastAsia"/>
                <w:color w:val="000000"/>
                <w:kern w:val="0"/>
                <w:sz w:val="22"/>
                <w:lang w:bidi="ar"/>
              </w:rPr>
              <w:t>考核方法</w:t>
            </w:r>
          </w:p>
        </w:tc>
      </w:tr>
      <w:tr w:rsidR="00AC7E9B" w:rsidRPr="00AC7E9B" w14:paraId="7F9F9814" w14:textId="77777777" w:rsidTr="0016040C">
        <w:trPr>
          <w:trHeight w:val="2452"/>
        </w:trPr>
        <w:tc>
          <w:tcPr>
            <w:tcW w:w="272" w:type="pct"/>
            <w:tcBorders>
              <w:top w:val="single" w:sz="4" w:space="0" w:color="000000"/>
              <w:left w:val="single" w:sz="4" w:space="0" w:color="000000"/>
            </w:tcBorders>
            <w:vAlign w:val="center"/>
          </w:tcPr>
          <w:p w14:paraId="42656F65"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1</w:t>
            </w:r>
          </w:p>
        </w:tc>
        <w:tc>
          <w:tcPr>
            <w:tcW w:w="671" w:type="pct"/>
            <w:tcBorders>
              <w:top w:val="single" w:sz="4" w:space="0" w:color="000000"/>
              <w:left w:val="single" w:sz="4" w:space="0" w:color="000000"/>
              <w:bottom w:val="single" w:sz="4" w:space="0" w:color="000000"/>
              <w:right w:val="single" w:sz="4" w:space="0" w:color="000000"/>
            </w:tcBorders>
            <w:vAlign w:val="center"/>
          </w:tcPr>
          <w:p w14:paraId="486F456A" w14:textId="77777777" w:rsidR="00AC7E9B" w:rsidRPr="00AC7E9B" w:rsidRDefault="00AC7E9B" w:rsidP="00AC7E9B">
            <w:pPr>
              <w:widowControl/>
              <w:jc w:val="left"/>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企业认知实习</w:t>
            </w:r>
          </w:p>
        </w:tc>
        <w:tc>
          <w:tcPr>
            <w:tcW w:w="584" w:type="pct"/>
            <w:tcBorders>
              <w:top w:val="single" w:sz="4" w:space="0" w:color="000000"/>
              <w:left w:val="single" w:sz="4" w:space="0" w:color="000000"/>
              <w:bottom w:val="single" w:sz="4" w:space="0" w:color="000000"/>
              <w:right w:val="single" w:sz="4" w:space="0" w:color="000000"/>
            </w:tcBorders>
            <w:vAlign w:val="center"/>
          </w:tcPr>
          <w:p w14:paraId="6FC6D789" w14:textId="77777777" w:rsidR="00AC7E9B" w:rsidRPr="00AC7E9B" w:rsidRDefault="00AC7E9B" w:rsidP="00AC7E9B">
            <w:pPr>
              <w:widowControl/>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5（16）</w:t>
            </w:r>
          </w:p>
        </w:tc>
        <w:tc>
          <w:tcPr>
            <w:tcW w:w="684" w:type="pct"/>
            <w:tcBorders>
              <w:top w:val="single" w:sz="4" w:space="0" w:color="000000"/>
              <w:left w:val="single" w:sz="4" w:space="0" w:color="000000"/>
              <w:bottom w:val="single" w:sz="4" w:space="0" w:color="000000"/>
              <w:right w:val="single" w:sz="4" w:space="0" w:color="000000"/>
            </w:tcBorders>
            <w:vAlign w:val="center"/>
          </w:tcPr>
          <w:p w14:paraId="3A478F6B"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1（30）</w:t>
            </w:r>
          </w:p>
        </w:tc>
        <w:tc>
          <w:tcPr>
            <w:tcW w:w="1941" w:type="pct"/>
            <w:tcBorders>
              <w:top w:val="single" w:sz="4" w:space="0" w:color="000000"/>
              <w:left w:val="single" w:sz="4" w:space="0" w:color="000000"/>
              <w:bottom w:val="single" w:sz="4" w:space="0" w:color="000000"/>
              <w:right w:val="single" w:sz="4" w:space="0" w:color="000000"/>
            </w:tcBorders>
            <w:vAlign w:val="center"/>
          </w:tcPr>
          <w:p w14:paraId="6655BE08" w14:textId="77777777" w:rsidR="00AC7E9B" w:rsidRPr="00AC7E9B" w:rsidRDefault="00AC7E9B" w:rsidP="00AC7E9B">
            <w:pPr>
              <w:widowControl/>
              <w:jc w:val="left"/>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通过认识实习，带领学生们去一些专业相关的企业参观和实地考察，使学生接触到企业的实地情况，拓展视野，提高对本专业的认识程度，也更能把握未来的就业方向的选择。</w:t>
            </w:r>
          </w:p>
        </w:tc>
        <w:tc>
          <w:tcPr>
            <w:tcW w:w="407" w:type="pct"/>
            <w:tcBorders>
              <w:top w:val="single" w:sz="4" w:space="0" w:color="000000"/>
              <w:left w:val="single" w:sz="4" w:space="0" w:color="000000"/>
              <w:bottom w:val="single" w:sz="4" w:space="0" w:color="000000"/>
              <w:right w:val="single" w:sz="4" w:space="0" w:color="000000"/>
            </w:tcBorders>
            <w:vAlign w:val="center"/>
          </w:tcPr>
          <w:p w14:paraId="026821A9"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企业</w:t>
            </w:r>
          </w:p>
        </w:tc>
        <w:tc>
          <w:tcPr>
            <w:tcW w:w="442" w:type="pct"/>
            <w:tcBorders>
              <w:top w:val="single" w:sz="4" w:space="0" w:color="000000"/>
              <w:left w:val="single" w:sz="4" w:space="0" w:color="000000"/>
              <w:bottom w:val="single" w:sz="4" w:space="0" w:color="000000"/>
              <w:right w:val="single" w:sz="4" w:space="0" w:color="000000"/>
            </w:tcBorders>
            <w:vAlign w:val="center"/>
          </w:tcPr>
          <w:p w14:paraId="6FE00152"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实践操作</w:t>
            </w:r>
          </w:p>
        </w:tc>
      </w:tr>
      <w:tr w:rsidR="00AC7E9B" w:rsidRPr="00AC7E9B" w14:paraId="106424D1" w14:textId="77777777" w:rsidTr="0016040C">
        <w:trPr>
          <w:trHeight w:val="781"/>
        </w:trPr>
        <w:tc>
          <w:tcPr>
            <w:tcW w:w="272" w:type="pct"/>
            <w:tcBorders>
              <w:top w:val="single" w:sz="4" w:space="0" w:color="000000"/>
              <w:left w:val="single" w:sz="4" w:space="0" w:color="000000"/>
            </w:tcBorders>
            <w:vAlign w:val="center"/>
          </w:tcPr>
          <w:p w14:paraId="289A40C3"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2</w:t>
            </w:r>
          </w:p>
        </w:tc>
        <w:tc>
          <w:tcPr>
            <w:tcW w:w="671" w:type="pct"/>
            <w:tcBorders>
              <w:top w:val="single" w:sz="4" w:space="0" w:color="000000"/>
              <w:left w:val="single" w:sz="4" w:space="0" w:color="000000"/>
              <w:bottom w:val="single" w:sz="4" w:space="0" w:color="000000"/>
              <w:right w:val="single" w:sz="4" w:space="0" w:color="000000"/>
            </w:tcBorders>
            <w:vAlign w:val="center"/>
          </w:tcPr>
          <w:p w14:paraId="40B3384E"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毕业（安全）教育</w:t>
            </w:r>
          </w:p>
        </w:tc>
        <w:tc>
          <w:tcPr>
            <w:tcW w:w="584" w:type="pct"/>
            <w:tcBorders>
              <w:top w:val="single" w:sz="4" w:space="0" w:color="000000"/>
              <w:left w:val="single" w:sz="4" w:space="0" w:color="000000"/>
              <w:bottom w:val="single" w:sz="4" w:space="0" w:color="000000"/>
              <w:right w:val="single" w:sz="4" w:space="0" w:color="000000"/>
            </w:tcBorders>
            <w:vAlign w:val="center"/>
          </w:tcPr>
          <w:p w14:paraId="3683DC68"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6</w:t>
            </w:r>
          </w:p>
        </w:tc>
        <w:tc>
          <w:tcPr>
            <w:tcW w:w="684" w:type="pct"/>
            <w:tcBorders>
              <w:top w:val="single" w:sz="4" w:space="0" w:color="000000"/>
              <w:left w:val="single" w:sz="4" w:space="0" w:color="000000"/>
              <w:bottom w:val="single" w:sz="4" w:space="0" w:color="000000"/>
              <w:right w:val="single" w:sz="4" w:space="0" w:color="000000"/>
            </w:tcBorders>
            <w:vAlign w:val="center"/>
          </w:tcPr>
          <w:p w14:paraId="7BAB53F9"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1（30）</w:t>
            </w:r>
          </w:p>
        </w:tc>
        <w:tc>
          <w:tcPr>
            <w:tcW w:w="1941" w:type="pct"/>
            <w:tcBorders>
              <w:top w:val="single" w:sz="4" w:space="0" w:color="000000"/>
              <w:left w:val="single" w:sz="4" w:space="0" w:color="000000"/>
              <w:bottom w:val="single" w:sz="4" w:space="0" w:color="000000"/>
              <w:right w:val="single" w:sz="4" w:space="0" w:color="000000"/>
            </w:tcBorders>
            <w:vAlign w:val="center"/>
          </w:tcPr>
          <w:p w14:paraId="76C1819F" w14:textId="77777777" w:rsidR="00AC7E9B" w:rsidRPr="00AC7E9B" w:rsidRDefault="00AC7E9B" w:rsidP="00AC7E9B">
            <w:pPr>
              <w:widowControl/>
              <w:jc w:val="left"/>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学习各项实习管理制度</w:t>
            </w:r>
          </w:p>
        </w:tc>
        <w:tc>
          <w:tcPr>
            <w:tcW w:w="407" w:type="pct"/>
            <w:tcBorders>
              <w:top w:val="single" w:sz="4" w:space="0" w:color="000000"/>
              <w:left w:val="single" w:sz="4" w:space="0" w:color="000000"/>
              <w:bottom w:val="single" w:sz="4" w:space="0" w:color="000000"/>
              <w:right w:val="single" w:sz="4" w:space="0" w:color="000000"/>
            </w:tcBorders>
            <w:vAlign w:val="center"/>
          </w:tcPr>
          <w:p w14:paraId="7896AEDD"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教室</w:t>
            </w:r>
          </w:p>
        </w:tc>
        <w:tc>
          <w:tcPr>
            <w:tcW w:w="442" w:type="pct"/>
            <w:tcBorders>
              <w:top w:val="single" w:sz="4" w:space="0" w:color="000000"/>
              <w:left w:val="single" w:sz="4" w:space="0" w:color="000000"/>
              <w:bottom w:val="single" w:sz="4" w:space="0" w:color="000000"/>
              <w:right w:val="single" w:sz="4" w:space="0" w:color="000000"/>
            </w:tcBorders>
            <w:vAlign w:val="center"/>
          </w:tcPr>
          <w:p w14:paraId="47BF4919" w14:textId="77777777" w:rsidR="00AC7E9B" w:rsidRPr="00AC7E9B" w:rsidRDefault="00AC7E9B" w:rsidP="00AC7E9B">
            <w:pPr>
              <w:jc w:val="center"/>
              <w:rPr>
                <w:rFonts w:ascii="宋体" w:eastAsia="宋体" w:hAnsi="宋体" w:cs="宋体"/>
                <w:color w:val="000000"/>
                <w:sz w:val="24"/>
                <w:szCs w:val="24"/>
              </w:rPr>
            </w:pPr>
            <w:r w:rsidRPr="00AC7E9B">
              <w:rPr>
                <w:rFonts w:ascii="宋体" w:eastAsia="宋体" w:hAnsi="宋体" w:cs="宋体" w:hint="eastAsia"/>
                <w:color w:val="000000"/>
                <w:sz w:val="24"/>
                <w:szCs w:val="24"/>
              </w:rPr>
              <w:t>考查</w:t>
            </w:r>
          </w:p>
        </w:tc>
      </w:tr>
      <w:tr w:rsidR="00AC7E9B" w:rsidRPr="00AC7E9B" w14:paraId="295BF832" w14:textId="77777777" w:rsidTr="0016040C">
        <w:trPr>
          <w:trHeight w:val="754"/>
        </w:trPr>
        <w:tc>
          <w:tcPr>
            <w:tcW w:w="272" w:type="pct"/>
            <w:tcBorders>
              <w:top w:val="single" w:sz="4" w:space="0" w:color="000000"/>
              <w:left w:val="single" w:sz="4" w:space="0" w:color="000000"/>
              <w:bottom w:val="single" w:sz="4" w:space="0" w:color="000000"/>
            </w:tcBorders>
            <w:vAlign w:val="center"/>
          </w:tcPr>
          <w:p w14:paraId="6CE52C81"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3</w:t>
            </w:r>
          </w:p>
        </w:tc>
        <w:tc>
          <w:tcPr>
            <w:tcW w:w="671" w:type="pct"/>
            <w:tcBorders>
              <w:top w:val="single" w:sz="4" w:space="0" w:color="000000"/>
              <w:left w:val="single" w:sz="4" w:space="0" w:color="000000"/>
              <w:bottom w:val="single" w:sz="4" w:space="0" w:color="000000"/>
              <w:right w:val="single" w:sz="4" w:space="0" w:color="000000"/>
            </w:tcBorders>
            <w:vAlign w:val="center"/>
          </w:tcPr>
          <w:p w14:paraId="2EE9551D"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毕业论文（设计）</w:t>
            </w:r>
          </w:p>
        </w:tc>
        <w:tc>
          <w:tcPr>
            <w:tcW w:w="584" w:type="pct"/>
            <w:tcBorders>
              <w:top w:val="single" w:sz="4" w:space="0" w:color="000000"/>
              <w:left w:val="single" w:sz="4" w:space="0" w:color="000000"/>
              <w:bottom w:val="single" w:sz="4" w:space="0" w:color="000000"/>
              <w:right w:val="single" w:sz="4" w:space="0" w:color="000000"/>
            </w:tcBorders>
            <w:vAlign w:val="center"/>
          </w:tcPr>
          <w:p w14:paraId="487303F0"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6</w:t>
            </w:r>
          </w:p>
        </w:tc>
        <w:tc>
          <w:tcPr>
            <w:tcW w:w="684" w:type="pct"/>
            <w:tcBorders>
              <w:top w:val="single" w:sz="4" w:space="0" w:color="000000"/>
              <w:left w:val="single" w:sz="4" w:space="0" w:color="000000"/>
              <w:bottom w:val="single" w:sz="4" w:space="0" w:color="000000"/>
              <w:right w:val="single" w:sz="4" w:space="0" w:color="000000"/>
            </w:tcBorders>
            <w:vAlign w:val="center"/>
          </w:tcPr>
          <w:p w14:paraId="7F6AF62F"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9（2-10）</w:t>
            </w:r>
          </w:p>
        </w:tc>
        <w:tc>
          <w:tcPr>
            <w:tcW w:w="1941" w:type="pct"/>
            <w:tcBorders>
              <w:top w:val="single" w:sz="4" w:space="0" w:color="000000"/>
              <w:left w:val="single" w:sz="4" w:space="0" w:color="000000"/>
              <w:bottom w:val="single" w:sz="4" w:space="0" w:color="000000"/>
              <w:right w:val="single" w:sz="4" w:space="0" w:color="000000"/>
            </w:tcBorders>
            <w:vAlign w:val="center"/>
          </w:tcPr>
          <w:p w14:paraId="45736DC6" w14:textId="77777777" w:rsidR="00AC7E9B" w:rsidRPr="00AC7E9B" w:rsidRDefault="00AC7E9B" w:rsidP="00AC7E9B">
            <w:pPr>
              <w:widowControl/>
              <w:jc w:val="left"/>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通过毕业论文（设计）进行对专业知识的综合应用</w:t>
            </w:r>
          </w:p>
        </w:tc>
        <w:tc>
          <w:tcPr>
            <w:tcW w:w="407" w:type="pct"/>
            <w:tcBorders>
              <w:top w:val="single" w:sz="4" w:space="0" w:color="000000"/>
              <w:left w:val="single" w:sz="4" w:space="0" w:color="000000"/>
              <w:bottom w:val="single" w:sz="4" w:space="0" w:color="000000"/>
              <w:right w:val="single" w:sz="4" w:space="0" w:color="000000"/>
            </w:tcBorders>
            <w:vAlign w:val="center"/>
          </w:tcPr>
          <w:p w14:paraId="784712C7"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企业</w:t>
            </w:r>
          </w:p>
        </w:tc>
        <w:tc>
          <w:tcPr>
            <w:tcW w:w="442" w:type="pct"/>
            <w:tcBorders>
              <w:top w:val="single" w:sz="4" w:space="0" w:color="000000"/>
              <w:left w:val="single" w:sz="4" w:space="0" w:color="000000"/>
              <w:bottom w:val="single" w:sz="4" w:space="0" w:color="000000"/>
              <w:right w:val="single" w:sz="4" w:space="0" w:color="000000"/>
            </w:tcBorders>
            <w:vAlign w:val="center"/>
          </w:tcPr>
          <w:p w14:paraId="59A851EE" w14:textId="77777777" w:rsidR="00AC7E9B" w:rsidRPr="00AC7E9B" w:rsidRDefault="00AC7E9B" w:rsidP="00AC7E9B">
            <w:pPr>
              <w:jc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实践操作</w:t>
            </w:r>
          </w:p>
        </w:tc>
      </w:tr>
      <w:tr w:rsidR="00AC7E9B" w:rsidRPr="00AC7E9B" w14:paraId="7C9E133F" w14:textId="77777777" w:rsidTr="0016040C">
        <w:trPr>
          <w:trHeight w:val="1502"/>
        </w:trPr>
        <w:tc>
          <w:tcPr>
            <w:tcW w:w="272" w:type="pct"/>
            <w:tcBorders>
              <w:top w:val="single" w:sz="4" w:space="0" w:color="000000"/>
              <w:left w:val="single" w:sz="4" w:space="0" w:color="000000"/>
              <w:bottom w:val="single" w:sz="4" w:space="0" w:color="000000"/>
            </w:tcBorders>
            <w:vAlign w:val="center"/>
          </w:tcPr>
          <w:p w14:paraId="484D5CBF"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4</w:t>
            </w:r>
          </w:p>
        </w:tc>
        <w:tc>
          <w:tcPr>
            <w:tcW w:w="671" w:type="pct"/>
            <w:tcBorders>
              <w:top w:val="single" w:sz="4" w:space="0" w:color="000000"/>
              <w:left w:val="single" w:sz="4" w:space="0" w:color="000000"/>
              <w:bottom w:val="single" w:sz="4" w:space="0" w:color="000000"/>
              <w:right w:val="single" w:sz="4" w:space="0" w:color="000000"/>
            </w:tcBorders>
            <w:vAlign w:val="center"/>
          </w:tcPr>
          <w:p w14:paraId="5AEBE945"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毕业（安全）教育/顶岗实习</w:t>
            </w:r>
          </w:p>
        </w:tc>
        <w:tc>
          <w:tcPr>
            <w:tcW w:w="584" w:type="pct"/>
            <w:tcBorders>
              <w:top w:val="single" w:sz="4" w:space="0" w:color="000000"/>
              <w:left w:val="single" w:sz="4" w:space="0" w:color="000000"/>
              <w:bottom w:val="single" w:sz="4" w:space="0" w:color="000000"/>
              <w:right w:val="single" w:sz="4" w:space="0" w:color="000000"/>
            </w:tcBorders>
            <w:vAlign w:val="center"/>
          </w:tcPr>
          <w:p w14:paraId="2760ECC3"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6</w:t>
            </w:r>
          </w:p>
        </w:tc>
        <w:tc>
          <w:tcPr>
            <w:tcW w:w="684" w:type="pct"/>
            <w:tcBorders>
              <w:top w:val="single" w:sz="4" w:space="0" w:color="000000"/>
              <w:left w:val="single" w:sz="4" w:space="0" w:color="000000"/>
              <w:bottom w:val="single" w:sz="4" w:space="0" w:color="000000"/>
              <w:right w:val="single" w:sz="4" w:space="0" w:color="000000"/>
            </w:tcBorders>
            <w:vAlign w:val="center"/>
          </w:tcPr>
          <w:p w14:paraId="4C67AF82"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16（11-26）</w:t>
            </w:r>
          </w:p>
        </w:tc>
        <w:tc>
          <w:tcPr>
            <w:tcW w:w="1941" w:type="pct"/>
            <w:tcBorders>
              <w:top w:val="single" w:sz="4" w:space="0" w:color="000000"/>
              <w:left w:val="single" w:sz="4" w:space="0" w:color="000000"/>
              <w:bottom w:val="single" w:sz="4" w:space="0" w:color="000000"/>
              <w:right w:val="single" w:sz="4" w:space="0" w:color="000000"/>
            </w:tcBorders>
            <w:vAlign w:val="center"/>
          </w:tcPr>
          <w:p w14:paraId="40C4F0AF" w14:textId="77777777" w:rsidR="00AC7E9B" w:rsidRPr="00AC7E9B" w:rsidRDefault="00AC7E9B" w:rsidP="00AC7E9B">
            <w:pPr>
              <w:widowControl/>
              <w:jc w:val="left"/>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通过毕业实习（顶岗实习），综合检阅自己所学知识技能的应用效果，锻炼自己的职业岗位适应能力</w:t>
            </w:r>
          </w:p>
        </w:tc>
        <w:tc>
          <w:tcPr>
            <w:tcW w:w="407" w:type="pct"/>
            <w:tcBorders>
              <w:top w:val="single" w:sz="4" w:space="0" w:color="000000"/>
              <w:left w:val="single" w:sz="4" w:space="0" w:color="000000"/>
              <w:bottom w:val="single" w:sz="4" w:space="0" w:color="000000"/>
              <w:right w:val="single" w:sz="4" w:space="0" w:color="000000"/>
            </w:tcBorders>
            <w:vAlign w:val="center"/>
          </w:tcPr>
          <w:p w14:paraId="5E5236F9"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企业</w:t>
            </w:r>
          </w:p>
        </w:tc>
        <w:tc>
          <w:tcPr>
            <w:tcW w:w="442" w:type="pct"/>
            <w:tcBorders>
              <w:top w:val="single" w:sz="4" w:space="0" w:color="000000"/>
              <w:left w:val="single" w:sz="4" w:space="0" w:color="000000"/>
              <w:bottom w:val="single" w:sz="4" w:space="0" w:color="000000"/>
              <w:right w:val="single" w:sz="4" w:space="0" w:color="000000"/>
            </w:tcBorders>
            <w:vAlign w:val="center"/>
          </w:tcPr>
          <w:p w14:paraId="1313E0A7" w14:textId="77777777" w:rsidR="00AC7E9B" w:rsidRPr="00AC7E9B" w:rsidRDefault="00AC7E9B" w:rsidP="00AC7E9B">
            <w:pPr>
              <w:widowControl/>
              <w:jc w:val="center"/>
              <w:textAlignment w:val="center"/>
              <w:rPr>
                <w:rFonts w:ascii="宋体" w:eastAsia="宋体" w:hAnsi="宋体" w:cs="宋体"/>
                <w:color w:val="000000"/>
                <w:sz w:val="24"/>
                <w:szCs w:val="24"/>
              </w:rPr>
            </w:pPr>
            <w:r w:rsidRPr="00AC7E9B">
              <w:rPr>
                <w:rFonts w:ascii="宋体" w:eastAsia="宋体" w:hAnsi="宋体" w:cs="宋体" w:hint="eastAsia"/>
                <w:color w:val="000000"/>
                <w:kern w:val="0"/>
                <w:sz w:val="24"/>
                <w:szCs w:val="24"/>
                <w:lang w:bidi="ar"/>
              </w:rPr>
              <w:t>实践操作</w:t>
            </w:r>
          </w:p>
        </w:tc>
      </w:tr>
    </w:tbl>
    <w:p w14:paraId="57555B03" w14:textId="77777777" w:rsidR="00AC7E9B" w:rsidRPr="00AC7E9B" w:rsidRDefault="00AC7E9B" w:rsidP="00AC7E9B">
      <w:pPr>
        <w:spacing w:line="400" w:lineRule="exact"/>
        <w:rPr>
          <w:rFonts w:ascii="黑体" w:eastAsia="黑体" w:hAnsi="宋体" w:cs="黑体"/>
          <w:kern w:val="0"/>
          <w:sz w:val="28"/>
          <w:szCs w:val="28"/>
        </w:rPr>
        <w:sectPr w:rsidR="00AC7E9B" w:rsidRPr="00AC7E9B" w:rsidSect="009B5BC3">
          <w:headerReference w:type="default" r:id="rId25"/>
          <w:footerReference w:type="default" r:id="rId26"/>
          <w:pgSz w:w="11906" w:h="16838"/>
          <w:pgMar w:top="1871" w:right="1588" w:bottom="1758" w:left="1588" w:header="0" w:footer="1293" w:gutter="0"/>
          <w:pgNumType w:fmt="numberInDash"/>
          <w:cols w:space="720"/>
          <w:docGrid w:type="lines" w:linePitch="312"/>
        </w:sectPr>
      </w:pPr>
    </w:p>
    <w:tbl>
      <w:tblPr>
        <w:tblW w:w="5000" w:type="pct"/>
        <w:tblCellMar>
          <w:left w:w="0" w:type="dxa"/>
          <w:right w:w="0" w:type="dxa"/>
        </w:tblCellMar>
        <w:tblLook w:val="04A0" w:firstRow="1" w:lastRow="0" w:firstColumn="1" w:lastColumn="0" w:noHBand="0" w:noVBand="1"/>
      </w:tblPr>
      <w:tblGrid>
        <w:gridCol w:w="464"/>
        <w:gridCol w:w="564"/>
        <w:gridCol w:w="450"/>
        <w:gridCol w:w="1276"/>
        <w:gridCol w:w="2544"/>
        <w:gridCol w:w="542"/>
        <w:gridCol w:w="558"/>
        <w:gridCol w:w="768"/>
        <w:gridCol w:w="854"/>
        <w:gridCol w:w="821"/>
        <w:gridCol w:w="821"/>
        <w:gridCol w:w="871"/>
        <w:gridCol w:w="762"/>
        <w:gridCol w:w="706"/>
        <w:gridCol w:w="706"/>
        <w:gridCol w:w="706"/>
        <w:gridCol w:w="547"/>
      </w:tblGrid>
      <w:tr w:rsidR="00AC7E9B" w:rsidRPr="00AC7E9B" w14:paraId="62C89368" w14:textId="77777777" w:rsidTr="006577E2">
        <w:trPr>
          <w:trHeight w:val="480"/>
        </w:trPr>
        <w:tc>
          <w:tcPr>
            <w:tcW w:w="5000" w:type="pct"/>
            <w:gridSpan w:val="17"/>
            <w:tcBorders>
              <w:top w:val="nil"/>
              <w:left w:val="nil"/>
              <w:bottom w:val="single" w:sz="4" w:space="0" w:color="auto"/>
              <w:right w:val="nil"/>
            </w:tcBorders>
            <w:shd w:val="clear" w:color="auto" w:fill="auto"/>
            <w:vAlign w:val="center"/>
            <w:hideMark/>
          </w:tcPr>
          <w:p w14:paraId="00915723" w14:textId="77777777" w:rsidR="00AC7E9B" w:rsidRPr="00AC7E9B" w:rsidRDefault="00AC7E9B" w:rsidP="00AC7E9B">
            <w:pPr>
              <w:widowControl/>
              <w:jc w:val="center"/>
              <w:rPr>
                <w:rFonts w:ascii="黑体" w:eastAsia="黑体" w:hAnsi="黑体" w:cs="宋体"/>
                <w:b/>
                <w:bCs/>
                <w:kern w:val="0"/>
                <w:sz w:val="32"/>
                <w:szCs w:val="32"/>
              </w:rPr>
            </w:pPr>
            <w:bookmarkStart w:id="257" w:name="_Toc24103"/>
            <w:r w:rsidRPr="00AC7E9B">
              <w:rPr>
                <w:rFonts w:ascii="黑体" w:eastAsia="黑体" w:hAnsi="黑体" w:cs="宋体" w:hint="eastAsia"/>
                <w:b/>
                <w:bCs/>
                <w:kern w:val="0"/>
                <w:sz w:val="32"/>
                <w:szCs w:val="32"/>
              </w:rPr>
              <w:lastRenderedPageBreak/>
              <w:t>《石油工程技术》专业教学进程表（2022级三年高职）</w:t>
            </w:r>
          </w:p>
        </w:tc>
      </w:tr>
      <w:tr w:rsidR="00AC7E9B" w:rsidRPr="006577E2" w14:paraId="32D025CA" w14:textId="77777777" w:rsidTr="003D09CD">
        <w:trPr>
          <w:trHeight w:val="300"/>
        </w:trPr>
        <w:tc>
          <w:tcPr>
            <w:tcW w:w="368"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CBF7BD"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 xml:space="preserve">课程类别          </w:t>
            </w:r>
          </w:p>
        </w:tc>
        <w:tc>
          <w:tcPr>
            <w:tcW w:w="161" w:type="pct"/>
            <w:vMerge w:val="restart"/>
            <w:tcBorders>
              <w:top w:val="nil"/>
              <w:left w:val="single" w:sz="4" w:space="0" w:color="auto"/>
              <w:bottom w:val="single" w:sz="4" w:space="0" w:color="auto"/>
              <w:right w:val="single" w:sz="4" w:space="0" w:color="auto"/>
            </w:tcBorders>
            <w:shd w:val="clear" w:color="auto" w:fill="auto"/>
            <w:vAlign w:val="center"/>
            <w:hideMark/>
          </w:tcPr>
          <w:p w14:paraId="02EBF5BD"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序号</w:t>
            </w:r>
          </w:p>
        </w:tc>
        <w:tc>
          <w:tcPr>
            <w:tcW w:w="457" w:type="pct"/>
            <w:vMerge w:val="restart"/>
            <w:tcBorders>
              <w:top w:val="nil"/>
              <w:left w:val="single" w:sz="4" w:space="0" w:color="auto"/>
              <w:bottom w:val="single" w:sz="4" w:space="0" w:color="auto"/>
              <w:right w:val="single" w:sz="4" w:space="0" w:color="auto"/>
            </w:tcBorders>
            <w:shd w:val="clear" w:color="auto" w:fill="auto"/>
            <w:vAlign w:val="center"/>
            <w:hideMark/>
          </w:tcPr>
          <w:p w14:paraId="313F129A"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课程代码</w:t>
            </w:r>
          </w:p>
        </w:tc>
        <w:tc>
          <w:tcPr>
            <w:tcW w:w="911" w:type="pct"/>
            <w:vMerge w:val="restart"/>
            <w:tcBorders>
              <w:top w:val="nil"/>
              <w:left w:val="single" w:sz="4" w:space="0" w:color="auto"/>
              <w:bottom w:val="single" w:sz="4" w:space="0" w:color="auto"/>
              <w:right w:val="single" w:sz="4" w:space="0" w:color="auto"/>
            </w:tcBorders>
            <w:shd w:val="clear" w:color="auto" w:fill="auto"/>
            <w:vAlign w:val="center"/>
            <w:hideMark/>
          </w:tcPr>
          <w:p w14:paraId="5BB9679A"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课 程 名 称</w:t>
            </w:r>
          </w:p>
        </w:tc>
        <w:tc>
          <w:tcPr>
            <w:tcW w:w="194" w:type="pct"/>
            <w:vMerge w:val="restart"/>
            <w:tcBorders>
              <w:top w:val="nil"/>
              <w:left w:val="single" w:sz="4" w:space="0" w:color="auto"/>
              <w:bottom w:val="single" w:sz="4" w:space="0" w:color="auto"/>
              <w:right w:val="single" w:sz="4" w:space="0" w:color="auto"/>
            </w:tcBorders>
            <w:shd w:val="clear" w:color="auto" w:fill="auto"/>
            <w:vAlign w:val="center"/>
            <w:hideMark/>
          </w:tcPr>
          <w:p w14:paraId="72C85EA0"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考试学期</w:t>
            </w:r>
          </w:p>
        </w:tc>
        <w:tc>
          <w:tcPr>
            <w:tcW w:w="200" w:type="pct"/>
            <w:vMerge w:val="restart"/>
            <w:tcBorders>
              <w:top w:val="nil"/>
              <w:left w:val="single" w:sz="4" w:space="0" w:color="auto"/>
              <w:bottom w:val="single" w:sz="4" w:space="0" w:color="auto"/>
              <w:right w:val="single" w:sz="4" w:space="0" w:color="auto"/>
            </w:tcBorders>
            <w:shd w:val="clear" w:color="auto" w:fill="auto"/>
            <w:vAlign w:val="center"/>
            <w:hideMark/>
          </w:tcPr>
          <w:p w14:paraId="0BE31E9C"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考查学期</w:t>
            </w:r>
          </w:p>
        </w:tc>
        <w:tc>
          <w:tcPr>
            <w:tcW w:w="275" w:type="pct"/>
            <w:vMerge w:val="restart"/>
            <w:tcBorders>
              <w:top w:val="nil"/>
              <w:left w:val="single" w:sz="4" w:space="0" w:color="auto"/>
              <w:bottom w:val="single" w:sz="4" w:space="0" w:color="auto"/>
              <w:right w:val="single" w:sz="4" w:space="0" w:color="auto"/>
            </w:tcBorders>
            <w:shd w:val="clear" w:color="auto" w:fill="auto"/>
            <w:vAlign w:val="center"/>
            <w:hideMark/>
          </w:tcPr>
          <w:p w14:paraId="2319EB2A"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学分</w:t>
            </w:r>
          </w:p>
        </w:tc>
        <w:tc>
          <w:tcPr>
            <w:tcW w:w="894" w:type="pct"/>
            <w:gridSpan w:val="3"/>
            <w:tcBorders>
              <w:top w:val="single" w:sz="4" w:space="0" w:color="auto"/>
              <w:left w:val="nil"/>
              <w:bottom w:val="single" w:sz="4" w:space="0" w:color="auto"/>
              <w:right w:val="single" w:sz="4" w:space="0" w:color="auto"/>
            </w:tcBorders>
            <w:shd w:val="clear" w:color="auto" w:fill="auto"/>
            <w:vAlign w:val="center"/>
            <w:hideMark/>
          </w:tcPr>
          <w:p w14:paraId="345F6F58"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计划学时数</w:t>
            </w:r>
          </w:p>
        </w:tc>
        <w:tc>
          <w:tcPr>
            <w:tcW w:w="1539" w:type="pct"/>
            <w:gridSpan w:val="6"/>
            <w:tcBorders>
              <w:top w:val="single" w:sz="4" w:space="0" w:color="auto"/>
              <w:left w:val="nil"/>
              <w:bottom w:val="single" w:sz="4" w:space="0" w:color="auto"/>
              <w:right w:val="single" w:sz="4" w:space="0" w:color="auto"/>
            </w:tcBorders>
            <w:shd w:val="clear" w:color="auto" w:fill="auto"/>
            <w:vAlign w:val="center"/>
            <w:hideMark/>
          </w:tcPr>
          <w:p w14:paraId="4C3F4894"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学期分配周学时</w:t>
            </w:r>
          </w:p>
        </w:tc>
      </w:tr>
      <w:tr w:rsidR="00AC7E9B" w:rsidRPr="006577E2" w14:paraId="2178F203" w14:textId="77777777" w:rsidTr="003D09CD">
        <w:trPr>
          <w:trHeight w:val="255"/>
        </w:trPr>
        <w:tc>
          <w:tcPr>
            <w:tcW w:w="368" w:type="pct"/>
            <w:gridSpan w:val="2"/>
            <w:vMerge/>
            <w:tcBorders>
              <w:top w:val="single" w:sz="4" w:space="0" w:color="auto"/>
              <w:left w:val="single" w:sz="4" w:space="0" w:color="auto"/>
              <w:bottom w:val="single" w:sz="4" w:space="0" w:color="auto"/>
              <w:right w:val="single" w:sz="4" w:space="0" w:color="auto"/>
            </w:tcBorders>
            <w:vAlign w:val="center"/>
            <w:hideMark/>
          </w:tcPr>
          <w:p w14:paraId="76468FEB" w14:textId="77777777" w:rsidR="00AC7E9B" w:rsidRPr="006577E2" w:rsidRDefault="00AC7E9B" w:rsidP="00AC7E9B">
            <w:pPr>
              <w:widowControl/>
              <w:jc w:val="left"/>
              <w:rPr>
                <w:rFonts w:ascii="宋体" w:eastAsia="宋体" w:hAnsi="宋体" w:cs="宋体"/>
                <w:b/>
                <w:bCs/>
                <w:kern w:val="0"/>
                <w:sz w:val="20"/>
                <w:szCs w:val="20"/>
              </w:rPr>
            </w:pPr>
          </w:p>
        </w:tc>
        <w:tc>
          <w:tcPr>
            <w:tcW w:w="161" w:type="pct"/>
            <w:vMerge/>
            <w:tcBorders>
              <w:top w:val="nil"/>
              <w:left w:val="single" w:sz="4" w:space="0" w:color="auto"/>
              <w:bottom w:val="single" w:sz="4" w:space="0" w:color="auto"/>
              <w:right w:val="single" w:sz="4" w:space="0" w:color="auto"/>
            </w:tcBorders>
            <w:vAlign w:val="center"/>
            <w:hideMark/>
          </w:tcPr>
          <w:p w14:paraId="0C0C2CE6" w14:textId="77777777" w:rsidR="00AC7E9B" w:rsidRPr="006577E2" w:rsidRDefault="00AC7E9B" w:rsidP="00AC7E9B">
            <w:pPr>
              <w:widowControl/>
              <w:jc w:val="left"/>
              <w:rPr>
                <w:rFonts w:ascii="宋体" w:eastAsia="宋体" w:hAnsi="宋体" w:cs="宋体"/>
                <w:b/>
                <w:bCs/>
                <w:kern w:val="0"/>
                <w:sz w:val="20"/>
                <w:szCs w:val="20"/>
              </w:rPr>
            </w:pPr>
          </w:p>
        </w:tc>
        <w:tc>
          <w:tcPr>
            <w:tcW w:w="457" w:type="pct"/>
            <w:vMerge/>
            <w:tcBorders>
              <w:top w:val="nil"/>
              <w:left w:val="single" w:sz="4" w:space="0" w:color="auto"/>
              <w:bottom w:val="single" w:sz="4" w:space="0" w:color="auto"/>
              <w:right w:val="single" w:sz="4" w:space="0" w:color="auto"/>
            </w:tcBorders>
            <w:vAlign w:val="center"/>
            <w:hideMark/>
          </w:tcPr>
          <w:p w14:paraId="4A233737" w14:textId="77777777" w:rsidR="00AC7E9B" w:rsidRPr="006577E2" w:rsidRDefault="00AC7E9B" w:rsidP="00AC7E9B">
            <w:pPr>
              <w:widowControl/>
              <w:jc w:val="left"/>
              <w:rPr>
                <w:rFonts w:ascii="宋体" w:eastAsia="宋体" w:hAnsi="宋体" w:cs="宋体"/>
                <w:b/>
                <w:bCs/>
                <w:kern w:val="0"/>
                <w:sz w:val="20"/>
                <w:szCs w:val="20"/>
              </w:rPr>
            </w:pPr>
          </w:p>
        </w:tc>
        <w:tc>
          <w:tcPr>
            <w:tcW w:w="911" w:type="pct"/>
            <w:vMerge/>
            <w:tcBorders>
              <w:top w:val="nil"/>
              <w:left w:val="single" w:sz="4" w:space="0" w:color="auto"/>
              <w:bottom w:val="single" w:sz="4" w:space="0" w:color="auto"/>
              <w:right w:val="single" w:sz="4" w:space="0" w:color="auto"/>
            </w:tcBorders>
            <w:vAlign w:val="center"/>
            <w:hideMark/>
          </w:tcPr>
          <w:p w14:paraId="440A13A5" w14:textId="77777777" w:rsidR="00AC7E9B" w:rsidRPr="006577E2" w:rsidRDefault="00AC7E9B" w:rsidP="00AC7E9B">
            <w:pPr>
              <w:widowControl/>
              <w:jc w:val="left"/>
              <w:rPr>
                <w:rFonts w:ascii="宋体" w:eastAsia="宋体" w:hAnsi="宋体" w:cs="宋体"/>
                <w:b/>
                <w:bCs/>
                <w:kern w:val="0"/>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51A0728A" w14:textId="77777777" w:rsidR="00AC7E9B" w:rsidRPr="006577E2" w:rsidRDefault="00AC7E9B" w:rsidP="00AC7E9B">
            <w:pPr>
              <w:widowControl/>
              <w:jc w:val="left"/>
              <w:rPr>
                <w:rFonts w:ascii="宋体" w:eastAsia="宋体" w:hAnsi="宋体" w:cs="宋体"/>
                <w:b/>
                <w:bCs/>
                <w:kern w:val="0"/>
                <w:sz w:val="20"/>
                <w:szCs w:val="20"/>
              </w:rPr>
            </w:pPr>
          </w:p>
        </w:tc>
        <w:tc>
          <w:tcPr>
            <w:tcW w:w="200" w:type="pct"/>
            <w:vMerge/>
            <w:tcBorders>
              <w:top w:val="nil"/>
              <w:left w:val="single" w:sz="4" w:space="0" w:color="auto"/>
              <w:bottom w:val="single" w:sz="4" w:space="0" w:color="auto"/>
              <w:right w:val="single" w:sz="4" w:space="0" w:color="auto"/>
            </w:tcBorders>
            <w:vAlign w:val="center"/>
            <w:hideMark/>
          </w:tcPr>
          <w:p w14:paraId="1356EA8F" w14:textId="77777777" w:rsidR="00AC7E9B" w:rsidRPr="006577E2" w:rsidRDefault="00AC7E9B" w:rsidP="00AC7E9B">
            <w:pPr>
              <w:widowControl/>
              <w:jc w:val="left"/>
              <w:rPr>
                <w:rFonts w:ascii="宋体" w:eastAsia="宋体" w:hAnsi="宋体" w:cs="宋体"/>
                <w:b/>
                <w:bCs/>
                <w:kern w:val="0"/>
                <w:sz w:val="20"/>
                <w:szCs w:val="20"/>
              </w:rPr>
            </w:pPr>
          </w:p>
        </w:tc>
        <w:tc>
          <w:tcPr>
            <w:tcW w:w="275" w:type="pct"/>
            <w:vMerge/>
            <w:tcBorders>
              <w:top w:val="nil"/>
              <w:left w:val="single" w:sz="4" w:space="0" w:color="auto"/>
              <w:bottom w:val="single" w:sz="4" w:space="0" w:color="auto"/>
              <w:right w:val="single" w:sz="4" w:space="0" w:color="auto"/>
            </w:tcBorders>
            <w:vAlign w:val="center"/>
            <w:hideMark/>
          </w:tcPr>
          <w:p w14:paraId="08711BF0" w14:textId="77777777" w:rsidR="00AC7E9B" w:rsidRPr="006577E2" w:rsidRDefault="00AC7E9B" w:rsidP="00AC7E9B">
            <w:pPr>
              <w:widowControl/>
              <w:jc w:val="left"/>
              <w:rPr>
                <w:rFonts w:ascii="宋体" w:eastAsia="宋体" w:hAnsi="宋体" w:cs="宋体"/>
                <w:b/>
                <w:bCs/>
                <w:kern w:val="0"/>
                <w:sz w:val="20"/>
                <w:szCs w:val="20"/>
              </w:rPr>
            </w:pPr>
          </w:p>
        </w:tc>
        <w:tc>
          <w:tcPr>
            <w:tcW w:w="306" w:type="pct"/>
            <w:vMerge w:val="restart"/>
            <w:tcBorders>
              <w:top w:val="nil"/>
              <w:left w:val="single" w:sz="4" w:space="0" w:color="auto"/>
              <w:bottom w:val="single" w:sz="4" w:space="0" w:color="auto"/>
              <w:right w:val="single" w:sz="4" w:space="0" w:color="auto"/>
            </w:tcBorders>
            <w:shd w:val="clear" w:color="auto" w:fill="auto"/>
            <w:vAlign w:val="center"/>
            <w:hideMark/>
          </w:tcPr>
          <w:p w14:paraId="76496B33"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共计</w:t>
            </w:r>
          </w:p>
        </w:tc>
        <w:tc>
          <w:tcPr>
            <w:tcW w:w="294" w:type="pct"/>
            <w:vMerge w:val="restart"/>
            <w:tcBorders>
              <w:top w:val="nil"/>
              <w:left w:val="single" w:sz="4" w:space="0" w:color="auto"/>
              <w:bottom w:val="single" w:sz="4" w:space="0" w:color="auto"/>
              <w:right w:val="single" w:sz="4" w:space="0" w:color="auto"/>
            </w:tcBorders>
            <w:shd w:val="clear" w:color="auto" w:fill="auto"/>
            <w:vAlign w:val="center"/>
            <w:hideMark/>
          </w:tcPr>
          <w:p w14:paraId="79A27963"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理论教学</w:t>
            </w:r>
          </w:p>
        </w:tc>
        <w:tc>
          <w:tcPr>
            <w:tcW w:w="294" w:type="pct"/>
            <w:vMerge w:val="restart"/>
            <w:tcBorders>
              <w:top w:val="nil"/>
              <w:left w:val="single" w:sz="4" w:space="0" w:color="auto"/>
              <w:bottom w:val="single" w:sz="4" w:space="0" w:color="auto"/>
              <w:right w:val="single" w:sz="4" w:space="0" w:color="auto"/>
            </w:tcBorders>
            <w:shd w:val="clear" w:color="auto" w:fill="auto"/>
            <w:vAlign w:val="center"/>
            <w:hideMark/>
          </w:tcPr>
          <w:p w14:paraId="6917C086"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实践教学</w:t>
            </w:r>
          </w:p>
        </w:tc>
        <w:tc>
          <w:tcPr>
            <w:tcW w:w="312" w:type="pct"/>
            <w:tcBorders>
              <w:top w:val="nil"/>
              <w:left w:val="nil"/>
              <w:bottom w:val="single" w:sz="4" w:space="0" w:color="auto"/>
              <w:right w:val="single" w:sz="4" w:space="0" w:color="auto"/>
            </w:tcBorders>
            <w:shd w:val="clear" w:color="auto" w:fill="auto"/>
            <w:vAlign w:val="center"/>
            <w:hideMark/>
          </w:tcPr>
          <w:p w14:paraId="4F41D4BB" w14:textId="77777777" w:rsidR="00AC7E9B" w:rsidRPr="006577E2" w:rsidRDefault="00AC7E9B" w:rsidP="00AC7E9B">
            <w:pPr>
              <w:widowControl/>
              <w:jc w:val="center"/>
              <w:rPr>
                <w:rFonts w:ascii="宋体" w:eastAsia="宋体" w:hAnsi="宋体" w:cs="宋体"/>
                <w:b/>
                <w:bCs/>
                <w:kern w:val="0"/>
                <w:sz w:val="20"/>
                <w:szCs w:val="20"/>
              </w:rPr>
            </w:pPr>
            <w:proofErr w:type="gramStart"/>
            <w:r w:rsidRPr="006577E2">
              <w:rPr>
                <w:rFonts w:ascii="宋体" w:eastAsia="宋体" w:hAnsi="宋体" w:cs="宋体" w:hint="eastAsia"/>
                <w:b/>
                <w:bCs/>
                <w:kern w:val="0"/>
                <w:sz w:val="20"/>
                <w:szCs w:val="20"/>
              </w:rPr>
              <w:t>一</w:t>
            </w:r>
            <w:proofErr w:type="gramEnd"/>
          </w:p>
        </w:tc>
        <w:tc>
          <w:tcPr>
            <w:tcW w:w="273" w:type="pct"/>
            <w:tcBorders>
              <w:top w:val="nil"/>
              <w:left w:val="nil"/>
              <w:bottom w:val="single" w:sz="4" w:space="0" w:color="auto"/>
              <w:right w:val="single" w:sz="4" w:space="0" w:color="auto"/>
            </w:tcBorders>
            <w:shd w:val="clear" w:color="auto" w:fill="auto"/>
            <w:vAlign w:val="center"/>
            <w:hideMark/>
          </w:tcPr>
          <w:p w14:paraId="2B8AF409"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二</w:t>
            </w:r>
          </w:p>
        </w:tc>
        <w:tc>
          <w:tcPr>
            <w:tcW w:w="253" w:type="pct"/>
            <w:tcBorders>
              <w:top w:val="nil"/>
              <w:left w:val="nil"/>
              <w:bottom w:val="single" w:sz="4" w:space="0" w:color="auto"/>
              <w:right w:val="single" w:sz="4" w:space="0" w:color="auto"/>
            </w:tcBorders>
            <w:shd w:val="clear" w:color="auto" w:fill="auto"/>
            <w:vAlign w:val="center"/>
            <w:hideMark/>
          </w:tcPr>
          <w:p w14:paraId="0CC0B88B"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三</w:t>
            </w:r>
          </w:p>
        </w:tc>
        <w:tc>
          <w:tcPr>
            <w:tcW w:w="253" w:type="pct"/>
            <w:tcBorders>
              <w:top w:val="nil"/>
              <w:left w:val="nil"/>
              <w:bottom w:val="single" w:sz="4" w:space="0" w:color="auto"/>
              <w:right w:val="single" w:sz="4" w:space="0" w:color="auto"/>
            </w:tcBorders>
            <w:shd w:val="clear" w:color="auto" w:fill="auto"/>
            <w:vAlign w:val="center"/>
            <w:hideMark/>
          </w:tcPr>
          <w:p w14:paraId="5874539C"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四</w:t>
            </w:r>
          </w:p>
        </w:tc>
        <w:tc>
          <w:tcPr>
            <w:tcW w:w="253" w:type="pct"/>
            <w:tcBorders>
              <w:top w:val="nil"/>
              <w:left w:val="nil"/>
              <w:bottom w:val="single" w:sz="4" w:space="0" w:color="auto"/>
              <w:right w:val="single" w:sz="4" w:space="0" w:color="auto"/>
            </w:tcBorders>
            <w:shd w:val="clear" w:color="auto" w:fill="auto"/>
            <w:vAlign w:val="center"/>
            <w:hideMark/>
          </w:tcPr>
          <w:p w14:paraId="01B85A79"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五</w:t>
            </w:r>
          </w:p>
        </w:tc>
        <w:tc>
          <w:tcPr>
            <w:tcW w:w="196" w:type="pct"/>
            <w:tcBorders>
              <w:top w:val="nil"/>
              <w:left w:val="nil"/>
              <w:bottom w:val="single" w:sz="4" w:space="0" w:color="auto"/>
              <w:right w:val="single" w:sz="4" w:space="0" w:color="auto"/>
            </w:tcBorders>
            <w:shd w:val="clear" w:color="auto" w:fill="auto"/>
            <w:vAlign w:val="center"/>
            <w:hideMark/>
          </w:tcPr>
          <w:p w14:paraId="18737C6C"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六</w:t>
            </w:r>
          </w:p>
        </w:tc>
      </w:tr>
      <w:tr w:rsidR="00AC7E9B" w:rsidRPr="006577E2" w14:paraId="7B5E7BFF" w14:textId="77777777" w:rsidTr="003D09CD">
        <w:trPr>
          <w:trHeight w:val="255"/>
        </w:trPr>
        <w:tc>
          <w:tcPr>
            <w:tcW w:w="368" w:type="pct"/>
            <w:gridSpan w:val="2"/>
            <w:vMerge/>
            <w:tcBorders>
              <w:top w:val="single" w:sz="4" w:space="0" w:color="auto"/>
              <w:left w:val="single" w:sz="4" w:space="0" w:color="auto"/>
              <w:bottom w:val="single" w:sz="4" w:space="0" w:color="auto"/>
              <w:right w:val="single" w:sz="4" w:space="0" w:color="auto"/>
            </w:tcBorders>
            <w:vAlign w:val="center"/>
            <w:hideMark/>
          </w:tcPr>
          <w:p w14:paraId="37E91F1A" w14:textId="77777777" w:rsidR="00AC7E9B" w:rsidRPr="006577E2" w:rsidRDefault="00AC7E9B" w:rsidP="00AC7E9B">
            <w:pPr>
              <w:widowControl/>
              <w:jc w:val="left"/>
              <w:rPr>
                <w:rFonts w:ascii="宋体" w:eastAsia="宋体" w:hAnsi="宋体" w:cs="宋体"/>
                <w:b/>
                <w:bCs/>
                <w:kern w:val="0"/>
                <w:sz w:val="20"/>
                <w:szCs w:val="20"/>
              </w:rPr>
            </w:pPr>
          </w:p>
        </w:tc>
        <w:tc>
          <w:tcPr>
            <w:tcW w:w="161" w:type="pct"/>
            <w:vMerge/>
            <w:tcBorders>
              <w:top w:val="nil"/>
              <w:left w:val="single" w:sz="4" w:space="0" w:color="auto"/>
              <w:bottom w:val="single" w:sz="4" w:space="0" w:color="auto"/>
              <w:right w:val="single" w:sz="4" w:space="0" w:color="auto"/>
            </w:tcBorders>
            <w:vAlign w:val="center"/>
            <w:hideMark/>
          </w:tcPr>
          <w:p w14:paraId="055B0343" w14:textId="77777777" w:rsidR="00AC7E9B" w:rsidRPr="006577E2" w:rsidRDefault="00AC7E9B" w:rsidP="00AC7E9B">
            <w:pPr>
              <w:widowControl/>
              <w:jc w:val="left"/>
              <w:rPr>
                <w:rFonts w:ascii="宋体" w:eastAsia="宋体" w:hAnsi="宋体" w:cs="宋体"/>
                <w:b/>
                <w:bCs/>
                <w:kern w:val="0"/>
                <w:sz w:val="20"/>
                <w:szCs w:val="20"/>
              </w:rPr>
            </w:pPr>
          </w:p>
        </w:tc>
        <w:tc>
          <w:tcPr>
            <w:tcW w:w="457" w:type="pct"/>
            <w:vMerge/>
            <w:tcBorders>
              <w:top w:val="nil"/>
              <w:left w:val="single" w:sz="4" w:space="0" w:color="auto"/>
              <w:bottom w:val="single" w:sz="4" w:space="0" w:color="auto"/>
              <w:right w:val="single" w:sz="4" w:space="0" w:color="auto"/>
            </w:tcBorders>
            <w:vAlign w:val="center"/>
            <w:hideMark/>
          </w:tcPr>
          <w:p w14:paraId="0F98DA83" w14:textId="77777777" w:rsidR="00AC7E9B" w:rsidRPr="006577E2" w:rsidRDefault="00AC7E9B" w:rsidP="00AC7E9B">
            <w:pPr>
              <w:widowControl/>
              <w:jc w:val="left"/>
              <w:rPr>
                <w:rFonts w:ascii="宋体" w:eastAsia="宋体" w:hAnsi="宋体" w:cs="宋体"/>
                <w:b/>
                <w:bCs/>
                <w:kern w:val="0"/>
                <w:sz w:val="20"/>
                <w:szCs w:val="20"/>
              </w:rPr>
            </w:pPr>
          </w:p>
        </w:tc>
        <w:tc>
          <w:tcPr>
            <w:tcW w:w="911" w:type="pct"/>
            <w:vMerge/>
            <w:tcBorders>
              <w:top w:val="nil"/>
              <w:left w:val="single" w:sz="4" w:space="0" w:color="auto"/>
              <w:bottom w:val="single" w:sz="4" w:space="0" w:color="auto"/>
              <w:right w:val="single" w:sz="4" w:space="0" w:color="auto"/>
            </w:tcBorders>
            <w:vAlign w:val="center"/>
            <w:hideMark/>
          </w:tcPr>
          <w:p w14:paraId="76039DC4" w14:textId="77777777" w:rsidR="00AC7E9B" w:rsidRPr="006577E2" w:rsidRDefault="00AC7E9B" w:rsidP="00AC7E9B">
            <w:pPr>
              <w:widowControl/>
              <w:jc w:val="left"/>
              <w:rPr>
                <w:rFonts w:ascii="宋体" w:eastAsia="宋体" w:hAnsi="宋体" w:cs="宋体"/>
                <w:b/>
                <w:bCs/>
                <w:kern w:val="0"/>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03C861AA" w14:textId="77777777" w:rsidR="00AC7E9B" w:rsidRPr="006577E2" w:rsidRDefault="00AC7E9B" w:rsidP="00AC7E9B">
            <w:pPr>
              <w:widowControl/>
              <w:jc w:val="left"/>
              <w:rPr>
                <w:rFonts w:ascii="宋体" w:eastAsia="宋体" w:hAnsi="宋体" w:cs="宋体"/>
                <w:b/>
                <w:bCs/>
                <w:kern w:val="0"/>
                <w:sz w:val="20"/>
                <w:szCs w:val="20"/>
              </w:rPr>
            </w:pPr>
          </w:p>
        </w:tc>
        <w:tc>
          <w:tcPr>
            <w:tcW w:w="200" w:type="pct"/>
            <w:vMerge/>
            <w:tcBorders>
              <w:top w:val="nil"/>
              <w:left w:val="single" w:sz="4" w:space="0" w:color="auto"/>
              <w:bottom w:val="single" w:sz="4" w:space="0" w:color="auto"/>
              <w:right w:val="single" w:sz="4" w:space="0" w:color="auto"/>
            </w:tcBorders>
            <w:vAlign w:val="center"/>
            <w:hideMark/>
          </w:tcPr>
          <w:p w14:paraId="39577B2B" w14:textId="77777777" w:rsidR="00AC7E9B" w:rsidRPr="006577E2" w:rsidRDefault="00AC7E9B" w:rsidP="00AC7E9B">
            <w:pPr>
              <w:widowControl/>
              <w:jc w:val="left"/>
              <w:rPr>
                <w:rFonts w:ascii="宋体" w:eastAsia="宋体" w:hAnsi="宋体" w:cs="宋体"/>
                <w:b/>
                <w:bCs/>
                <w:kern w:val="0"/>
                <w:sz w:val="20"/>
                <w:szCs w:val="20"/>
              </w:rPr>
            </w:pPr>
          </w:p>
        </w:tc>
        <w:tc>
          <w:tcPr>
            <w:tcW w:w="275" w:type="pct"/>
            <w:vMerge/>
            <w:tcBorders>
              <w:top w:val="nil"/>
              <w:left w:val="single" w:sz="4" w:space="0" w:color="auto"/>
              <w:bottom w:val="single" w:sz="4" w:space="0" w:color="auto"/>
              <w:right w:val="single" w:sz="4" w:space="0" w:color="auto"/>
            </w:tcBorders>
            <w:vAlign w:val="center"/>
            <w:hideMark/>
          </w:tcPr>
          <w:p w14:paraId="6C1CF43D" w14:textId="77777777" w:rsidR="00AC7E9B" w:rsidRPr="006577E2" w:rsidRDefault="00AC7E9B" w:rsidP="00AC7E9B">
            <w:pPr>
              <w:widowControl/>
              <w:jc w:val="left"/>
              <w:rPr>
                <w:rFonts w:ascii="宋体" w:eastAsia="宋体" w:hAnsi="宋体" w:cs="宋体"/>
                <w:b/>
                <w:bCs/>
                <w:kern w:val="0"/>
                <w:sz w:val="20"/>
                <w:szCs w:val="20"/>
              </w:rPr>
            </w:pPr>
          </w:p>
        </w:tc>
        <w:tc>
          <w:tcPr>
            <w:tcW w:w="306" w:type="pct"/>
            <w:vMerge/>
            <w:tcBorders>
              <w:top w:val="nil"/>
              <w:left w:val="single" w:sz="4" w:space="0" w:color="auto"/>
              <w:bottom w:val="single" w:sz="4" w:space="0" w:color="auto"/>
              <w:right w:val="single" w:sz="4" w:space="0" w:color="auto"/>
            </w:tcBorders>
            <w:vAlign w:val="center"/>
            <w:hideMark/>
          </w:tcPr>
          <w:p w14:paraId="2DD2BD46" w14:textId="77777777" w:rsidR="00AC7E9B" w:rsidRPr="006577E2" w:rsidRDefault="00AC7E9B" w:rsidP="00AC7E9B">
            <w:pPr>
              <w:widowControl/>
              <w:jc w:val="left"/>
              <w:rPr>
                <w:rFonts w:ascii="宋体" w:eastAsia="宋体" w:hAnsi="宋体" w:cs="宋体"/>
                <w:b/>
                <w:bCs/>
                <w:kern w:val="0"/>
                <w:sz w:val="20"/>
                <w:szCs w:val="20"/>
              </w:rPr>
            </w:pPr>
          </w:p>
        </w:tc>
        <w:tc>
          <w:tcPr>
            <w:tcW w:w="294" w:type="pct"/>
            <w:vMerge/>
            <w:tcBorders>
              <w:top w:val="nil"/>
              <w:left w:val="single" w:sz="4" w:space="0" w:color="auto"/>
              <w:bottom w:val="single" w:sz="4" w:space="0" w:color="auto"/>
              <w:right w:val="single" w:sz="4" w:space="0" w:color="auto"/>
            </w:tcBorders>
            <w:vAlign w:val="center"/>
            <w:hideMark/>
          </w:tcPr>
          <w:p w14:paraId="08B3FCAD" w14:textId="77777777" w:rsidR="00AC7E9B" w:rsidRPr="006577E2" w:rsidRDefault="00AC7E9B" w:rsidP="00AC7E9B">
            <w:pPr>
              <w:widowControl/>
              <w:jc w:val="left"/>
              <w:rPr>
                <w:rFonts w:ascii="宋体" w:eastAsia="宋体" w:hAnsi="宋体" w:cs="宋体"/>
                <w:b/>
                <w:bCs/>
                <w:kern w:val="0"/>
                <w:sz w:val="20"/>
                <w:szCs w:val="20"/>
              </w:rPr>
            </w:pPr>
          </w:p>
        </w:tc>
        <w:tc>
          <w:tcPr>
            <w:tcW w:w="294" w:type="pct"/>
            <w:vMerge/>
            <w:tcBorders>
              <w:top w:val="nil"/>
              <w:left w:val="single" w:sz="4" w:space="0" w:color="auto"/>
              <w:bottom w:val="single" w:sz="4" w:space="0" w:color="auto"/>
              <w:right w:val="single" w:sz="4" w:space="0" w:color="auto"/>
            </w:tcBorders>
            <w:vAlign w:val="center"/>
            <w:hideMark/>
          </w:tcPr>
          <w:p w14:paraId="7BF12EF1" w14:textId="77777777" w:rsidR="00AC7E9B" w:rsidRPr="006577E2" w:rsidRDefault="00AC7E9B" w:rsidP="00AC7E9B">
            <w:pPr>
              <w:widowControl/>
              <w:jc w:val="left"/>
              <w:rPr>
                <w:rFonts w:ascii="宋体" w:eastAsia="宋体" w:hAnsi="宋体" w:cs="宋体"/>
                <w:b/>
                <w:bCs/>
                <w:kern w:val="0"/>
                <w:sz w:val="20"/>
                <w:szCs w:val="20"/>
              </w:rPr>
            </w:pPr>
          </w:p>
        </w:tc>
        <w:tc>
          <w:tcPr>
            <w:tcW w:w="312" w:type="pct"/>
            <w:tcBorders>
              <w:top w:val="nil"/>
              <w:left w:val="nil"/>
              <w:bottom w:val="single" w:sz="4" w:space="0" w:color="auto"/>
              <w:right w:val="single" w:sz="4" w:space="0" w:color="auto"/>
            </w:tcBorders>
            <w:shd w:val="clear" w:color="auto" w:fill="auto"/>
            <w:vAlign w:val="center"/>
            <w:hideMark/>
          </w:tcPr>
          <w:p w14:paraId="6EA2D94C"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16</w:t>
            </w:r>
          </w:p>
        </w:tc>
        <w:tc>
          <w:tcPr>
            <w:tcW w:w="273" w:type="pct"/>
            <w:tcBorders>
              <w:top w:val="nil"/>
              <w:left w:val="nil"/>
              <w:bottom w:val="single" w:sz="4" w:space="0" w:color="auto"/>
              <w:right w:val="single" w:sz="4" w:space="0" w:color="auto"/>
            </w:tcBorders>
            <w:shd w:val="clear" w:color="auto" w:fill="auto"/>
            <w:vAlign w:val="center"/>
            <w:hideMark/>
          </w:tcPr>
          <w:p w14:paraId="78771B49"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16</w:t>
            </w:r>
          </w:p>
        </w:tc>
        <w:tc>
          <w:tcPr>
            <w:tcW w:w="253" w:type="pct"/>
            <w:tcBorders>
              <w:top w:val="nil"/>
              <w:left w:val="nil"/>
              <w:bottom w:val="single" w:sz="4" w:space="0" w:color="auto"/>
              <w:right w:val="single" w:sz="4" w:space="0" w:color="auto"/>
            </w:tcBorders>
            <w:shd w:val="clear" w:color="auto" w:fill="auto"/>
            <w:vAlign w:val="center"/>
            <w:hideMark/>
          </w:tcPr>
          <w:p w14:paraId="0C5EC844"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16</w:t>
            </w:r>
          </w:p>
        </w:tc>
        <w:tc>
          <w:tcPr>
            <w:tcW w:w="253" w:type="pct"/>
            <w:tcBorders>
              <w:top w:val="nil"/>
              <w:left w:val="nil"/>
              <w:bottom w:val="single" w:sz="4" w:space="0" w:color="auto"/>
              <w:right w:val="single" w:sz="4" w:space="0" w:color="auto"/>
            </w:tcBorders>
            <w:shd w:val="clear" w:color="auto" w:fill="auto"/>
            <w:vAlign w:val="center"/>
            <w:hideMark/>
          </w:tcPr>
          <w:p w14:paraId="2B359F36"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16</w:t>
            </w:r>
          </w:p>
        </w:tc>
        <w:tc>
          <w:tcPr>
            <w:tcW w:w="253" w:type="pct"/>
            <w:tcBorders>
              <w:top w:val="nil"/>
              <w:left w:val="nil"/>
              <w:bottom w:val="single" w:sz="4" w:space="0" w:color="auto"/>
              <w:right w:val="single" w:sz="4" w:space="0" w:color="auto"/>
            </w:tcBorders>
            <w:shd w:val="clear" w:color="auto" w:fill="auto"/>
            <w:vAlign w:val="center"/>
            <w:hideMark/>
          </w:tcPr>
          <w:p w14:paraId="4329B189"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16</w:t>
            </w:r>
          </w:p>
        </w:tc>
        <w:tc>
          <w:tcPr>
            <w:tcW w:w="196" w:type="pct"/>
            <w:tcBorders>
              <w:top w:val="nil"/>
              <w:left w:val="nil"/>
              <w:bottom w:val="single" w:sz="4" w:space="0" w:color="auto"/>
              <w:right w:val="single" w:sz="4" w:space="0" w:color="auto"/>
            </w:tcBorders>
            <w:shd w:val="clear" w:color="auto" w:fill="auto"/>
            <w:vAlign w:val="center"/>
            <w:hideMark/>
          </w:tcPr>
          <w:p w14:paraId="318CA338" w14:textId="77777777" w:rsidR="00AC7E9B" w:rsidRPr="006577E2" w:rsidRDefault="00AC7E9B" w:rsidP="00AC7E9B">
            <w:pPr>
              <w:widowControl/>
              <w:jc w:val="center"/>
              <w:rPr>
                <w:rFonts w:ascii="宋体" w:eastAsia="宋体" w:hAnsi="宋体" w:cs="宋体"/>
                <w:b/>
                <w:bCs/>
                <w:kern w:val="0"/>
                <w:sz w:val="20"/>
                <w:szCs w:val="20"/>
              </w:rPr>
            </w:pPr>
            <w:r w:rsidRPr="006577E2">
              <w:rPr>
                <w:rFonts w:ascii="宋体" w:eastAsia="宋体" w:hAnsi="宋体" w:cs="宋体" w:hint="eastAsia"/>
                <w:b/>
                <w:bCs/>
                <w:kern w:val="0"/>
                <w:sz w:val="20"/>
                <w:szCs w:val="20"/>
              </w:rPr>
              <w:t xml:space="preserve">　</w:t>
            </w:r>
          </w:p>
        </w:tc>
      </w:tr>
      <w:tr w:rsidR="00AC7E9B" w:rsidRPr="00AC7E9B" w14:paraId="1A6B9A75" w14:textId="77777777" w:rsidTr="003D09CD">
        <w:trPr>
          <w:trHeight w:val="255"/>
        </w:trPr>
        <w:tc>
          <w:tcPr>
            <w:tcW w:w="368" w:type="pct"/>
            <w:gridSpan w:val="2"/>
            <w:vMerge w:val="restart"/>
            <w:tcBorders>
              <w:top w:val="single" w:sz="4" w:space="0" w:color="auto"/>
              <w:left w:val="single" w:sz="4" w:space="0" w:color="auto"/>
              <w:bottom w:val="nil"/>
              <w:right w:val="single" w:sz="4" w:space="0" w:color="000000"/>
            </w:tcBorders>
            <w:shd w:val="clear" w:color="auto" w:fill="auto"/>
            <w:textDirection w:val="tbRlV"/>
            <w:vAlign w:val="center"/>
            <w:hideMark/>
          </w:tcPr>
          <w:p w14:paraId="72C7F1FA"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公共基础必修课程</w:t>
            </w:r>
          </w:p>
        </w:tc>
        <w:tc>
          <w:tcPr>
            <w:tcW w:w="161" w:type="pct"/>
            <w:tcBorders>
              <w:top w:val="nil"/>
              <w:left w:val="nil"/>
              <w:bottom w:val="single" w:sz="4" w:space="0" w:color="auto"/>
              <w:right w:val="single" w:sz="4" w:space="0" w:color="auto"/>
            </w:tcBorders>
            <w:shd w:val="clear" w:color="auto" w:fill="auto"/>
            <w:vAlign w:val="center"/>
            <w:hideMark/>
          </w:tcPr>
          <w:p w14:paraId="7B9AE5E6"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p>
        </w:tc>
        <w:tc>
          <w:tcPr>
            <w:tcW w:w="457" w:type="pct"/>
            <w:tcBorders>
              <w:top w:val="nil"/>
              <w:left w:val="nil"/>
              <w:bottom w:val="single" w:sz="4" w:space="0" w:color="auto"/>
              <w:right w:val="single" w:sz="4" w:space="0" w:color="auto"/>
            </w:tcBorders>
            <w:shd w:val="clear" w:color="auto" w:fill="auto"/>
            <w:vAlign w:val="center"/>
            <w:hideMark/>
          </w:tcPr>
          <w:p w14:paraId="00729FEB"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0902040001</w:t>
            </w:r>
          </w:p>
        </w:tc>
        <w:tc>
          <w:tcPr>
            <w:tcW w:w="911" w:type="pct"/>
            <w:tcBorders>
              <w:top w:val="nil"/>
              <w:left w:val="nil"/>
              <w:bottom w:val="single" w:sz="4" w:space="0" w:color="auto"/>
              <w:right w:val="single" w:sz="4" w:space="0" w:color="auto"/>
            </w:tcBorders>
            <w:shd w:val="clear" w:color="auto" w:fill="auto"/>
            <w:vAlign w:val="center"/>
            <w:hideMark/>
          </w:tcPr>
          <w:p w14:paraId="486DBB7C" w14:textId="77777777" w:rsidR="00AC7E9B" w:rsidRPr="00AC7E9B" w:rsidRDefault="00AC7E9B" w:rsidP="00AC7E9B">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军训/入学教育</w:t>
            </w:r>
          </w:p>
        </w:tc>
        <w:tc>
          <w:tcPr>
            <w:tcW w:w="194" w:type="pct"/>
            <w:tcBorders>
              <w:top w:val="nil"/>
              <w:left w:val="nil"/>
              <w:bottom w:val="single" w:sz="4" w:space="0" w:color="auto"/>
              <w:right w:val="single" w:sz="4" w:space="0" w:color="auto"/>
            </w:tcBorders>
            <w:shd w:val="clear" w:color="auto" w:fill="auto"/>
            <w:vAlign w:val="center"/>
            <w:hideMark/>
          </w:tcPr>
          <w:p w14:paraId="34BE57F8"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054194D2"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p>
        </w:tc>
        <w:tc>
          <w:tcPr>
            <w:tcW w:w="275" w:type="pct"/>
            <w:tcBorders>
              <w:top w:val="nil"/>
              <w:left w:val="nil"/>
              <w:bottom w:val="single" w:sz="4" w:space="0" w:color="auto"/>
              <w:right w:val="single" w:sz="4" w:space="0" w:color="auto"/>
            </w:tcBorders>
            <w:shd w:val="clear" w:color="auto" w:fill="auto"/>
            <w:vAlign w:val="center"/>
            <w:hideMark/>
          </w:tcPr>
          <w:p w14:paraId="3FF6F9F5"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00DFF24A"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112 </w:t>
            </w:r>
          </w:p>
        </w:tc>
        <w:tc>
          <w:tcPr>
            <w:tcW w:w="294" w:type="pct"/>
            <w:tcBorders>
              <w:top w:val="nil"/>
              <w:left w:val="nil"/>
              <w:bottom w:val="single" w:sz="4" w:space="0" w:color="auto"/>
              <w:right w:val="single" w:sz="4" w:space="0" w:color="auto"/>
            </w:tcBorders>
            <w:shd w:val="clear" w:color="auto" w:fill="auto"/>
            <w:vAlign w:val="center"/>
            <w:hideMark/>
          </w:tcPr>
          <w:p w14:paraId="2A5EC2E5"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0 </w:t>
            </w:r>
          </w:p>
        </w:tc>
        <w:tc>
          <w:tcPr>
            <w:tcW w:w="294" w:type="pct"/>
            <w:tcBorders>
              <w:top w:val="nil"/>
              <w:left w:val="nil"/>
              <w:bottom w:val="single" w:sz="4" w:space="0" w:color="auto"/>
              <w:right w:val="single" w:sz="4" w:space="0" w:color="auto"/>
            </w:tcBorders>
            <w:shd w:val="clear" w:color="auto" w:fill="auto"/>
            <w:vAlign w:val="center"/>
            <w:hideMark/>
          </w:tcPr>
          <w:p w14:paraId="1067A602"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112 </w:t>
            </w:r>
          </w:p>
        </w:tc>
        <w:tc>
          <w:tcPr>
            <w:tcW w:w="312" w:type="pct"/>
            <w:tcBorders>
              <w:top w:val="nil"/>
              <w:left w:val="nil"/>
              <w:bottom w:val="single" w:sz="4" w:space="0" w:color="auto"/>
              <w:right w:val="single" w:sz="4" w:space="0" w:color="auto"/>
            </w:tcBorders>
            <w:shd w:val="clear" w:color="auto" w:fill="auto"/>
            <w:vAlign w:val="center"/>
            <w:hideMark/>
          </w:tcPr>
          <w:p w14:paraId="73585F65"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112 </w:t>
            </w:r>
          </w:p>
        </w:tc>
        <w:tc>
          <w:tcPr>
            <w:tcW w:w="273" w:type="pct"/>
            <w:tcBorders>
              <w:top w:val="nil"/>
              <w:left w:val="nil"/>
              <w:bottom w:val="single" w:sz="4" w:space="0" w:color="auto"/>
              <w:right w:val="single" w:sz="4" w:space="0" w:color="auto"/>
            </w:tcBorders>
            <w:shd w:val="clear" w:color="auto" w:fill="auto"/>
            <w:vAlign w:val="center"/>
            <w:hideMark/>
          </w:tcPr>
          <w:p w14:paraId="2050A4E2"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0D245A5"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DC6B916"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BB75B48"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0435AE47"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AC7E9B" w:rsidRPr="00AC7E9B" w14:paraId="186BB4C4" w14:textId="77777777" w:rsidTr="003D09CD">
        <w:trPr>
          <w:trHeight w:val="240"/>
        </w:trPr>
        <w:tc>
          <w:tcPr>
            <w:tcW w:w="368" w:type="pct"/>
            <w:gridSpan w:val="2"/>
            <w:vMerge/>
            <w:tcBorders>
              <w:top w:val="single" w:sz="4" w:space="0" w:color="auto"/>
              <w:left w:val="single" w:sz="4" w:space="0" w:color="auto"/>
              <w:bottom w:val="nil"/>
              <w:right w:val="single" w:sz="4" w:space="0" w:color="000000"/>
            </w:tcBorders>
            <w:vAlign w:val="center"/>
            <w:hideMark/>
          </w:tcPr>
          <w:p w14:paraId="2D114AFA" w14:textId="77777777" w:rsidR="00AC7E9B" w:rsidRPr="00AC7E9B" w:rsidRDefault="00AC7E9B" w:rsidP="00AC7E9B">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0B7635CF"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457" w:type="pct"/>
            <w:tcBorders>
              <w:top w:val="nil"/>
              <w:left w:val="nil"/>
              <w:bottom w:val="single" w:sz="4" w:space="0" w:color="auto"/>
              <w:right w:val="single" w:sz="4" w:space="0" w:color="auto"/>
            </w:tcBorders>
            <w:shd w:val="clear" w:color="auto" w:fill="auto"/>
            <w:vAlign w:val="center"/>
            <w:hideMark/>
          </w:tcPr>
          <w:p w14:paraId="50FB09A2"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0902010001</w:t>
            </w:r>
          </w:p>
        </w:tc>
        <w:tc>
          <w:tcPr>
            <w:tcW w:w="911" w:type="pct"/>
            <w:tcBorders>
              <w:top w:val="nil"/>
              <w:left w:val="nil"/>
              <w:bottom w:val="single" w:sz="4" w:space="0" w:color="auto"/>
              <w:right w:val="single" w:sz="4" w:space="0" w:color="auto"/>
            </w:tcBorders>
            <w:shd w:val="clear" w:color="auto" w:fill="auto"/>
            <w:vAlign w:val="center"/>
            <w:hideMark/>
          </w:tcPr>
          <w:p w14:paraId="49AD77F9" w14:textId="77777777" w:rsidR="00AC7E9B" w:rsidRPr="00AC7E9B" w:rsidRDefault="00AC7E9B" w:rsidP="00AC7E9B">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军事理论</w:t>
            </w:r>
          </w:p>
        </w:tc>
        <w:tc>
          <w:tcPr>
            <w:tcW w:w="194" w:type="pct"/>
            <w:tcBorders>
              <w:top w:val="nil"/>
              <w:left w:val="nil"/>
              <w:bottom w:val="single" w:sz="4" w:space="0" w:color="auto"/>
              <w:right w:val="single" w:sz="4" w:space="0" w:color="auto"/>
            </w:tcBorders>
            <w:shd w:val="clear" w:color="auto" w:fill="auto"/>
            <w:vAlign w:val="center"/>
            <w:hideMark/>
          </w:tcPr>
          <w:p w14:paraId="1EE0696B"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2238FF2C"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p>
        </w:tc>
        <w:tc>
          <w:tcPr>
            <w:tcW w:w="275" w:type="pct"/>
            <w:tcBorders>
              <w:top w:val="nil"/>
              <w:left w:val="nil"/>
              <w:bottom w:val="single" w:sz="4" w:space="0" w:color="auto"/>
              <w:right w:val="single" w:sz="4" w:space="0" w:color="auto"/>
            </w:tcBorders>
            <w:shd w:val="clear" w:color="auto" w:fill="auto"/>
            <w:vAlign w:val="center"/>
            <w:hideMark/>
          </w:tcPr>
          <w:p w14:paraId="7FA1F187"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02BBD13E"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36 </w:t>
            </w:r>
          </w:p>
        </w:tc>
        <w:tc>
          <w:tcPr>
            <w:tcW w:w="294" w:type="pct"/>
            <w:tcBorders>
              <w:top w:val="nil"/>
              <w:left w:val="nil"/>
              <w:bottom w:val="single" w:sz="4" w:space="0" w:color="auto"/>
              <w:right w:val="single" w:sz="4" w:space="0" w:color="auto"/>
            </w:tcBorders>
            <w:shd w:val="clear" w:color="auto" w:fill="auto"/>
            <w:vAlign w:val="center"/>
            <w:hideMark/>
          </w:tcPr>
          <w:p w14:paraId="7A56DB1C"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36 </w:t>
            </w:r>
          </w:p>
        </w:tc>
        <w:tc>
          <w:tcPr>
            <w:tcW w:w="294" w:type="pct"/>
            <w:tcBorders>
              <w:top w:val="nil"/>
              <w:left w:val="nil"/>
              <w:bottom w:val="single" w:sz="4" w:space="0" w:color="auto"/>
              <w:right w:val="single" w:sz="4" w:space="0" w:color="auto"/>
            </w:tcBorders>
            <w:shd w:val="clear" w:color="auto" w:fill="auto"/>
            <w:vAlign w:val="center"/>
            <w:hideMark/>
          </w:tcPr>
          <w:p w14:paraId="7120CC17"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0 </w:t>
            </w:r>
          </w:p>
        </w:tc>
        <w:tc>
          <w:tcPr>
            <w:tcW w:w="312" w:type="pct"/>
            <w:tcBorders>
              <w:top w:val="nil"/>
              <w:left w:val="nil"/>
              <w:bottom w:val="single" w:sz="4" w:space="0" w:color="auto"/>
              <w:right w:val="single" w:sz="4" w:space="0" w:color="auto"/>
            </w:tcBorders>
            <w:shd w:val="clear" w:color="auto" w:fill="auto"/>
            <w:vAlign w:val="center"/>
            <w:hideMark/>
          </w:tcPr>
          <w:p w14:paraId="12427622"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36 </w:t>
            </w:r>
          </w:p>
        </w:tc>
        <w:tc>
          <w:tcPr>
            <w:tcW w:w="273" w:type="pct"/>
            <w:tcBorders>
              <w:top w:val="nil"/>
              <w:left w:val="nil"/>
              <w:bottom w:val="single" w:sz="4" w:space="0" w:color="auto"/>
              <w:right w:val="single" w:sz="4" w:space="0" w:color="auto"/>
            </w:tcBorders>
            <w:shd w:val="clear" w:color="auto" w:fill="auto"/>
            <w:vAlign w:val="center"/>
            <w:hideMark/>
          </w:tcPr>
          <w:p w14:paraId="1ABABFDC"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95F15AB"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1FCF042F"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3E0485A"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2E449743"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AC7E9B" w:rsidRPr="00AC7E9B" w14:paraId="17DB737A" w14:textId="77777777" w:rsidTr="003D09CD">
        <w:trPr>
          <w:trHeight w:val="240"/>
        </w:trPr>
        <w:tc>
          <w:tcPr>
            <w:tcW w:w="368" w:type="pct"/>
            <w:gridSpan w:val="2"/>
            <w:vMerge/>
            <w:tcBorders>
              <w:top w:val="single" w:sz="4" w:space="0" w:color="auto"/>
              <w:left w:val="single" w:sz="4" w:space="0" w:color="auto"/>
              <w:bottom w:val="nil"/>
              <w:right w:val="single" w:sz="4" w:space="0" w:color="000000"/>
            </w:tcBorders>
            <w:vAlign w:val="center"/>
            <w:hideMark/>
          </w:tcPr>
          <w:p w14:paraId="77028B5B" w14:textId="77777777" w:rsidR="00AC7E9B" w:rsidRPr="00AC7E9B" w:rsidRDefault="00AC7E9B" w:rsidP="00AC7E9B">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37A91F31"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3</w:t>
            </w:r>
          </w:p>
        </w:tc>
        <w:tc>
          <w:tcPr>
            <w:tcW w:w="457" w:type="pct"/>
            <w:tcBorders>
              <w:top w:val="nil"/>
              <w:left w:val="nil"/>
              <w:bottom w:val="single" w:sz="4" w:space="0" w:color="auto"/>
              <w:right w:val="single" w:sz="4" w:space="0" w:color="auto"/>
            </w:tcBorders>
            <w:shd w:val="clear" w:color="auto" w:fill="auto"/>
            <w:vAlign w:val="center"/>
            <w:hideMark/>
          </w:tcPr>
          <w:p w14:paraId="6E1E5B76"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2602020026</w:t>
            </w:r>
          </w:p>
        </w:tc>
        <w:tc>
          <w:tcPr>
            <w:tcW w:w="911" w:type="pct"/>
            <w:tcBorders>
              <w:top w:val="nil"/>
              <w:left w:val="nil"/>
              <w:bottom w:val="single" w:sz="4" w:space="0" w:color="auto"/>
              <w:right w:val="single" w:sz="4" w:space="0" w:color="auto"/>
            </w:tcBorders>
            <w:shd w:val="clear" w:color="auto" w:fill="auto"/>
            <w:vAlign w:val="center"/>
            <w:hideMark/>
          </w:tcPr>
          <w:p w14:paraId="1DA7B4B5" w14:textId="77777777" w:rsidR="00AC7E9B" w:rsidRPr="00AC7E9B" w:rsidRDefault="00AC7E9B" w:rsidP="00AC7E9B">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思想道德与法治</w:t>
            </w:r>
          </w:p>
        </w:tc>
        <w:tc>
          <w:tcPr>
            <w:tcW w:w="194" w:type="pct"/>
            <w:tcBorders>
              <w:top w:val="nil"/>
              <w:left w:val="nil"/>
              <w:bottom w:val="single" w:sz="4" w:space="0" w:color="auto"/>
              <w:right w:val="single" w:sz="4" w:space="0" w:color="auto"/>
            </w:tcBorders>
            <w:shd w:val="clear" w:color="auto" w:fill="auto"/>
            <w:vAlign w:val="center"/>
            <w:hideMark/>
          </w:tcPr>
          <w:p w14:paraId="45CC3A87"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p>
        </w:tc>
        <w:tc>
          <w:tcPr>
            <w:tcW w:w="200" w:type="pct"/>
            <w:tcBorders>
              <w:top w:val="nil"/>
              <w:left w:val="nil"/>
              <w:bottom w:val="single" w:sz="4" w:space="0" w:color="auto"/>
              <w:right w:val="single" w:sz="4" w:space="0" w:color="auto"/>
            </w:tcBorders>
            <w:shd w:val="clear" w:color="auto" w:fill="auto"/>
            <w:vAlign w:val="center"/>
            <w:hideMark/>
          </w:tcPr>
          <w:p w14:paraId="46EE1E6A"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3811AC63"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3.0 </w:t>
            </w:r>
          </w:p>
        </w:tc>
        <w:tc>
          <w:tcPr>
            <w:tcW w:w="306" w:type="pct"/>
            <w:tcBorders>
              <w:top w:val="nil"/>
              <w:left w:val="nil"/>
              <w:bottom w:val="single" w:sz="4" w:space="0" w:color="auto"/>
              <w:right w:val="single" w:sz="4" w:space="0" w:color="auto"/>
            </w:tcBorders>
            <w:shd w:val="clear" w:color="auto" w:fill="auto"/>
            <w:vAlign w:val="center"/>
            <w:hideMark/>
          </w:tcPr>
          <w:p w14:paraId="190F30AD"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48</w:t>
            </w:r>
          </w:p>
        </w:tc>
        <w:tc>
          <w:tcPr>
            <w:tcW w:w="294" w:type="pct"/>
            <w:tcBorders>
              <w:top w:val="nil"/>
              <w:left w:val="nil"/>
              <w:bottom w:val="single" w:sz="4" w:space="0" w:color="auto"/>
              <w:right w:val="single" w:sz="4" w:space="0" w:color="auto"/>
            </w:tcBorders>
            <w:shd w:val="clear" w:color="auto" w:fill="auto"/>
            <w:vAlign w:val="center"/>
            <w:hideMark/>
          </w:tcPr>
          <w:p w14:paraId="76CB2719"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44</w:t>
            </w:r>
          </w:p>
        </w:tc>
        <w:tc>
          <w:tcPr>
            <w:tcW w:w="294" w:type="pct"/>
            <w:tcBorders>
              <w:top w:val="nil"/>
              <w:left w:val="nil"/>
              <w:bottom w:val="single" w:sz="4" w:space="0" w:color="auto"/>
              <w:right w:val="single" w:sz="4" w:space="0" w:color="auto"/>
            </w:tcBorders>
            <w:shd w:val="clear" w:color="auto" w:fill="auto"/>
            <w:vAlign w:val="center"/>
            <w:hideMark/>
          </w:tcPr>
          <w:p w14:paraId="6AA7EA82"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312" w:type="pct"/>
            <w:tcBorders>
              <w:top w:val="nil"/>
              <w:left w:val="nil"/>
              <w:bottom w:val="single" w:sz="4" w:space="0" w:color="auto"/>
              <w:right w:val="single" w:sz="4" w:space="0" w:color="auto"/>
            </w:tcBorders>
            <w:shd w:val="clear" w:color="auto" w:fill="auto"/>
            <w:vAlign w:val="center"/>
            <w:hideMark/>
          </w:tcPr>
          <w:p w14:paraId="46DC63F4"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48</w:t>
            </w:r>
          </w:p>
        </w:tc>
        <w:tc>
          <w:tcPr>
            <w:tcW w:w="273" w:type="pct"/>
            <w:tcBorders>
              <w:top w:val="nil"/>
              <w:left w:val="nil"/>
              <w:bottom w:val="single" w:sz="4" w:space="0" w:color="auto"/>
              <w:right w:val="single" w:sz="4" w:space="0" w:color="auto"/>
            </w:tcBorders>
            <w:shd w:val="clear" w:color="auto" w:fill="auto"/>
            <w:vAlign w:val="center"/>
            <w:hideMark/>
          </w:tcPr>
          <w:p w14:paraId="0FF3629B"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71A9B6B"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2C919CF"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17EFEE0C"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6A8BFFA6"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AC7E9B" w:rsidRPr="00AC7E9B" w14:paraId="50AB9A7A" w14:textId="77777777" w:rsidTr="003D09CD">
        <w:trPr>
          <w:trHeight w:val="240"/>
        </w:trPr>
        <w:tc>
          <w:tcPr>
            <w:tcW w:w="368" w:type="pct"/>
            <w:gridSpan w:val="2"/>
            <w:vMerge/>
            <w:tcBorders>
              <w:top w:val="single" w:sz="4" w:space="0" w:color="auto"/>
              <w:left w:val="single" w:sz="4" w:space="0" w:color="auto"/>
              <w:bottom w:val="nil"/>
              <w:right w:val="single" w:sz="4" w:space="0" w:color="000000"/>
            </w:tcBorders>
            <w:vAlign w:val="center"/>
            <w:hideMark/>
          </w:tcPr>
          <w:p w14:paraId="58E9BF93" w14:textId="77777777" w:rsidR="00AC7E9B" w:rsidRPr="00AC7E9B" w:rsidRDefault="00AC7E9B" w:rsidP="00AC7E9B">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1A674358"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457" w:type="pct"/>
            <w:tcBorders>
              <w:top w:val="nil"/>
              <w:left w:val="nil"/>
              <w:bottom w:val="single" w:sz="4" w:space="0" w:color="auto"/>
              <w:right w:val="single" w:sz="4" w:space="0" w:color="auto"/>
            </w:tcBorders>
            <w:shd w:val="clear" w:color="auto" w:fill="auto"/>
            <w:vAlign w:val="center"/>
            <w:hideMark/>
          </w:tcPr>
          <w:p w14:paraId="068F51C0"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2602020034</w:t>
            </w:r>
          </w:p>
        </w:tc>
        <w:tc>
          <w:tcPr>
            <w:tcW w:w="911" w:type="pct"/>
            <w:tcBorders>
              <w:top w:val="nil"/>
              <w:left w:val="nil"/>
              <w:bottom w:val="single" w:sz="4" w:space="0" w:color="auto"/>
              <w:right w:val="single" w:sz="4" w:space="0" w:color="auto"/>
            </w:tcBorders>
            <w:shd w:val="clear" w:color="auto" w:fill="auto"/>
            <w:vAlign w:val="center"/>
            <w:hideMark/>
          </w:tcPr>
          <w:p w14:paraId="433FF0DE" w14:textId="77777777" w:rsidR="00AC7E9B" w:rsidRPr="00AC7E9B" w:rsidRDefault="00AC7E9B" w:rsidP="00AC7E9B">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简明新疆地方史教程</w:t>
            </w:r>
          </w:p>
        </w:tc>
        <w:tc>
          <w:tcPr>
            <w:tcW w:w="194" w:type="pct"/>
            <w:tcBorders>
              <w:top w:val="nil"/>
              <w:left w:val="nil"/>
              <w:bottom w:val="single" w:sz="4" w:space="0" w:color="auto"/>
              <w:right w:val="single" w:sz="4" w:space="0" w:color="auto"/>
            </w:tcBorders>
            <w:shd w:val="clear" w:color="auto" w:fill="auto"/>
            <w:vAlign w:val="center"/>
            <w:hideMark/>
          </w:tcPr>
          <w:p w14:paraId="07083E62"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200" w:type="pct"/>
            <w:tcBorders>
              <w:top w:val="nil"/>
              <w:left w:val="nil"/>
              <w:bottom w:val="single" w:sz="4" w:space="0" w:color="auto"/>
              <w:right w:val="single" w:sz="4" w:space="0" w:color="auto"/>
            </w:tcBorders>
            <w:shd w:val="clear" w:color="auto" w:fill="auto"/>
            <w:vAlign w:val="center"/>
            <w:hideMark/>
          </w:tcPr>
          <w:p w14:paraId="624DDEE3"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606C8786"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3E981072"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36</w:t>
            </w:r>
          </w:p>
        </w:tc>
        <w:tc>
          <w:tcPr>
            <w:tcW w:w="294" w:type="pct"/>
            <w:tcBorders>
              <w:top w:val="nil"/>
              <w:left w:val="nil"/>
              <w:bottom w:val="single" w:sz="4" w:space="0" w:color="auto"/>
              <w:right w:val="single" w:sz="4" w:space="0" w:color="auto"/>
            </w:tcBorders>
            <w:shd w:val="clear" w:color="auto" w:fill="auto"/>
            <w:vAlign w:val="center"/>
            <w:hideMark/>
          </w:tcPr>
          <w:p w14:paraId="6ABBCD6A"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nil"/>
              <w:left w:val="nil"/>
              <w:bottom w:val="single" w:sz="4" w:space="0" w:color="auto"/>
              <w:right w:val="single" w:sz="4" w:space="0" w:color="auto"/>
            </w:tcBorders>
            <w:shd w:val="clear" w:color="auto" w:fill="auto"/>
            <w:vAlign w:val="center"/>
            <w:hideMark/>
          </w:tcPr>
          <w:p w14:paraId="41C439D8"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4 </w:t>
            </w:r>
          </w:p>
        </w:tc>
        <w:tc>
          <w:tcPr>
            <w:tcW w:w="312" w:type="pct"/>
            <w:tcBorders>
              <w:top w:val="nil"/>
              <w:left w:val="nil"/>
              <w:bottom w:val="single" w:sz="4" w:space="0" w:color="auto"/>
              <w:right w:val="single" w:sz="4" w:space="0" w:color="auto"/>
            </w:tcBorders>
            <w:shd w:val="clear" w:color="auto" w:fill="auto"/>
            <w:vAlign w:val="center"/>
            <w:hideMark/>
          </w:tcPr>
          <w:p w14:paraId="1FEBE13F"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372CF632"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36</w:t>
            </w:r>
          </w:p>
        </w:tc>
        <w:tc>
          <w:tcPr>
            <w:tcW w:w="253" w:type="pct"/>
            <w:tcBorders>
              <w:top w:val="nil"/>
              <w:left w:val="nil"/>
              <w:bottom w:val="single" w:sz="4" w:space="0" w:color="auto"/>
              <w:right w:val="single" w:sz="4" w:space="0" w:color="auto"/>
            </w:tcBorders>
            <w:shd w:val="clear" w:color="auto" w:fill="auto"/>
            <w:vAlign w:val="center"/>
            <w:hideMark/>
          </w:tcPr>
          <w:p w14:paraId="52ED9A81"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04D2580"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AA462CA"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7F6E9734" w14:textId="77777777" w:rsidR="00AC7E9B" w:rsidRPr="00AC7E9B" w:rsidRDefault="00AC7E9B" w:rsidP="00AC7E9B">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6C3F403D" w14:textId="77777777" w:rsidTr="003D09CD">
        <w:trPr>
          <w:trHeight w:val="480"/>
        </w:trPr>
        <w:tc>
          <w:tcPr>
            <w:tcW w:w="368" w:type="pct"/>
            <w:gridSpan w:val="2"/>
            <w:vMerge/>
            <w:tcBorders>
              <w:top w:val="single" w:sz="4" w:space="0" w:color="auto"/>
              <w:left w:val="single" w:sz="4" w:space="0" w:color="auto"/>
              <w:bottom w:val="nil"/>
              <w:right w:val="single" w:sz="4" w:space="0" w:color="000000"/>
            </w:tcBorders>
            <w:vAlign w:val="center"/>
          </w:tcPr>
          <w:p w14:paraId="6FDC6D9F"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tcPr>
          <w:p w14:paraId="766663E5" w14:textId="681487B3" w:rsidR="003D09CD" w:rsidRPr="00AC7E9B" w:rsidRDefault="003D09CD" w:rsidP="003D09CD">
            <w:pPr>
              <w:widowControl/>
              <w:jc w:val="center"/>
              <w:rPr>
                <w:rFonts w:ascii="宋体" w:eastAsia="宋体" w:hAnsi="宋体" w:cs="宋体" w:hint="eastAsia"/>
                <w:kern w:val="0"/>
                <w:sz w:val="20"/>
                <w:szCs w:val="20"/>
              </w:rPr>
            </w:pPr>
            <w:r w:rsidRPr="005E0250">
              <w:rPr>
                <w:rFonts w:ascii="宋体" w:hAnsi="宋体" w:cs="宋体" w:hint="eastAsia"/>
                <w:kern w:val="0"/>
                <w:sz w:val="20"/>
                <w:szCs w:val="20"/>
              </w:rPr>
              <w:t>5</w:t>
            </w:r>
          </w:p>
        </w:tc>
        <w:tc>
          <w:tcPr>
            <w:tcW w:w="457" w:type="pct"/>
            <w:tcBorders>
              <w:top w:val="nil"/>
              <w:left w:val="nil"/>
              <w:bottom w:val="single" w:sz="4" w:space="0" w:color="auto"/>
              <w:right w:val="single" w:sz="4" w:space="0" w:color="auto"/>
            </w:tcBorders>
            <w:shd w:val="clear" w:color="auto" w:fill="auto"/>
            <w:vAlign w:val="center"/>
          </w:tcPr>
          <w:p w14:paraId="51134133" w14:textId="76A6DB28" w:rsidR="003D09CD" w:rsidRPr="00AC7E9B" w:rsidRDefault="003D09CD" w:rsidP="003D09CD">
            <w:pPr>
              <w:widowControl/>
              <w:jc w:val="center"/>
              <w:rPr>
                <w:rFonts w:ascii="宋体" w:eastAsia="宋体" w:hAnsi="宋体" w:cs="宋体" w:hint="eastAsia"/>
                <w:kern w:val="0"/>
                <w:sz w:val="20"/>
                <w:szCs w:val="20"/>
              </w:rPr>
            </w:pPr>
            <w:r w:rsidRPr="00847D37">
              <w:rPr>
                <w:rFonts w:ascii="宋体" w:hAnsi="宋体" w:cs="宋体"/>
                <w:kern w:val="0"/>
                <w:sz w:val="20"/>
                <w:szCs w:val="20"/>
              </w:rPr>
              <w:t>2602020042</w:t>
            </w:r>
          </w:p>
        </w:tc>
        <w:tc>
          <w:tcPr>
            <w:tcW w:w="911" w:type="pct"/>
            <w:tcBorders>
              <w:top w:val="nil"/>
              <w:left w:val="nil"/>
              <w:bottom w:val="single" w:sz="4" w:space="0" w:color="auto"/>
              <w:right w:val="single" w:sz="4" w:space="0" w:color="auto"/>
            </w:tcBorders>
            <w:shd w:val="clear" w:color="auto" w:fill="auto"/>
            <w:vAlign w:val="center"/>
          </w:tcPr>
          <w:p w14:paraId="6AB928DA" w14:textId="7A327468" w:rsidR="003D09CD" w:rsidRPr="00AC7E9B" w:rsidRDefault="003D09CD" w:rsidP="003D09CD">
            <w:pPr>
              <w:widowControl/>
              <w:jc w:val="left"/>
              <w:rPr>
                <w:rFonts w:ascii="宋体" w:eastAsia="宋体" w:hAnsi="宋体" w:cs="宋体" w:hint="eastAsia"/>
                <w:kern w:val="0"/>
                <w:sz w:val="20"/>
                <w:szCs w:val="20"/>
              </w:rPr>
            </w:pPr>
            <w:r w:rsidRPr="00847D37">
              <w:rPr>
                <w:rFonts w:ascii="宋体" w:hAnsi="宋体" w:cs="宋体" w:hint="eastAsia"/>
                <w:kern w:val="0"/>
                <w:sz w:val="20"/>
                <w:szCs w:val="20"/>
              </w:rPr>
              <w:t>毛泽东思想和中国特色社会主义理论体系概论</w:t>
            </w:r>
          </w:p>
        </w:tc>
        <w:tc>
          <w:tcPr>
            <w:tcW w:w="194" w:type="pct"/>
            <w:tcBorders>
              <w:top w:val="nil"/>
              <w:left w:val="nil"/>
              <w:bottom w:val="single" w:sz="4" w:space="0" w:color="auto"/>
              <w:right w:val="single" w:sz="4" w:space="0" w:color="auto"/>
            </w:tcBorders>
            <w:shd w:val="clear" w:color="auto" w:fill="auto"/>
            <w:vAlign w:val="center"/>
          </w:tcPr>
          <w:p w14:paraId="5C611F8A" w14:textId="7CA8A2C1" w:rsidR="003D09CD" w:rsidRPr="00AC7E9B" w:rsidRDefault="003D09CD" w:rsidP="003D09CD">
            <w:pPr>
              <w:widowControl/>
              <w:jc w:val="center"/>
              <w:rPr>
                <w:rFonts w:ascii="宋体" w:eastAsia="宋体" w:hAnsi="宋体" w:cs="宋体" w:hint="eastAsia"/>
                <w:kern w:val="0"/>
                <w:sz w:val="20"/>
                <w:szCs w:val="20"/>
              </w:rPr>
            </w:pPr>
            <w:r>
              <w:rPr>
                <w:rFonts w:ascii="宋体" w:hAnsi="宋体" w:cs="宋体" w:hint="eastAsia"/>
                <w:kern w:val="0"/>
                <w:sz w:val="20"/>
                <w:szCs w:val="20"/>
              </w:rPr>
              <w:t>3</w:t>
            </w:r>
          </w:p>
        </w:tc>
        <w:tc>
          <w:tcPr>
            <w:tcW w:w="200" w:type="pct"/>
            <w:tcBorders>
              <w:top w:val="nil"/>
              <w:left w:val="nil"/>
              <w:bottom w:val="single" w:sz="4" w:space="0" w:color="auto"/>
              <w:right w:val="single" w:sz="4" w:space="0" w:color="auto"/>
            </w:tcBorders>
            <w:shd w:val="clear" w:color="auto" w:fill="auto"/>
            <w:vAlign w:val="center"/>
          </w:tcPr>
          <w:p w14:paraId="1503E400" w14:textId="77777777" w:rsidR="003D09CD" w:rsidRPr="00AC7E9B" w:rsidRDefault="003D09CD" w:rsidP="003D09CD">
            <w:pPr>
              <w:widowControl/>
              <w:jc w:val="center"/>
              <w:rPr>
                <w:rFonts w:ascii="宋体" w:eastAsia="宋体" w:hAnsi="宋体" w:cs="宋体" w:hint="eastAsia"/>
                <w:kern w:val="0"/>
                <w:sz w:val="20"/>
                <w:szCs w:val="20"/>
              </w:rPr>
            </w:pPr>
          </w:p>
        </w:tc>
        <w:tc>
          <w:tcPr>
            <w:tcW w:w="275" w:type="pct"/>
            <w:tcBorders>
              <w:top w:val="nil"/>
              <w:left w:val="nil"/>
              <w:bottom w:val="single" w:sz="4" w:space="0" w:color="auto"/>
              <w:right w:val="single" w:sz="4" w:space="0" w:color="auto"/>
            </w:tcBorders>
            <w:shd w:val="clear" w:color="auto" w:fill="auto"/>
            <w:vAlign w:val="center"/>
          </w:tcPr>
          <w:p w14:paraId="514E98EF" w14:textId="6C78B262" w:rsidR="003D09CD" w:rsidRPr="00AC7E9B" w:rsidRDefault="003D09CD" w:rsidP="003D09CD">
            <w:pPr>
              <w:widowControl/>
              <w:jc w:val="center"/>
              <w:rPr>
                <w:rFonts w:ascii="宋体" w:eastAsia="宋体" w:hAnsi="宋体" w:cs="宋体" w:hint="eastAsia"/>
                <w:kern w:val="0"/>
                <w:sz w:val="20"/>
                <w:szCs w:val="20"/>
              </w:rPr>
            </w:pPr>
            <w:r>
              <w:rPr>
                <w:rFonts w:ascii="宋体" w:hAnsi="宋体" w:cs="宋体" w:hint="eastAsia"/>
                <w:kern w:val="0"/>
                <w:sz w:val="20"/>
                <w:szCs w:val="20"/>
              </w:rPr>
              <w:t>2</w:t>
            </w:r>
            <w:r>
              <w:rPr>
                <w:rFonts w:ascii="宋体" w:hAnsi="宋体" w:cs="宋体"/>
                <w:kern w:val="0"/>
                <w:sz w:val="20"/>
                <w:szCs w:val="20"/>
              </w:rPr>
              <w:t>.0</w:t>
            </w:r>
          </w:p>
        </w:tc>
        <w:tc>
          <w:tcPr>
            <w:tcW w:w="306" w:type="pct"/>
            <w:tcBorders>
              <w:top w:val="nil"/>
              <w:left w:val="nil"/>
              <w:bottom w:val="single" w:sz="4" w:space="0" w:color="auto"/>
              <w:right w:val="single" w:sz="4" w:space="0" w:color="auto"/>
            </w:tcBorders>
            <w:shd w:val="clear" w:color="auto" w:fill="auto"/>
            <w:vAlign w:val="center"/>
          </w:tcPr>
          <w:p w14:paraId="4F4DE6DC" w14:textId="6D604592" w:rsidR="003D09CD" w:rsidRPr="00AC7E9B" w:rsidRDefault="003D09CD" w:rsidP="003D09CD">
            <w:pPr>
              <w:widowControl/>
              <w:jc w:val="center"/>
              <w:rPr>
                <w:rFonts w:ascii="宋体" w:eastAsia="宋体" w:hAnsi="宋体" w:cs="宋体" w:hint="eastAsia"/>
                <w:kern w:val="0"/>
                <w:sz w:val="20"/>
                <w:szCs w:val="20"/>
              </w:rPr>
            </w:pPr>
            <w:r>
              <w:rPr>
                <w:rFonts w:ascii="宋体" w:hAnsi="宋体" w:cs="宋体" w:hint="eastAsia"/>
                <w:kern w:val="0"/>
                <w:sz w:val="20"/>
                <w:szCs w:val="20"/>
              </w:rPr>
              <w:t>3</w:t>
            </w:r>
            <w:r>
              <w:rPr>
                <w:rFonts w:ascii="宋体" w:hAnsi="宋体" w:cs="宋体"/>
                <w:kern w:val="0"/>
                <w:sz w:val="20"/>
                <w:szCs w:val="20"/>
              </w:rPr>
              <w:t>2</w:t>
            </w:r>
          </w:p>
        </w:tc>
        <w:tc>
          <w:tcPr>
            <w:tcW w:w="294" w:type="pct"/>
            <w:tcBorders>
              <w:top w:val="nil"/>
              <w:left w:val="nil"/>
              <w:bottom w:val="single" w:sz="4" w:space="0" w:color="auto"/>
              <w:right w:val="single" w:sz="4" w:space="0" w:color="auto"/>
            </w:tcBorders>
            <w:shd w:val="clear" w:color="auto" w:fill="auto"/>
            <w:vAlign w:val="center"/>
          </w:tcPr>
          <w:p w14:paraId="7A9E5E2F" w14:textId="2159E881" w:rsidR="003D09CD" w:rsidRPr="00AC7E9B" w:rsidRDefault="003D09CD" w:rsidP="003D09CD">
            <w:pPr>
              <w:widowControl/>
              <w:jc w:val="center"/>
              <w:rPr>
                <w:rFonts w:ascii="宋体" w:eastAsia="宋体" w:hAnsi="宋体" w:cs="宋体" w:hint="eastAsia"/>
                <w:kern w:val="0"/>
                <w:sz w:val="20"/>
                <w:szCs w:val="20"/>
              </w:rPr>
            </w:pPr>
            <w:r>
              <w:rPr>
                <w:rFonts w:ascii="宋体" w:hAnsi="宋体" w:cs="宋体" w:hint="eastAsia"/>
                <w:kern w:val="0"/>
                <w:sz w:val="20"/>
                <w:szCs w:val="20"/>
              </w:rPr>
              <w:t>2</w:t>
            </w:r>
            <w:r>
              <w:rPr>
                <w:rFonts w:ascii="宋体" w:hAnsi="宋体" w:cs="宋体"/>
                <w:kern w:val="0"/>
                <w:sz w:val="20"/>
                <w:szCs w:val="20"/>
              </w:rPr>
              <w:t>6</w:t>
            </w:r>
          </w:p>
        </w:tc>
        <w:tc>
          <w:tcPr>
            <w:tcW w:w="294" w:type="pct"/>
            <w:tcBorders>
              <w:top w:val="nil"/>
              <w:left w:val="nil"/>
              <w:bottom w:val="single" w:sz="4" w:space="0" w:color="auto"/>
              <w:right w:val="single" w:sz="4" w:space="0" w:color="auto"/>
            </w:tcBorders>
            <w:shd w:val="clear" w:color="auto" w:fill="auto"/>
            <w:vAlign w:val="center"/>
          </w:tcPr>
          <w:p w14:paraId="2890303B" w14:textId="11395716" w:rsidR="003D09CD" w:rsidRPr="00AC7E9B" w:rsidRDefault="003D09CD" w:rsidP="003D09CD">
            <w:pPr>
              <w:widowControl/>
              <w:jc w:val="center"/>
              <w:rPr>
                <w:rFonts w:ascii="宋体" w:eastAsia="宋体" w:hAnsi="宋体" w:cs="宋体" w:hint="eastAsia"/>
                <w:kern w:val="0"/>
                <w:sz w:val="20"/>
                <w:szCs w:val="20"/>
              </w:rPr>
            </w:pPr>
            <w:r>
              <w:rPr>
                <w:rFonts w:ascii="宋体" w:hAnsi="宋体" w:cs="宋体" w:hint="eastAsia"/>
                <w:kern w:val="0"/>
                <w:sz w:val="20"/>
                <w:szCs w:val="20"/>
              </w:rPr>
              <w:t>6</w:t>
            </w:r>
          </w:p>
        </w:tc>
        <w:tc>
          <w:tcPr>
            <w:tcW w:w="312" w:type="pct"/>
            <w:tcBorders>
              <w:top w:val="nil"/>
              <w:left w:val="nil"/>
              <w:bottom w:val="single" w:sz="4" w:space="0" w:color="auto"/>
              <w:right w:val="single" w:sz="4" w:space="0" w:color="auto"/>
            </w:tcBorders>
            <w:shd w:val="clear" w:color="auto" w:fill="auto"/>
            <w:vAlign w:val="center"/>
          </w:tcPr>
          <w:p w14:paraId="3E97045A" w14:textId="77777777" w:rsidR="003D09CD" w:rsidRPr="00AC7E9B" w:rsidRDefault="003D09CD" w:rsidP="003D09CD">
            <w:pPr>
              <w:widowControl/>
              <w:jc w:val="center"/>
              <w:rPr>
                <w:rFonts w:ascii="宋体" w:eastAsia="宋体" w:hAnsi="宋体" w:cs="宋体" w:hint="eastAsia"/>
                <w:kern w:val="0"/>
                <w:sz w:val="20"/>
                <w:szCs w:val="20"/>
              </w:rPr>
            </w:pPr>
          </w:p>
        </w:tc>
        <w:tc>
          <w:tcPr>
            <w:tcW w:w="273" w:type="pct"/>
            <w:tcBorders>
              <w:top w:val="nil"/>
              <w:left w:val="nil"/>
              <w:bottom w:val="single" w:sz="4" w:space="0" w:color="auto"/>
              <w:right w:val="single" w:sz="4" w:space="0" w:color="auto"/>
            </w:tcBorders>
            <w:shd w:val="clear" w:color="auto" w:fill="auto"/>
            <w:vAlign w:val="center"/>
          </w:tcPr>
          <w:p w14:paraId="428EBE05" w14:textId="77777777" w:rsidR="003D09CD" w:rsidRPr="00AC7E9B" w:rsidRDefault="003D09CD" w:rsidP="003D09CD">
            <w:pPr>
              <w:widowControl/>
              <w:jc w:val="center"/>
              <w:rPr>
                <w:rFonts w:ascii="宋体" w:eastAsia="宋体" w:hAnsi="宋体" w:cs="宋体" w:hint="eastAsia"/>
                <w:kern w:val="0"/>
                <w:sz w:val="20"/>
                <w:szCs w:val="20"/>
              </w:rPr>
            </w:pPr>
          </w:p>
        </w:tc>
        <w:tc>
          <w:tcPr>
            <w:tcW w:w="253" w:type="pct"/>
            <w:tcBorders>
              <w:top w:val="nil"/>
              <w:left w:val="nil"/>
              <w:bottom w:val="single" w:sz="4" w:space="0" w:color="auto"/>
              <w:right w:val="single" w:sz="4" w:space="0" w:color="auto"/>
            </w:tcBorders>
            <w:shd w:val="clear" w:color="auto" w:fill="auto"/>
            <w:vAlign w:val="center"/>
          </w:tcPr>
          <w:p w14:paraId="791CB109" w14:textId="5FCE9FA3" w:rsidR="003D09CD" w:rsidRPr="00AC7E9B" w:rsidRDefault="003D09CD" w:rsidP="003D09CD">
            <w:pPr>
              <w:widowControl/>
              <w:jc w:val="center"/>
              <w:rPr>
                <w:rFonts w:ascii="宋体" w:eastAsia="宋体" w:hAnsi="宋体" w:cs="宋体" w:hint="eastAsia"/>
                <w:kern w:val="0"/>
                <w:sz w:val="20"/>
                <w:szCs w:val="20"/>
              </w:rPr>
            </w:pPr>
            <w:r>
              <w:rPr>
                <w:rFonts w:ascii="宋体" w:hAnsi="宋体" w:cs="宋体" w:hint="eastAsia"/>
                <w:kern w:val="0"/>
                <w:sz w:val="20"/>
                <w:szCs w:val="20"/>
              </w:rPr>
              <w:t>3</w:t>
            </w:r>
            <w:r>
              <w:rPr>
                <w:rFonts w:ascii="宋体" w:hAnsi="宋体" w:cs="宋体"/>
                <w:kern w:val="0"/>
                <w:sz w:val="20"/>
                <w:szCs w:val="20"/>
              </w:rPr>
              <w:t>2</w:t>
            </w:r>
          </w:p>
        </w:tc>
        <w:tc>
          <w:tcPr>
            <w:tcW w:w="253" w:type="pct"/>
            <w:tcBorders>
              <w:top w:val="nil"/>
              <w:left w:val="nil"/>
              <w:bottom w:val="single" w:sz="4" w:space="0" w:color="auto"/>
              <w:right w:val="single" w:sz="4" w:space="0" w:color="auto"/>
            </w:tcBorders>
            <w:shd w:val="clear" w:color="auto" w:fill="auto"/>
            <w:vAlign w:val="center"/>
          </w:tcPr>
          <w:p w14:paraId="5CC0A3B3" w14:textId="77777777" w:rsidR="003D09CD" w:rsidRPr="00AC7E9B" w:rsidRDefault="003D09CD" w:rsidP="003D09CD">
            <w:pPr>
              <w:widowControl/>
              <w:jc w:val="center"/>
              <w:rPr>
                <w:rFonts w:ascii="宋体" w:eastAsia="宋体" w:hAnsi="宋体" w:cs="宋体" w:hint="eastAsia"/>
                <w:kern w:val="0"/>
                <w:sz w:val="20"/>
                <w:szCs w:val="20"/>
              </w:rPr>
            </w:pPr>
          </w:p>
        </w:tc>
        <w:tc>
          <w:tcPr>
            <w:tcW w:w="253" w:type="pct"/>
            <w:tcBorders>
              <w:top w:val="nil"/>
              <w:left w:val="nil"/>
              <w:bottom w:val="single" w:sz="4" w:space="0" w:color="auto"/>
              <w:right w:val="single" w:sz="4" w:space="0" w:color="auto"/>
            </w:tcBorders>
            <w:shd w:val="clear" w:color="auto" w:fill="auto"/>
            <w:vAlign w:val="center"/>
          </w:tcPr>
          <w:p w14:paraId="6554E690" w14:textId="77777777" w:rsidR="003D09CD" w:rsidRPr="00AC7E9B" w:rsidRDefault="003D09CD" w:rsidP="003D09CD">
            <w:pPr>
              <w:widowControl/>
              <w:jc w:val="center"/>
              <w:rPr>
                <w:rFonts w:ascii="宋体" w:eastAsia="宋体" w:hAnsi="宋体" w:cs="宋体" w:hint="eastAsia"/>
                <w:kern w:val="0"/>
                <w:sz w:val="20"/>
                <w:szCs w:val="20"/>
              </w:rPr>
            </w:pPr>
          </w:p>
        </w:tc>
        <w:tc>
          <w:tcPr>
            <w:tcW w:w="196" w:type="pct"/>
            <w:tcBorders>
              <w:top w:val="nil"/>
              <w:left w:val="nil"/>
              <w:bottom w:val="single" w:sz="4" w:space="0" w:color="auto"/>
              <w:right w:val="single" w:sz="4" w:space="0" w:color="auto"/>
            </w:tcBorders>
            <w:shd w:val="clear" w:color="auto" w:fill="auto"/>
            <w:vAlign w:val="center"/>
          </w:tcPr>
          <w:p w14:paraId="051E08AB" w14:textId="77777777" w:rsidR="003D09CD" w:rsidRPr="00AC7E9B" w:rsidRDefault="003D09CD" w:rsidP="003D09CD">
            <w:pPr>
              <w:widowControl/>
              <w:jc w:val="center"/>
              <w:rPr>
                <w:rFonts w:ascii="宋体" w:eastAsia="宋体" w:hAnsi="宋体" w:cs="宋体" w:hint="eastAsia"/>
                <w:kern w:val="0"/>
                <w:sz w:val="20"/>
                <w:szCs w:val="20"/>
              </w:rPr>
            </w:pPr>
          </w:p>
        </w:tc>
      </w:tr>
      <w:tr w:rsidR="003D09CD" w:rsidRPr="00AC7E9B" w14:paraId="21CF9774" w14:textId="77777777" w:rsidTr="003D09CD">
        <w:trPr>
          <w:trHeight w:val="480"/>
        </w:trPr>
        <w:tc>
          <w:tcPr>
            <w:tcW w:w="368" w:type="pct"/>
            <w:gridSpan w:val="2"/>
            <w:vMerge/>
            <w:tcBorders>
              <w:top w:val="single" w:sz="4" w:space="0" w:color="auto"/>
              <w:left w:val="single" w:sz="4" w:space="0" w:color="auto"/>
              <w:bottom w:val="nil"/>
              <w:right w:val="single" w:sz="4" w:space="0" w:color="000000"/>
            </w:tcBorders>
            <w:vAlign w:val="center"/>
            <w:hideMark/>
          </w:tcPr>
          <w:p w14:paraId="62522C6F"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057F90AB" w14:textId="6798F78C" w:rsidR="003D09CD" w:rsidRPr="00AC7E9B" w:rsidRDefault="003D09CD" w:rsidP="003D09CD">
            <w:pPr>
              <w:widowControl/>
              <w:jc w:val="center"/>
              <w:rPr>
                <w:rFonts w:ascii="宋体" w:eastAsia="宋体" w:hAnsi="宋体" w:cs="宋体"/>
                <w:kern w:val="0"/>
                <w:sz w:val="20"/>
                <w:szCs w:val="20"/>
              </w:rPr>
            </w:pPr>
            <w:r w:rsidRPr="005E0250">
              <w:rPr>
                <w:rFonts w:ascii="宋体" w:hAnsi="宋体" w:cs="宋体" w:hint="eastAsia"/>
                <w:kern w:val="0"/>
                <w:sz w:val="20"/>
                <w:szCs w:val="20"/>
              </w:rPr>
              <w:t>6</w:t>
            </w:r>
          </w:p>
        </w:tc>
        <w:tc>
          <w:tcPr>
            <w:tcW w:w="457" w:type="pct"/>
            <w:tcBorders>
              <w:top w:val="nil"/>
              <w:left w:val="nil"/>
              <w:bottom w:val="single" w:sz="4" w:space="0" w:color="auto"/>
              <w:right w:val="single" w:sz="4" w:space="0" w:color="auto"/>
            </w:tcBorders>
            <w:shd w:val="clear" w:color="auto" w:fill="auto"/>
            <w:vAlign w:val="center"/>
            <w:hideMark/>
          </w:tcPr>
          <w:p w14:paraId="09DDAAA5" w14:textId="0C80BF21" w:rsidR="003D09CD" w:rsidRPr="00AC7E9B" w:rsidRDefault="003D09CD" w:rsidP="003D09CD">
            <w:pPr>
              <w:widowControl/>
              <w:jc w:val="center"/>
              <w:rPr>
                <w:rFonts w:ascii="宋体" w:eastAsia="宋体" w:hAnsi="宋体" w:cs="宋体"/>
                <w:kern w:val="0"/>
                <w:sz w:val="20"/>
                <w:szCs w:val="20"/>
              </w:rPr>
            </w:pPr>
            <w:r w:rsidRPr="00847D37">
              <w:rPr>
                <w:rFonts w:ascii="宋体" w:hAnsi="宋体" w:cs="宋体"/>
                <w:kern w:val="0"/>
                <w:sz w:val="20"/>
                <w:szCs w:val="20"/>
              </w:rPr>
              <w:t>2602010019</w:t>
            </w:r>
          </w:p>
        </w:tc>
        <w:tc>
          <w:tcPr>
            <w:tcW w:w="911" w:type="pct"/>
            <w:tcBorders>
              <w:top w:val="nil"/>
              <w:left w:val="nil"/>
              <w:bottom w:val="single" w:sz="4" w:space="0" w:color="auto"/>
              <w:right w:val="single" w:sz="4" w:space="0" w:color="auto"/>
            </w:tcBorders>
            <w:shd w:val="clear" w:color="auto" w:fill="auto"/>
            <w:vAlign w:val="center"/>
            <w:hideMark/>
          </w:tcPr>
          <w:p w14:paraId="17E82A1A" w14:textId="7171689F" w:rsidR="003D09CD" w:rsidRPr="00AC7E9B" w:rsidRDefault="003D09CD" w:rsidP="003D09CD">
            <w:pPr>
              <w:widowControl/>
              <w:jc w:val="left"/>
              <w:rPr>
                <w:rFonts w:ascii="宋体" w:eastAsia="宋体" w:hAnsi="宋体" w:cs="宋体"/>
                <w:kern w:val="0"/>
                <w:sz w:val="20"/>
                <w:szCs w:val="20"/>
              </w:rPr>
            </w:pPr>
            <w:r w:rsidRPr="00847D37">
              <w:rPr>
                <w:rFonts w:ascii="宋体" w:hAnsi="宋体" w:cs="宋体" w:hint="eastAsia"/>
                <w:kern w:val="0"/>
                <w:sz w:val="20"/>
                <w:szCs w:val="20"/>
              </w:rPr>
              <w:t>习近平新时代中国特色社会主义思想概论</w:t>
            </w:r>
          </w:p>
        </w:tc>
        <w:tc>
          <w:tcPr>
            <w:tcW w:w="194" w:type="pct"/>
            <w:tcBorders>
              <w:top w:val="nil"/>
              <w:left w:val="nil"/>
              <w:bottom w:val="single" w:sz="4" w:space="0" w:color="auto"/>
              <w:right w:val="single" w:sz="4" w:space="0" w:color="auto"/>
            </w:tcBorders>
            <w:shd w:val="clear" w:color="auto" w:fill="auto"/>
            <w:vAlign w:val="center"/>
            <w:hideMark/>
          </w:tcPr>
          <w:p w14:paraId="40A3D6BA" w14:textId="4E111A05" w:rsidR="003D09CD" w:rsidRPr="00AC7E9B" w:rsidRDefault="003D09CD" w:rsidP="003D09CD">
            <w:pPr>
              <w:widowControl/>
              <w:jc w:val="center"/>
              <w:rPr>
                <w:rFonts w:ascii="宋体" w:eastAsia="宋体" w:hAnsi="宋体" w:cs="宋体"/>
                <w:kern w:val="0"/>
                <w:sz w:val="20"/>
                <w:szCs w:val="20"/>
              </w:rPr>
            </w:pPr>
            <w:r w:rsidRPr="005E0250">
              <w:rPr>
                <w:rFonts w:ascii="宋体" w:hAnsi="宋体" w:cs="宋体" w:hint="eastAsia"/>
                <w:kern w:val="0"/>
                <w:sz w:val="20"/>
                <w:szCs w:val="20"/>
              </w:rPr>
              <w:t>3</w:t>
            </w:r>
          </w:p>
        </w:tc>
        <w:tc>
          <w:tcPr>
            <w:tcW w:w="200" w:type="pct"/>
            <w:tcBorders>
              <w:top w:val="nil"/>
              <w:left w:val="nil"/>
              <w:bottom w:val="single" w:sz="4" w:space="0" w:color="auto"/>
              <w:right w:val="single" w:sz="4" w:space="0" w:color="auto"/>
            </w:tcBorders>
            <w:shd w:val="clear" w:color="auto" w:fill="auto"/>
            <w:vAlign w:val="center"/>
            <w:hideMark/>
          </w:tcPr>
          <w:p w14:paraId="687168A5" w14:textId="435DF55F" w:rsidR="003D09CD" w:rsidRPr="00AC7E9B" w:rsidRDefault="003D09CD" w:rsidP="003D09CD">
            <w:pPr>
              <w:widowControl/>
              <w:jc w:val="center"/>
              <w:rPr>
                <w:rFonts w:ascii="宋体" w:eastAsia="宋体" w:hAnsi="宋体" w:cs="宋体"/>
                <w:kern w:val="0"/>
                <w:sz w:val="20"/>
                <w:szCs w:val="20"/>
              </w:rPr>
            </w:pPr>
            <w:r w:rsidRPr="005E0250">
              <w:rPr>
                <w:rFonts w:ascii="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61C8824B" w14:textId="04D36C3E" w:rsidR="003D09CD" w:rsidRPr="00AC7E9B" w:rsidRDefault="003D09CD" w:rsidP="003D09CD">
            <w:pPr>
              <w:widowControl/>
              <w:jc w:val="center"/>
              <w:rPr>
                <w:rFonts w:ascii="宋体" w:eastAsia="宋体" w:hAnsi="宋体" w:cs="宋体"/>
                <w:kern w:val="0"/>
                <w:sz w:val="20"/>
                <w:szCs w:val="20"/>
              </w:rPr>
            </w:pPr>
            <w:r>
              <w:rPr>
                <w:rFonts w:ascii="宋体" w:hAnsi="宋体" w:cs="宋体"/>
                <w:kern w:val="0"/>
                <w:sz w:val="20"/>
                <w:szCs w:val="20"/>
              </w:rPr>
              <w:t>3</w:t>
            </w:r>
            <w:r w:rsidRPr="005E0250">
              <w:rPr>
                <w:rFonts w:ascii="宋体" w:hAnsi="宋体" w:cs="宋体" w:hint="eastAsia"/>
                <w:kern w:val="0"/>
                <w:sz w:val="20"/>
                <w:szCs w:val="20"/>
              </w:rPr>
              <w:t xml:space="preserve">.0 </w:t>
            </w:r>
          </w:p>
        </w:tc>
        <w:tc>
          <w:tcPr>
            <w:tcW w:w="306" w:type="pct"/>
            <w:tcBorders>
              <w:top w:val="nil"/>
              <w:left w:val="nil"/>
              <w:bottom w:val="single" w:sz="4" w:space="0" w:color="auto"/>
              <w:right w:val="single" w:sz="4" w:space="0" w:color="auto"/>
            </w:tcBorders>
            <w:shd w:val="clear" w:color="auto" w:fill="auto"/>
            <w:vAlign w:val="center"/>
            <w:hideMark/>
          </w:tcPr>
          <w:p w14:paraId="643B56DA" w14:textId="2BC194EE" w:rsidR="003D09CD" w:rsidRPr="00AC7E9B" w:rsidRDefault="003D09CD" w:rsidP="003D09CD">
            <w:pPr>
              <w:widowControl/>
              <w:jc w:val="center"/>
              <w:rPr>
                <w:rFonts w:ascii="宋体" w:eastAsia="宋体" w:hAnsi="宋体" w:cs="宋体"/>
                <w:kern w:val="0"/>
                <w:sz w:val="20"/>
                <w:szCs w:val="20"/>
              </w:rPr>
            </w:pPr>
            <w:r>
              <w:rPr>
                <w:rFonts w:ascii="宋体" w:hAnsi="宋体" w:cs="宋体"/>
                <w:kern w:val="0"/>
                <w:sz w:val="20"/>
                <w:szCs w:val="20"/>
              </w:rPr>
              <w:t>48</w:t>
            </w:r>
          </w:p>
        </w:tc>
        <w:tc>
          <w:tcPr>
            <w:tcW w:w="294" w:type="pct"/>
            <w:tcBorders>
              <w:top w:val="nil"/>
              <w:left w:val="nil"/>
              <w:bottom w:val="single" w:sz="4" w:space="0" w:color="auto"/>
              <w:right w:val="single" w:sz="4" w:space="0" w:color="auto"/>
            </w:tcBorders>
            <w:shd w:val="clear" w:color="auto" w:fill="auto"/>
            <w:vAlign w:val="center"/>
            <w:hideMark/>
          </w:tcPr>
          <w:p w14:paraId="537FE0B4" w14:textId="5F1614B7" w:rsidR="003D09CD" w:rsidRPr="00AC7E9B" w:rsidRDefault="003D09CD" w:rsidP="003D09CD">
            <w:pPr>
              <w:widowControl/>
              <w:jc w:val="center"/>
              <w:rPr>
                <w:rFonts w:ascii="宋体" w:eastAsia="宋体" w:hAnsi="宋体" w:cs="宋体"/>
                <w:kern w:val="0"/>
                <w:sz w:val="20"/>
                <w:szCs w:val="20"/>
              </w:rPr>
            </w:pPr>
            <w:r>
              <w:rPr>
                <w:rFonts w:ascii="宋体" w:hAnsi="宋体" w:cs="宋体"/>
                <w:kern w:val="0"/>
                <w:sz w:val="20"/>
                <w:szCs w:val="20"/>
              </w:rPr>
              <w:t>48</w:t>
            </w:r>
            <w:r w:rsidRPr="005E0250">
              <w:rPr>
                <w:rFonts w:ascii="宋体" w:hAnsi="宋体" w:cs="宋体" w:hint="eastAsia"/>
                <w:kern w:val="0"/>
                <w:sz w:val="20"/>
                <w:szCs w:val="20"/>
              </w:rPr>
              <w:t xml:space="preserve"> </w:t>
            </w:r>
          </w:p>
        </w:tc>
        <w:tc>
          <w:tcPr>
            <w:tcW w:w="294" w:type="pct"/>
            <w:tcBorders>
              <w:top w:val="nil"/>
              <w:left w:val="nil"/>
              <w:bottom w:val="single" w:sz="4" w:space="0" w:color="auto"/>
              <w:right w:val="single" w:sz="4" w:space="0" w:color="auto"/>
            </w:tcBorders>
            <w:shd w:val="clear" w:color="auto" w:fill="auto"/>
            <w:vAlign w:val="center"/>
            <w:hideMark/>
          </w:tcPr>
          <w:p w14:paraId="6BDC4EBA" w14:textId="552F7257" w:rsidR="003D09CD" w:rsidRPr="00AC7E9B" w:rsidRDefault="003D09CD" w:rsidP="003D09CD">
            <w:pPr>
              <w:widowControl/>
              <w:jc w:val="center"/>
              <w:rPr>
                <w:rFonts w:ascii="宋体" w:eastAsia="宋体" w:hAnsi="宋体" w:cs="宋体"/>
                <w:kern w:val="0"/>
                <w:sz w:val="20"/>
                <w:szCs w:val="20"/>
              </w:rPr>
            </w:pPr>
            <w:r>
              <w:rPr>
                <w:rFonts w:ascii="宋体" w:hAnsi="宋体" w:cs="宋体"/>
                <w:kern w:val="0"/>
                <w:sz w:val="20"/>
                <w:szCs w:val="20"/>
              </w:rPr>
              <w:t>0</w:t>
            </w:r>
            <w:r w:rsidRPr="005E0250">
              <w:rPr>
                <w:rFonts w:ascii="宋体" w:hAnsi="宋体" w:cs="宋体" w:hint="eastAsia"/>
                <w:kern w:val="0"/>
                <w:sz w:val="20"/>
                <w:szCs w:val="20"/>
              </w:rPr>
              <w:t xml:space="preserve"> </w:t>
            </w:r>
          </w:p>
        </w:tc>
        <w:tc>
          <w:tcPr>
            <w:tcW w:w="312" w:type="pct"/>
            <w:tcBorders>
              <w:top w:val="nil"/>
              <w:left w:val="nil"/>
              <w:bottom w:val="single" w:sz="4" w:space="0" w:color="auto"/>
              <w:right w:val="single" w:sz="4" w:space="0" w:color="auto"/>
            </w:tcBorders>
            <w:shd w:val="clear" w:color="auto" w:fill="auto"/>
            <w:vAlign w:val="center"/>
            <w:hideMark/>
          </w:tcPr>
          <w:p w14:paraId="7DC520A4" w14:textId="4131F0A4" w:rsidR="003D09CD" w:rsidRPr="00AC7E9B" w:rsidRDefault="003D09CD" w:rsidP="003D09CD">
            <w:pPr>
              <w:widowControl/>
              <w:jc w:val="center"/>
              <w:rPr>
                <w:rFonts w:ascii="宋体" w:eastAsia="宋体" w:hAnsi="宋体" w:cs="宋体"/>
                <w:kern w:val="0"/>
                <w:sz w:val="20"/>
                <w:szCs w:val="20"/>
              </w:rPr>
            </w:pPr>
            <w:r w:rsidRPr="005E0250">
              <w:rPr>
                <w:rFonts w:ascii="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0E822326" w14:textId="22C7B4E0" w:rsidR="003D09CD" w:rsidRPr="00AC7E9B" w:rsidRDefault="003D09CD" w:rsidP="003D09CD">
            <w:pPr>
              <w:widowControl/>
              <w:jc w:val="center"/>
              <w:rPr>
                <w:rFonts w:ascii="宋体" w:eastAsia="宋体" w:hAnsi="宋体" w:cs="宋体"/>
                <w:kern w:val="0"/>
                <w:sz w:val="20"/>
                <w:szCs w:val="20"/>
              </w:rPr>
            </w:pPr>
            <w:r w:rsidRPr="005E0250">
              <w:rPr>
                <w:rFonts w:ascii="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18B2E1D" w14:textId="65F7EB84" w:rsidR="003D09CD" w:rsidRPr="00AC7E9B" w:rsidRDefault="003D09CD" w:rsidP="003D09CD">
            <w:pPr>
              <w:widowControl/>
              <w:jc w:val="center"/>
              <w:rPr>
                <w:rFonts w:ascii="宋体" w:eastAsia="宋体" w:hAnsi="宋体" w:cs="宋体"/>
                <w:kern w:val="0"/>
                <w:sz w:val="20"/>
                <w:szCs w:val="20"/>
              </w:rPr>
            </w:pPr>
            <w:r>
              <w:rPr>
                <w:rFonts w:ascii="宋体" w:hAnsi="宋体" w:cs="宋体"/>
                <w:kern w:val="0"/>
                <w:sz w:val="20"/>
                <w:szCs w:val="20"/>
              </w:rPr>
              <w:t>48</w:t>
            </w:r>
          </w:p>
        </w:tc>
        <w:tc>
          <w:tcPr>
            <w:tcW w:w="253" w:type="pct"/>
            <w:tcBorders>
              <w:top w:val="nil"/>
              <w:left w:val="nil"/>
              <w:bottom w:val="single" w:sz="4" w:space="0" w:color="auto"/>
              <w:right w:val="single" w:sz="4" w:space="0" w:color="auto"/>
            </w:tcBorders>
            <w:shd w:val="clear" w:color="auto" w:fill="auto"/>
            <w:vAlign w:val="center"/>
            <w:hideMark/>
          </w:tcPr>
          <w:p w14:paraId="4374E90C" w14:textId="40703F9A" w:rsidR="003D09CD" w:rsidRPr="00AC7E9B" w:rsidRDefault="003D09CD" w:rsidP="003D09CD">
            <w:pPr>
              <w:widowControl/>
              <w:jc w:val="center"/>
              <w:rPr>
                <w:rFonts w:ascii="宋体" w:eastAsia="宋体" w:hAnsi="宋体" w:cs="宋体"/>
                <w:kern w:val="0"/>
                <w:sz w:val="20"/>
                <w:szCs w:val="20"/>
              </w:rPr>
            </w:pPr>
            <w:r w:rsidRPr="00AC276B">
              <w:rPr>
                <w:rFonts w:ascii="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71D5B61" w14:textId="41F9987D" w:rsidR="003D09CD" w:rsidRPr="00AC7E9B" w:rsidRDefault="003D09CD" w:rsidP="003D09CD">
            <w:pPr>
              <w:widowControl/>
              <w:jc w:val="center"/>
              <w:rPr>
                <w:rFonts w:ascii="宋体" w:eastAsia="宋体" w:hAnsi="宋体" w:cs="宋体"/>
                <w:kern w:val="0"/>
                <w:sz w:val="20"/>
                <w:szCs w:val="20"/>
              </w:rPr>
            </w:pPr>
            <w:r w:rsidRPr="00AC276B">
              <w:rPr>
                <w:rFonts w:ascii="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3C479944" w14:textId="1E73B238" w:rsidR="003D09CD" w:rsidRPr="00AC7E9B" w:rsidRDefault="003D09CD" w:rsidP="003D09CD">
            <w:pPr>
              <w:widowControl/>
              <w:jc w:val="center"/>
              <w:rPr>
                <w:rFonts w:ascii="宋体" w:eastAsia="宋体" w:hAnsi="宋体" w:cs="宋体"/>
                <w:kern w:val="0"/>
                <w:sz w:val="20"/>
                <w:szCs w:val="20"/>
              </w:rPr>
            </w:pPr>
            <w:r w:rsidRPr="00AC276B">
              <w:rPr>
                <w:rFonts w:ascii="宋体" w:hAnsi="宋体" w:cs="宋体" w:hint="eastAsia"/>
                <w:kern w:val="0"/>
                <w:sz w:val="20"/>
                <w:szCs w:val="20"/>
              </w:rPr>
              <w:t xml:space="preserve">　</w:t>
            </w:r>
          </w:p>
        </w:tc>
      </w:tr>
      <w:tr w:rsidR="003D09CD" w:rsidRPr="00AC7E9B" w14:paraId="5EA594BC" w14:textId="77777777" w:rsidTr="003D09CD">
        <w:trPr>
          <w:trHeight w:val="240"/>
        </w:trPr>
        <w:tc>
          <w:tcPr>
            <w:tcW w:w="368" w:type="pct"/>
            <w:gridSpan w:val="2"/>
            <w:vMerge/>
            <w:tcBorders>
              <w:top w:val="single" w:sz="4" w:space="0" w:color="auto"/>
              <w:left w:val="single" w:sz="4" w:space="0" w:color="auto"/>
              <w:bottom w:val="nil"/>
              <w:right w:val="single" w:sz="4" w:space="0" w:color="000000"/>
            </w:tcBorders>
            <w:vAlign w:val="center"/>
            <w:hideMark/>
          </w:tcPr>
          <w:p w14:paraId="33F1F723"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64A2C3D1" w14:textId="22E890F2"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7</w:t>
            </w:r>
          </w:p>
        </w:tc>
        <w:tc>
          <w:tcPr>
            <w:tcW w:w="457" w:type="pct"/>
            <w:tcBorders>
              <w:top w:val="nil"/>
              <w:left w:val="nil"/>
              <w:bottom w:val="single" w:sz="4" w:space="0" w:color="auto"/>
              <w:right w:val="single" w:sz="4" w:space="0" w:color="auto"/>
            </w:tcBorders>
            <w:shd w:val="clear" w:color="auto" w:fill="auto"/>
            <w:vAlign w:val="center"/>
            <w:hideMark/>
          </w:tcPr>
          <w:p w14:paraId="533F1B6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2602020036</w:t>
            </w:r>
          </w:p>
        </w:tc>
        <w:tc>
          <w:tcPr>
            <w:tcW w:w="911" w:type="pct"/>
            <w:tcBorders>
              <w:top w:val="nil"/>
              <w:left w:val="nil"/>
              <w:bottom w:val="nil"/>
              <w:right w:val="single" w:sz="4" w:space="0" w:color="auto"/>
            </w:tcBorders>
            <w:shd w:val="clear" w:color="auto" w:fill="auto"/>
            <w:vAlign w:val="center"/>
            <w:hideMark/>
          </w:tcPr>
          <w:p w14:paraId="370BA054"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马克思主义基本原理</w:t>
            </w:r>
          </w:p>
        </w:tc>
        <w:tc>
          <w:tcPr>
            <w:tcW w:w="194" w:type="pct"/>
            <w:tcBorders>
              <w:top w:val="nil"/>
              <w:left w:val="nil"/>
              <w:bottom w:val="single" w:sz="4" w:space="0" w:color="auto"/>
              <w:right w:val="single" w:sz="4" w:space="0" w:color="auto"/>
            </w:tcBorders>
            <w:shd w:val="clear" w:color="auto" w:fill="auto"/>
            <w:vAlign w:val="center"/>
            <w:hideMark/>
          </w:tcPr>
          <w:p w14:paraId="541282C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65307C2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275" w:type="pct"/>
            <w:tcBorders>
              <w:top w:val="nil"/>
              <w:left w:val="nil"/>
              <w:bottom w:val="single" w:sz="4" w:space="0" w:color="auto"/>
              <w:right w:val="single" w:sz="4" w:space="0" w:color="auto"/>
            </w:tcBorders>
            <w:shd w:val="clear" w:color="auto" w:fill="auto"/>
            <w:vAlign w:val="center"/>
            <w:hideMark/>
          </w:tcPr>
          <w:p w14:paraId="1017351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655D70A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36 </w:t>
            </w:r>
          </w:p>
        </w:tc>
        <w:tc>
          <w:tcPr>
            <w:tcW w:w="294" w:type="pct"/>
            <w:tcBorders>
              <w:top w:val="nil"/>
              <w:left w:val="nil"/>
              <w:bottom w:val="single" w:sz="4" w:space="0" w:color="auto"/>
              <w:right w:val="single" w:sz="4" w:space="0" w:color="auto"/>
            </w:tcBorders>
            <w:shd w:val="clear" w:color="auto" w:fill="auto"/>
            <w:vAlign w:val="center"/>
            <w:hideMark/>
          </w:tcPr>
          <w:p w14:paraId="4CB8803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nil"/>
              <w:left w:val="nil"/>
              <w:bottom w:val="single" w:sz="4" w:space="0" w:color="auto"/>
              <w:right w:val="single" w:sz="4" w:space="0" w:color="auto"/>
            </w:tcBorders>
            <w:shd w:val="clear" w:color="auto" w:fill="auto"/>
            <w:vAlign w:val="center"/>
            <w:hideMark/>
          </w:tcPr>
          <w:p w14:paraId="5D1B1F2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4 </w:t>
            </w:r>
          </w:p>
        </w:tc>
        <w:tc>
          <w:tcPr>
            <w:tcW w:w="312" w:type="pct"/>
            <w:tcBorders>
              <w:top w:val="nil"/>
              <w:left w:val="nil"/>
              <w:bottom w:val="single" w:sz="4" w:space="0" w:color="auto"/>
              <w:right w:val="single" w:sz="4" w:space="0" w:color="auto"/>
            </w:tcBorders>
            <w:shd w:val="clear" w:color="auto" w:fill="auto"/>
            <w:vAlign w:val="center"/>
            <w:hideMark/>
          </w:tcPr>
          <w:p w14:paraId="7488352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286CD6C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278DC52"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1A926E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36 </w:t>
            </w:r>
          </w:p>
        </w:tc>
        <w:tc>
          <w:tcPr>
            <w:tcW w:w="253" w:type="pct"/>
            <w:tcBorders>
              <w:top w:val="nil"/>
              <w:left w:val="nil"/>
              <w:bottom w:val="single" w:sz="4" w:space="0" w:color="auto"/>
              <w:right w:val="single" w:sz="4" w:space="0" w:color="auto"/>
            </w:tcBorders>
            <w:shd w:val="clear" w:color="auto" w:fill="auto"/>
            <w:vAlign w:val="center"/>
            <w:hideMark/>
          </w:tcPr>
          <w:p w14:paraId="71475D1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59CB130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19E0D939" w14:textId="77777777" w:rsidTr="003D09CD">
        <w:trPr>
          <w:trHeight w:val="1200"/>
        </w:trPr>
        <w:tc>
          <w:tcPr>
            <w:tcW w:w="368" w:type="pct"/>
            <w:gridSpan w:val="2"/>
            <w:vMerge/>
            <w:tcBorders>
              <w:top w:val="single" w:sz="4" w:space="0" w:color="auto"/>
              <w:left w:val="single" w:sz="4" w:space="0" w:color="auto"/>
              <w:bottom w:val="nil"/>
              <w:right w:val="single" w:sz="4" w:space="0" w:color="000000"/>
            </w:tcBorders>
            <w:vAlign w:val="center"/>
            <w:hideMark/>
          </w:tcPr>
          <w:p w14:paraId="1147DC0C"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0CD1737B" w14:textId="4FD106F3"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8</w:t>
            </w:r>
          </w:p>
        </w:tc>
        <w:tc>
          <w:tcPr>
            <w:tcW w:w="457" w:type="pct"/>
            <w:tcBorders>
              <w:top w:val="nil"/>
              <w:left w:val="nil"/>
              <w:bottom w:val="single" w:sz="4" w:space="0" w:color="auto"/>
              <w:right w:val="single" w:sz="4" w:space="0" w:color="auto"/>
            </w:tcBorders>
            <w:shd w:val="clear" w:color="auto" w:fill="auto"/>
            <w:vAlign w:val="center"/>
            <w:hideMark/>
          </w:tcPr>
          <w:p w14:paraId="5A47F53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2602010013 2602010014 2602010015 2602010016 2602010017    </w:t>
            </w:r>
          </w:p>
        </w:tc>
        <w:tc>
          <w:tcPr>
            <w:tcW w:w="911" w:type="pct"/>
            <w:tcBorders>
              <w:top w:val="single" w:sz="4" w:space="0" w:color="auto"/>
              <w:left w:val="nil"/>
              <w:bottom w:val="single" w:sz="4" w:space="0" w:color="auto"/>
              <w:right w:val="single" w:sz="4" w:space="0" w:color="auto"/>
            </w:tcBorders>
            <w:shd w:val="clear" w:color="auto" w:fill="auto"/>
            <w:vAlign w:val="center"/>
            <w:hideMark/>
          </w:tcPr>
          <w:p w14:paraId="159766BF"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形势与政策</w:t>
            </w:r>
          </w:p>
        </w:tc>
        <w:tc>
          <w:tcPr>
            <w:tcW w:w="194" w:type="pct"/>
            <w:tcBorders>
              <w:top w:val="nil"/>
              <w:left w:val="nil"/>
              <w:bottom w:val="single" w:sz="4" w:space="0" w:color="auto"/>
              <w:right w:val="single" w:sz="4" w:space="0" w:color="auto"/>
            </w:tcBorders>
            <w:shd w:val="clear" w:color="auto" w:fill="auto"/>
            <w:vAlign w:val="center"/>
            <w:hideMark/>
          </w:tcPr>
          <w:p w14:paraId="6C4D7B7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7386420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1-5</w:t>
            </w:r>
          </w:p>
        </w:tc>
        <w:tc>
          <w:tcPr>
            <w:tcW w:w="275" w:type="pct"/>
            <w:tcBorders>
              <w:top w:val="nil"/>
              <w:left w:val="nil"/>
              <w:bottom w:val="single" w:sz="4" w:space="0" w:color="auto"/>
              <w:right w:val="single" w:sz="4" w:space="0" w:color="auto"/>
            </w:tcBorders>
            <w:shd w:val="clear" w:color="auto" w:fill="auto"/>
            <w:vAlign w:val="center"/>
            <w:hideMark/>
          </w:tcPr>
          <w:p w14:paraId="00A09AA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2.5 </w:t>
            </w:r>
          </w:p>
        </w:tc>
        <w:tc>
          <w:tcPr>
            <w:tcW w:w="306" w:type="pct"/>
            <w:tcBorders>
              <w:top w:val="nil"/>
              <w:left w:val="nil"/>
              <w:bottom w:val="single" w:sz="4" w:space="0" w:color="auto"/>
              <w:right w:val="single" w:sz="4" w:space="0" w:color="auto"/>
            </w:tcBorders>
            <w:shd w:val="clear" w:color="auto" w:fill="auto"/>
            <w:vAlign w:val="center"/>
            <w:hideMark/>
          </w:tcPr>
          <w:p w14:paraId="2C59DFD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40 </w:t>
            </w:r>
          </w:p>
        </w:tc>
        <w:tc>
          <w:tcPr>
            <w:tcW w:w="294" w:type="pct"/>
            <w:tcBorders>
              <w:top w:val="nil"/>
              <w:left w:val="nil"/>
              <w:bottom w:val="single" w:sz="4" w:space="0" w:color="auto"/>
              <w:right w:val="single" w:sz="4" w:space="0" w:color="auto"/>
            </w:tcBorders>
            <w:shd w:val="clear" w:color="auto" w:fill="auto"/>
            <w:vAlign w:val="center"/>
            <w:hideMark/>
          </w:tcPr>
          <w:p w14:paraId="0EED3FE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40 </w:t>
            </w:r>
          </w:p>
        </w:tc>
        <w:tc>
          <w:tcPr>
            <w:tcW w:w="294" w:type="pct"/>
            <w:tcBorders>
              <w:top w:val="nil"/>
              <w:left w:val="nil"/>
              <w:bottom w:val="single" w:sz="4" w:space="0" w:color="auto"/>
              <w:right w:val="single" w:sz="4" w:space="0" w:color="auto"/>
            </w:tcBorders>
            <w:shd w:val="clear" w:color="auto" w:fill="auto"/>
            <w:vAlign w:val="center"/>
            <w:hideMark/>
          </w:tcPr>
          <w:p w14:paraId="3EB87AF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0 </w:t>
            </w:r>
          </w:p>
        </w:tc>
        <w:tc>
          <w:tcPr>
            <w:tcW w:w="312" w:type="pct"/>
            <w:tcBorders>
              <w:top w:val="nil"/>
              <w:left w:val="nil"/>
              <w:bottom w:val="single" w:sz="4" w:space="0" w:color="auto"/>
              <w:right w:val="single" w:sz="4" w:space="0" w:color="auto"/>
            </w:tcBorders>
            <w:shd w:val="clear" w:color="auto" w:fill="auto"/>
            <w:vAlign w:val="center"/>
            <w:hideMark/>
          </w:tcPr>
          <w:p w14:paraId="4652E86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8 </w:t>
            </w:r>
          </w:p>
        </w:tc>
        <w:tc>
          <w:tcPr>
            <w:tcW w:w="273" w:type="pct"/>
            <w:tcBorders>
              <w:top w:val="nil"/>
              <w:left w:val="nil"/>
              <w:bottom w:val="single" w:sz="4" w:space="0" w:color="auto"/>
              <w:right w:val="single" w:sz="4" w:space="0" w:color="auto"/>
            </w:tcBorders>
            <w:shd w:val="clear" w:color="auto" w:fill="auto"/>
            <w:vAlign w:val="center"/>
            <w:hideMark/>
          </w:tcPr>
          <w:p w14:paraId="75A9B6B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8 </w:t>
            </w:r>
          </w:p>
        </w:tc>
        <w:tc>
          <w:tcPr>
            <w:tcW w:w="253" w:type="pct"/>
            <w:tcBorders>
              <w:top w:val="nil"/>
              <w:left w:val="nil"/>
              <w:bottom w:val="single" w:sz="4" w:space="0" w:color="auto"/>
              <w:right w:val="single" w:sz="4" w:space="0" w:color="auto"/>
            </w:tcBorders>
            <w:shd w:val="clear" w:color="auto" w:fill="auto"/>
            <w:vAlign w:val="center"/>
            <w:hideMark/>
          </w:tcPr>
          <w:p w14:paraId="0AD27BE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8 </w:t>
            </w:r>
          </w:p>
        </w:tc>
        <w:tc>
          <w:tcPr>
            <w:tcW w:w="253" w:type="pct"/>
            <w:tcBorders>
              <w:top w:val="nil"/>
              <w:left w:val="nil"/>
              <w:bottom w:val="single" w:sz="4" w:space="0" w:color="auto"/>
              <w:right w:val="single" w:sz="4" w:space="0" w:color="auto"/>
            </w:tcBorders>
            <w:shd w:val="clear" w:color="auto" w:fill="auto"/>
            <w:vAlign w:val="center"/>
            <w:hideMark/>
          </w:tcPr>
          <w:p w14:paraId="47E7C0B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8 </w:t>
            </w:r>
          </w:p>
        </w:tc>
        <w:tc>
          <w:tcPr>
            <w:tcW w:w="253" w:type="pct"/>
            <w:tcBorders>
              <w:top w:val="nil"/>
              <w:left w:val="nil"/>
              <w:bottom w:val="single" w:sz="4" w:space="0" w:color="auto"/>
              <w:right w:val="single" w:sz="4" w:space="0" w:color="auto"/>
            </w:tcBorders>
            <w:shd w:val="clear" w:color="auto" w:fill="auto"/>
            <w:vAlign w:val="center"/>
            <w:hideMark/>
          </w:tcPr>
          <w:p w14:paraId="20D8A24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8 </w:t>
            </w:r>
          </w:p>
        </w:tc>
        <w:tc>
          <w:tcPr>
            <w:tcW w:w="196" w:type="pct"/>
            <w:tcBorders>
              <w:top w:val="nil"/>
              <w:left w:val="nil"/>
              <w:bottom w:val="single" w:sz="4" w:space="0" w:color="auto"/>
              <w:right w:val="single" w:sz="4" w:space="0" w:color="auto"/>
            </w:tcBorders>
            <w:shd w:val="clear" w:color="auto" w:fill="auto"/>
            <w:vAlign w:val="center"/>
            <w:hideMark/>
          </w:tcPr>
          <w:p w14:paraId="31D6D61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6DDF45D2" w14:textId="77777777" w:rsidTr="003D09CD">
        <w:trPr>
          <w:trHeight w:val="240"/>
        </w:trPr>
        <w:tc>
          <w:tcPr>
            <w:tcW w:w="368" w:type="pct"/>
            <w:gridSpan w:val="2"/>
            <w:vMerge/>
            <w:tcBorders>
              <w:top w:val="single" w:sz="4" w:space="0" w:color="auto"/>
              <w:left w:val="single" w:sz="4" w:space="0" w:color="auto"/>
              <w:bottom w:val="nil"/>
              <w:right w:val="single" w:sz="4" w:space="0" w:color="000000"/>
            </w:tcBorders>
            <w:vAlign w:val="center"/>
            <w:hideMark/>
          </w:tcPr>
          <w:p w14:paraId="61FA2C82"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558A5808" w14:textId="44FEFF06"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9</w:t>
            </w:r>
          </w:p>
        </w:tc>
        <w:tc>
          <w:tcPr>
            <w:tcW w:w="457" w:type="pct"/>
            <w:tcBorders>
              <w:top w:val="nil"/>
              <w:left w:val="nil"/>
              <w:bottom w:val="single" w:sz="4" w:space="0" w:color="auto"/>
              <w:right w:val="single" w:sz="4" w:space="0" w:color="auto"/>
            </w:tcBorders>
            <w:shd w:val="clear" w:color="auto" w:fill="auto"/>
            <w:vAlign w:val="center"/>
            <w:hideMark/>
          </w:tcPr>
          <w:p w14:paraId="37601ED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0502020012</w:t>
            </w:r>
          </w:p>
        </w:tc>
        <w:tc>
          <w:tcPr>
            <w:tcW w:w="911" w:type="pct"/>
            <w:tcBorders>
              <w:top w:val="nil"/>
              <w:left w:val="nil"/>
              <w:bottom w:val="single" w:sz="4" w:space="0" w:color="auto"/>
              <w:right w:val="single" w:sz="4" w:space="0" w:color="auto"/>
            </w:tcBorders>
            <w:shd w:val="clear" w:color="auto" w:fill="auto"/>
            <w:vAlign w:val="center"/>
            <w:hideMark/>
          </w:tcPr>
          <w:p w14:paraId="7D8B380D"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大学生心理健康教育</w:t>
            </w:r>
          </w:p>
        </w:tc>
        <w:tc>
          <w:tcPr>
            <w:tcW w:w="194" w:type="pct"/>
            <w:tcBorders>
              <w:top w:val="nil"/>
              <w:left w:val="nil"/>
              <w:bottom w:val="single" w:sz="4" w:space="0" w:color="auto"/>
              <w:right w:val="single" w:sz="4" w:space="0" w:color="auto"/>
            </w:tcBorders>
            <w:shd w:val="clear" w:color="auto" w:fill="auto"/>
            <w:vAlign w:val="center"/>
            <w:hideMark/>
          </w:tcPr>
          <w:p w14:paraId="60F23BC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47EC91F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275" w:type="pct"/>
            <w:tcBorders>
              <w:top w:val="nil"/>
              <w:left w:val="nil"/>
              <w:bottom w:val="single" w:sz="4" w:space="0" w:color="auto"/>
              <w:right w:val="single" w:sz="4" w:space="0" w:color="auto"/>
            </w:tcBorders>
            <w:shd w:val="clear" w:color="auto" w:fill="auto"/>
            <w:vAlign w:val="center"/>
            <w:hideMark/>
          </w:tcPr>
          <w:p w14:paraId="59A8ABE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36D7FB2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nil"/>
              <w:left w:val="nil"/>
              <w:bottom w:val="single" w:sz="4" w:space="0" w:color="auto"/>
              <w:right w:val="single" w:sz="4" w:space="0" w:color="auto"/>
            </w:tcBorders>
            <w:shd w:val="clear" w:color="auto" w:fill="auto"/>
            <w:vAlign w:val="center"/>
            <w:hideMark/>
          </w:tcPr>
          <w:p w14:paraId="16CB34D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nil"/>
              <w:left w:val="nil"/>
              <w:bottom w:val="single" w:sz="4" w:space="0" w:color="auto"/>
              <w:right w:val="single" w:sz="4" w:space="0" w:color="auto"/>
            </w:tcBorders>
            <w:shd w:val="clear" w:color="auto" w:fill="auto"/>
            <w:vAlign w:val="center"/>
            <w:hideMark/>
          </w:tcPr>
          <w:p w14:paraId="0CB76AB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312" w:type="pct"/>
            <w:tcBorders>
              <w:top w:val="nil"/>
              <w:left w:val="nil"/>
              <w:bottom w:val="single" w:sz="4" w:space="0" w:color="auto"/>
              <w:right w:val="single" w:sz="4" w:space="0" w:color="auto"/>
            </w:tcBorders>
            <w:shd w:val="clear" w:color="auto" w:fill="auto"/>
            <w:vAlign w:val="center"/>
            <w:hideMark/>
          </w:tcPr>
          <w:p w14:paraId="73848D1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3F25C38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26CB355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CC9100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878F82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43D56DB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10A0E8A2" w14:textId="77777777" w:rsidTr="003D09CD">
        <w:trPr>
          <w:trHeight w:val="720"/>
        </w:trPr>
        <w:tc>
          <w:tcPr>
            <w:tcW w:w="368" w:type="pct"/>
            <w:gridSpan w:val="2"/>
            <w:vMerge/>
            <w:tcBorders>
              <w:top w:val="single" w:sz="4" w:space="0" w:color="auto"/>
              <w:left w:val="single" w:sz="4" w:space="0" w:color="auto"/>
              <w:bottom w:val="nil"/>
              <w:right w:val="single" w:sz="4" w:space="0" w:color="000000"/>
            </w:tcBorders>
            <w:vAlign w:val="center"/>
            <w:hideMark/>
          </w:tcPr>
          <w:p w14:paraId="29866D8B"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252548D6" w14:textId="29A3A161"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10</w:t>
            </w:r>
          </w:p>
        </w:tc>
        <w:tc>
          <w:tcPr>
            <w:tcW w:w="457" w:type="pct"/>
            <w:tcBorders>
              <w:top w:val="nil"/>
              <w:left w:val="nil"/>
              <w:bottom w:val="single" w:sz="4" w:space="0" w:color="auto"/>
              <w:right w:val="single" w:sz="4" w:space="0" w:color="auto"/>
            </w:tcBorders>
            <w:shd w:val="clear" w:color="auto" w:fill="auto"/>
            <w:vAlign w:val="center"/>
            <w:hideMark/>
          </w:tcPr>
          <w:p w14:paraId="2267FD5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2301020007 2301020008 2301020009    </w:t>
            </w:r>
          </w:p>
        </w:tc>
        <w:tc>
          <w:tcPr>
            <w:tcW w:w="911" w:type="pct"/>
            <w:tcBorders>
              <w:top w:val="nil"/>
              <w:left w:val="nil"/>
              <w:bottom w:val="single" w:sz="4" w:space="0" w:color="auto"/>
              <w:right w:val="single" w:sz="4" w:space="0" w:color="auto"/>
            </w:tcBorders>
            <w:shd w:val="clear" w:color="auto" w:fill="auto"/>
            <w:vAlign w:val="center"/>
            <w:hideMark/>
          </w:tcPr>
          <w:p w14:paraId="0A6E5337"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体育</w:t>
            </w:r>
          </w:p>
        </w:tc>
        <w:tc>
          <w:tcPr>
            <w:tcW w:w="194" w:type="pct"/>
            <w:tcBorders>
              <w:top w:val="nil"/>
              <w:left w:val="nil"/>
              <w:bottom w:val="single" w:sz="4" w:space="0" w:color="auto"/>
              <w:right w:val="single" w:sz="4" w:space="0" w:color="auto"/>
            </w:tcBorders>
            <w:shd w:val="clear" w:color="auto" w:fill="auto"/>
            <w:vAlign w:val="center"/>
            <w:hideMark/>
          </w:tcPr>
          <w:p w14:paraId="457B145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1-2</w:t>
            </w:r>
          </w:p>
        </w:tc>
        <w:tc>
          <w:tcPr>
            <w:tcW w:w="200" w:type="pct"/>
            <w:tcBorders>
              <w:top w:val="nil"/>
              <w:left w:val="nil"/>
              <w:bottom w:val="single" w:sz="4" w:space="0" w:color="auto"/>
              <w:right w:val="single" w:sz="4" w:space="0" w:color="auto"/>
            </w:tcBorders>
            <w:shd w:val="clear" w:color="auto" w:fill="auto"/>
            <w:vAlign w:val="center"/>
            <w:hideMark/>
          </w:tcPr>
          <w:p w14:paraId="1DC7F94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3</w:t>
            </w:r>
          </w:p>
        </w:tc>
        <w:tc>
          <w:tcPr>
            <w:tcW w:w="275" w:type="pct"/>
            <w:tcBorders>
              <w:top w:val="nil"/>
              <w:left w:val="nil"/>
              <w:bottom w:val="single" w:sz="4" w:space="0" w:color="auto"/>
              <w:right w:val="single" w:sz="4" w:space="0" w:color="auto"/>
            </w:tcBorders>
            <w:shd w:val="clear" w:color="auto" w:fill="auto"/>
            <w:vAlign w:val="center"/>
            <w:hideMark/>
          </w:tcPr>
          <w:p w14:paraId="1BB361C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7.0 </w:t>
            </w:r>
          </w:p>
        </w:tc>
        <w:tc>
          <w:tcPr>
            <w:tcW w:w="306" w:type="pct"/>
            <w:tcBorders>
              <w:top w:val="nil"/>
              <w:left w:val="nil"/>
              <w:bottom w:val="single" w:sz="4" w:space="0" w:color="auto"/>
              <w:right w:val="single" w:sz="4" w:space="0" w:color="auto"/>
            </w:tcBorders>
            <w:shd w:val="clear" w:color="auto" w:fill="auto"/>
            <w:vAlign w:val="center"/>
            <w:hideMark/>
          </w:tcPr>
          <w:p w14:paraId="4BB9E2B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108 </w:t>
            </w:r>
          </w:p>
        </w:tc>
        <w:tc>
          <w:tcPr>
            <w:tcW w:w="294" w:type="pct"/>
            <w:tcBorders>
              <w:top w:val="nil"/>
              <w:left w:val="nil"/>
              <w:bottom w:val="single" w:sz="4" w:space="0" w:color="auto"/>
              <w:right w:val="single" w:sz="4" w:space="0" w:color="auto"/>
            </w:tcBorders>
            <w:shd w:val="clear" w:color="auto" w:fill="auto"/>
            <w:vAlign w:val="center"/>
            <w:hideMark/>
          </w:tcPr>
          <w:p w14:paraId="353C13E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8 </w:t>
            </w:r>
          </w:p>
        </w:tc>
        <w:tc>
          <w:tcPr>
            <w:tcW w:w="294" w:type="pct"/>
            <w:tcBorders>
              <w:top w:val="nil"/>
              <w:left w:val="nil"/>
              <w:bottom w:val="single" w:sz="4" w:space="0" w:color="auto"/>
              <w:right w:val="single" w:sz="4" w:space="0" w:color="auto"/>
            </w:tcBorders>
            <w:shd w:val="clear" w:color="auto" w:fill="auto"/>
            <w:vAlign w:val="center"/>
            <w:hideMark/>
          </w:tcPr>
          <w:p w14:paraId="5CD5257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100 </w:t>
            </w:r>
          </w:p>
        </w:tc>
        <w:tc>
          <w:tcPr>
            <w:tcW w:w="312" w:type="pct"/>
            <w:tcBorders>
              <w:top w:val="nil"/>
              <w:left w:val="nil"/>
              <w:bottom w:val="single" w:sz="4" w:space="0" w:color="auto"/>
              <w:right w:val="single" w:sz="4" w:space="0" w:color="auto"/>
            </w:tcBorders>
            <w:shd w:val="clear" w:color="auto" w:fill="auto"/>
            <w:vAlign w:val="center"/>
            <w:hideMark/>
          </w:tcPr>
          <w:p w14:paraId="780B332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36 </w:t>
            </w:r>
          </w:p>
        </w:tc>
        <w:tc>
          <w:tcPr>
            <w:tcW w:w="273" w:type="pct"/>
            <w:tcBorders>
              <w:top w:val="nil"/>
              <w:left w:val="nil"/>
              <w:bottom w:val="single" w:sz="4" w:space="0" w:color="auto"/>
              <w:right w:val="single" w:sz="4" w:space="0" w:color="auto"/>
            </w:tcBorders>
            <w:shd w:val="clear" w:color="auto" w:fill="auto"/>
            <w:vAlign w:val="center"/>
            <w:hideMark/>
          </w:tcPr>
          <w:p w14:paraId="60B7233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36 </w:t>
            </w:r>
          </w:p>
        </w:tc>
        <w:tc>
          <w:tcPr>
            <w:tcW w:w="253" w:type="pct"/>
            <w:tcBorders>
              <w:top w:val="nil"/>
              <w:left w:val="nil"/>
              <w:bottom w:val="single" w:sz="4" w:space="0" w:color="auto"/>
              <w:right w:val="single" w:sz="4" w:space="0" w:color="auto"/>
            </w:tcBorders>
            <w:shd w:val="clear" w:color="auto" w:fill="auto"/>
            <w:vAlign w:val="center"/>
            <w:hideMark/>
          </w:tcPr>
          <w:p w14:paraId="6CCF7F3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36 </w:t>
            </w:r>
          </w:p>
        </w:tc>
        <w:tc>
          <w:tcPr>
            <w:tcW w:w="253" w:type="pct"/>
            <w:tcBorders>
              <w:top w:val="nil"/>
              <w:left w:val="nil"/>
              <w:bottom w:val="single" w:sz="4" w:space="0" w:color="auto"/>
              <w:right w:val="single" w:sz="4" w:space="0" w:color="auto"/>
            </w:tcBorders>
            <w:shd w:val="clear" w:color="auto" w:fill="auto"/>
            <w:vAlign w:val="center"/>
            <w:hideMark/>
          </w:tcPr>
          <w:p w14:paraId="6F4FAF8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F0DAC6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2A9AD31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7D7A8D96" w14:textId="77777777" w:rsidTr="003D09CD">
        <w:trPr>
          <w:trHeight w:val="480"/>
        </w:trPr>
        <w:tc>
          <w:tcPr>
            <w:tcW w:w="368" w:type="pct"/>
            <w:gridSpan w:val="2"/>
            <w:vMerge/>
            <w:tcBorders>
              <w:top w:val="single" w:sz="4" w:space="0" w:color="auto"/>
              <w:left w:val="single" w:sz="4" w:space="0" w:color="auto"/>
              <w:bottom w:val="nil"/>
              <w:right w:val="single" w:sz="4" w:space="0" w:color="000000"/>
            </w:tcBorders>
            <w:vAlign w:val="center"/>
            <w:hideMark/>
          </w:tcPr>
          <w:p w14:paraId="08094913"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6745168C" w14:textId="1BD46E14" w:rsidR="003D09CD" w:rsidRPr="00AC7E9B" w:rsidRDefault="003D09CD" w:rsidP="003D09CD">
            <w:pPr>
              <w:widowControl/>
              <w:jc w:val="center"/>
              <w:rPr>
                <w:rFonts w:ascii="宋体" w:eastAsia="宋体" w:hAnsi="宋体" w:cs="宋体"/>
                <w:kern w:val="0"/>
                <w:sz w:val="20"/>
                <w:szCs w:val="20"/>
              </w:rPr>
            </w:pPr>
            <w:r>
              <w:rPr>
                <w:rFonts w:ascii="宋体" w:eastAsia="宋体" w:hAnsi="宋体" w:cs="宋体"/>
                <w:kern w:val="0"/>
                <w:sz w:val="20"/>
                <w:szCs w:val="20"/>
              </w:rPr>
              <w:t>11</w:t>
            </w:r>
          </w:p>
        </w:tc>
        <w:tc>
          <w:tcPr>
            <w:tcW w:w="457" w:type="pct"/>
            <w:tcBorders>
              <w:top w:val="nil"/>
              <w:left w:val="nil"/>
              <w:bottom w:val="single" w:sz="4" w:space="0" w:color="auto"/>
              <w:right w:val="single" w:sz="4" w:space="0" w:color="auto"/>
            </w:tcBorders>
            <w:shd w:val="clear" w:color="auto" w:fill="auto"/>
            <w:vAlign w:val="center"/>
            <w:hideMark/>
          </w:tcPr>
          <w:p w14:paraId="607EDEF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1802020021 1802020022</w:t>
            </w:r>
          </w:p>
        </w:tc>
        <w:tc>
          <w:tcPr>
            <w:tcW w:w="911" w:type="pct"/>
            <w:tcBorders>
              <w:top w:val="nil"/>
              <w:left w:val="nil"/>
              <w:bottom w:val="single" w:sz="4" w:space="0" w:color="auto"/>
              <w:right w:val="single" w:sz="4" w:space="0" w:color="auto"/>
            </w:tcBorders>
            <w:shd w:val="clear" w:color="auto" w:fill="auto"/>
            <w:vAlign w:val="center"/>
            <w:hideMark/>
          </w:tcPr>
          <w:p w14:paraId="7E3D597C"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大学语文</w:t>
            </w:r>
          </w:p>
        </w:tc>
        <w:tc>
          <w:tcPr>
            <w:tcW w:w="194" w:type="pct"/>
            <w:tcBorders>
              <w:top w:val="nil"/>
              <w:left w:val="nil"/>
              <w:bottom w:val="single" w:sz="4" w:space="0" w:color="auto"/>
              <w:right w:val="single" w:sz="4" w:space="0" w:color="auto"/>
            </w:tcBorders>
            <w:shd w:val="clear" w:color="auto" w:fill="auto"/>
            <w:vAlign w:val="center"/>
            <w:hideMark/>
          </w:tcPr>
          <w:p w14:paraId="129EF87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200" w:type="pct"/>
            <w:tcBorders>
              <w:top w:val="nil"/>
              <w:left w:val="nil"/>
              <w:bottom w:val="single" w:sz="4" w:space="0" w:color="auto"/>
              <w:right w:val="single" w:sz="4" w:space="0" w:color="auto"/>
            </w:tcBorders>
            <w:shd w:val="clear" w:color="auto" w:fill="auto"/>
            <w:vAlign w:val="center"/>
            <w:hideMark/>
          </w:tcPr>
          <w:p w14:paraId="77AF926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3</w:t>
            </w:r>
          </w:p>
        </w:tc>
        <w:tc>
          <w:tcPr>
            <w:tcW w:w="275" w:type="pct"/>
            <w:tcBorders>
              <w:top w:val="nil"/>
              <w:left w:val="nil"/>
              <w:bottom w:val="single" w:sz="4" w:space="0" w:color="auto"/>
              <w:right w:val="single" w:sz="4" w:space="0" w:color="auto"/>
            </w:tcBorders>
            <w:shd w:val="clear" w:color="auto" w:fill="auto"/>
            <w:vAlign w:val="center"/>
            <w:hideMark/>
          </w:tcPr>
          <w:p w14:paraId="2591303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5.0 </w:t>
            </w:r>
          </w:p>
        </w:tc>
        <w:tc>
          <w:tcPr>
            <w:tcW w:w="306" w:type="pct"/>
            <w:tcBorders>
              <w:top w:val="nil"/>
              <w:left w:val="nil"/>
              <w:bottom w:val="single" w:sz="4" w:space="0" w:color="auto"/>
              <w:right w:val="single" w:sz="4" w:space="0" w:color="auto"/>
            </w:tcBorders>
            <w:shd w:val="clear" w:color="auto" w:fill="auto"/>
            <w:vAlign w:val="center"/>
            <w:hideMark/>
          </w:tcPr>
          <w:p w14:paraId="4DF3BF4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80 </w:t>
            </w:r>
          </w:p>
        </w:tc>
        <w:tc>
          <w:tcPr>
            <w:tcW w:w="294" w:type="pct"/>
            <w:tcBorders>
              <w:top w:val="nil"/>
              <w:left w:val="nil"/>
              <w:bottom w:val="single" w:sz="4" w:space="0" w:color="auto"/>
              <w:right w:val="single" w:sz="4" w:space="0" w:color="auto"/>
            </w:tcBorders>
            <w:shd w:val="clear" w:color="auto" w:fill="auto"/>
            <w:vAlign w:val="center"/>
            <w:hideMark/>
          </w:tcPr>
          <w:p w14:paraId="1AFD754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72 </w:t>
            </w:r>
          </w:p>
        </w:tc>
        <w:tc>
          <w:tcPr>
            <w:tcW w:w="294" w:type="pct"/>
            <w:tcBorders>
              <w:top w:val="nil"/>
              <w:left w:val="nil"/>
              <w:bottom w:val="single" w:sz="4" w:space="0" w:color="auto"/>
              <w:right w:val="single" w:sz="4" w:space="0" w:color="auto"/>
            </w:tcBorders>
            <w:shd w:val="clear" w:color="auto" w:fill="auto"/>
            <w:vAlign w:val="center"/>
            <w:hideMark/>
          </w:tcPr>
          <w:p w14:paraId="088851D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8 </w:t>
            </w:r>
          </w:p>
        </w:tc>
        <w:tc>
          <w:tcPr>
            <w:tcW w:w="312" w:type="pct"/>
            <w:tcBorders>
              <w:top w:val="nil"/>
              <w:left w:val="nil"/>
              <w:bottom w:val="single" w:sz="4" w:space="0" w:color="auto"/>
              <w:right w:val="single" w:sz="4" w:space="0" w:color="auto"/>
            </w:tcBorders>
            <w:shd w:val="clear" w:color="auto" w:fill="auto"/>
            <w:vAlign w:val="center"/>
            <w:hideMark/>
          </w:tcPr>
          <w:p w14:paraId="70B8C8B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7BFA3C3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49E4514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48 </w:t>
            </w:r>
          </w:p>
        </w:tc>
        <w:tc>
          <w:tcPr>
            <w:tcW w:w="253" w:type="pct"/>
            <w:tcBorders>
              <w:top w:val="nil"/>
              <w:left w:val="nil"/>
              <w:bottom w:val="single" w:sz="4" w:space="0" w:color="auto"/>
              <w:right w:val="single" w:sz="4" w:space="0" w:color="auto"/>
            </w:tcBorders>
            <w:shd w:val="clear" w:color="auto" w:fill="auto"/>
            <w:vAlign w:val="center"/>
            <w:hideMark/>
          </w:tcPr>
          <w:p w14:paraId="570E3DF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86D447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72E95BF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489EC9C3" w14:textId="77777777" w:rsidTr="003D09CD">
        <w:trPr>
          <w:trHeight w:val="540"/>
        </w:trPr>
        <w:tc>
          <w:tcPr>
            <w:tcW w:w="368" w:type="pct"/>
            <w:gridSpan w:val="2"/>
            <w:vMerge/>
            <w:tcBorders>
              <w:top w:val="single" w:sz="4" w:space="0" w:color="auto"/>
              <w:left w:val="single" w:sz="4" w:space="0" w:color="auto"/>
              <w:bottom w:val="nil"/>
              <w:right w:val="single" w:sz="4" w:space="0" w:color="000000"/>
            </w:tcBorders>
            <w:vAlign w:val="center"/>
            <w:hideMark/>
          </w:tcPr>
          <w:p w14:paraId="6196B8CA"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6E3BFC9D" w14:textId="05D90C3C"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r>
              <w:rPr>
                <w:rFonts w:ascii="宋体" w:eastAsia="宋体" w:hAnsi="宋体" w:cs="宋体"/>
                <w:kern w:val="0"/>
                <w:sz w:val="20"/>
                <w:szCs w:val="20"/>
              </w:rPr>
              <w:t>2</w:t>
            </w:r>
          </w:p>
        </w:tc>
        <w:tc>
          <w:tcPr>
            <w:tcW w:w="457" w:type="pct"/>
            <w:tcBorders>
              <w:top w:val="nil"/>
              <w:left w:val="nil"/>
              <w:bottom w:val="single" w:sz="4" w:space="0" w:color="auto"/>
              <w:right w:val="single" w:sz="4" w:space="0" w:color="auto"/>
            </w:tcBorders>
            <w:shd w:val="clear" w:color="auto" w:fill="auto"/>
            <w:vAlign w:val="center"/>
            <w:hideMark/>
          </w:tcPr>
          <w:p w14:paraId="0E570E1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091167</w:t>
            </w:r>
          </w:p>
        </w:tc>
        <w:tc>
          <w:tcPr>
            <w:tcW w:w="911" w:type="pct"/>
            <w:tcBorders>
              <w:top w:val="nil"/>
              <w:left w:val="nil"/>
              <w:bottom w:val="single" w:sz="4" w:space="0" w:color="auto"/>
              <w:right w:val="single" w:sz="4" w:space="0" w:color="auto"/>
            </w:tcBorders>
            <w:shd w:val="clear" w:color="auto" w:fill="auto"/>
            <w:vAlign w:val="center"/>
            <w:hideMark/>
          </w:tcPr>
          <w:p w14:paraId="3CC385E8"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普通话水平技能测试</w:t>
            </w:r>
          </w:p>
        </w:tc>
        <w:tc>
          <w:tcPr>
            <w:tcW w:w="194" w:type="pct"/>
            <w:tcBorders>
              <w:top w:val="nil"/>
              <w:left w:val="nil"/>
              <w:bottom w:val="single" w:sz="4" w:space="0" w:color="auto"/>
              <w:right w:val="single" w:sz="4" w:space="0" w:color="auto"/>
            </w:tcBorders>
            <w:shd w:val="clear" w:color="auto" w:fill="auto"/>
            <w:vAlign w:val="center"/>
            <w:hideMark/>
          </w:tcPr>
          <w:p w14:paraId="33F4E60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552A799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1-2</w:t>
            </w:r>
          </w:p>
        </w:tc>
        <w:tc>
          <w:tcPr>
            <w:tcW w:w="275" w:type="pct"/>
            <w:tcBorders>
              <w:top w:val="nil"/>
              <w:left w:val="nil"/>
              <w:bottom w:val="single" w:sz="4" w:space="0" w:color="auto"/>
              <w:right w:val="single" w:sz="4" w:space="0" w:color="auto"/>
            </w:tcBorders>
            <w:shd w:val="clear" w:color="auto" w:fill="auto"/>
            <w:vAlign w:val="center"/>
            <w:hideMark/>
          </w:tcPr>
          <w:p w14:paraId="5987227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304136A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64 </w:t>
            </w:r>
          </w:p>
        </w:tc>
        <w:tc>
          <w:tcPr>
            <w:tcW w:w="294" w:type="pct"/>
            <w:tcBorders>
              <w:top w:val="nil"/>
              <w:left w:val="nil"/>
              <w:bottom w:val="single" w:sz="4" w:space="0" w:color="auto"/>
              <w:right w:val="single" w:sz="4" w:space="0" w:color="auto"/>
            </w:tcBorders>
            <w:shd w:val="clear" w:color="auto" w:fill="auto"/>
            <w:vAlign w:val="center"/>
            <w:hideMark/>
          </w:tcPr>
          <w:p w14:paraId="50DB345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nil"/>
              <w:left w:val="nil"/>
              <w:bottom w:val="single" w:sz="4" w:space="0" w:color="auto"/>
              <w:right w:val="single" w:sz="4" w:space="0" w:color="auto"/>
            </w:tcBorders>
            <w:shd w:val="clear" w:color="auto" w:fill="auto"/>
            <w:vAlign w:val="center"/>
            <w:hideMark/>
          </w:tcPr>
          <w:p w14:paraId="0474790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312" w:type="pct"/>
            <w:tcBorders>
              <w:top w:val="nil"/>
              <w:left w:val="nil"/>
              <w:bottom w:val="single" w:sz="4" w:space="0" w:color="auto"/>
              <w:right w:val="single" w:sz="4" w:space="0" w:color="auto"/>
            </w:tcBorders>
            <w:shd w:val="clear" w:color="auto" w:fill="auto"/>
            <w:vAlign w:val="center"/>
            <w:hideMark/>
          </w:tcPr>
          <w:p w14:paraId="0353BF9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73" w:type="pct"/>
            <w:tcBorders>
              <w:top w:val="nil"/>
              <w:left w:val="nil"/>
              <w:bottom w:val="single" w:sz="4" w:space="0" w:color="auto"/>
              <w:right w:val="single" w:sz="4" w:space="0" w:color="auto"/>
            </w:tcBorders>
            <w:shd w:val="clear" w:color="auto" w:fill="auto"/>
            <w:vAlign w:val="center"/>
            <w:hideMark/>
          </w:tcPr>
          <w:p w14:paraId="3EE9A04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23B5B16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C62F04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4AA9321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57F40CE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57D0DE5B" w14:textId="77777777" w:rsidTr="003D09CD">
        <w:trPr>
          <w:trHeight w:val="1200"/>
        </w:trPr>
        <w:tc>
          <w:tcPr>
            <w:tcW w:w="368" w:type="pct"/>
            <w:gridSpan w:val="2"/>
            <w:vMerge/>
            <w:tcBorders>
              <w:top w:val="single" w:sz="4" w:space="0" w:color="auto"/>
              <w:left w:val="single" w:sz="4" w:space="0" w:color="auto"/>
              <w:bottom w:val="nil"/>
              <w:right w:val="single" w:sz="4" w:space="0" w:color="000000"/>
            </w:tcBorders>
            <w:vAlign w:val="center"/>
            <w:hideMark/>
          </w:tcPr>
          <w:p w14:paraId="0EAF1642"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6DF5A256" w14:textId="7151A172"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r>
              <w:rPr>
                <w:rFonts w:ascii="宋体" w:eastAsia="宋体" w:hAnsi="宋体" w:cs="宋体"/>
                <w:kern w:val="0"/>
                <w:sz w:val="20"/>
                <w:szCs w:val="20"/>
              </w:rPr>
              <w:t>3</w:t>
            </w:r>
          </w:p>
        </w:tc>
        <w:tc>
          <w:tcPr>
            <w:tcW w:w="457" w:type="pct"/>
            <w:tcBorders>
              <w:top w:val="nil"/>
              <w:left w:val="nil"/>
              <w:bottom w:val="single" w:sz="4" w:space="0" w:color="auto"/>
              <w:right w:val="single" w:sz="4" w:space="0" w:color="auto"/>
            </w:tcBorders>
            <w:shd w:val="clear" w:color="auto" w:fill="auto"/>
            <w:vAlign w:val="center"/>
            <w:hideMark/>
          </w:tcPr>
          <w:p w14:paraId="0361BE9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0902010002 0902010003 0902010004 0902010005 0902010006</w:t>
            </w:r>
          </w:p>
        </w:tc>
        <w:tc>
          <w:tcPr>
            <w:tcW w:w="911" w:type="pct"/>
            <w:tcBorders>
              <w:top w:val="nil"/>
              <w:left w:val="nil"/>
              <w:bottom w:val="single" w:sz="4" w:space="0" w:color="auto"/>
              <w:right w:val="single" w:sz="4" w:space="0" w:color="auto"/>
            </w:tcBorders>
            <w:shd w:val="clear" w:color="auto" w:fill="auto"/>
            <w:vAlign w:val="center"/>
            <w:hideMark/>
          </w:tcPr>
          <w:p w14:paraId="57D8AE4B"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安全教育</w:t>
            </w:r>
          </w:p>
        </w:tc>
        <w:tc>
          <w:tcPr>
            <w:tcW w:w="194" w:type="pct"/>
            <w:tcBorders>
              <w:top w:val="nil"/>
              <w:left w:val="nil"/>
              <w:bottom w:val="single" w:sz="4" w:space="0" w:color="auto"/>
              <w:right w:val="single" w:sz="4" w:space="0" w:color="auto"/>
            </w:tcBorders>
            <w:shd w:val="clear" w:color="auto" w:fill="auto"/>
            <w:vAlign w:val="center"/>
            <w:hideMark/>
          </w:tcPr>
          <w:p w14:paraId="2EA3697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4E1285A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1-5</w:t>
            </w:r>
          </w:p>
        </w:tc>
        <w:tc>
          <w:tcPr>
            <w:tcW w:w="275" w:type="pct"/>
            <w:tcBorders>
              <w:top w:val="nil"/>
              <w:left w:val="nil"/>
              <w:bottom w:val="single" w:sz="4" w:space="0" w:color="auto"/>
              <w:right w:val="single" w:sz="4" w:space="0" w:color="auto"/>
            </w:tcBorders>
            <w:shd w:val="clear" w:color="auto" w:fill="auto"/>
            <w:vAlign w:val="center"/>
            <w:hideMark/>
          </w:tcPr>
          <w:p w14:paraId="379E15B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46B3A9E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30 </w:t>
            </w:r>
          </w:p>
        </w:tc>
        <w:tc>
          <w:tcPr>
            <w:tcW w:w="294" w:type="pct"/>
            <w:tcBorders>
              <w:top w:val="nil"/>
              <w:left w:val="nil"/>
              <w:bottom w:val="single" w:sz="4" w:space="0" w:color="auto"/>
              <w:right w:val="single" w:sz="4" w:space="0" w:color="auto"/>
            </w:tcBorders>
            <w:shd w:val="clear" w:color="auto" w:fill="auto"/>
            <w:vAlign w:val="center"/>
            <w:hideMark/>
          </w:tcPr>
          <w:p w14:paraId="7588F08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30 </w:t>
            </w:r>
          </w:p>
        </w:tc>
        <w:tc>
          <w:tcPr>
            <w:tcW w:w="294" w:type="pct"/>
            <w:tcBorders>
              <w:top w:val="nil"/>
              <w:left w:val="nil"/>
              <w:bottom w:val="single" w:sz="4" w:space="0" w:color="auto"/>
              <w:right w:val="single" w:sz="4" w:space="0" w:color="auto"/>
            </w:tcBorders>
            <w:shd w:val="clear" w:color="auto" w:fill="auto"/>
            <w:vAlign w:val="center"/>
            <w:hideMark/>
          </w:tcPr>
          <w:p w14:paraId="217F87E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0 </w:t>
            </w:r>
          </w:p>
        </w:tc>
        <w:tc>
          <w:tcPr>
            <w:tcW w:w="312" w:type="pct"/>
            <w:tcBorders>
              <w:top w:val="nil"/>
              <w:left w:val="nil"/>
              <w:bottom w:val="single" w:sz="4" w:space="0" w:color="auto"/>
              <w:right w:val="single" w:sz="4" w:space="0" w:color="auto"/>
            </w:tcBorders>
            <w:shd w:val="clear" w:color="auto" w:fill="auto"/>
            <w:vAlign w:val="center"/>
            <w:hideMark/>
          </w:tcPr>
          <w:p w14:paraId="348DEA0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 </w:t>
            </w:r>
          </w:p>
        </w:tc>
        <w:tc>
          <w:tcPr>
            <w:tcW w:w="273" w:type="pct"/>
            <w:tcBorders>
              <w:top w:val="nil"/>
              <w:left w:val="nil"/>
              <w:bottom w:val="single" w:sz="4" w:space="0" w:color="auto"/>
              <w:right w:val="single" w:sz="4" w:space="0" w:color="auto"/>
            </w:tcBorders>
            <w:shd w:val="clear" w:color="auto" w:fill="auto"/>
            <w:vAlign w:val="center"/>
            <w:hideMark/>
          </w:tcPr>
          <w:p w14:paraId="43572BF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 </w:t>
            </w:r>
          </w:p>
        </w:tc>
        <w:tc>
          <w:tcPr>
            <w:tcW w:w="253" w:type="pct"/>
            <w:tcBorders>
              <w:top w:val="nil"/>
              <w:left w:val="nil"/>
              <w:bottom w:val="single" w:sz="4" w:space="0" w:color="auto"/>
              <w:right w:val="single" w:sz="4" w:space="0" w:color="auto"/>
            </w:tcBorders>
            <w:shd w:val="clear" w:color="auto" w:fill="auto"/>
            <w:vAlign w:val="center"/>
            <w:hideMark/>
          </w:tcPr>
          <w:p w14:paraId="023D6E8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 </w:t>
            </w:r>
          </w:p>
        </w:tc>
        <w:tc>
          <w:tcPr>
            <w:tcW w:w="253" w:type="pct"/>
            <w:tcBorders>
              <w:top w:val="nil"/>
              <w:left w:val="nil"/>
              <w:bottom w:val="single" w:sz="4" w:space="0" w:color="auto"/>
              <w:right w:val="single" w:sz="4" w:space="0" w:color="auto"/>
            </w:tcBorders>
            <w:shd w:val="clear" w:color="auto" w:fill="auto"/>
            <w:vAlign w:val="center"/>
            <w:hideMark/>
          </w:tcPr>
          <w:p w14:paraId="09C610C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 </w:t>
            </w:r>
          </w:p>
        </w:tc>
        <w:tc>
          <w:tcPr>
            <w:tcW w:w="253" w:type="pct"/>
            <w:tcBorders>
              <w:top w:val="nil"/>
              <w:left w:val="nil"/>
              <w:bottom w:val="single" w:sz="4" w:space="0" w:color="auto"/>
              <w:right w:val="single" w:sz="4" w:space="0" w:color="auto"/>
            </w:tcBorders>
            <w:shd w:val="clear" w:color="auto" w:fill="auto"/>
            <w:vAlign w:val="center"/>
            <w:hideMark/>
          </w:tcPr>
          <w:p w14:paraId="0E7F679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 </w:t>
            </w:r>
          </w:p>
        </w:tc>
        <w:tc>
          <w:tcPr>
            <w:tcW w:w="196" w:type="pct"/>
            <w:tcBorders>
              <w:top w:val="nil"/>
              <w:left w:val="nil"/>
              <w:bottom w:val="single" w:sz="4" w:space="0" w:color="auto"/>
              <w:right w:val="single" w:sz="4" w:space="0" w:color="auto"/>
            </w:tcBorders>
            <w:shd w:val="clear" w:color="auto" w:fill="auto"/>
            <w:vAlign w:val="center"/>
            <w:hideMark/>
          </w:tcPr>
          <w:p w14:paraId="48B4B6A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7501C182" w14:textId="77777777" w:rsidTr="003D09CD">
        <w:trPr>
          <w:trHeight w:val="255"/>
        </w:trPr>
        <w:tc>
          <w:tcPr>
            <w:tcW w:w="36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2EF2094"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小计</w:t>
            </w:r>
          </w:p>
        </w:tc>
        <w:tc>
          <w:tcPr>
            <w:tcW w:w="1723" w:type="pct"/>
            <w:gridSpan w:val="4"/>
            <w:tcBorders>
              <w:top w:val="single" w:sz="4" w:space="0" w:color="auto"/>
              <w:left w:val="nil"/>
              <w:bottom w:val="single" w:sz="4" w:space="0" w:color="auto"/>
              <w:right w:val="single" w:sz="4" w:space="0" w:color="auto"/>
            </w:tcBorders>
            <w:shd w:val="clear" w:color="auto" w:fill="auto"/>
            <w:vAlign w:val="center"/>
            <w:hideMark/>
          </w:tcPr>
          <w:p w14:paraId="2AC1873D"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总学时</w:t>
            </w:r>
          </w:p>
        </w:tc>
        <w:tc>
          <w:tcPr>
            <w:tcW w:w="200" w:type="pct"/>
            <w:tcBorders>
              <w:top w:val="single" w:sz="4" w:space="0" w:color="auto"/>
              <w:left w:val="nil"/>
              <w:bottom w:val="single" w:sz="4" w:space="0" w:color="auto"/>
              <w:right w:val="single" w:sz="4" w:space="0" w:color="auto"/>
            </w:tcBorders>
            <w:shd w:val="clear" w:color="auto" w:fill="auto"/>
            <w:vAlign w:val="center"/>
            <w:hideMark/>
          </w:tcPr>
          <w:p w14:paraId="5D6DEEDA"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　</w:t>
            </w:r>
          </w:p>
        </w:tc>
        <w:tc>
          <w:tcPr>
            <w:tcW w:w="275" w:type="pct"/>
            <w:tcBorders>
              <w:top w:val="single" w:sz="4" w:space="0" w:color="auto"/>
              <w:left w:val="nil"/>
              <w:bottom w:val="single" w:sz="4" w:space="0" w:color="auto"/>
              <w:right w:val="single" w:sz="4" w:space="0" w:color="auto"/>
            </w:tcBorders>
            <w:shd w:val="clear" w:color="auto" w:fill="auto"/>
            <w:vAlign w:val="center"/>
            <w:hideMark/>
          </w:tcPr>
          <w:p w14:paraId="5D70FACF" w14:textId="2399957B"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3</w:t>
            </w:r>
            <w:r>
              <w:rPr>
                <w:rFonts w:ascii="宋体" w:hAnsi="宋体" w:cs="宋体"/>
                <w:b/>
                <w:bCs/>
                <w:kern w:val="0"/>
                <w:sz w:val="20"/>
                <w:szCs w:val="20"/>
              </w:rPr>
              <w:t>6</w:t>
            </w:r>
            <w:r w:rsidRPr="00AC276B">
              <w:rPr>
                <w:rFonts w:ascii="宋体" w:hAnsi="宋体" w:cs="宋体" w:hint="eastAsia"/>
                <w:b/>
                <w:bCs/>
                <w:kern w:val="0"/>
                <w:sz w:val="20"/>
                <w:szCs w:val="20"/>
              </w:rPr>
              <w:t xml:space="preserve">.5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14:paraId="5252BA54" w14:textId="16F9A294" w:rsidR="003D09CD" w:rsidRPr="00AC7E9B" w:rsidRDefault="003D09CD" w:rsidP="003D09CD">
            <w:pPr>
              <w:widowControl/>
              <w:jc w:val="center"/>
              <w:rPr>
                <w:rFonts w:ascii="宋体" w:eastAsia="宋体" w:hAnsi="宋体" w:cs="宋体"/>
                <w:b/>
                <w:bCs/>
                <w:kern w:val="0"/>
                <w:sz w:val="20"/>
                <w:szCs w:val="20"/>
              </w:rPr>
            </w:pPr>
            <w:r>
              <w:rPr>
                <w:rFonts w:ascii="宋体" w:hAnsi="宋体" w:cs="宋体"/>
                <w:b/>
                <w:bCs/>
                <w:kern w:val="0"/>
                <w:sz w:val="20"/>
                <w:szCs w:val="20"/>
              </w:rPr>
              <w:t>702</w:t>
            </w:r>
          </w:p>
        </w:tc>
        <w:tc>
          <w:tcPr>
            <w:tcW w:w="294" w:type="pct"/>
            <w:tcBorders>
              <w:top w:val="single" w:sz="4" w:space="0" w:color="auto"/>
              <w:left w:val="nil"/>
              <w:bottom w:val="single" w:sz="4" w:space="0" w:color="auto"/>
              <w:right w:val="single" w:sz="4" w:space="0" w:color="auto"/>
            </w:tcBorders>
            <w:shd w:val="clear" w:color="auto" w:fill="auto"/>
            <w:vAlign w:val="center"/>
            <w:hideMark/>
          </w:tcPr>
          <w:p w14:paraId="4AC30E45" w14:textId="57F034A3"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4</w:t>
            </w:r>
            <w:r>
              <w:rPr>
                <w:rFonts w:ascii="宋体" w:hAnsi="宋体" w:cs="宋体"/>
                <w:b/>
                <w:bCs/>
                <w:kern w:val="0"/>
                <w:sz w:val="20"/>
                <w:szCs w:val="20"/>
              </w:rPr>
              <w:t>16</w:t>
            </w:r>
          </w:p>
        </w:tc>
        <w:tc>
          <w:tcPr>
            <w:tcW w:w="294" w:type="pct"/>
            <w:tcBorders>
              <w:top w:val="single" w:sz="4" w:space="0" w:color="auto"/>
              <w:left w:val="nil"/>
              <w:bottom w:val="single" w:sz="4" w:space="0" w:color="auto"/>
              <w:right w:val="single" w:sz="4" w:space="0" w:color="auto"/>
            </w:tcBorders>
            <w:shd w:val="clear" w:color="auto" w:fill="auto"/>
            <w:vAlign w:val="center"/>
            <w:hideMark/>
          </w:tcPr>
          <w:p w14:paraId="38073A2B" w14:textId="2D268C03"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28</w:t>
            </w:r>
            <w:r>
              <w:rPr>
                <w:rFonts w:ascii="宋体" w:hAnsi="宋体" w:cs="宋体"/>
                <w:b/>
                <w:bCs/>
                <w:kern w:val="0"/>
                <w:sz w:val="20"/>
                <w:szCs w:val="20"/>
              </w:rPr>
              <w:t>6</w:t>
            </w:r>
          </w:p>
        </w:tc>
        <w:tc>
          <w:tcPr>
            <w:tcW w:w="312" w:type="pct"/>
            <w:tcBorders>
              <w:top w:val="single" w:sz="4" w:space="0" w:color="auto"/>
              <w:left w:val="nil"/>
              <w:bottom w:val="single" w:sz="4" w:space="0" w:color="auto"/>
              <w:right w:val="single" w:sz="4" w:space="0" w:color="auto"/>
            </w:tcBorders>
            <w:shd w:val="clear" w:color="auto" w:fill="auto"/>
            <w:vAlign w:val="center"/>
            <w:hideMark/>
          </w:tcPr>
          <w:p w14:paraId="084F59F1" w14:textId="457CBDAB"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278 </w:t>
            </w:r>
          </w:p>
        </w:tc>
        <w:tc>
          <w:tcPr>
            <w:tcW w:w="273" w:type="pct"/>
            <w:tcBorders>
              <w:top w:val="single" w:sz="4" w:space="0" w:color="auto"/>
              <w:left w:val="nil"/>
              <w:bottom w:val="single" w:sz="4" w:space="0" w:color="auto"/>
              <w:right w:val="single" w:sz="4" w:space="0" w:color="auto"/>
            </w:tcBorders>
            <w:shd w:val="clear" w:color="auto" w:fill="auto"/>
            <w:vAlign w:val="center"/>
            <w:hideMark/>
          </w:tcPr>
          <w:p w14:paraId="673A2F9E" w14:textId="5567A263"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182 </w:t>
            </w:r>
          </w:p>
        </w:tc>
        <w:tc>
          <w:tcPr>
            <w:tcW w:w="253" w:type="pct"/>
            <w:tcBorders>
              <w:top w:val="single" w:sz="4" w:space="0" w:color="auto"/>
              <w:left w:val="nil"/>
              <w:bottom w:val="single" w:sz="4" w:space="0" w:color="auto"/>
              <w:right w:val="single" w:sz="4" w:space="0" w:color="auto"/>
            </w:tcBorders>
            <w:shd w:val="clear" w:color="auto" w:fill="auto"/>
            <w:vAlign w:val="center"/>
            <w:hideMark/>
          </w:tcPr>
          <w:p w14:paraId="3E419BA9" w14:textId="7F6BB2A9"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1</w:t>
            </w:r>
            <w:r>
              <w:rPr>
                <w:rFonts w:ascii="宋体" w:hAnsi="宋体" w:cs="宋体"/>
                <w:b/>
                <w:bCs/>
                <w:kern w:val="0"/>
                <w:sz w:val="20"/>
                <w:szCs w:val="20"/>
              </w:rPr>
              <w:t>78</w:t>
            </w:r>
            <w:r w:rsidRPr="00AC276B">
              <w:rPr>
                <w:rFonts w:ascii="宋体" w:hAnsi="宋体" w:cs="宋体" w:hint="eastAsia"/>
                <w:b/>
                <w:bCs/>
                <w:kern w:val="0"/>
                <w:sz w:val="20"/>
                <w:szCs w:val="20"/>
              </w:rPr>
              <w:t xml:space="preserve"> </w:t>
            </w:r>
          </w:p>
        </w:tc>
        <w:tc>
          <w:tcPr>
            <w:tcW w:w="253" w:type="pct"/>
            <w:tcBorders>
              <w:top w:val="single" w:sz="4" w:space="0" w:color="auto"/>
              <w:left w:val="nil"/>
              <w:bottom w:val="single" w:sz="4" w:space="0" w:color="auto"/>
              <w:right w:val="single" w:sz="4" w:space="0" w:color="auto"/>
            </w:tcBorders>
            <w:shd w:val="clear" w:color="auto" w:fill="auto"/>
            <w:vAlign w:val="center"/>
            <w:hideMark/>
          </w:tcPr>
          <w:p w14:paraId="75FD855F" w14:textId="0232C12A"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50 </w:t>
            </w:r>
          </w:p>
        </w:tc>
        <w:tc>
          <w:tcPr>
            <w:tcW w:w="253" w:type="pct"/>
            <w:tcBorders>
              <w:top w:val="single" w:sz="4" w:space="0" w:color="auto"/>
              <w:left w:val="nil"/>
              <w:bottom w:val="single" w:sz="4" w:space="0" w:color="auto"/>
              <w:right w:val="single" w:sz="4" w:space="0" w:color="auto"/>
            </w:tcBorders>
            <w:shd w:val="clear" w:color="auto" w:fill="auto"/>
            <w:vAlign w:val="center"/>
            <w:hideMark/>
          </w:tcPr>
          <w:p w14:paraId="19F28BB2" w14:textId="72EBFA8C"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14 </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08E5DAA6" w14:textId="79BF395A"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0 </w:t>
            </w:r>
          </w:p>
        </w:tc>
      </w:tr>
      <w:tr w:rsidR="003D09CD" w:rsidRPr="00AC7E9B" w14:paraId="02CA8E32" w14:textId="77777777" w:rsidTr="003D09CD">
        <w:trPr>
          <w:trHeight w:val="255"/>
        </w:trPr>
        <w:tc>
          <w:tcPr>
            <w:tcW w:w="166"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5F6982B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专业技能课程</w:t>
            </w:r>
          </w:p>
        </w:tc>
        <w:tc>
          <w:tcPr>
            <w:tcW w:w="202"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6DC7EB3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专业基础课程</w:t>
            </w:r>
          </w:p>
        </w:tc>
        <w:tc>
          <w:tcPr>
            <w:tcW w:w="161" w:type="pct"/>
            <w:tcBorders>
              <w:top w:val="nil"/>
              <w:left w:val="nil"/>
              <w:bottom w:val="single" w:sz="4" w:space="0" w:color="auto"/>
              <w:right w:val="single" w:sz="4" w:space="0" w:color="auto"/>
            </w:tcBorders>
            <w:shd w:val="clear" w:color="auto" w:fill="auto"/>
            <w:vAlign w:val="center"/>
            <w:hideMark/>
          </w:tcPr>
          <w:p w14:paraId="29975CD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457" w:type="pct"/>
            <w:tcBorders>
              <w:top w:val="nil"/>
              <w:left w:val="nil"/>
              <w:bottom w:val="single" w:sz="4" w:space="0" w:color="auto"/>
              <w:right w:val="single" w:sz="4" w:space="0" w:color="auto"/>
            </w:tcBorders>
            <w:shd w:val="clear" w:color="auto" w:fill="auto"/>
            <w:vAlign w:val="center"/>
            <w:hideMark/>
          </w:tcPr>
          <w:p w14:paraId="2ED0B4D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17B659B3"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工程制图与CAD</w:t>
            </w:r>
          </w:p>
        </w:tc>
        <w:tc>
          <w:tcPr>
            <w:tcW w:w="194" w:type="pct"/>
            <w:tcBorders>
              <w:top w:val="nil"/>
              <w:left w:val="nil"/>
              <w:bottom w:val="single" w:sz="4" w:space="0" w:color="auto"/>
              <w:right w:val="single" w:sz="4" w:space="0" w:color="auto"/>
            </w:tcBorders>
            <w:shd w:val="clear" w:color="auto" w:fill="auto"/>
            <w:vAlign w:val="center"/>
            <w:hideMark/>
          </w:tcPr>
          <w:p w14:paraId="499BE75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p>
        </w:tc>
        <w:tc>
          <w:tcPr>
            <w:tcW w:w="200" w:type="pct"/>
            <w:tcBorders>
              <w:top w:val="nil"/>
              <w:left w:val="nil"/>
              <w:bottom w:val="single" w:sz="4" w:space="0" w:color="auto"/>
              <w:right w:val="single" w:sz="4" w:space="0" w:color="auto"/>
            </w:tcBorders>
            <w:shd w:val="clear" w:color="auto" w:fill="auto"/>
            <w:vAlign w:val="center"/>
            <w:hideMark/>
          </w:tcPr>
          <w:p w14:paraId="7D06E11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0BF67CE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3.5 </w:t>
            </w:r>
          </w:p>
        </w:tc>
        <w:tc>
          <w:tcPr>
            <w:tcW w:w="306" w:type="pct"/>
            <w:tcBorders>
              <w:top w:val="nil"/>
              <w:left w:val="nil"/>
              <w:bottom w:val="single" w:sz="4" w:space="0" w:color="auto"/>
              <w:right w:val="single" w:sz="4" w:space="0" w:color="auto"/>
            </w:tcBorders>
            <w:shd w:val="clear" w:color="auto" w:fill="auto"/>
            <w:vAlign w:val="center"/>
            <w:hideMark/>
          </w:tcPr>
          <w:p w14:paraId="0A21CD3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56 </w:t>
            </w:r>
          </w:p>
        </w:tc>
        <w:tc>
          <w:tcPr>
            <w:tcW w:w="294" w:type="pct"/>
            <w:tcBorders>
              <w:top w:val="nil"/>
              <w:left w:val="nil"/>
              <w:bottom w:val="single" w:sz="4" w:space="0" w:color="auto"/>
              <w:right w:val="single" w:sz="4" w:space="0" w:color="auto"/>
            </w:tcBorders>
            <w:shd w:val="clear" w:color="auto" w:fill="auto"/>
            <w:vAlign w:val="center"/>
            <w:hideMark/>
          </w:tcPr>
          <w:p w14:paraId="4DCB363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nil"/>
              <w:left w:val="nil"/>
              <w:bottom w:val="single" w:sz="4" w:space="0" w:color="auto"/>
              <w:right w:val="single" w:sz="4" w:space="0" w:color="auto"/>
            </w:tcBorders>
            <w:shd w:val="clear" w:color="auto" w:fill="auto"/>
            <w:vAlign w:val="center"/>
            <w:hideMark/>
          </w:tcPr>
          <w:p w14:paraId="07EA9C8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24 </w:t>
            </w:r>
          </w:p>
        </w:tc>
        <w:tc>
          <w:tcPr>
            <w:tcW w:w="312" w:type="pct"/>
            <w:tcBorders>
              <w:top w:val="nil"/>
              <w:left w:val="nil"/>
              <w:bottom w:val="single" w:sz="4" w:space="0" w:color="auto"/>
              <w:right w:val="single" w:sz="4" w:space="0" w:color="auto"/>
            </w:tcBorders>
            <w:shd w:val="clear" w:color="auto" w:fill="auto"/>
            <w:vAlign w:val="center"/>
            <w:hideMark/>
          </w:tcPr>
          <w:p w14:paraId="4E84307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56 </w:t>
            </w:r>
          </w:p>
        </w:tc>
        <w:tc>
          <w:tcPr>
            <w:tcW w:w="273" w:type="pct"/>
            <w:tcBorders>
              <w:top w:val="nil"/>
              <w:left w:val="nil"/>
              <w:bottom w:val="single" w:sz="4" w:space="0" w:color="auto"/>
              <w:right w:val="single" w:sz="4" w:space="0" w:color="auto"/>
            </w:tcBorders>
            <w:shd w:val="clear" w:color="auto" w:fill="auto"/>
            <w:vAlign w:val="center"/>
            <w:hideMark/>
          </w:tcPr>
          <w:p w14:paraId="40438F3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AD9BF8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E950DF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74461B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656585C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1FE9DFBD" w14:textId="77777777" w:rsidTr="003D09CD">
        <w:trPr>
          <w:trHeight w:val="255"/>
        </w:trPr>
        <w:tc>
          <w:tcPr>
            <w:tcW w:w="166" w:type="pct"/>
            <w:vMerge/>
            <w:tcBorders>
              <w:top w:val="nil"/>
              <w:left w:val="single" w:sz="4" w:space="0" w:color="auto"/>
              <w:bottom w:val="single" w:sz="4" w:space="0" w:color="auto"/>
              <w:right w:val="single" w:sz="4" w:space="0" w:color="auto"/>
            </w:tcBorders>
            <w:vAlign w:val="center"/>
            <w:hideMark/>
          </w:tcPr>
          <w:p w14:paraId="2FBDD8A6"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single" w:sz="4" w:space="0" w:color="auto"/>
              <w:right w:val="single" w:sz="4" w:space="0" w:color="auto"/>
            </w:tcBorders>
            <w:vAlign w:val="center"/>
            <w:hideMark/>
          </w:tcPr>
          <w:p w14:paraId="212D32E6"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5E065CD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457" w:type="pct"/>
            <w:tcBorders>
              <w:top w:val="nil"/>
              <w:left w:val="nil"/>
              <w:bottom w:val="single" w:sz="4" w:space="0" w:color="auto"/>
              <w:right w:val="single" w:sz="4" w:space="0" w:color="auto"/>
            </w:tcBorders>
            <w:shd w:val="clear" w:color="auto" w:fill="auto"/>
            <w:vAlign w:val="center"/>
            <w:hideMark/>
          </w:tcPr>
          <w:p w14:paraId="3523D82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3B273CC9"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电工基础</w:t>
            </w:r>
          </w:p>
        </w:tc>
        <w:tc>
          <w:tcPr>
            <w:tcW w:w="194" w:type="pct"/>
            <w:tcBorders>
              <w:top w:val="nil"/>
              <w:left w:val="nil"/>
              <w:bottom w:val="single" w:sz="4" w:space="0" w:color="auto"/>
              <w:right w:val="single" w:sz="4" w:space="0" w:color="auto"/>
            </w:tcBorders>
            <w:shd w:val="clear" w:color="auto" w:fill="auto"/>
            <w:vAlign w:val="center"/>
            <w:hideMark/>
          </w:tcPr>
          <w:p w14:paraId="6B53B9D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p>
        </w:tc>
        <w:tc>
          <w:tcPr>
            <w:tcW w:w="200" w:type="pct"/>
            <w:tcBorders>
              <w:top w:val="nil"/>
              <w:left w:val="nil"/>
              <w:bottom w:val="single" w:sz="4" w:space="0" w:color="auto"/>
              <w:right w:val="single" w:sz="4" w:space="0" w:color="auto"/>
            </w:tcBorders>
            <w:shd w:val="clear" w:color="auto" w:fill="auto"/>
            <w:vAlign w:val="center"/>
            <w:hideMark/>
          </w:tcPr>
          <w:p w14:paraId="060D709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4CA5BBC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3.0 </w:t>
            </w:r>
          </w:p>
        </w:tc>
        <w:tc>
          <w:tcPr>
            <w:tcW w:w="306" w:type="pct"/>
            <w:tcBorders>
              <w:top w:val="nil"/>
              <w:left w:val="nil"/>
              <w:bottom w:val="single" w:sz="4" w:space="0" w:color="auto"/>
              <w:right w:val="single" w:sz="4" w:space="0" w:color="auto"/>
            </w:tcBorders>
            <w:shd w:val="clear" w:color="auto" w:fill="auto"/>
            <w:vAlign w:val="center"/>
            <w:hideMark/>
          </w:tcPr>
          <w:p w14:paraId="0D20C5F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48 </w:t>
            </w:r>
          </w:p>
        </w:tc>
        <w:tc>
          <w:tcPr>
            <w:tcW w:w="294" w:type="pct"/>
            <w:tcBorders>
              <w:top w:val="nil"/>
              <w:left w:val="nil"/>
              <w:bottom w:val="single" w:sz="4" w:space="0" w:color="auto"/>
              <w:right w:val="single" w:sz="4" w:space="0" w:color="auto"/>
            </w:tcBorders>
            <w:shd w:val="clear" w:color="auto" w:fill="auto"/>
            <w:vAlign w:val="center"/>
            <w:hideMark/>
          </w:tcPr>
          <w:p w14:paraId="3D5748F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26 </w:t>
            </w:r>
          </w:p>
        </w:tc>
        <w:tc>
          <w:tcPr>
            <w:tcW w:w="294" w:type="pct"/>
            <w:tcBorders>
              <w:top w:val="nil"/>
              <w:left w:val="nil"/>
              <w:bottom w:val="single" w:sz="4" w:space="0" w:color="auto"/>
              <w:right w:val="single" w:sz="4" w:space="0" w:color="auto"/>
            </w:tcBorders>
            <w:shd w:val="clear" w:color="auto" w:fill="auto"/>
            <w:vAlign w:val="center"/>
            <w:hideMark/>
          </w:tcPr>
          <w:p w14:paraId="5896A9A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22 </w:t>
            </w:r>
          </w:p>
        </w:tc>
        <w:tc>
          <w:tcPr>
            <w:tcW w:w="312" w:type="pct"/>
            <w:tcBorders>
              <w:top w:val="nil"/>
              <w:left w:val="nil"/>
              <w:bottom w:val="single" w:sz="4" w:space="0" w:color="auto"/>
              <w:right w:val="single" w:sz="4" w:space="0" w:color="auto"/>
            </w:tcBorders>
            <w:shd w:val="clear" w:color="auto" w:fill="auto"/>
            <w:vAlign w:val="center"/>
            <w:hideMark/>
          </w:tcPr>
          <w:p w14:paraId="26F6826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48 </w:t>
            </w:r>
          </w:p>
        </w:tc>
        <w:tc>
          <w:tcPr>
            <w:tcW w:w="273" w:type="pct"/>
            <w:tcBorders>
              <w:top w:val="nil"/>
              <w:left w:val="nil"/>
              <w:bottom w:val="single" w:sz="4" w:space="0" w:color="auto"/>
              <w:right w:val="single" w:sz="4" w:space="0" w:color="auto"/>
            </w:tcBorders>
            <w:shd w:val="clear" w:color="auto" w:fill="auto"/>
            <w:vAlign w:val="center"/>
            <w:hideMark/>
          </w:tcPr>
          <w:p w14:paraId="59F52EA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E0BFEA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1D35572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25CA6F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577E35F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06D803B6" w14:textId="77777777" w:rsidTr="003D09CD">
        <w:trPr>
          <w:trHeight w:val="255"/>
        </w:trPr>
        <w:tc>
          <w:tcPr>
            <w:tcW w:w="166" w:type="pct"/>
            <w:vMerge/>
            <w:tcBorders>
              <w:top w:val="nil"/>
              <w:left w:val="single" w:sz="4" w:space="0" w:color="auto"/>
              <w:bottom w:val="single" w:sz="4" w:space="0" w:color="auto"/>
              <w:right w:val="single" w:sz="4" w:space="0" w:color="auto"/>
            </w:tcBorders>
            <w:vAlign w:val="center"/>
            <w:hideMark/>
          </w:tcPr>
          <w:p w14:paraId="6A390B4E"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single" w:sz="4" w:space="0" w:color="auto"/>
              <w:right w:val="single" w:sz="4" w:space="0" w:color="auto"/>
            </w:tcBorders>
            <w:vAlign w:val="center"/>
            <w:hideMark/>
          </w:tcPr>
          <w:p w14:paraId="2973B1A3"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56728F2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457" w:type="pct"/>
            <w:tcBorders>
              <w:top w:val="nil"/>
              <w:left w:val="nil"/>
              <w:bottom w:val="single" w:sz="4" w:space="0" w:color="auto"/>
              <w:right w:val="single" w:sz="4" w:space="0" w:color="auto"/>
            </w:tcBorders>
            <w:shd w:val="clear" w:color="auto" w:fill="auto"/>
            <w:vAlign w:val="center"/>
            <w:hideMark/>
          </w:tcPr>
          <w:p w14:paraId="03EBD72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09AA3EFA"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工程力学</w:t>
            </w:r>
          </w:p>
        </w:tc>
        <w:tc>
          <w:tcPr>
            <w:tcW w:w="194" w:type="pct"/>
            <w:tcBorders>
              <w:top w:val="nil"/>
              <w:left w:val="nil"/>
              <w:bottom w:val="single" w:sz="4" w:space="0" w:color="auto"/>
              <w:right w:val="single" w:sz="4" w:space="0" w:color="auto"/>
            </w:tcBorders>
            <w:shd w:val="clear" w:color="auto" w:fill="auto"/>
            <w:vAlign w:val="center"/>
            <w:hideMark/>
          </w:tcPr>
          <w:p w14:paraId="633EB2B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200" w:type="pct"/>
            <w:tcBorders>
              <w:top w:val="nil"/>
              <w:left w:val="nil"/>
              <w:bottom w:val="single" w:sz="4" w:space="0" w:color="auto"/>
              <w:right w:val="single" w:sz="4" w:space="0" w:color="auto"/>
            </w:tcBorders>
            <w:shd w:val="clear" w:color="auto" w:fill="auto"/>
            <w:vAlign w:val="center"/>
            <w:hideMark/>
          </w:tcPr>
          <w:p w14:paraId="775A212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57B6510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3.0 </w:t>
            </w:r>
          </w:p>
        </w:tc>
        <w:tc>
          <w:tcPr>
            <w:tcW w:w="306" w:type="pct"/>
            <w:tcBorders>
              <w:top w:val="nil"/>
              <w:left w:val="nil"/>
              <w:bottom w:val="single" w:sz="4" w:space="0" w:color="auto"/>
              <w:right w:val="single" w:sz="4" w:space="0" w:color="auto"/>
            </w:tcBorders>
            <w:shd w:val="clear" w:color="auto" w:fill="auto"/>
            <w:vAlign w:val="center"/>
            <w:hideMark/>
          </w:tcPr>
          <w:p w14:paraId="085013A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48 </w:t>
            </w:r>
          </w:p>
        </w:tc>
        <w:tc>
          <w:tcPr>
            <w:tcW w:w="294" w:type="pct"/>
            <w:tcBorders>
              <w:top w:val="nil"/>
              <w:left w:val="nil"/>
              <w:bottom w:val="single" w:sz="4" w:space="0" w:color="auto"/>
              <w:right w:val="single" w:sz="4" w:space="0" w:color="auto"/>
            </w:tcBorders>
            <w:shd w:val="clear" w:color="auto" w:fill="auto"/>
            <w:vAlign w:val="center"/>
            <w:hideMark/>
          </w:tcPr>
          <w:p w14:paraId="030E9C6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30 </w:t>
            </w:r>
          </w:p>
        </w:tc>
        <w:tc>
          <w:tcPr>
            <w:tcW w:w="294" w:type="pct"/>
            <w:tcBorders>
              <w:top w:val="nil"/>
              <w:left w:val="nil"/>
              <w:bottom w:val="single" w:sz="4" w:space="0" w:color="auto"/>
              <w:right w:val="single" w:sz="4" w:space="0" w:color="auto"/>
            </w:tcBorders>
            <w:shd w:val="clear" w:color="auto" w:fill="auto"/>
            <w:vAlign w:val="center"/>
            <w:hideMark/>
          </w:tcPr>
          <w:p w14:paraId="6293C24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18 </w:t>
            </w:r>
          </w:p>
        </w:tc>
        <w:tc>
          <w:tcPr>
            <w:tcW w:w="312" w:type="pct"/>
            <w:tcBorders>
              <w:top w:val="nil"/>
              <w:left w:val="nil"/>
              <w:bottom w:val="single" w:sz="4" w:space="0" w:color="auto"/>
              <w:right w:val="single" w:sz="4" w:space="0" w:color="auto"/>
            </w:tcBorders>
            <w:shd w:val="clear" w:color="auto" w:fill="auto"/>
            <w:vAlign w:val="center"/>
            <w:hideMark/>
          </w:tcPr>
          <w:p w14:paraId="599054D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1112A38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48 </w:t>
            </w:r>
          </w:p>
        </w:tc>
        <w:tc>
          <w:tcPr>
            <w:tcW w:w="253" w:type="pct"/>
            <w:tcBorders>
              <w:top w:val="nil"/>
              <w:left w:val="nil"/>
              <w:bottom w:val="single" w:sz="4" w:space="0" w:color="auto"/>
              <w:right w:val="single" w:sz="4" w:space="0" w:color="auto"/>
            </w:tcBorders>
            <w:shd w:val="clear" w:color="auto" w:fill="auto"/>
            <w:vAlign w:val="center"/>
            <w:hideMark/>
          </w:tcPr>
          <w:p w14:paraId="131938F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49AAD59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9D0B96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1764889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3156A6C6" w14:textId="77777777" w:rsidTr="003D09CD">
        <w:trPr>
          <w:trHeight w:val="255"/>
        </w:trPr>
        <w:tc>
          <w:tcPr>
            <w:tcW w:w="166" w:type="pct"/>
            <w:vMerge/>
            <w:tcBorders>
              <w:top w:val="nil"/>
              <w:left w:val="single" w:sz="4" w:space="0" w:color="auto"/>
              <w:bottom w:val="single" w:sz="4" w:space="0" w:color="auto"/>
              <w:right w:val="single" w:sz="4" w:space="0" w:color="auto"/>
            </w:tcBorders>
            <w:vAlign w:val="center"/>
            <w:hideMark/>
          </w:tcPr>
          <w:p w14:paraId="28131936"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single" w:sz="4" w:space="0" w:color="auto"/>
              <w:right w:val="single" w:sz="4" w:space="0" w:color="auto"/>
            </w:tcBorders>
            <w:vAlign w:val="center"/>
            <w:hideMark/>
          </w:tcPr>
          <w:p w14:paraId="7FBAFA04"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43165DA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457" w:type="pct"/>
            <w:tcBorders>
              <w:top w:val="nil"/>
              <w:left w:val="nil"/>
              <w:bottom w:val="single" w:sz="4" w:space="0" w:color="auto"/>
              <w:right w:val="single" w:sz="4" w:space="0" w:color="auto"/>
            </w:tcBorders>
            <w:shd w:val="clear" w:color="auto" w:fill="auto"/>
            <w:vAlign w:val="center"/>
            <w:hideMark/>
          </w:tcPr>
          <w:p w14:paraId="4C1355E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1CD2C23B"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工程流体力学</w:t>
            </w:r>
          </w:p>
        </w:tc>
        <w:tc>
          <w:tcPr>
            <w:tcW w:w="194" w:type="pct"/>
            <w:tcBorders>
              <w:top w:val="nil"/>
              <w:left w:val="nil"/>
              <w:bottom w:val="single" w:sz="4" w:space="0" w:color="auto"/>
              <w:right w:val="single" w:sz="4" w:space="0" w:color="auto"/>
            </w:tcBorders>
            <w:shd w:val="clear" w:color="auto" w:fill="auto"/>
            <w:vAlign w:val="center"/>
            <w:hideMark/>
          </w:tcPr>
          <w:p w14:paraId="5C71FFF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200" w:type="pct"/>
            <w:tcBorders>
              <w:top w:val="nil"/>
              <w:left w:val="nil"/>
              <w:bottom w:val="single" w:sz="4" w:space="0" w:color="auto"/>
              <w:right w:val="single" w:sz="4" w:space="0" w:color="auto"/>
            </w:tcBorders>
            <w:shd w:val="clear" w:color="auto" w:fill="auto"/>
            <w:vAlign w:val="center"/>
            <w:hideMark/>
          </w:tcPr>
          <w:p w14:paraId="1C7578D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61AA200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3.0 </w:t>
            </w:r>
          </w:p>
        </w:tc>
        <w:tc>
          <w:tcPr>
            <w:tcW w:w="306" w:type="pct"/>
            <w:tcBorders>
              <w:top w:val="nil"/>
              <w:left w:val="nil"/>
              <w:bottom w:val="single" w:sz="4" w:space="0" w:color="auto"/>
              <w:right w:val="single" w:sz="4" w:space="0" w:color="auto"/>
            </w:tcBorders>
            <w:shd w:val="clear" w:color="auto" w:fill="auto"/>
            <w:vAlign w:val="center"/>
            <w:hideMark/>
          </w:tcPr>
          <w:p w14:paraId="569BAEC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48 </w:t>
            </w:r>
          </w:p>
        </w:tc>
        <w:tc>
          <w:tcPr>
            <w:tcW w:w="294" w:type="pct"/>
            <w:tcBorders>
              <w:top w:val="nil"/>
              <w:left w:val="nil"/>
              <w:bottom w:val="single" w:sz="4" w:space="0" w:color="auto"/>
              <w:right w:val="single" w:sz="4" w:space="0" w:color="auto"/>
            </w:tcBorders>
            <w:shd w:val="clear" w:color="auto" w:fill="auto"/>
            <w:vAlign w:val="center"/>
            <w:hideMark/>
          </w:tcPr>
          <w:p w14:paraId="2D8C899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30 </w:t>
            </w:r>
          </w:p>
        </w:tc>
        <w:tc>
          <w:tcPr>
            <w:tcW w:w="294" w:type="pct"/>
            <w:tcBorders>
              <w:top w:val="nil"/>
              <w:left w:val="nil"/>
              <w:bottom w:val="single" w:sz="4" w:space="0" w:color="auto"/>
              <w:right w:val="single" w:sz="4" w:space="0" w:color="auto"/>
            </w:tcBorders>
            <w:shd w:val="clear" w:color="auto" w:fill="auto"/>
            <w:vAlign w:val="center"/>
            <w:hideMark/>
          </w:tcPr>
          <w:p w14:paraId="03865CE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18 </w:t>
            </w:r>
          </w:p>
        </w:tc>
        <w:tc>
          <w:tcPr>
            <w:tcW w:w="312" w:type="pct"/>
            <w:tcBorders>
              <w:top w:val="nil"/>
              <w:left w:val="nil"/>
              <w:bottom w:val="single" w:sz="4" w:space="0" w:color="auto"/>
              <w:right w:val="single" w:sz="4" w:space="0" w:color="auto"/>
            </w:tcBorders>
            <w:shd w:val="clear" w:color="auto" w:fill="auto"/>
            <w:vAlign w:val="center"/>
            <w:hideMark/>
          </w:tcPr>
          <w:p w14:paraId="54A648C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0A43E69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48 </w:t>
            </w:r>
          </w:p>
        </w:tc>
        <w:tc>
          <w:tcPr>
            <w:tcW w:w="253" w:type="pct"/>
            <w:tcBorders>
              <w:top w:val="nil"/>
              <w:left w:val="nil"/>
              <w:bottom w:val="single" w:sz="4" w:space="0" w:color="auto"/>
              <w:right w:val="single" w:sz="4" w:space="0" w:color="auto"/>
            </w:tcBorders>
            <w:shd w:val="clear" w:color="auto" w:fill="auto"/>
            <w:vAlign w:val="center"/>
            <w:hideMark/>
          </w:tcPr>
          <w:p w14:paraId="69F2344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BCD5B1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02B86F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00E6CD1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569DD63D" w14:textId="77777777" w:rsidTr="003D09CD">
        <w:trPr>
          <w:trHeight w:val="255"/>
        </w:trPr>
        <w:tc>
          <w:tcPr>
            <w:tcW w:w="166" w:type="pct"/>
            <w:vMerge/>
            <w:tcBorders>
              <w:top w:val="nil"/>
              <w:left w:val="single" w:sz="4" w:space="0" w:color="auto"/>
              <w:bottom w:val="single" w:sz="4" w:space="0" w:color="auto"/>
              <w:right w:val="single" w:sz="4" w:space="0" w:color="auto"/>
            </w:tcBorders>
            <w:vAlign w:val="center"/>
            <w:hideMark/>
          </w:tcPr>
          <w:p w14:paraId="6448D557"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single" w:sz="4" w:space="0" w:color="auto"/>
              <w:right w:val="single" w:sz="4" w:space="0" w:color="auto"/>
            </w:tcBorders>
            <w:vAlign w:val="center"/>
            <w:hideMark/>
          </w:tcPr>
          <w:p w14:paraId="592D6706"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3DD62F7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457" w:type="pct"/>
            <w:tcBorders>
              <w:top w:val="nil"/>
              <w:left w:val="nil"/>
              <w:bottom w:val="single" w:sz="4" w:space="0" w:color="auto"/>
              <w:right w:val="single" w:sz="4" w:space="0" w:color="auto"/>
            </w:tcBorders>
            <w:shd w:val="clear" w:color="auto" w:fill="auto"/>
            <w:vAlign w:val="center"/>
            <w:hideMark/>
          </w:tcPr>
          <w:p w14:paraId="5CE6C8D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1CB46C5A"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石油地质基础</w:t>
            </w:r>
          </w:p>
        </w:tc>
        <w:tc>
          <w:tcPr>
            <w:tcW w:w="194" w:type="pct"/>
            <w:tcBorders>
              <w:top w:val="nil"/>
              <w:left w:val="nil"/>
              <w:bottom w:val="single" w:sz="4" w:space="0" w:color="auto"/>
              <w:right w:val="single" w:sz="4" w:space="0" w:color="auto"/>
            </w:tcBorders>
            <w:shd w:val="clear" w:color="auto" w:fill="auto"/>
            <w:vAlign w:val="center"/>
            <w:hideMark/>
          </w:tcPr>
          <w:p w14:paraId="50AD76A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3</w:t>
            </w:r>
          </w:p>
        </w:tc>
        <w:tc>
          <w:tcPr>
            <w:tcW w:w="200" w:type="pct"/>
            <w:tcBorders>
              <w:top w:val="nil"/>
              <w:left w:val="nil"/>
              <w:bottom w:val="single" w:sz="4" w:space="0" w:color="auto"/>
              <w:right w:val="single" w:sz="4" w:space="0" w:color="auto"/>
            </w:tcBorders>
            <w:shd w:val="clear" w:color="auto" w:fill="auto"/>
            <w:vAlign w:val="center"/>
            <w:hideMark/>
          </w:tcPr>
          <w:p w14:paraId="29AE138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1630E01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3.5 </w:t>
            </w:r>
          </w:p>
        </w:tc>
        <w:tc>
          <w:tcPr>
            <w:tcW w:w="306" w:type="pct"/>
            <w:tcBorders>
              <w:top w:val="nil"/>
              <w:left w:val="nil"/>
              <w:bottom w:val="single" w:sz="4" w:space="0" w:color="auto"/>
              <w:right w:val="single" w:sz="4" w:space="0" w:color="auto"/>
            </w:tcBorders>
            <w:shd w:val="clear" w:color="auto" w:fill="auto"/>
            <w:vAlign w:val="center"/>
            <w:hideMark/>
          </w:tcPr>
          <w:p w14:paraId="6C1294D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56 </w:t>
            </w:r>
          </w:p>
        </w:tc>
        <w:tc>
          <w:tcPr>
            <w:tcW w:w="294" w:type="pct"/>
            <w:tcBorders>
              <w:top w:val="nil"/>
              <w:left w:val="nil"/>
              <w:bottom w:val="single" w:sz="4" w:space="0" w:color="auto"/>
              <w:right w:val="single" w:sz="4" w:space="0" w:color="auto"/>
            </w:tcBorders>
            <w:shd w:val="clear" w:color="auto" w:fill="auto"/>
            <w:vAlign w:val="center"/>
            <w:hideMark/>
          </w:tcPr>
          <w:p w14:paraId="1FE51A4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30 </w:t>
            </w:r>
          </w:p>
        </w:tc>
        <w:tc>
          <w:tcPr>
            <w:tcW w:w="294" w:type="pct"/>
            <w:tcBorders>
              <w:top w:val="nil"/>
              <w:left w:val="nil"/>
              <w:bottom w:val="single" w:sz="4" w:space="0" w:color="auto"/>
              <w:right w:val="single" w:sz="4" w:space="0" w:color="auto"/>
            </w:tcBorders>
            <w:shd w:val="clear" w:color="auto" w:fill="auto"/>
            <w:vAlign w:val="center"/>
            <w:hideMark/>
          </w:tcPr>
          <w:p w14:paraId="332E00B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26 </w:t>
            </w:r>
          </w:p>
        </w:tc>
        <w:tc>
          <w:tcPr>
            <w:tcW w:w="312" w:type="pct"/>
            <w:tcBorders>
              <w:top w:val="nil"/>
              <w:left w:val="nil"/>
              <w:bottom w:val="single" w:sz="4" w:space="0" w:color="auto"/>
              <w:right w:val="single" w:sz="4" w:space="0" w:color="auto"/>
            </w:tcBorders>
            <w:shd w:val="clear" w:color="auto" w:fill="auto"/>
            <w:vAlign w:val="center"/>
            <w:hideMark/>
          </w:tcPr>
          <w:p w14:paraId="06DE4E0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19649C2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43C6E7F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56 </w:t>
            </w:r>
          </w:p>
        </w:tc>
        <w:tc>
          <w:tcPr>
            <w:tcW w:w="253" w:type="pct"/>
            <w:tcBorders>
              <w:top w:val="nil"/>
              <w:left w:val="nil"/>
              <w:bottom w:val="single" w:sz="4" w:space="0" w:color="auto"/>
              <w:right w:val="single" w:sz="4" w:space="0" w:color="auto"/>
            </w:tcBorders>
            <w:shd w:val="clear" w:color="auto" w:fill="auto"/>
            <w:vAlign w:val="center"/>
            <w:hideMark/>
          </w:tcPr>
          <w:p w14:paraId="40BEF01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80D5CA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33A8324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0F30DCF2" w14:textId="77777777" w:rsidTr="003D09CD">
        <w:trPr>
          <w:trHeight w:val="255"/>
        </w:trPr>
        <w:tc>
          <w:tcPr>
            <w:tcW w:w="166" w:type="pct"/>
            <w:vMerge/>
            <w:tcBorders>
              <w:top w:val="nil"/>
              <w:left w:val="single" w:sz="4" w:space="0" w:color="auto"/>
              <w:bottom w:val="single" w:sz="4" w:space="0" w:color="auto"/>
              <w:right w:val="single" w:sz="4" w:space="0" w:color="auto"/>
            </w:tcBorders>
            <w:vAlign w:val="center"/>
            <w:hideMark/>
          </w:tcPr>
          <w:p w14:paraId="0030B316" w14:textId="77777777" w:rsidR="003D09CD" w:rsidRPr="00AC7E9B" w:rsidRDefault="003D09CD" w:rsidP="003D09CD">
            <w:pPr>
              <w:widowControl/>
              <w:jc w:val="left"/>
              <w:rPr>
                <w:rFonts w:ascii="宋体" w:eastAsia="宋体" w:hAnsi="宋体" w:cs="宋体"/>
                <w:kern w:val="0"/>
                <w:sz w:val="20"/>
                <w:szCs w:val="20"/>
              </w:rPr>
            </w:pPr>
          </w:p>
        </w:tc>
        <w:tc>
          <w:tcPr>
            <w:tcW w:w="202" w:type="pct"/>
            <w:tcBorders>
              <w:top w:val="nil"/>
              <w:left w:val="nil"/>
              <w:bottom w:val="single" w:sz="4" w:space="0" w:color="auto"/>
              <w:right w:val="single" w:sz="4" w:space="0" w:color="auto"/>
            </w:tcBorders>
            <w:shd w:val="clear" w:color="auto" w:fill="auto"/>
            <w:vAlign w:val="center"/>
            <w:hideMark/>
          </w:tcPr>
          <w:p w14:paraId="67530D0F"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小计</w:t>
            </w:r>
          </w:p>
        </w:tc>
        <w:tc>
          <w:tcPr>
            <w:tcW w:w="1723" w:type="pct"/>
            <w:gridSpan w:val="4"/>
            <w:tcBorders>
              <w:top w:val="single" w:sz="4" w:space="0" w:color="auto"/>
              <w:left w:val="nil"/>
              <w:bottom w:val="single" w:sz="4" w:space="0" w:color="auto"/>
              <w:right w:val="single" w:sz="4" w:space="0" w:color="auto"/>
            </w:tcBorders>
            <w:shd w:val="clear" w:color="auto" w:fill="auto"/>
            <w:vAlign w:val="center"/>
            <w:hideMark/>
          </w:tcPr>
          <w:p w14:paraId="7828EFE2"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总学时</w:t>
            </w:r>
          </w:p>
        </w:tc>
        <w:tc>
          <w:tcPr>
            <w:tcW w:w="200" w:type="pct"/>
            <w:tcBorders>
              <w:top w:val="nil"/>
              <w:left w:val="nil"/>
              <w:bottom w:val="single" w:sz="4" w:space="0" w:color="auto"/>
              <w:right w:val="single" w:sz="4" w:space="0" w:color="auto"/>
            </w:tcBorders>
            <w:shd w:val="clear" w:color="auto" w:fill="auto"/>
            <w:vAlign w:val="center"/>
            <w:hideMark/>
          </w:tcPr>
          <w:p w14:paraId="5587ADDB"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51259508"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16.0 </w:t>
            </w:r>
          </w:p>
        </w:tc>
        <w:tc>
          <w:tcPr>
            <w:tcW w:w="306" w:type="pct"/>
            <w:tcBorders>
              <w:top w:val="nil"/>
              <w:left w:val="nil"/>
              <w:bottom w:val="single" w:sz="4" w:space="0" w:color="auto"/>
              <w:right w:val="single" w:sz="4" w:space="0" w:color="auto"/>
            </w:tcBorders>
            <w:shd w:val="clear" w:color="auto" w:fill="auto"/>
            <w:vAlign w:val="center"/>
            <w:hideMark/>
          </w:tcPr>
          <w:p w14:paraId="29D33205"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256 </w:t>
            </w:r>
          </w:p>
        </w:tc>
        <w:tc>
          <w:tcPr>
            <w:tcW w:w="294" w:type="pct"/>
            <w:tcBorders>
              <w:top w:val="nil"/>
              <w:left w:val="nil"/>
              <w:bottom w:val="single" w:sz="4" w:space="0" w:color="auto"/>
              <w:right w:val="single" w:sz="4" w:space="0" w:color="auto"/>
            </w:tcBorders>
            <w:shd w:val="clear" w:color="auto" w:fill="auto"/>
            <w:vAlign w:val="center"/>
            <w:hideMark/>
          </w:tcPr>
          <w:p w14:paraId="2632A2B0"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148 </w:t>
            </w:r>
          </w:p>
        </w:tc>
        <w:tc>
          <w:tcPr>
            <w:tcW w:w="294" w:type="pct"/>
            <w:tcBorders>
              <w:top w:val="nil"/>
              <w:left w:val="nil"/>
              <w:bottom w:val="single" w:sz="4" w:space="0" w:color="auto"/>
              <w:right w:val="single" w:sz="4" w:space="0" w:color="auto"/>
            </w:tcBorders>
            <w:shd w:val="clear" w:color="auto" w:fill="auto"/>
            <w:vAlign w:val="center"/>
            <w:hideMark/>
          </w:tcPr>
          <w:p w14:paraId="7F980E9A"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108 </w:t>
            </w:r>
          </w:p>
        </w:tc>
        <w:tc>
          <w:tcPr>
            <w:tcW w:w="312" w:type="pct"/>
            <w:tcBorders>
              <w:top w:val="nil"/>
              <w:left w:val="nil"/>
              <w:bottom w:val="single" w:sz="4" w:space="0" w:color="auto"/>
              <w:right w:val="single" w:sz="4" w:space="0" w:color="auto"/>
            </w:tcBorders>
            <w:shd w:val="clear" w:color="auto" w:fill="auto"/>
            <w:vAlign w:val="center"/>
            <w:hideMark/>
          </w:tcPr>
          <w:p w14:paraId="077533E4"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104 </w:t>
            </w:r>
          </w:p>
        </w:tc>
        <w:tc>
          <w:tcPr>
            <w:tcW w:w="273" w:type="pct"/>
            <w:tcBorders>
              <w:top w:val="nil"/>
              <w:left w:val="nil"/>
              <w:bottom w:val="single" w:sz="4" w:space="0" w:color="auto"/>
              <w:right w:val="single" w:sz="4" w:space="0" w:color="auto"/>
            </w:tcBorders>
            <w:shd w:val="clear" w:color="auto" w:fill="auto"/>
            <w:vAlign w:val="center"/>
            <w:hideMark/>
          </w:tcPr>
          <w:p w14:paraId="365474BD"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96 </w:t>
            </w:r>
          </w:p>
        </w:tc>
        <w:tc>
          <w:tcPr>
            <w:tcW w:w="253" w:type="pct"/>
            <w:tcBorders>
              <w:top w:val="nil"/>
              <w:left w:val="nil"/>
              <w:bottom w:val="single" w:sz="4" w:space="0" w:color="auto"/>
              <w:right w:val="single" w:sz="4" w:space="0" w:color="auto"/>
            </w:tcBorders>
            <w:shd w:val="clear" w:color="auto" w:fill="auto"/>
            <w:vAlign w:val="center"/>
            <w:hideMark/>
          </w:tcPr>
          <w:p w14:paraId="610F585D"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56 </w:t>
            </w:r>
          </w:p>
        </w:tc>
        <w:tc>
          <w:tcPr>
            <w:tcW w:w="253" w:type="pct"/>
            <w:tcBorders>
              <w:top w:val="nil"/>
              <w:left w:val="nil"/>
              <w:bottom w:val="single" w:sz="4" w:space="0" w:color="auto"/>
              <w:right w:val="single" w:sz="4" w:space="0" w:color="auto"/>
            </w:tcBorders>
            <w:shd w:val="clear" w:color="auto" w:fill="auto"/>
            <w:vAlign w:val="center"/>
            <w:hideMark/>
          </w:tcPr>
          <w:p w14:paraId="24BDE298"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0 </w:t>
            </w:r>
          </w:p>
        </w:tc>
        <w:tc>
          <w:tcPr>
            <w:tcW w:w="253" w:type="pct"/>
            <w:tcBorders>
              <w:top w:val="nil"/>
              <w:left w:val="nil"/>
              <w:bottom w:val="single" w:sz="4" w:space="0" w:color="auto"/>
              <w:right w:val="single" w:sz="4" w:space="0" w:color="auto"/>
            </w:tcBorders>
            <w:shd w:val="clear" w:color="auto" w:fill="auto"/>
            <w:vAlign w:val="center"/>
            <w:hideMark/>
          </w:tcPr>
          <w:p w14:paraId="23AAAFE5"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0 </w:t>
            </w:r>
          </w:p>
        </w:tc>
        <w:tc>
          <w:tcPr>
            <w:tcW w:w="196" w:type="pct"/>
            <w:tcBorders>
              <w:top w:val="nil"/>
              <w:left w:val="nil"/>
              <w:bottom w:val="single" w:sz="4" w:space="0" w:color="auto"/>
              <w:right w:val="single" w:sz="4" w:space="0" w:color="auto"/>
            </w:tcBorders>
            <w:shd w:val="clear" w:color="auto" w:fill="auto"/>
            <w:vAlign w:val="center"/>
            <w:hideMark/>
          </w:tcPr>
          <w:p w14:paraId="662AB363"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0 </w:t>
            </w:r>
          </w:p>
        </w:tc>
      </w:tr>
      <w:tr w:rsidR="003D09CD" w:rsidRPr="00AC7E9B" w14:paraId="78D5A9EC" w14:textId="77777777" w:rsidTr="003D09CD">
        <w:trPr>
          <w:trHeight w:val="255"/>
        </w:trPr>
        <w:tc>
          <w:tcPr>
            <w:tcW w:w="166" w:type="pct"/>
            <w:vMerge/>
            <w:tcBorders>
              <w:top w:val="nil"/>
              <w:left w:val="single" w:sz="4" w:space="0" w:color="auto"/>
              <w:bottom w:val="single" w:sz="4" w:space="0" w:color="auto"/>
              <w:right w:val="single" w:sz="4" w:space="0" w:color="auto"/>
            </w:tcBorders>
            <w:vAlign w:val="center"/>
            <w:hideMark/>
          </w:tcPr>
          <w:p w14:paraId="6098ECAE" w14:textId="77777777" w:rsidR="003D09CD" w:rsidRPr="00AC7E9B" w:rsidRDefault="003D09CD" w:rsidP="003D09CD">
            <w:pPr>
              <w:widowControl/>
              <w:jc w:val="left"/>
              <w:rPr>
                <w:rFonts w:ascii="宋体" w:eastAsia="宋体" w:hAnsi="宋体" w:cs="宋体"/>
                <w:kern w:val="0"/>
                <w:sz w:val="20"/>
                <w:szCs w:val="20"/>
              </w:rPr>
            </w:pPr>
          </w:p>
        </w:tc>
        <w:tc>
          <w:tcPr>
            <w:tcW w:w="202"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65BCB4F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专业核心课程</w:t>
            </w:r>
          </w:p>
        </w:tc>
        <w:tc>
          <w:tcPr>
            <w:tcW w:w="161" w:type="pct"/>
            <w:tcBorders>
              <w:top w:val="nil"/>
              <w:left w:val="nil"/>
              <w:bottom w:val="single" w:sz="4" w:space="0" w:color="auto"/>
              <w:right w:val="single" w:sz="4" w:space="0" w:color="auto"/>
            </w:tcBorders>
            <w:shd w:val="clear" w:color="auto" w:fill="auto"/>
            <w:vAlign w:val="center"/>
            <w:hideMark/>
          </w:tcPr>
          <w:p w14:paraId="137734D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457" w:type="pct"/>
            <w:tcBorders>
              <w:top w:val="nil"/>
              <w:left w:val="nil"/>
              <w:bottom w:val="single" w:sz="4" w:space="0" w:color="auto"/>
              <w:right w:val="single" w:sz="4" w:space="0" w:color="auto"/>
            </w:tcBorders>
            <w:shd w:val="clear" w:color="auto" w:fill="auto"/>
            <w:vAlign w:val="center"/>
            <w:hideMark/>
          </w:tcPr>
          <w:p w14:paraId="5F32A5B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350B8118"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油层物理基础</w:t>
            </w:r>
          </w:p>
        </w:tc>
        <w:tc>
          <w:tcPr>
            <w:tcW w:w="194" w:type="pct"/>
            <w:tcBorders>
              <w:top w:val="nil"/>
              <w:left w:val="nil"/>
              <w:bottom w:val="single" w:sz="4" w:space="0" w:color="auto"/>
              <w:right w:val="single" w:sz="4" w:space="0" w:color="auto"/>
            </w:tcBorders>
            <w:shd w:val="clear" w:color="auto" w:fill="auto"/>
            <w:vAlign w:val="center"/>
            <w:hideMark/>
          </w:tcPr>
          <w:p w14:paraId="156450F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3</w:t>
            </w:r>
          </w:p>
        </w:tc>
        <w:tc>
          <w:tcPr>
            <w:tcW w:w="200" w:type="pct"/>
            <w:tcBorders>
              <w:top w:val="nil"/>
              <w:left w:val="nil"/>
              <w:bottom w:val="single" w:sz="4" w:space="0" w:color="auto"/>
              <w:right w:val="single" w:sz="4" w:space="0" w:color="auto"/>
            </w:tcBorders>
            <w:shd w:val="clear" w:color="auto" w:fill="auto"/>
            <w:vAlign w:val="center"/>
            <w:hideMark/>
          </w:tcPr>
          <w:p w14:paraId="4483902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063E731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306" w:type="pct"/>
            <w:tcBorders>
              <w:top w:val="nil"/>
              <w:left w:val="nil"/>
              <w:bottom w:val="single" w:sz="4" w:space="0" w:color="auto"/>
              <w:right w:val="single" w:sz="4" w:space="0" w:color="auto"/>
            </w:tcBorders>
            <w:shd w:val="clear" w:color="auto" w:fill="auto"/>
            <w:vAlign w:val="center"/>
            <w:hideMark/>
          </w:tcPr>
          <w:p w14:paraId="24D1753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64</w:t>
            </w:r>
          </w:p>
        </w:tc>
        <w:tc>
          <w:tcPr>
            <w:tcW w:w="294" w:type="pct"/>
            <w:tcBorders>
              <w:top w:val="nil"/>
              <w:left w:val="nil"/>
              <w:bottom w:val="single" w:sz="4" w:space="0" w:color="auto"/>
              <w:right w:val="single" w:sz="4" w:space="0" w:color="auto"/>
            </w:tcBorders>
            <w:shd w:val="clear" w:color="auto" w:fill="auto"/>
            <w:vAlign w:val="center"/>
            <w:hideMark/>
          </w:tcPr>
          <w:p w14:paraId="128BC77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40</w:t>
            </w:r>
          </w:p>
        </w:tc>
        <w:tc>
          <w:tcPr>
            <w:tcW w:w="294" w:type="pct"/>
            <w:tcBorders>
              <w:top w:val="nil"/>
              <w:left w:val="nil"/>
              <w:bottom w:val="single" w:sz="4" w:space="0" w:color="auto"/>
              <w:right w:val="single" w:sz="4" w:space="0" w:color="auto"/>
            </w:tcBorders>
            <w:shd w:val="clear" w:color="auto" w:fill="auto"/>
            <w:vAlign w:val="center"/>
            <w:hideMark/>
          </w:tcPr>
          <w:p w14:paraId="176F979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24</w:t>
            </w:r>
          </w:p>
        </w:tc>
        <w:tc>
          <w:tcPr>
            <w:tcW w:w="312" w:type="pct"/>
            <w:tcBorders>
              <w:top w:val="nil"/>
              <w:left w:val="nil"/>
              <w:bottom w:val="single" w:sz="4" w:space="0" w:color="auto"/>
              <w:right w:val="single" w:sz="4" w:space="0" w:color="auto"/>
            </w:tcBorders>
            <w:shd w:val="clear" w:color="auto" w:fill="auto"/>
            <w:vAlign w:val="center"/>
            <w:hideMark/>
          </w:tcPr>
          <w:p w14:paraId="2F184025"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5061AAAD"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4DDD838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64 </w:t>
            </w:r>
          </w:p>
        </w:tc>
        <w:tc>
          <w:tcPr>
            <w:tcW w:w="253" w:type="pct"/>
            <w:tcBorders>
              <w:top w:val="nil"/>
              <w:left w:val="nil"/>
              <w:bottom w:val="single" w:sz="4" w:space="0" w:color="auto"/>
              <w:right w:val="single" w:sz="4" w:space="0" w:color="auto"/>
            </w:tcBorders>
            <w:shd w:val="clear" w:color="auto" w:fill="auto"/>
            <w:vAlign w:val="center"/>
            <w:hideMark/>
          </w:tcPr>
          <w:p w14:paraId="460B428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904449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73C8C90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34D3155D" w14:textId="77777777" w:rsidTr="003D09CD">
        <w:trPr>
          <w:trHeight w:val="255"/>
        </w:trPr>
        <w:tc>
          <w:tcPr>
            <w:tcW w:w="166" w:type="pct"/>
            <w:vMerge/>
            <w:tcBorders>
              <w:top w:val="nil"/>
              <w:left w:val="single" w:sz="4" w:space="0" w:color="auto"/>
              <w:bottom w:val="single" w:sz="4" w:space="0" w:color="auto"/>
              <w:right w:val="single" w:sz="4" w:space="0" w:color="auto"/>
            </w:tcBorders>
            <w:vAlign w:val="center"/>
            <w:hideMark/>
          </w:tcPr>
          <w:p w14:paraId="37E4B78C"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single" w:sz="4" w:space="0" w:color="auto"/>
              <w:right w:val="single" w:sz="4" w:space="0" w:color="auto"/>
            </w:tcBorders>
            <w:vAlign w:val="center"/>
            <w:hideMark/>
          </w:tcPr>
          <w:p w14:paraId="5C625697"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43A0CBC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457" w:type="pct"/>
            <w:tcBorders>
              <w:top w:val="nil"/>
              <w:left w:val="nil"/>
              <w:bottom w:val="single" w:sz="4" w:space="0" w:color="auto"/>
              <w:right w:val="single" w:sz="4" w:space="0" w:color="auto"/>
            </w:tcBorders>
            <w:shd w:val="clear" w:color="auto" w:fill="auto"/>
            <w:vAlign w:val="center"/>
            <w:hideMark/>
          </w:tcPr>
          <w:p w14:paraId="0AB7555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365274C0"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钻井施工操作</w:t>
            </w:r>
          </w:p>
        </w:tc>
        <w:tc>
          <w:tcPr>
            <w:tcW w:w="194" w:type="pct"/>
            <w:tcBorders>
              <w:top w:val="nil"/>
              <w:left w:val="nil"/>
              <w:bottom w:val="single" w:sz="4" w:space="0" w:color="auto"/>
              <w:right w:val="single" w:sz="4" w:space="0" w:color="auto"/>
            </w:tcBorders>
            <w:shd w:val="clear" w:color="auto" w:fill="auto"/>
            <w:vAlign w:val="center"/>
            <w:hideMark/>
          </w:tcPr>
          <w:p w14:paraId="1455CAC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200" w:type="pct"/>
            <w:tcBorders>
              <w:top w:val="nil"/>
              <w:left w:val="nil"/>
              <w:bottom w:val="single" w:sz="4" w:space="0" w:color="auto"/>
              <w:right w:val="single" w:sz="4" w:space="0" w:color="auto"/>
            </w:tcBorders>
            <w:shd w:val="clear" w:color="auto" w:fill="auto"/>
            <w:vAlign w:val="center"/>
            <w:hideMark/>
          </w:tcPr>
          <w:p w14:paraId="3A513D1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59A24EE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306" w:type="pct"/>
            <w:tcBorders>
              <w:top w:val="nil"/>
              <w:left w:val="nil"/>
              <w:bottom w:val="single" w:sz="4" w:space="0" w:color="auto"/>
              <w:right w:val="single" w:sz="4" w:space="0" w:color="auto"/>
            </w:tcBorders>
            <w:shd w:val="clear" w:color="auto" w:fill="auto"/>
            <w:vAlign w:val="center"/>
            <w:hideMark/>
          </w:tcPr>
          <w:p w14:paraId="42BB190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64</w:t>
            </w:r>
          </w:p>
        </w:tc>
        <w:tc>
          <w:tcPr>
            <w:tcW w:w="294" w:type="pct"/>
            <w:tcBorders>
              <w:top w:val="nil"/>
              <w:left w:val="nil"/>
              <w:bottom w:val="single" w:sz="4" w:space="0" w:color="auto"/>
              <w:right w:val="single" w:sz="4" w:space="0" w:color="auto"/>
            </w:tcBorders>
            <w:shd w:val="clear" w:color="auto" w:fill="auto"/>
            <w:vAlign w:val="center"/>
            <w:hideMark/>
          </w:tcPr>
          <w:p w14:paraId="1EBB816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36</w:t>
            </w:r>
          </w:p>
        </w:tc>
        <w:tc>
          <w:tcPr>
            <w:tcW w:w="294" w:type="pct"/>
            <w:tcBorders>
              <w:top w:val="nil"/>
              <w:left w:val="nil"/>
              <w:bottom w:val="single" w:sz="4" w:space="0" w:color="auto"/>
              <w:right w:val="single" w:sz="4" w:space="0" w:color="auto"/>
            </w:tcBorders>
            <w:shd w:val="clear" w:color="auto" w:fill="auto"/>
            <w:vAlign w:val="center"/>
            <w:hideMark/>
          </w:tcPr>
          <w:p w14:paraId="1A6002D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28</w:t>
            </w:r>
          </w:p>
        </w:tc>
        <w:tc>
          <w:tcPr>
            <w:tcW w:w="312" w:type="pct"/>
            <w:tcBorders>
              <w:top w:val="nil"/>
              <w:left w:val="nil"/>
              <w:bottom w:val="single" w:sz="4" w:space="0" w:color="auto"/>
              <w:right w:val="single" w:sz="4" w:space="0" w:color="auto"/>
            </w:tcBorders>
            <w:shd w:val="clear" w:color="auto" w:fill="auto"/>
            <w:vAlign w:val="center"/>
            <w:hideMark/>
          </w:tcPr>
          <w:p w14:paraId="7058E0D1"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1CB5AA6A"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0575AF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24A2B0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64 </w:t>
            </w:r>
          </w:p>
        </w:tc>
        <w:tc>
          <w:tcPr>
            <w:tcW w:w="253" w:type="pct"/>
            <w:tcBorders>
              <w:top w:val="nil"/>
              <w:left w:val="nil"/>
              <w:bottom w:val="single" w:sz="4" w:space="0" w:color="auto"/>
              <w:right w:val="single" w:sz="4" w:space="0" w:color="auto"/>
            </w:tcBorders>
            <w:shd w:val="clear" w:color="auto" w:fill="auto"/>
            <w:vAlign w:val="center"/>
            <w:hideMark/>
          </w:tcPr>
          <w:p w14:paraId="6262395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6D3F6A0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4492E672" w14:textId="77777777" w:rsidTr="003D09CD">
        <w:trPr>
          <w:trHeight w:val="255"/>
        </w:trPr>
        <w:tc>
          <w:tcPr>
            <w:tcW w:w="166" w:type="pct"/>
            <w:vMerge/>
            <w:tcBorders>
              <w:top w:val="nil"/>
              <w:left w:val="single" w:sz="4" w:space="0" w:color="auto"/>
              <w:bottom w:val="single" w:sz="4" w:space="0" w:color="auto"/>
              <w:right w:val="single" w:sz="4" w:space="0" w:color="auto"/>
            </w:tcBorders>
            <w:vAlign w:val="center"/>
            <w:hideMark/>
          </w:tcPr>
          <w:p w14:paraId="20E758A5"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single" w:sz="4" w:space="0" w:color="auto"/>
              <w:right w:val="single" w:sz="4" w:space="0" w:color="auto"/>
            </w:tcBorders>
            <w:vAlign w:val="center"/>
            <w:hideMark/>
          </w:tcPr>
          <w:p w14:paraId="66406CD5"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509C1EB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457" w:type="pct"/>
            <w:tcBorders>
              <w:top w:val="nil"/>
              <w:left w:val="nil"/>
              <w:bottom w:val="single" w:sz="4" w:space="0" w:color="auto"/>
              <w:right w:val="single" w:sz="4" w:space="0" w:color="auto"/>
            </w:tcBorders>
            <w:shd w:val="clear" w:color="auto" w:fill="auto"/>
            <w:vAlign w:val="center"/>
            <w:hideMark/>
          </w:tcPr>
          <w:p w14:paraId="1054201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065ED2C5"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石油HSE与安全生产</w:t>
            </w:r>
          </w:p>
        </w:tc>
        <w:tc>
          <w:tcPr>
            <w:tcW w:w="194" w:type="pct"/>
            <w:tcBorders>
              <w:top w:val="nil"/>
              <w:left w:val="nil"/>
              <w:bottom w:val="single" w:sz="4" w:space="0" w:color="auto"/>
              <w:right w:val="single" w:sz="4" w:space="0" w:color="auto"/>
            </w:tcBorders>
            <w:shd w:val="clear" w:color="auto" w:fill="auto"/>
            <w:vAlign w:val="center"/>
            <w:hideMark/>
          </w:tcPr>
          <w:p w14:paraId="7EC8719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200" w:type="pct"/>
            <w:tcBorders>
              <w:top w:val="nil"/>
              <w:left w:val="nil"/>
              <w:bottom w:val="single" w:sz="4" w:space="0" w:color="auto"/>
              <w:right w:val="single" w:sz="4" w:space="0" w:color="auto"/>
            </w:tcBorders>
            <w:shd w:val="clear" w:color="auto" w:fill="auto"/>
            <w:vAlign w:val="center"/>
            <w:hideMark/>
          </w:tcPr>
          <w:p w14:paraId="6ABA4CC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08212F1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306" w:type="pct"/>
            <w:tcBorders>
              <w:top w:val="nil"/>
              <w:left w:val="nil"/>
              <w:bottom w:val="single" w:sz="4" w:space="0" w:color="auto"/>
              <w:right w:val="single" w:sz="4" w:space="0" w:color="auto"/>
            </w:tcBorders>
            <w:shd w:val="clear" w:color="auto" w:fill="auto"/>
            <w:vAlign w:val="center"/>
            <w:hideMark/>
          </w:tcPr>
          <w:p w14:paraId="7C17437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64</w:t>
            </w:r>
          </w:p>
        </w:tc>
        <w:tc>
          <w:tcPr>
            <w:tcW w:w="294" w:type="pct"/>
            <w:tcBorders>
              <w:top w:val="nil"/>
              <w:left w:val="nil"/>
              <w:bottom w:val="single" w:sz="4" w:space="0" w:color="auto"/>
              <w:right w:val="single" w:sz="4" w:space="0" w:color="auto"/>
            </w:tcBorders>
            <w:shd w:val="clear" w:color="auto" w:fill="auto"/>
            <w:vAlign w:val="center"/>
            <w:hideMark/>
          </w:tcPr>
          <w:p w14:paraId="23831C9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40</w:t>
            </w:r>
          </w:p>
        </w:tc>
        <w:tc>
          <w:tcPr>
            <w:tcW w:w="294" w:type="pct"/>
            <w:tcBorders>
              <w:top w:val="nil"/>
              <w:left w:val="nil"/>
              <w:bottom w:val="single" w:sz="4" w:space="0" w:color="auto"/>
              <w:right w:val="single" w:sz="4" w:space="0" w:color="auto"/>
            </w:tcBorders>
            <w:shd w:val="clear" w:color="auto" w:fill="auto"/>
            <w:vAlign w:val="center"/>
            <w:hideMark/>
          </w:tcPr>
          <w:p w14:paraId="77ECC54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24</w:t>
            </w:r>
          </w:p>
        </w:tc>
        <w:tc>
          <w:tcPr>
            <w:tcW w:w="312" w:type="pct"/>
            <w:tcBorders>
              <w:top w:val="nil"/>
              <w:left w:val="nil"/>
              <w:bottom w:val="single" w:sz="4" w:space="0" w:color="auto"/>
              <w:right w:val="single" w:sz="4" w:space="0" w:color="auto"/>
            </w:tcBorders>
            <w:shd w:val="clear" w:color="auto" w:fill="auto"/>
            <w:vAlign w:val="center"/>
            <w:hideMark/>
          </w:tcPr>
          <w:p w14:paraId="51589792"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4EBB9C2C"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E631F8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BBE165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64 </w:t>
            </w:r>
          </w:p>
        </w:tc>
        <w:tc>
          <w:tcPr>
            <w:tcW w:w="253" w:type="pct"/>
            <w:tcBorders>
              <w:top w:val="nil"/>
              <w:left w:val="nil"/>
              <w:bottom w:val="single" w:sz="4" w:space="0" w:color="auto"/>
              <w:right w:val="single" w:sz="4" w:space="0" w:color="auto"/>
            </w:tcBorders>
            <w:shd w:val="clear" w:color="auto" w:fill="auto"/>
            <w:vAlign w:val="center"/>
            <w:hideMark/>
          </w:tcPr>
          <w:p w14:paraId="166C420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522DDD6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2C910A54" w14:textId="77777777" w:rsidTr="003D09CD">
        <w:trPr>
          <w:trHeight w:val="255"/>
        </w:trPr>
        <w:tc>
          <w:tcPr>
            <w:tcW w:w="166" w:type="pct"/>
            <w:vMerge/>
            <w:tcBorders>
              <w:top w:val="nil"/>
              <w:left w:val="single" w:sz="4" w:space="0" w:color="auto"/>
              <w:bottom w:val="single" w:sz="4" w:space="0" w:color="auto"/>
              <w:right w:val="single" w:sz="4" w:space="0" w:color="auto"/>
            </w:tcBorders>
            <w:vAlign w:val="center"/>
            <w:hideMark/>
          </w:tcPr>
          <w:p w14:paraId="529F8831"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single" w:sz="4" w:space="0" w:color="auto"/>
              <w:right w:val="single" w:sz="4" w:space="0" w:color="auto"/>
            </w:tcBorders>
            <w:vAlign w:val="center"/>
            <w:hideMark/>
          </w:tcPr>
          <w:p w14:paraId="4D38A567"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nil"/>
              <w:right w:val="single" w:sz="4" w:space="0" w:color="auto"/>
            </w:tcBorders>
            <w:shd w:val="clear" w:color="auto" w:fill="auto"/>
            <w:vAlign w:val="center"/>
            <w:hideMark/>
          </w:tcPr>
          <w:p w14:paraId="112E45F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457" w:type="pct"/>
            <w:tcBorders>
              <w:top w:val="nil"/>
              <w:left w:val="nil"/>
              <w:bottom w:val="nil"/>
              <w:right w:val="single" w:sz="4" w:space="0" w:color="auto"/>
            </w:tcBorders>
            <w:shd w:val="clear" w:color="auto" w:fill="auto"/>
            <w:vAlign w:val="center"/>
            <w:hideMark/>
          </w:tcPr>
          <w:p w14:paraId="373E337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68498BA3"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井下作业技术</w:t>
            </w:r>
          </w:p>
        </w:tc>
        <w:tc>
          <w:tcPr>
            <w:tcW w:w="194" w:type="pct"/>
            <w:tcBorders>
              <w:top w:val="nil"/>
              <w:left w:val="nil"/>
              <w:bottom w:val="single" w:sz="4" w:space="0" w:color="auto"/>
              <w:right w:val="single" w:sz="4" w:space="0" w:color="auto"/>
            </w:tcBorders>
            <w:shd w:val="clear" w:color="auto" w:fill="auto"/>
            <w:vAlign w:val="center"/>
            <w:hideMark/>
          </w:tcPr>
          <w:p w14:paraId="687ECE8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63C5AA2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275" w:type="pct"/>
            <w:tcBorders>
              <w:top w:val="nil"/>
              <w:left w:val="nil"/>
              <w:bottom w:val="single" w:sz="4" w:space="0" w:color="auto"/>
              <w:right w:val="single" w:sz="4" w:space="0" w:color="auto"/>
            </w:tcBorders>
            <w:shd w:val="clear" w:color="auto" w:fill="auto"/>
            <w:vAlign w:val="center"/>
            <w:hideMark/>
          </w:tcPr>
          <w:p w14:paraId="311D218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306" w:type="pct"/>
            <w:tcBorders>
              <w:top w:val="nil"/>
              <w:left w:val="nil"/>
              <w:bottom w:val="single" w:sz="4" w:space="0" w:color="auto"/>
              <w:right w:val="single" w:sz="4" w:space="0" w:color="auto"/>
            </w:tcBorders>
            <w:shd w:val="clear" w:color="auto" w:fill="auto"/>
            <w:vAlign w:val="center"/>
            <w:hideMark/>
          </w:tcPr>
          <w:p w14:paraId="459B70C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64</w:t>
            </w:r>
          </w:p>
        </w:tc>
        <w:tc>
          <w:tcPr>
            <w:tcW w:w="294" w:type="pct"/>
            <w:tcBorders>
              <w:top w:val="nil"/>
              <w:left w:val="nil"/>
              <w:bottom w:val="single" w:sz="4" w:space="0" w:color="auto"/>
              <w:right w:val="single" w:sz="4" w:space="0" w:color="auto"/>
            </w:tcBorders>
            <w:shd w:val="clear" w:color="auto" w:fill="auto"/>
            <w:vAlign w:val="center"/>
            <w:hideMark/>
          </w:tcPr>
          <w:p w14:paraId="7742B2D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40</w:t>
            </w:r>
          </w:p>
        </w:tc>
        <w:tc>
          <w:tcPr>
            <w:tcW w:w="294" w:type="pct"/>
            <w:tcBorders>
              <w:top w:val="nil"/>
              <w:left w:val="nil"/>
              <w:bottom w:val="single" w:sz="4" w:space="0" w:color="auto"/>
              <w:right w:val="single" w:sz="4" w:space="0" w:color="auto"/>
            </w:tcBorders>
            <w:shd w:val="clear" w:color="auto" w:fill="auto"/>
            <w:vAlign w:val="center"/>
            <w:hideMark/>
          </w:tcPr>
          <w:p w14:paraId="54D3206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24</w:t>
            </w:r>
          </w:p>
        </w:tc>
        <w:tc>
          <w:tcPr>
            <w:tcW w:w="312" w:type="pct"/>
            <w:tcBorders>
              <w:top w:val="nil"/>
              <w:left w:val="nil"/>
              <w:bottom w:val="single" w:sz="4" w:space="0" w:color="auto"/>
              <w:right w:val="single" w:sz="4" w:space="0" w:color="auto"/>
            </w:tcBorders>
            <w:shd w:val="clear" w:color="auto" w:fill="auto"/>
            <w:vAlign w:val="center"/>
            <w:hideMark/>
          </w:tcPr>
          <w:p w14:paraId="428E9124"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7262F2BC"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906FC4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C08EB8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64 </w:t>
            </w:r>
          </w:p>
        </w:tc>
        <w:tc>
          <w:tcPr>
            <w:tcW w:w="253" w:type="pct"/>
            <w:tcBorders>
              <w:top w:val="nil"/>
              <w:left w:val="nil"/>
              <w:bottom w:val="single" w:sz="4" w:space="0" w:color="auto"/>
              <w:right w:val="single" w:sz="4" w:space="0" w:color="auto"/>
            </w:tcBorders>
            <w:shd w:val="clear" w:color="auto" w:fill="auto"/>
            <w:vAlign w:val="center"/>
            <w:hideMark/>
          </w:tcPr>
          <w:p w14:paraId="7D3FD18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14556F0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2450B4C7" w14:textId="77777777" w:rsidTr="003D09CD">
        <w:trPr>
          <w:trHeight w:val="255"/>
        </w:trPr>
        <w:tc>
          <w:tcPr>
            <w:tcW w:w="166" w:type="pct"/>
            <w:vMerge/>
            <w:tcBorders>
              <w:top w:val="nil"/>
              <w:left w:val="single" w:sz="4" w:space="0" w:color="auto"/>
              <w:bottom w:val="single" w:sz="4" w:space="0" w:color="auto"/>
              <w:right w:val="single" w:sz="4" w:space="0" w:color="auto"/>
            </w:tcBorders>
            <w:vAlign w:val="center"/>
            <w:hideMark/>
          </w:tcPr>
          <w:p w14:paraId="5346077D"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single" w:sz="4" w:space="0" w:color="auto"/>
              <w:right w:val="single" w:sz="4" w:space="0" w:color="auto"/>
            </w:tcBorders>
            <w:vAlign w:val="center"/>
            <w:hideMark/>
          </w:tcPr>
          <w:p w14:paraId="409A317C"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single" w:sz="4" w:space="0" w:color="auto"/>
              <w:left w:val="nil"/>
              <w:bottom w:val="nil"/>
              <w:right w:val="single" w:sz="4" w:space="0" w:color="auto"/>
            </w:tcBorders>
            <w:shd w:val="clear" w:color="auto" w:fill="auto"/>
            <w:vAlign w:val="center"/>
            <w:hideMark/>
          </w:tcPr>
          <w:p w14:paraId="76692B2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457" w:type="pct"/>
            <w:tcBorders>
              <w:top w:val="single" w:sz="4" w:space="0" w:color="auto"/>
              <w:left w:val="nil"/>
              <w:bottom w:val="nil"/>
              <w:right w:val="single" w:sz="4" w:space="0" w:color="auto"/>
            </w:tcBorders>
            <w:shd w:val="clear" w:color="auto" w:fill="auto"/>
            <w:vAlign w:val="center"/>
            <w:hideMark/>
          </w:tcPr>
          <w:p w14:paraId="3BAA41F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0DB1EB91"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采油工程</w:t>
            </w:r>
          </w:p>
        </w:tc>
        <w:tc>
          <w:tcPr>
            <w:tcW w:w="194" w:type="pct"/>
            <w:tcBorders>
              <w:top w:val="nil"/>
              <w:left w:val="nil"/>
              <w:bottom w:val="single" w:sz="4" w:space="0" w:color="auto"/>
              <w:right w:val="single" w:sz="4" w:space="0" w:color="auto"/>
            </w:tcBorders>
            <w:shd w:val="clear" w:color="auto" w:fill="auto"/>
            <w:vAlign w:val="center"/>
            <w:hideMark/>
          </w:tcPr>
          <w:p w14:paraId="7DA6C1A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5</w:t>
            </w:r>
          </w:p>
        </w:tc>
        <w:tc>
          <w:tcPr>
            <w:tcW w:w="200" w:type="pct"/>
            <w:tcBorders>
              <w:top w:val="nil"/>
              <w:left w:val="nil"/>
              <w:bottom w:val="single" w:sz="4" w:space="0" w:color="auto"/>
              <w:right w:val="single" w:sz="4" w:space="0" w:color="auto"/>
            </w:tcBorders>
            <w:shd w:val="clear" w:color="auto" w:fill="auto"/>
            <w:vAlign w:val="center"/>
            <w:hideMark/>
          </w:tcPr>
          <w:p w14:paraId="016156A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0E45224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306" w:type="pct"/>
            <w:tcBorders>
              <w:top w:val="nil"/>
              <w:left w:val="nil"/>
              <w:bottom w:val="single" w:sz="4" w:space="0" w:color="auto"/>
              <w:right w:val="single" w:sz="4" w:space="0" w:color="auto"/>
            </w:tcBorders>
            <w:shd w:val="clear" w:color="auto" w:fill="auto"/>
            <w:vAlign w:val="center"/>
            <w:hideMark/>
          </w:tcPr>
          <w:p w14:paraId="0D41A63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64</w:t>
            </w:r>
          </w:p>
        </w:tc>
        <w:tc>
          <w:tcPr>
            <w:tcW w:w="294" w:type="pct"/>
            <w:tcBorders>
              <w:top w:val="nil"/>
              <w:left w:val="nil"/>
              <w:bottom w:val="single" w:sz="4" w:space="0" w:color="auto"/>
              <w:right w:val="single" w:sz="4" w:space="0" w:color="auto"/>
            </w:tcBorders>
            <w:shd w:val="clear" w:color="auto" w:fill="auto"/>
            <w:vAlign w:val="center"/>
            <w:hideMark/>
          </w:tcPr>
          <w:p w14:paraId="2A923A7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40</w:t>
            </w:r>
          </w:p>
        </w:tc>
        <w:tc>
          <w:tcPr>
            <w:tcW w:w="294" w:type="pct"/>
            <w:tcBorders>
              <w:top w:val="nil"/>
              <w:left w:val="nil"/>
              <w:bottom w:val="single" w:sz="4" w:space="0" w:color="auto"/>
              <w:right w:val="single" w:sz="4" w:space="0" w:color="auto"/>
            </w:tcBorders>
            <w:shd w:val="clear" w:color="auto" w:fill="auto"/>
            <w:vAlign w:val="center"/>
            <w:hideMark/>
          </w:tcPr>
          <w:p w14:paraId="46DA15C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24</w:t>
            </w:r>
          </w:p>
        </w:tc>
        <w:tc>
          <w:tcPr>
            <w:tcW w:w="312" w:type="pct"/>
            <w:tcBorders>
              <w:top w:val="nil"/>
              <w:left w:val="nil"/>
              <w:bottom w:val="single" w:sz="4" w:space="0" w:color="auto"/>
              <w:right w:val="single" w:sz="4" w:space="0" w:color="auto"/>
            </w:tcBorders>
            <w:shd w:val="clear" w:color="auto" w:fill="auto"/>
            <w:vAlign w:val="center"/>
            <w:hideMark/>
          </w:tcPr>
          <w:p w14:paraId="37823F02"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1AB80B71"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19BAE1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C7373F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435888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64 </w:t>
            </w:r>
          </w:p>
        </w:tc>
        <w:tc>
          <w:tcPr>
            <w:tcW w:w="196" w:type="pct"/>
            <w:tcBorders>
              <w:top w:val="nil"/>
              <w:left w:val="nil"/>
              <w:bottom w:val="single" w:sz="4" w:space="0" w:color="auto"/>
              <w:right w:val="single" w:sz="4" w:space="0" w:color="auto"/>
            </w:tcBorders>
            <w:shd w:val="clear" w:color="auto" w:fill="auto"/>
            <w:vAlign w:val="center"/>
            <w:hideMark/>
          </w:tcPr>
          <w:p w14:paraId="34C27D6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3DC436F3" w14:textId="77777777" w:rsidTr="003D09CD">
        <w:trPr>
          <w:trHeight w:val="255"/>
        </w:trPr>
        <w:tc>
          <w:tcPr>
            <w:tcW w:w="166" w:type="pct"/>
            <w:vMerge/>
            <w:tcBorders>
              <w:top w:val="nil"/>
              <w:left w:val="single" w:sz="4" w:space="0" w:color="auto"/>
              <w:bottom w:val="single" w:sz="4" w:space="0" w:color="auto"/>
              <w:right w:val="single" w:sz="4" w:space="0" w:color="auto"/>
            </w:tcBorders>
            <w:vAlign w:val="center"/>
            <w:hideMark/>
          </w:tcPr>
          <w:p w14:paraId="4733F528"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single" w:sz="4" w:space="0" w:color="auto"/>
              <w:right w:val="single" w:sz="4" w:space="0" w:color="auto"/>
            </w:tcBorders>
            <w:vAlign w:val="center"/>
            <w:hideMark/>
          </w:tcPr>
          <w:p w14:paraId="2F50E895"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single" w:sz="4" w:space="0" w:color="auto"/>
              <w:left w:val="nil"/>
              <w:bottom w:val="single" w:sz="4" w:space="0" w:color="auto"/>
              <w:right w:val="single" w:sz="4" w:space="0" w:color="auto"/>
            </w:tcBorders>
            <w:shd w:val="clear" w:color="auto" w:fill="auto"/>
            <w:vAlign w:val="center"/>
            <w:hideMark/>
          </w:tcPr>
          <w:p w14:paraId="4DF768E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457" w:type="pct"/>
            <w:tcBorders>
              <w:top w:val="single" w:sz="4" w:space="0" w:color="auto"/>
              <w:left w:val="nil"/>
              <w:bottom w:val="single" w:sz="4" w:space="0" w:color="auto"/>
              <w:right w:val="single" w:sz="4" w:space="0" w:color="auto"/>
            </w:tcBorders>
            <w:shd w:val="clear" w:color="auto" w:fill="auto"/>
            <w:vAlign w:val="center"/>
            <w:hideMark/>
          </w:tcPr>
          <w:p w14:paraId="2781534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27644B9E"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采油机械操作与维护</w:t>
            </w:r>
          </w:p>
        </w:tc>
        <w:tc>
          <w:tcPr>
            <w:tcW w:w="194" w:type="pct"/>
            <w:tcBorders>
              <w:top w:val="nil"/>
              <w:left w:val="nil"/>
              <w:bottom w:val="single" w:sz="4" w:space="0" w:color="auto"/>
              <w:right w:val="single" w:sz="4" w:space="0" w:color="auto"/>
            </w:tcBorders>
            <w:shd w:val="clear" w:color="auto" w:fill="auto"/>
            <w:vAlign w:val="center"/>
            <w:hideMark/>
          </w:tcPr>
          <w:p w14:paraId="4DB5C62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518003F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5</w:t>
            </w:r>
          </w:p>
        </w:tc>
        <w:tc>
          <w:tcPr>
            <w:tcW w:w="275" w:type="pct"/>
            <w:tcBorders>
              <w:top w:val="nil"/>
              <w:left w:val="nil"/>
              <w:bottom w:val="single" w:sz="4" w:space="0" w:color="auto"/>
              <w:right w:val="single" w:sz="4" w:space="0" w:color="auto"/>
            </w:tcBorders>
            <w:shd w:val="clear" w:color="auto" w:fill="auto"/>
            <w:vAlign w:val="center"/>
            <w:hideMark/>
          </w:tcPr>
          <w:p w14:paraId="3724D1E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306" w:type="pct"/>
            <w:tcBorders>
              <w:top w:val="nil"/>
              <w:left w:val="nil"/>
              <w:bottom w:val="single" w:sz="4" w:space="0" w:color="auto"/>
              <w:right w:val="single" w:sz="4" w:space="0" w:color="auto"/>
            </w:tcBorders>
            <w:shd w:val="clear" w:color="auto" w:fill="auto"/>
            <w:vAlign w:val="center"/>
            <w:hideMark/>
          </w:tcPr>
          <w:p w14:paraId="1A94729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64</w:t>
            </w:r>
          </w:p>
        </w:tc>
        <w:tc>
          <w:tcPr>
            <w:tcW w:w="294" w:type="pct"/>
            <w:tcBorders>
              <w:top w:val="nil"/>
              <w:left w:val="nil"/>
              <w:bottom w:val="single" w:sz="4" w:space="0" w:color="auto"/>
              <w:right w:val="single" w:sz="4" w:space="0" w:color="auto"/>
            </w:tcBorders>
            <w:shd w:val="clear" w:color="auto" w:fill="auto"/>
            <w:vAlign w:val="center"/>
            <w:hideMark/>
          </w:tcPr>
          <w:p w14:paraId="4BFCDA2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36</w:t>
            </w:r>
          </w:p>
        </w:tc>
        <w:tc>
          <w:tcPr>
            <w:tcW w:w="294" w:type="pct"/>
            <w:tcBorders>
              <w:top w:val="nil"/>
              <w:left w:val="nil"/>
              <w:bottom w:val="single" w:sz="4" w:space="0" w:color="auto"/>
              <w:right w:val="single" w:sz="4" w:space="0" w:color="auto"/>
            </w:tcBorders>
            <w:shd w:val="clear" w:color="auto" w:fill="auto"/>
            <w:vAlign w:val="center"/>
            <w:hideMark/>
          </w:tcPr>
          <w:p w14:paraId="3E49049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28</w:t>
            </w:r>
          </w:p>
        </w:tc>
        <w:tc>
          <w:tcPr>
            <w:tcW w:w="312" w:type="pct"/>
            <w:tcBorders>
              <w:top w:val="nil"/>
              <w:left w:val="nil"/>
              <w:bottom w:val="single" w:sz="4" w:space="0" w:color="auto"/>
              <w:right w:val="single" w:sz="4" w:space="0" w:color="auto"/>
            </w:tcBorders>
            <w:shd w:val="clear" w:color="auto" w:fill="auto"/>
            <w:vAlign w:val="center"/>
            <w:hideMark/>
          </w:tcPr>
          <w:p w14:paraId="1241340D"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6A76967C"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27802F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1178BF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F6227D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64 </w:t>
            </w:r>
          </w:p>
        </w:tc>
        <w:tc>
          <w:tcPr>
            <w:tcW w:w="196" w:type="pct"/>
            <w:tcBorders>
              <w:top w:val="nil"/>
              <w:left w:val="nil"/>
              <w:bottom w:val="single" w:sz="4" w:space="0" w:color="auto"/>
              <w:right w:val="single" w:sz="4" w:space="0" w:color="auto"/>
            </w:tcBorders>
            <w:shd w:val="clear" w:color="auto" w:fill="auto"/>
            <w:vAlign w:val="center"/>
            <w:hideMark/>
          </w:tcPr>
          <w:p w14:paraId="239F9FD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20C43A1D" w14:textId="77777777" w:rsidTr="003D09CD">
        <w:trPr>
          <w:trHeight w:val="255"/>
        </w:trPr>
        <w:tc>
          <w:tcPr>
            <w:tcW w:w="166" w:type="pct"/>
            <w:vMerge/>
            <w:tcBorders>
              <w:top w:val="nil"/>
              <w:left w:val="single" w:sz="4" w:space="0" w:color="auto"/>
              <w:bottom w:val="single" w:sz="4" w:space="0" w:color="auto"/>
              <w:right w:val="single" w:sz="4" w:space="0" w:color="auto"/>
            </w:tcBorders>
            <w:vAlign w:val="center"/>
            <w:hideMark/>
          </w:tcPr>
          <w:p w14:paraId="2B7CF06E"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single" w:sz="4" w:space="0" w:color="auto"/>
              <w:right w:val="single" w:sz="4" w:space="0" w:color="auto"/>
            </w:tcBorders>
            <w:vAlign w:val="center"/>
            <w:hideMark/>
          </w:tcPr>
          <w:p w14:paraId="732071DE"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3EBD3D8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457" w:type="pct"/>
            <w:tcBorders>
              <w:top w:val="nil"/>
              <w:left w:val="nil"/>
              <w:bottom w:val="single" w:sz="4" w:space="0" w:color="auto"/>
              <w:right w:val="single" w:sz="4" w:space="0" w:color="auto"/>
            </w:tcBorders>
            <w:shd w:val="clear" w:color="auto" w:fill="auto"/>
            <w:vAlign w:val="center"/>
            <w:hideMark/>
          </w:tcPr>
          <w:p w14:paraId="7CEEECE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7503AAAA"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天然气开采技术</w:t>
            </w:r>
          </w:p>
        </w:tc>
        <w:tc>
          <w:tcPr>
            <w:tcW w:w="194" w:type="pct"/>
            <w:tcBorders>
              <w:top w:val="nil"/>
              <w:left w:val="nil"/>
              <w:bottom w:val="single" w:sz="4" w:space="0" w:color="auto"/>
              <w:right w:val="single" w:sz="4" w:space="0" w:color="auto"/>
            </w:tcBorders>
            <w:shd w:val="clear" w:color="auto" w:fill="auto"/>
            <w:vAlign w:val="center"/>
            <w:hideMark/>
          </w:tcPr>
          <w:p w14:paraId="28B73E0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5</w:t>
            </w:r>
          </w:p>
        </w:tc>
        <w:tc>
          <w:tcPr>
            <w:tcW w:w="200" w:type="pct"/>
            <w:tcBorders>
              <w:top w:val="nil"/>
              <w:left w:val="nil"/>
              <w:bottom w:val="single" w:sz="4" w:space="0" w:color="auto"/>
              <w:right w:val="single" w:sz="4" w:space="0" w:color="auto"/>
            </w:tcBorders>
            <w:shd w:val="clear" w:color="auto" w:fill="auto"/>
            <w:vAlign w:val="center"/>
            <w:hideMark/>
          </w:tcPr>
          <w:p w14:paraId="18D49A7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2F37B3D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306" w:type="pct"/>
            <w:tcBorders>
              <w:top w:val="nil"/>
              <w:left w:val="nil"/>
              <w:bottom w:val="single" w:sz="4" w:space="0" w:color="auto"/>
              <w:right w:val="single" w:sz="4" w:space="0" w:color="auto"/>
            </w:tcBorders>
            <w:shd w:val="clear" w:color="auto" w:fill="auto"/>
            <w:vAlign w:val="center"/>
            <w:hideMark/>
          </w:tcPr>
          <w:p w14:paraId="06FAC6F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64</w:t>
            </w:r>
          </w:p>
        </w:tc>
        <w:tc>
          <w:tcPr>
            <w:tcW w:w="294" w:type="pct"/>
            <w:tcBorders>
              <w:top w:val="nil"/>
              <w:left w:val="nil"/>
              <w:bottom w:val="single" w:sz="4" w:space="0" w:color="auto"/>
              <w:right w:val="single" w:sz="4" w:space="0" w:color="auto"/>
            </w:tcBorders>
            <w:shd w:val="clear" w:color="auto" w:fill="auto"/>
            <w:vAlign w:val="center"/>
            <w:hideMark/>
          </w:tcPr>
          <w:p w14:paraId="5DB01B1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40</w:t>
            </w:r>
          </w:p>
        </w:tc>
        <w:tc>
          <w:tcPr>
            <w:tcW w:w="294" w:type="pct"/>
            <w:tcBorders>
              <w:top w:val="nil"/>
              <w:left w:val="nil"/>
              <w:bottom w:val="single" w:sz="4" w:space="0" w:color="auto"/>
              <w:right w:val="single" w:sz="4" w:space="0" w:color="auto"/>
            </w:tcBorders>
            <w:shd w:val="clear" w:color="auto" w:fill="auto"/>
            <w:vAlign w:val="center"/>
            <w:hideMark/>
          </w:tcPr>
          <w:p w14:paraId="480B487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24</w:t>
            </w:r>
          </w:p>
        </w:tc>
        <w:tc>
          <w:tcPr>
            <w:tcW w:w="312" w:type="pct"/>
            <w:tcBorders>
              <w:top w:val="nil"/>
              <w:left w:val="nil"/>
              <w:bottom w:val="single" w:sz="4" w:space="0" w:color="auto"/>
              <w:right w:val="single" w:sz="4" w:space="0" w:color="auto"/>
            </w:tcBorders>
            <w:shd w:val="clear" w:color="auto" w:fill="auto"/>
            <w:vAlign w:val="center"/>
            <w:hideMark/>
          </w:tcPr>
          <w:p w14:paraId="73E90A7F"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4E44AC96"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B9DD97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1ACCEC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4D85574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64 </w:t>
            </w:r>
          </w:p>
        </w:tc>
        <w:tc>
          <w:tcPr>
            <w:tcW w:w="196" w:type="pct"/>
            <w:tcBorders>
              <w:top w:val="nil"/>
              <w:left w:val="nil"/>
              <w:bottom w:val="single" w:sz="4" w:space="0" w:color="auto"/>
              <w:right w:val="single" w:sz="4" w:space="0" w:color="auto"/>
            </w:tcBorders>
            <w:shd w:val="clear" w:color="auto" w:fill="auto"/>
            <w:vAlign w:val="center"/>
            <w:hideMark/>
          </w:tcPr>
          <w:p w14:paraId="0F71EE0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7AA071E2" w14:textId="77777777" w:rsidTr="003D09CD">
        <w:trPr>
          <w:trHeight w:val="255"/>
        </w:trPr>
        <w:tc>
          <w:tcPr>
            <w:tcW w:w="166" w:type="pct"/>
            <w:vMerge/>
            <w:tcBorders>
              <w:top w:val="nil"/>
              <w:left w:val="single" w:sz="4" w:space="0" w:color="auto"/>
              <w:bottom w:val="single" w:sz="4" w:space="0" w:color="auto"/>
              <w:right w:val="single" w:sz="4" w:space="0" w:color="auto"/>
            </w:tcBorders>
            <w:vAlign w:val="center"/>
            <w:hideMark/>
          </w:tcPr>
          <w:p w14:paraId="22F62249" w14:textId="77777777" w:rsidR="003D09CD" w:rsidRPr="00AC7E9B" w:rsidRDefault="003D09CD" w:rsidP="003D09CD">
            <w:pPr>
              <w:widowControl/>
              <w:jc w:val="left"/>
              <w:rPr>
                <w:rFonts w:ascii="宋体" w:eastAsia="宋体" w:hAnsi="宋体" w:cs="宋体"/>
                <w:kern w:val="0"/>
                <w:sz w:val="20"/>
                <w:szCs w:val="20"/>
              </w:rPr>
            </w:pPr>
          </w:p>
        </w:tc>
        <w:tc>
          <w:tcPr>
            <w:tcW w:w="202" w:type="pct"/>
            <w:tcBorders>
              <w:top w:val="nil"/>
              <w:left w:val="nil"/>
              <w:bottom w:val="single" w:sz="4" w:space="0" w:color="auto"/>
              <w:right w:val="single" w:sz="4" w:space="0" w:color="auto"/>
            </w:tcBorders>
            <w:shd w:val="clear" w:color="auto" w:fill="auto"/>
            <w:vAlign w:val="center"/>
            <w:hideMark/>
          </w:tcPr>
          <w:p w14:paraId="578E0364"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小计</w:t>
            </w:r>
          </w:p>
        </w:tc>
        <w:tc>
          <w:tcPr>
            <w:tcW w:w="1723" w:type="pct"/>
            <w:gridSpan w:val="4"/>
            <w:tcBorders>
              <w:top w:val="single" w:sz="4" w:space="0" w:color="auto"/>
              <w:left w:val="nil"/>
              <w:bottom w:val="single" w:sz="4" w:space="0" w:color="auto"/>
              <w:right w:val="single" w:sz="4" w:space="0" w:color="auto"/>
            </w:tcBorders>
            <w:shd w:val="clear" w:color="auto" w:fill="auto"/>
            <w:vAlign w:val="center"/>
            <w:hideMark/>
          </w:tcPr>
          <w:p w14:paraId="7E24E7FE"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总学时</w:t>
            </w:r>
          </w:p>
        </w:tc>
        <w:tc>
          <w:tcPr>
            <w:tcW w:w="200" w:type="pct"/>
            <w:tcBorders>
              <w:top w:val="nil"/>
              <w:left w:val="nil"/>
              <w:bottom w:val="single" w:sz="4" w:space="0" w:color="auto"/>
              <w:right w:val="single" w:sz="4" w:space="0" w:color="auto"/>
            </w:tcBorders>
            <w:shd w:val="clear" w:color="auto" w:fill="auto"/>
            <w:vAlign w:val="center"/>
            <w:hideMark/>
          </w:tcPr>
          <w:p w14:paraId="68E50537"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3505F841"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28.0 </w:t>
            </w:r>
          </w:p>
        </w:tc>
        <w:tc>
          <w:tcPr>
            <w:tcW w:w="306" w:type="pct"/>
            <w:tcBorders>
              <w:top w:val="nil"/>
              <w:left w:val="nil"/>
              <w:bottom w:val="single" w:sz="4" w:space="0" w:color="auto"/>
              <w:right w:val="single" w:sz="4" w:space="0" w:color="auto"/>
            </w:tcBorders>
            <w:shd w:val="clear" w:color="auto" w:fill="auto"/>
            <w:vAlign w:val="center"/>
            <w:hideMark/>
          </w:tcPr>
          <w:p w14:paraId="4111B752"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448 </w:t>
            </w:r>
          </w:p>
        </w:tc>
        <w:tc>
          <w:tcPr>
            <w:tcW w:w="294" w:type="pct"/>
            <w:tcBorders>
              <w:top w:val="nil"/>
              <w:left w:val="nil"/>
              <w:bottom w:val="single" w:sz="4" w:space="0" w:color="auto"/>
              <w:right w:val="single" w:sz="4" w:space="0" w:color="auto"/>
            </w:tcBorders>
            <w:shd w:val="clear" w:color="auto" w:fill="auto"/>
            <w:vAlign w:val="center"/>
            <w:hideMark/>
          </w:tcPr>
          <w:p w14:paraId="5FB2993B"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272 </w:t>
            </w:r>
          </w:p>
        </w:tc>
        <w:tc>
          <w:tcPr>
            <w:tcW w:w="294" w:type="pct"/>
            <w:tcBorders>
              <w:top w:val="nil"/>
              <w:left w:val="nil"/>
              <w:bottom w:val="single" w:sz="4" w:space="0" w:color="auto"/>
              <w:right w:val="single" w:sz="4" w:space="0" w:color="auto"/>
            </w:tcBorders>
            <w:shd w:val="clear" w:color="auto" w:fill="auto"/>
            <w:vAlign w:val="center"/>
            <w:hideMark/>
          </w:tcPr>
          <w:p w14:paraId="61AD6178"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176 </w:t>
            </w:r>
          </w:p>
        </w:tc>
        <w:tc>
          <w:tcPr>
            <w:tcW w:w="312" w:type="pct"/>
            <w:tcBorders>
              <w:top w:val="nil"/>
              <w:left w:val="nil"/>
              <w:bottom w:val="single" w:sz="4" w:space="0" w:color="auto"/>
              <w:right w:val="single" w:sz="4" w:space="0" w:color="auto"/>
            </w:tcBorders>
            <w:shd w:val="clear" w:color="auto" w:fill="auto"/>
            <w:vAlign w:val="center"/>
            <w:hideMark/>
          </w:tcPr>
          <w:p w14:paraId="53812E28"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0 </w:t>
            </w:r>
          </w:p>
        </w:tc>
        <w:tc>
          <w:tcPr>
            <w:tcW w:w="273" w:type="pct"/>
            <w:tcBorders>
              <w:top w:val="nil"/>
              <w:left w:val="nil"/>
              <w:bottom w:val="single" w:sz="4" w:space="0" w:color="auto"/>
              <w:right w:val="single" w:sz="4" w:space="0" w:color="auto"/>
            </w:tcBorders>
            <w:shd w:val="clear" w:color="auto" w:fill="auto"/>
            <w:vAlign w:val="center"/>
            <w:hideMark/>
          </w:tcPr>
          <w:p w14:paraId="1DD48E26"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0 </w:t>
            </w:r>
          </w:p>
        </w:tc>
        <w:tc>
          <w:tcPr>
            <w:tcW w:w="253" w:type="pct"/>
            <w:tcBorders>
              <w:top w:val="nil"/>
              <w:left w:val="nil"/>
              <w:bottom w:val="single" w:sz="4" w:space="0" w:color="auto"/>
              <w:right w:val="single" w:sz="4" w:space="0" w:color="auto"/>
            </w:tcBorders>
            <w:shd w:val="clear" w:color="auto" w:fill="auto"/>
            <w:vAlign w:val="center"/>
            <w:hideMark/>
          </w:tcPr>
          <w:p w14:paraId="7E5E0491"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64 </w:t>
            </w:r>
          </w:p>
        </w:tc>
        <w:tc>
          <w:tcPr>
            <w:tcW w:w="253" w:type="pct"/>
            <w:tcBorders>
              <w:top w:val="nil"/>
              <w:left w:val="nil"/>
              <w:bottom w:val="single" w:sz="4" w:space="0" w:color="auto"/>
              <w:right w:val="single" w:sz="4" w:space="0" w:color="auto"/>
            </w:tcBorders>
            <w:shd w:val="clear" w:color="auto" w:fill="auto"/>
            <w:vAlign w:val="center"/>
            <w:hideMark/>
          </w:tcPr>
          <w:p w14:paraId="77E23ACA"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192 </w:t>
            </w:r>
          </w:p>
        </w:tc>
        <w:tc>
          <w:tcPr>
            <w:tcW w:w="253" w:type="pct"/>
            <w:tcBorders>
              <w:top w:val="nil"/>
              <w:left w:val="nil"/>
              <w:bottom w:val="single" w:sz="4" w:space="0" w:color="auto"/>
              <w:right w:val="single" w:sz="4" w:space="0" w:color="auto"/>
            </w:tcBorders>
            <w:shd w:val="clear" w:color="auto" w:fill="auto"/>
            <w:vAlign w:val="center"/>
            <w:hideMark/>
          </w:tcPr>
          <w:p w14:paraId="3CF64AFF"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192 </w:t>
            </w:r>
          </w:p>
        </w:tc>
        <w:tc>
          <w:tcPr>
            <w:tcW w:w="196" w:type="pct"/>
            <w:tcBorders>
              <w:top w:val="nil"/>
              <w:left w:val="nil"/>
              <w:bottom w:val="single" w:sz="4" w:space="0" w:color="auto"/>
              <w:right w:val="single" w:sz="4" w:space="0" w:color="auto"/>
            </w:tcBorders>
            <w:shd w:val="clear" w:color="auto" w:fill="auto"/>
            <w:vAlign w:val="center"/>
            <w:hideMark/>
          </w:tcPr>
          <w:p w14:paraId="4FA7FCF7"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0 </w:t>
            </w:r>
          </w:p>
        </w:tc>
      </w:tr>
      <w:tr w:rsidR="003D09CD" w:rsidRPr="00AC7E9B" w14:paraId="19AF600E" w14:textId="77777777" w:rsidTr="003D09CD">
        <w:trPr>
          <w:trHeight w:val="1200"/>
        </w:trPr>
        <w:tc>
          <w:tcPr>
            <w:tcW w:w="166" w:type="pct"/>
            <w:vMerge w:val="restart"/>
            <w:tcBorders>
              <w:top w:val="nil"/>
              <w:left w:val="single" w:sz="4" w:space="0" w:color="auto"/>
              <w:bottom w:val="nil"/>
              <w:right w:val="single" w:sz="4" w:space="0" w:color="auto"/>
            </w:tcBorders>
            <w:shd w:val="clear" w:color="auto" w:fill="auto"/>
            <w:textDirection w:val="tbRlV"/>
            <w:vAlign w:val="center"/>
            <w:hideMark/>
          </w:tcPr>
          <w:p w14:paraId="783DE95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2" w:type="pct"/>
            <w:vMerge w:val="restart"/>
            <w:tcBorders>
              <w:top w:val="nil"/>
              <w:left w:val="single" w:sz="4" w:space="0" w:color="auto"/>
              <w:bottom w:val="nil"/>
              <w:right w:val="single" w:sz="4" w:space="0" w:color="auto"/>
            </w:tcBorders>
            <w:shd w:val="clear" w:color="auto" w:fill="auto"/>
            <w:textDirection w:val="tbRlV"/>
            <w:vAlign w:val="center"/>
            <w:hideMark/>
          </w:tcPr>
          <w:p w14:paraId="7A2E247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综合实践环节</w:t>
            </w:r>
          </w:p>
        </w:tc>
        <w:tc>
          <w:tcPr>
            <w:tcW w:w="161" w:type="pct"/>
            <w:tcBorders>
              <w:top w:val="nil"/>
              <w:left w:val="nil"/>
              <w:bottom w:val="single" w:sz="4" w:space="0" w:color="auto"/>
              <w:right w:val="single" w:sz="4" w:space="0" w:color="auto"/>
            </w:tcBorders>
            <w:shd w:val="clear" w:color="auto" w:fill="auto"/>
            <w:vAlign w:val="center"/>
            <w:hideMark/>
          </w:tcPr>
          <w:p w14:paraId="573901E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p>
        </w:tc>
        <w:tc>
          <w:tcPr>
            <w:tcW w:w="457" w:type="pct"/>
            <w:tcBorders>
              <w:top w:val="nil"/>
              <w:left w:val="nil"/>
              <w:bottom w:val="single" w:sz="4" w:space="0" w:color="auto"/>
              <w:right w:val="single" w:sz="4" w:space="0" w:color="auto"/>
            </w:tcBorders>
            <w:shd w:val="clear" w:color="auto" w:fill="auto"/>
            <w:vAlign w:val="center"/>
            <w:hideMark/>
          </w:tcPr>
          <w:p w14:paraId="410AE8B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0906040001 0906040002 0906040003 0906040004 0906040005</w:t>
            </w:r>
          </w:p>
        </w:tc>
        <w:tc>
          <w:tcPr>
            <w:tcW w:w="911" w:type="pct"/>
            <w:tcBorders>
              <w:top w:val="nil"/>
              <w:left w:val="nil"/>
              <w:bottom w:val="single" w:sz="4" w:space="0" w:color="auto"/>
              <w:right w:val="single" w:sz="4" w:space="0" w:color="auto"/>
            </w:tcBorders>
            <w:shd w:val="clear" w:color="auto" w:fill="auto"/>
            <w:vAlign w:val="center"/>
            <w:hideMark/>
          </w:tcPr>
          <w:p w14:paraId="5A8D85BF"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劳动教育</w:t>
            </w:r>
          </w:p>
        </w:tc>
        <w:tc>
          <w:tcPr>
            <w:tcW w:w="194" w:type="pct"/>
            <w:tcBorders>
              <w:top w:val="nil"/>
              <w:left w:val="nil"/>
              <w:bottom w:val="single" w:sz="4" w:space="0" w:color="auto"/>
              <w:right w:val="single" w:sz="4" w:space="0" w:color="auto"/>
            </w:tcBorders>
            <w:shd w:val="clear" w:color="auto" w:fill="auto"/>
            <w:vAlign w:val="center"/>
            <w:hideMark/>
          </w:tcPr>
          <w:p w14:paraId="0250DA1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72CC495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1-5</w:t>
            </w:r>
          </w:p>
        </w:tc>
        <w:tc>
          <w:tcPr>
            <w:tcW w:w="275" w:type="pct"/>
            <w:tcBorders>
              <w:top w:val="nil"/>
              <w:left w:val="nil"/>
              <w:bottom w:val="single" w:sz="4" w:space="0" w:color="auto"/>
              <w:right w:val="single" w:sz="4" w:space="0" w:color="auto"/>
            </w:tcBorders>
            <w:shd w:val="clear" w:color="auto" w:fill="auto"/>
            <w:vAlign w:val="center"/>
            <w:hideMark/>
          </w:tcPr>
          <w:p w14:paraId="2225D73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5.0 </w:t>
            </w:r>
          </w:p>
        </w:tc>
        <w:tc>
          <w:tcPr>
            <w:tcW w:w="306" w:type="pct"/>
            <w:tcBorders>
              <w:top w:val="nil"/>
              <w:left w:val="nil"/>
              <w:bottom w:val="single" w:sz="4" w:space="0" w:color="auto"/>
              <w:right w:val="single" w:sz="4" w:space="0" w:color="auto"/>
            </w:tcBorders>
            <w:shd w:val="clear" w:color="auto" w:fill="auto"/>
            <w:vAlign w:val="center"/>
            <w:hideMark/>
          </w:tcPr>
          <w:p w14:paraId="20BF00B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160 </w:t>
            </w:r>
          </w:p>
        </w:tc>
        <w:tc>
          <w:tcPr>
            <w:tcW w:w="294" w:type="pct"/>
            <w:tcBorders>
              <w:top w:val="nil"/>
              <w:left w:val="nil"/>
              <w:bottom w:val="single" w:sz="4" w:space="0" w:color="auto"/>
              <w:right w:val="single" w:sz="4" w:space="0" w:color="auto"/>
            </w:tcBorders>
            <w:shd w:val="clear" w:color="auto" w:fill="auto"/>
            <w:vAlign w:val="center"/>
            <w:hideMark/>
          </w:tcPr>
          <w:p w14:paraId="5A8B909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160 </w:t>
            </w:r>
          </w:p>
        </w:tc>
        <w:tc>
          <w:tcPr>
            <w:tcW w:w="294" w:type="pct"/>
            <w:tcBorders>
              <w:top w:val="nil"/>
              <w:left w:val="nil"/>
              <w:bottom w:val="single" w:sz="4" w:space="0" w:color="auto"/>
              <w:right w:val="single" w:sz="4" w:space="0" w:color="auto"/>
            </w:tcBorders>
            <w:shd w:val="clear" w:color="auto" w:fill="auto"/>
            <w:vAlign w:val="center"/>
            <w:hideMark/>
          </w:tcPr>
          <w:p w14:paraId="3736294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312" w:type="pct"/>
            <w:tcBorders>
              <w:top w:val="nil"/>
              <w:left w:val="nil"/>
              <w:bottom w:val="single" w:sz="4" w:space="0" w:color="auto"/>
              <w:right w:val="single" w:sz="4" w:space="0" w:color="auto"/>
            </w:tcBorders>
            <w:shd w:val="clear" w:color="auto" w:fill="auto"/>
            <w:vAlign w:val="center"/>
            <w:hideMark/>
          </w:tcPr>
          <w:p w14:paraId="33DB36E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73" w:type="pct"/>
            <w:tcBorders>
              <w:top w:val="nil"/>
              <w:left w:val="nil"/>
              <w:bottom w:val="single" w:sz="4" w:space="0" w:color="auto"/>
              <w:right w:val="single" w:sz="4" w:space="0" w:color="auto"/>
            </w:tcBorders>
            <w:shd w:val="clear" w:color="auto" w:fill="auto"/>
            <w:vAlign w:val="center"/>
            <w:hideMark/>
          </w:tcPr>
          <w:p w14:paraId="7BD6242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61356C5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5989475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02831F1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196" w:type="pct"/>
            <w:tcBorders>
              <w:top w:val="nil"/>
              <w:left w:val="nil"/>
              <w:bottom w:val="single" w:sz="4" w:space="0" w:color="auto"/>
              <w:right w:val="single" w:sz="4" w:space="0" w:color="auto"/>
            </w:tcBorders>
            <w:shd w:val="clear" w:color="auto" w:fill="auto"/>
            <w:vAlign w:val="center"/>
            <w:hideMark/>
          </w:tcPr>
          <w:p w14:paraId="7B4B7AB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76FE7E07" w14:textId="77777777" w:rsidTr="003D09CD">
        <w:trPr>
          <w:trHeight w:val="255"/>
        </w:trPr>
        <w:tc>
          <w:tcPr>
            <w:tcW w:w="166" w:type="pct"/>
            <w:vMerge/>
            <w:tcBorders>
              <w:top w:val="nil"/>
              <w:left w:val="single" w:sz="4" w:space="0" w:color="auto"/>
              <w:bottom w:val="nil"/>
              <w:right w:val="single" w:sz="4" w:space="0" w:color="auto"/>
            </w:tcBorders>
            <w:vAlign w:val="center"/>
            <w:hideMark/>
          </w:tcPr>
          <w:p w14:paraId="7804ABA9"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nil"/>
              <w:right w:val="single" w:sz="4" w:space="0" w:color="auto"/>
            </w:tcBorders>
            <w:vAlign w:val="center"/>
            <w:hideMark/>
          </w:tcPr>
          <w:p w14:paraId="663A6389"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6909636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457" w:type="pct"/>
            <w:tcBorders>
              <w:top w:val="nil"/>
              <w:left w:val="nil"/>
              <w:bottom w:val="single" w:sz="4" w:space="0" w:color="auto"/>
              <w:right w:val="single" w:sz="4" w:space="0" w:color="auto"/>
            </w:tcBorders>
            <w:shd w:val="clear" w:color="auto" w:fill="auto"/>
            <w:vAlign w:val="center"/>
            <w:hideMark/>
          </w:tcPr>
          <w:p w14:paraId="283717B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6495DB9D"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毕业（安全）教育/顶岗实习</w:t>
            </w:r>
          </w:p>
        </w:tc>
        <w:tc>
          <w:tcPr>
            <w:tcW w:w="194" w:type="pct"/>
            <w:tcBorders>
              <w:top w:val="nil"/>
              <w:left w:val="nil"/>
              <w:bottom w:val="single" w:sz="4" w:space="0" w:color="auto"/>
              <w:right w:val="single" w:sz="4" w:space="0" w:color="auto"/>
            </w:tcBorders>
            <w:shd w:val="clear" w:color="auto" w:fill="auto"/>
            <w:vAlign w:val="center"/>
            <w:hideMark/>
          </w:tcPr>
          <w:p w14:paraId="6416F3D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5F958F3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6</w:t>
            </w:r>
          </w:p>
        </w:tc>
        <w:tc>
          <w:tcPr>
            <w:tcW w:w="275" w:type="pct"/>
            <w:tcBorders>
              <w:top w:val="nil"/>
              <w:left w:val="nil"/>
              <w:bottom w:val="single" w:sz="4" w:space="0" w:color="auto"/>
              <w:right w:val="single" w:sz="4" w:space="0" w:color="auto"/>
            </w:tcBorders>
            <w:shd w:val="clear" w:color="auto" w:fill="auto"/>
            <w:vAlign w:val="center"/>
            <w:hideMark/>
          </w:tcPr>
          <w:p w14:paraId="07A32FF5" w14:textId="77777777" w:rsidR="003D09CD" w:rsidRPr="00AC7E9B" w:rsidRDefault="003D09CD" w:rsidP="003D09CD">
            <w:pPr>
              <w:widowControl/>
              <w:jc w:val="center"/>
              <w:rPr>
                <w:rFonts w:ascii="宋体" w:eastAsia="宋体" w:hAnsi="宋体" w:cs="宋体"/>
                <w:kern w:val="0"/>
                <w:sz w:val="16"/>
                <w:szCs w:val="16"/>
              </w:rPr>
            </w:pPr>
            <w:r w:rsidRPr="00AC7E9B">
              <w:rPr>
                <w:rFonts w:ascii="宋体" w:eastAsia="宋体" w:hAnsi="宋体" w:cs="宋体" w:hint="eastAsia"/>
                <w:kern w:val="0"/>
                <w:sz w:val="16"/>
                <w:szCs w:val="16"/>
              </w:rPr>
              <w:t xml:space="preserve">22.0 </w:t>
            </w:r>
          </w:p>
        </w:tc>
        <w:tc>
          <w:tcPr>
            <w:tcW w:w="306" w:type="pct"/>
            <w:tcBorders>
              <w:top w:val="nil"/>
              <w:left w:val="nil"/>
              <w:bottom w:val="single" w:sz="4" w:space="0" w:color="auto"/>
              <w:right w:val="single" w:sz="4" w:space="0" w:color="auto"/>
            </w:tcBorders>
            <w:shd w:val="clear" w:color="auto" w:fill="auto"/>
            <w:vAlign w:val="center"/>
            <w:hideMark/>
          </w:tcPr>
          <w:p w14:paraId="1A7385B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660 </w:t>
            </w:r>
          </w:p>
        </w:tc>
        <w:tc>
          <w:tcPr>
            <w:tcW w:w="294" w:type="pct"/>
            <w:tcBorders>
              <w:top w:val="nil"/>
              <w:left w:val="nil"/>
              <w:bottom w:val="single" w:sz="4" w:space="0" w:color="auto"/>
              <w:right w:val="single" w:sz="4" w:space="0" w:color="auto"/>
            </w:tcBorders>
            <w:shd w:val="clear" w:color="auto" w:fill="auto"/>
            <w:vAlign w:val="center"/>
            <w:hideMark/>
          </w:tcPr>
          <w:p w14:paraId="5CDDDB2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94" w:type="pct"/>
            <w:tcBorders>
              <w:top w:val="nil"/>
              <w:left w:val="nil"/>
              <w:bottom w:val="single" w:sz="4" w:space="0" w:color="auto"/>
              <w:right w:val="single" w:sz="4" w:space="0" w:color="auto"/>
            </w:tcBorders>
            <w:shd w:val="clear" w:color="auto" w:fill="auto"/>
            <w:vAlign w:val="center"/>
            <w:hideMark/>
          </w:tcPr>
          <w:p w14:paraId="462C616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660 </w:t>
            </w:r>
          </w:p>
        </w:tc>
        <w:tc>
          <w:tcPr>
            <w:tcW w:w="312" w:type="pct"/>
            <w:tcBorders>
              <w:top w:val="nil"/>
              <w:left w:val="nil"/>
              <w:bottom w:val="single" w:sz="4" w:space="0" w:color="auto"/>
              <w:right w:val="single" w:sz="4" w:space="0" w:color="auto"/>
            </w:tcBorders>
            <w:shd w:val="clear" w:color="auto" w:fill="auto"/>
            <w:vAlign w:val="center"/>
            <w:hideMark/>
          </w:tcPr>
          <w:p w14:paraId="2FA23D4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7E16C7B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4AF8339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EDFCA4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A5EBB0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7F3A348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660 </w:t>
            </w:r>
          </w:p>
        </w:tc>
      </w:tr>
      <w:tr w:rsidR="003D09CD" w:rsidRPr="00AC7E9B" w14:paraId="05A05C06" w14:textId="77777777" w:rsidTr="003D09CD">
        <w:trPr>
          <w:trHeight w:val="255"/>
        </w:trPr>
        <w:tc>
          <w:tcPr>
            <w:tcW w:w="36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C35C1F7"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小计</w:t>
            </w:r>
          </w:p>
        </w:tc>
        <w:tc>
          <w:tcPr>
            <w:tcW w:w="1723" w:type="pct"/>
            <w:gridSpan w:val="4"/>
            <w:tcBorders>
              <w:top w:val="single" w:sz="4" w:space="0" w:color="auto"/>
              <w:left w:val="nil"/>
              <w:bottom w:val="single" w:sz="4" w:space="0" w:color="auto"/>
              <w:right w:val="single" w:sz="4" w:space="0" w:color="auto"/>
            </w:tcBorders>
            <w:shd w:val="clear" w:color="auto" w:fill="auto"/>
            <w:vAlign w:val="center"/>
            <w:hideMark/>
          </w:tcPr>
          <w:p w14:paraId="555ED81A"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总学时</w:t>
            </w:r>
          </w:p>
        </w:tc>
        <w:tc>
          <w:tcPr>
            <w:tcW w:w="200" w:type="pct"/>
            <w:tcBorders>
              <w:top w:val="nil"/>
              <w:left w:val="nil"/>
              <w:bottom w:val="single" w:sz="4" w:space="0" w:color="auto"/>
              <w:right w:val="single" w:sz="4" w:space="0" w:color="auto"/>
            </w:tcBorders>
            <w:shd w:val="clear" w:color="auto" w:fill="auto"/>
            <w:vAlign w:val="center"/>
            <w:hideMark/>
          </w:tcPr>
          <w:p w14:paraId="32954034"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22CCCDCE"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27.0 </w:t>
            </w:r>
          </w:p>
        </w:tc>
        <w:tc>
          <w:tcPr>
            <w:tcW w:w="306" w:type="pct"/>
            <w:tcBorders>
              <w:top w:val="nil"/>
              <w:left w:val="nil"/>
              <w:bottom w:val="single" w:sz="4" w:space="0" w:color="auto"/>
              <w:right w:val="single" w:sz="4" w:space="0" w:color="auto"/>
            </w:tcBorders>
            <w:shd w:val="clear" w:color="auto" w:fill="auto"/>
            <w:vAlign w:val="center"/>
            <w:hideMark/>
          </w:tcPr>
          <w:p w14:paraId="2600132E"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820 </w:t>
            </w:r>
          </w:p>
        </w:tc>
        <w:tc>
          <w:tcPr>
            <w:tcW w:w="294" w:type="pct"/>
            <w:tcBorders>
              <w:top w:val="nil"/>
              <w:left w:val="nil"/>
              <w:bottom w:val="single" w:sz="4" w:space="0" w:color="auto"/>
              <w:right w:val="single" w:sz="4" w:space="0" w:color="auto"/>
            </w:tcBorders>
            <w:shd w:val="clear" w:color="auto" w:fill="auto"/>
            <w:vAlign w:val="center"/>
            <w:hideMark/>
          </w:tcPr>
          <w:p w14:paraId="6BECA027"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160 </w:t>
            </w:r>
          </w:p>
        </w:tc>
        <w:tc>
          <w:tcPr>
            <w:tcW w:w="294" w:type="pct"/>
            <w:tcBorders>
              <w:top w:val="nil"/>
              <w:left w:val="nil"/>
              <w:bottom w:val="single" w:sz="4" w:space="0" w:color="auto"/>
              <w:right w:val="single" w:sz="4" w:space="0" w:color="auto"/>
            </w:tcBorders>
            <w:shd w:val="clear" w:color="auto" w:fill="auto"/>
            <w:vAlign w:val="center"/>
            <w:hideMark/>
          </w:tcPr>
          <w:p w14:paraId="6FC8ED34"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660 </w:t>
            </w:r>
          </w:p>
        </w:tc>
        <w:tc>
          <w:tcPr>
            <w:tcW w:w="312" w:type="pct"/>
            <w:tcBorders>
              <w:top w:val="nil"/>
              <w:left w:val="nil"/>
              <w:bottom w:val="single" w:sz="4" w:space="0" w:color="auto"/>
              <w:right w:val="single" w:sz="4" w:space="0" w:color="auto"/>
            </w:tcBorders>
            <w:shd w:val="clear" w:color="auto" w:fill="auto"/>
            <w:vAlign w:val="center"/>
            <w:hideMark/>
          </w:tcPr>
          <w:p w14:paraId="0A40D99B"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32 </w:t>
            </w:r>
          </w:p>
        </w:tc>
        <w:tc>
          <w:tcPr>
            <w:tcW w:w="273" w:type="pct"/>
            <w:tcBorders>
              <w:top w:val="nil"/>
              <w:left w:val="nil"/>
              <w:bottom w:val="single" w:sz="4" w:space="0" w:color="auto"/>
              <w:right w:val="single" w:sz="4" w:space="0" w:color="auto"/>
            </w:tcBorders>
            <w:shd w:val="clear" w:color="auto" w:fill="auto"/>
            <w:vAlign w:val="center"/>
            <w:hideMark/>
          </w:tcPr>
          <w:p w14:paraId="74E8D091"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229652E6"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7BF6FDB8"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4D707693"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32 </w:t>
            </w:r>
          </w:p>
        </w:tc>
        <w:tc>
          <w:tcPr>
            <w:tcW w:w="196" w:type="pct"/>
            <w:tcBorders>
              <w:top w:val="nil"/>
              <w:left w:val="nil"/>
              <w:bottom w:val="single" w:sz="4" w:space="0" w:color="auto"/>
              <w:right w:val="single" w:sz="4" w:space="0" w:color="auto"/>
            </w:tcBorders>
            <w:shd w:val="clear" w:color="auto" w:fill="auto"/>
            <w:vAlign w:val="center"/>
            <w:hideMark/>
          </w:tcPr>
          <w:p w14:paraId="6E81D39F"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660 </w:t>
            </w:r>
          </w:p>
        </w:tc>
      </w:tr>
      <w:tr w:rsidR="003D09CD" w:rsidRPr="00AC7E9B" w14:paraId="43AE269A" w14:textId="77777777" w:rsidTr="003D09CD">
        <w:trPr>
          <w:trHeight w:val="300"/>
        </w:trPr>
        <w:tc>
          <w:tcPr>
            <w:tcW w:w="166" w:type="pct"/>
            <w:vMerge w:val="restart"/>
            <w:tcBorders>
              <w:top w:val="nil"/>
              <w:left w:val="single" w:sz="4" w:space="0" w:color="auto"/>
              <w:bottom w:val="single" w:sz="4" w:space="0" w:color="000000"/>
              <w:right w:val="single" w:sz="4" w:space="0" w:color="auto"/>
            </w:tcBorders>
            <w:shd w:val="clear" w:color="auto" w:fill="auto"/>
            <w:textDirection w:val="tbRlV"/>
            <w:vAlign w:val="center"/>
            <w:hideMark/>
          </w:tcPr>
          <w:p w14:paraId="73F6FCF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选修课程</w:t>
            </w:r>
          </w:p>
        </w:tc>
        <w:tc>
          <w:tcPr>
            <w:tcW w:w="202"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65535EB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专业选修课程</w:t>
            </w:r>
          </w:p>
        </w:tc>
        <w:tc>
          <w:tcPr>
            <w:tcW w:w="161" w:type="pct"/>
            <w:tcBorders>
              <w:top w:val="nil"/>
              <w:left w:val="nil"/>
              <w:bottom w:val="single" w:sz="4" w:space="0" w:color="auto"/>
              <w:right w:val="single" w:sz="4" w:space="0" w:color="auto"/>
            </w:tcBorders>
            <w:shd w:val="clear" w:color="auto" w:fill="auto"/>
            <w:vAlign w:val="center"/>
            <w:hideMark/>
          </w:tcPr>
          <w:p w14:paraId="4A650A9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p>
        </w:tc>
        <w:tc>
          <w:tcPr>
            <w:tcW w:w="457" w:type="pct"/>
            <w:tcBorders>
              <w:top w:val="nil"/>
              <w:left w:val="nil"/>
              <w:bottom w:val="single" w:sz="4" w:space="0" w:color="auto"/>
              <w:right w:val="single" w:sz="4" w:space="0" w:color="auto"/>
            </w:tcBorders>
            <w:shd w:val="clear" w:color="auto" w:fill="auto"/>
            <w:vAlign w:val="center"/>
            <w:hideMark/>
          </w:tcPr>
          <w:p w14:paraId="2155001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54F1C1D5"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石油仪表与自动化</w:t>
            </w:r>
          </w:p>
        </w:tc>
        <w:tc>
          <w:tcPr>
            <w:tcW w:w="194" w:type="pct"/>
            <w:tcBorders>
              <w:top w:val="nil"/>
              <w:left w:val="nil"/>
              <w:bottom w:val="single" w:sz="4" w:space="0" w:color="auto"/>
              <w:right w:val="single" w:sz="4" w:space="0" w:color="auto"/>
            </w:tcBorders>
            <w:shd w:val="clear" w:color="auto" w:fill="auto"/>
            <w:vAlign w:val="center"/>
            <w:hideMark/>
          </w:tcPr>
          <w:p w14:paraId="59A5E0C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4BADB27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275" w:type="pct"/>
            <w:tcBorders>
              <w:top w:val="nil"/>
              <w:left w:val="nil"/>
              <w:bottom w:val="single" w:sz="4" w:space="0" w:color="auto"/>
              <w:right w:val="single" w:sz="4" w:space="0" w:color="auto"/>
            </w:tcBorders>
            <w:shd w:val="clear" w:color="auto" w:fill="auto"/>
            <w:vAlign w:val="center"/>
            <w:hideMark/>
          </w:tcPr>
          <w:p w14:paraId="61A4A6E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04A472D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nil"/>
              <w:left w:val="nil"/>
              <w:bottom w:val="single" w:sz="4" w:space="0" w:color="auto"/>
              <w:right w:val="single" w:sz="4" w:space="0" w:color="auto"/>
            </w:tcBorders>
            <w:shd w:val="clear" w:color="auto" w:fill="auto"/>
            <w:vAlign w:val="center"/>
            <w:hideMark/>
          </w:tcPr>
          <w:p w14:paraId="33D68A6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294" w:type="pct"/>
            <w:tcBorders>
              <w:top w:val="nil"/>
              <w:left w:val="nil"/>
              <w:bottom w:val="single" w:sz="4" w:space="0" w:color="auto"/>
              <w:right w:val="single" w:sz="4" w:space="0" w:color="auto"/>
            </w:tcBorders>
            <w:shd w:val="clear" w:color="auto" w:fill="auto"/>
            <w:vAlign w:val="center"/>
            <w:hideMark/>
          </w:tcPr>
          <w:p w14:paraId="48888BA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12 </w:t>
            </w:r>
          </w:p>
        </w:tc>
        <w:tc>
          <w:tcPr>
            <w:tcW w:w="312" w:type="pct"/>
            <w:tcBorders>
              <w:top w:val="nil"/>
              <w:left w:val="nil"/>
              <w:bottom w:val="single" w:sz="4" w:space="0" w:color="auto"/>
              <w:right w:val="single" w:sz="4" w:space="0" w:color="auto"/>
            </w:tcBorders>
            <w:shd w:val="clear" w:color="auto" w:fill="auto"/>
            <w:vAlign w:val="center"/>
            <w:hideMark/>
          </w:tcPr>
          <w:p w14:paraId="39615CC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67312E7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4D03B7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386DCF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07D8A0B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1C99646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05C653EC" w14:textId="77777777" w:rsidTr="003D09CD">
        <w:trPr>
          <w:trHeight w:val="255"/>
        </w:trPr>
        <w:tc>
          <w:tcPr>
            <w:tcW w:w="166" w:type="pct"/>
            <w:vMerge/>
            <w:tcBorders>
              <w:top w:val="nil"/>
              <w:left w:val="single" w:sz="4" w:space="0" w:color="auto"/>
              <w:bottom w:val="single" w:sz="4" w:space="0" w:color="000000"/>
              <w:right w:val="single" w:sz="4" w:space="0" w:color="auto"/>
            </w:tcBorders>
            <w:vAlign w:val="center"/>
            <w:hideMark/>
          </w:tcPr>
          <w:p w14:paraId="0B0BB199"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single" w:sz="4" w:space="0" w:color="auto"/>
              <w:right w:val="single" w:sz="4" w:space="0" w:color="auto"/>
            </w:tcBorders>
            <w:vAlign w:val="center"/>
            <w:hideMark/>
          </w:tcPr>
          <w:p w14:paraId="5AA8F147"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1E3D219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457" w:type="pct"/>
            <w:tcBorders>
              <w:top w:val="nil"/>
              <w:left w:val="nil"/>
              <w:bottom w:val="single" w:sz="4" w:space="0" w:color="auto"/>
              <w:right w:val="single" w:sz="4" w:space="0" w:color="auto"/>
            </w:tcBorders>
            <w:shd w:val="clear" w:color="auto" w:fill="auto"/>
            <w:vAlign w:val="center"/>
            <w:hideMark/>
          </w:tcPr>
          <w:p w14:paraId="2A3D52F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911" w:type="pct"/>
            <w:tcBorders>
              <w:top w:val="nil"/>
              <w:left w:val="nil"/>
              <w:bottom w:val="single" w:sz="4" w:space="0" w:color="auto"/>
              <w:right w:val="single" w:sz="4" w:space="0" w:color="auto"/>
            </w:tcBorders>
            <w:shd w:val="clear" w:color="auto" w:fill="auto"/>
            <w:vAlign w:val="center"/>
            <w:hideMark/>
          </w:tcPr>
          <w:p w14:paraId="0DA4129E"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职业资格考证训练</w:t>
            </w:r>
          </w:p>
        </w:tc>
        <w:tc>
          <w:tcPr>
            <w:tcW w:w="194" w:type="pct"/>
            <w:tcBorders>
              <w:top w:val="nil"/>
              <w:left w:val="nil"/>
              <w:bottom w:val="single" w:sz="4" w:space="0" w:color="auto"/>
              <w:right w:val="single" w:sz="4" w:space="0" w:color="auto"/>
            </w:tcBorders>
            <w:shd w:val="clear" w:color="auto" w:fill="auto"/>
            <w:vAlign w:val="center"/>
            <w:hideMark/>
          </w:tcPr>
          <w:p w14:paraId="6A6ADEC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20F299D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5</w:t>
            </w:r>
          </w:p>
        </w:tc>
        <w:tc>
          <w:tcPr>
            <w:tcW w:w="275" w:type="pct"/>
            <w:tcBorders>
              <w:top w:val="nil"/>
              <w:left w:val="nil"/>
              <w:bottom w:val="single" w:sz="4" w:space="0" w:color="auto"/>
              <w:right w:val="single" w:sz="4" w:space="0" w:color="auto"/>
            </w:tcBorders>
            <w:shd w:val="clear" w:color="auto" w:fill="auto"/>
            <w:vAlign w:val="center"/>
            <w:hideMark/>
          </w:tcPr>
          <w:p w14:paraId="1605BE5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7564615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nil"/>
              <w:left w:val="nil"/>
              <w:bottom w:val="single" w:sz="4" w:space="0" w:color="auto"/>
              <w:right w:val="single" w:sz="4" w:space="0" w:color="auto"/>
            </w:tcBorders>
            <w:shd w:val="clear" w:color="auto" w:fill="auto"/>
            <w:vAlign w:val="center"/>
            <w:hideMark/>
          </w:tcPr>
          <w:p w14:paraId="26F6BD2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294" w:type="pct"/>
            <w:tcBorders>
              <w:top w:val="nil"/>
              <w:left w:val="nil"/>
              <w:bottom w:val="single" w:sz="4" w:space="0" w:color="auto"/>
              <w:right w:val="single" w:sz="4" w:space="0" w:color="auto"/>
            </w:tcBorders>
            <w:shd w:val="clear" w:color="auto" w:fill="auto"/>
            <w:vAlign w:val="center"/>
            <w:hideMark/>
          </w:tcPr>
          <w:p w14:paraId="62C3D29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12 </w:t>
            </w:r>
          </w:p>
        </w:tc>
        <w:tc>
          <w:tcPr>
            <w:tcW w:w="312" w:type="pct"/>
            <w:tcBorders>
              <w:top w:val="nil"/>
              <w:left w:val="nil"/>
              <w:bottom w:val="single" w:sz="4" w:space="0" w:color="auto"/>
              <w:right w:val="single" w:sz="4" w:space="0" w:color="auto"/>
            </w:tcBorders>
            <w:shd w:val="clear" w:color="auto" w:fill="auto"/>
            <w:vAlign w:val="center"/>
            <w:hideMark/>
          </w:tcPr>
          <w:p w14:paraId="0D72DEF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0AE1A4F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D81964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F6E1A4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DF1CC8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196" w:type="pct"/>
            <w:tcBorders>
              <w:top w:val="nil"/>
              <w:left w:val="nil"/>
              <w:bottom w:val="single" w:sz="4" w:space="0" w:color="auto"/>
              <w:right w:val="single" w:sz="4" w:space="0" w:color="auto"/>
            </w:tcBorders>
            <w:shd w:val="clear" w:color="auto" w:fill="auto"/>
            <w:vAlign w:val="center"/>
            <w:hideMark/>
          </w:tcPr>
          <w:p w14:paraId="404081F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665F2761" w14:textId="77777777" w:rsidTr="003D09CD">
        <w:trPr>
          <w:trHeight w:val="255"/>
        </w:trPr>
        <w:tc>
          <w:tcPr>
            <w:tcW w:w="166" w:type="pct"/>
            <w:vMerge/>
            <w:tcBorders>
              <w:top w:val="nil"/>
              <w:left w:val="single" w:sz="4" w:space="0" w:color="auto"/>
              <w:bottom w:val="single" w:sz="4" w:space="0" w:color="000000"/>
              <w:right w:val="single" w:sz="4" w:space="0" w:color="auto"/>
            </w:tcBorders>
            <w:vAlign w:val="center"/>
            <w:hideMark/>
          </w:tcPr>
          <w:p w14:paraId="248E35E4" w14:textId="77777777" w:rsidR="003D09CD" w:rsidRPr="00AC7E9B" w:rsidRDefault="003D09CD" w:rsidP="003D09CD">
            <w:pPr>
              <w:widowControl/>
              <w:jc w:val="left"/>
              <w:rPr>
                <w:rFonts w:ascii="宋体" w:eastAsia="宋体" w:hAnsi="宋体" w:cs="宋体"/>
                <w:kern w:val="0"/>
                <w:sz w:val="20"/>
                <w:szCs w:val="20"/>
              </w:rPr>
            </w:pPr>
          </w:p>
        </w:tc>
        <w:tc>
          <w:tcPr>
            <w:tcW w:w="202" w:type="pct"/>
            <w:vMerge w:val="restart"/>
            <w:tcBorders>
              <w:top w:val="nil"/>
              <w:left w:val="single" w:sz="4" w:space="0" w:color="auto"/>
              <w:bottom w:val="nil"/>
              <w:right w:val="single" w:sz="4" w:space="0" w:color="auto"/>
            </w:tcBorders>
            <w:shd w:val="clear" w:color="auto" w:fill="auto"/>
            <w:textDirection w:val="tbRlV"/>
            <w:vAlign w:val="center"/>
            <w:hideMark/>
          </w:tcPr>
          <w:p w14:paraId="7EB6254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公共限选课程</w:t>
            </w:r>
          </w:p>
        </w:tc>
        <w:tc>
          <w:tcPr>
            <w:tcW w:w="161" w:type="pct"/>
            <w:tcBorders>
              <w:top w:val="nil"/>
              <w:left w:val="nil"/>
              <w:bottom w:val="single" w:sz="4" w:space="0" w:color="auto"/>
              <w:right w:val="single" w:sz="4" w:space="0" w:color="auto"/>
            </w:tcBorders>
            <w:shd w:val="clear" w:color="auto" w:fill="auto"/>
            <w:vAlign w:val="center"/>
            <w:hideMark/>
          </w:tcPr>
          <w:p w14:paraId="2CC1BAA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p>
        </w:tc>
        <w:tc>
          <w:tcPr>
            <w:tcW w:w="457" w:type="pct"/>
            <w:tcBorders>
              <w:top w:val="nil"/>
              <w:left w:val="nil"/>
              <w:bottom w:val="single" w:sz="4" w:space="0" w:color="auto"/>
              <w:right w:val="single" w:sz="4" w:space="0" w:color="auto"/>
            </w:tcBorders>
            <w:shd w:val="clear" w:color="auto" w:fill="auto"/>
            <w:vAlign w:val="center"/>
            <w:hideMark/>
          </w:tcPr>
          <w:p w14:paraId="1F22CE8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2606020005</w:t>
            </w:r>
          </w:p>
        </w:tc>
        <w:tc>
          <w:tcPr>
            <w:tcW w:w="911" w:type="pct"/>
            <w:tcBorders>
              <w:top w:val="nil"/>
              <w:left w:val="nil"/>
              <w:bottom w:val="single" w:sz="4" w:space="0" w:color="auto"/>
              <w:right w:val="single" w:sz="4" w:space="0" w:color="auto"/>
            </w:tcBorders>
            <w:shd w:val="clear" w:color="auto" w:fill="auto"/>
            <w:vAlign w:val="center"/>
            <w:hideMark/>
          </w:tcPr>
          <w:p w14:paraId="15599817"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中国近现代史纲要</w:t>
            </w:r>
          </w:p>
        </w:tc>
        <w:tc>
          <w:tcPr>
            <w:tcW w:w="194" w:type="pct"/>
            <w:tcBorders>
              <w:top w:val="nil"/>
              <w:left w:val="nil"/>
              <w:bottom w:val="single" w:sz="4" w:space="0" w:color="auto"/>
              <w:right w:val="single" w:sz="4" w:space="0" w:color="auto"/>
            </w:tcBorders>
            <w:shd w:val="clear" w:color="auto" w:fill="auto"/>
            <w:vAlign w:val="center"/>
            <w:hideMark/>
          </w:tcPr>
          <w:p w14:paraId="292C60A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2685C12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275" w:type="pct"/>
            <w:tcBorders>
              <w:top w:val="nil"/>
              <w:left w:val="nil"/>
              <w:bottom w:val="single" w:sz="4" w:space="0" w:color="auto"/>
              <w:right w:val="single" w:sz="4" w:space="0" w:color="auto"/>
            </w:tcBorders>
            <w:shd w:val="clear" w:color="auto" w:fill="auto"/>
            <w:vAlign w:val="center"/>
            <w:hideMark/>
          </w:tcPr>
          <w:p w14:paraId="744F31F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1.0 </w:t>
            </w:r>
          </w:p>
        </w:tc>
        <w:tc>
          <w:tcPr>
            <w:tcW w:w="306" w:type="pct"/>
            <w:tcBorders>
              <w:top w:val="nil"/>
              <w:left w:val="nil"/>
              <w:bottom w:val="single" w:sz="4" w:space="0" w:color="auto"/>
              <w:right w:val="single" w:sz="4" w:space="0" w:color="auto"/>
            </w:tcBorders>
            <w:shd w:val="clear" w:color="auto" w:fill="auto"/>
            <w:vAlign w:val="center"/>
            <w:hideMark/>
          </w:tcPr>
          <w:p w14:paraId="1D3C607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nil"/>
              <w:left w:val="nil"/>
              <w:bottom w:val="single" w:sz="4" w:space="0" w:color="auto"/>
              <w:right w:val="single" w:sz="4" w:space="0" w:color="auto"/>
            </w:tcBorders>
            <w:shd w:val="clear" w:color="auto" w:fill="auto"/>
            <w:vAlign w:val="center"/>
            <w:hideMark/>
          </w:tcPr>
          <w:p w14:paraId="304D94C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nil"/>
              <w:left w:val="nil"/>
              <w:bottom w:val="single" w:sz="4" w:space="0" w:color="auto"/>
              <w:right w:val="single" w:sz="4" w:space="0" w:color="auto"/>
            </w:tcBorders>
            <w:shd w:val="clear" w:color="auto" w:fill="auto"/>
            <w:vAlign w:val="center"/>
            <w:hideMark/>
          </w:tcPr>
          <w:p w14:paraId="2B50ED6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0 </w:t>
            </w:r>
          </w:p>
        </w:tc>
        <w:tc>
          <w:tcPr>
            <w:tcW w:w="312" w:type="pct"/>
            <w:tcBorders>
              <w:top w:val="nil"/>
              <w:left w:val="nil"/>
              <w:bottom w:val="single" w:sz="4" w:space="0" w:color="auto"/>
              <w:right w:val="single" w:sz="4" w:space="0" w:color="auto"/>
            </w:tcBorders>
            <w:shd w:val="clear" w:color="auto" w:fill="auto"/>
            <w:vAlign w:val="center"/>
            <w:hideMark/>
          </w:tcPr>
          <w:p w14:paraId="5AAF9BB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1DF4E65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53" w:type="pct"/>
            <w:tcBorders>
              <w:top w:val="nil"/>
              <w:left w:val="nil"/>
              <w:bottom w:val="single" w:sz="4" w:space="0" w:color="auto"/>
              <w:right w:val="single" w:sz="4" w:space="0" w:color="auto"/>
            </w:tcBorders>
            <w:shd w:val="clear" w:color="auto" w:fill="auto"/>
            <w:vAlign w:val="center"/>
            <w:hideMark/>
          </w:tcPr>
          <w:p w14:paraId="57364A7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8D27D8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1E27ACB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731ACE0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0629A95D" w14:textId="77777777" w:rsidTr="003D09CD">
        <w:trPr>
          <w:trHeight w:val="255"/>
        </w:trPr>
        <w:tc>
          <w:tcPr>
            <w:tcW w:w="166" w:type="pct"/>
            <w:vMerge/>
            <w:tcBorders>
              <w:top w:val="nil"/>
              <w:left w:val="single" w:sz="4" w:space="0" w:color="auto"/>
              <w:bottom w:val="single" w:sz="4" w:space="0" w:color="000000"/>
              <w:right w:val="single" w:sz="4" w:space="0" w:color="auto"/>
            </w:tcBorders>
            <w:vAlign w:val="center"/>
            <w:hideMark/>
          </w:tcPr>
          <w:p w14:paraId="6B7694AB"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nil"/>
              <w:right w:val="single" w:sz="4" w:space="0" w:color="auto"/>
            </w:tcBorders>
            <w:vAlign w:val="center"/>
            <w:hideMark/>
          </w:tcPr>
          <w:p w14:paraId="3F325B8F"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09EF451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457" w:type="pct"/>
            <w:tcBorders>
              <w:top w:val="nil"/>
              <w:left w:val="nil"/>
              <w:bottom w:val="single" w:sz="4" w:space="0" w:color="auto"/>
              <w:right w:val="single" w:sz="4" w:space="0" w:color="auto"/>
            </w:tcBorders>
            <w:shd w:val="clear" w:color="auto" w:fill="auto"/>
            <w:vAlign w:val="center"/>
            <w:hideMark/>
          </w:tcPr>
          <w:p w14:paraId="3B3AF39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2806020003</w:t>
            </w:r>
          </w:p>
        </w:tc>
        <w:tc>
          <w:tcPr>
            <w:tcW w:w="911" w:type="pct"/>
            <w:tcBorders>
              <w:top w:val="nil"/>
              <w:left w:val="nil"/>
              <w:bottom w:val="single" w:sz="4" w:space="0" w:color="auto"/>
              <w:right w:val="single" w:sz="4" w:space="0" w:color="auto"/>
            </w:tcBorders>
            <w:shd w:val="clear" w:color="auto" w:fill="auto"/>
            <w:vAlign w:val="center"/>
            <w:hideMark/>
          </w:tcPr>
          <w:p w14:paraId="5F9F3547"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中华优秀传统文化</w:t>
            </w:r>
          </w:p>
        </w:tc>
        <w:tc>
          <w:tcPr>
            <w:tcW w:w="194" w:type="pct"/>
            <w:tcBorders>
              <w:top w:val="nil"/>
              <w:left w:val="nil"/>
              <w:bottom w:val="single" w:sz="4" w:space="0" w:color="auto"/>
              <w:right w:val="single" w:sz="4" w:space="0" w:color="auto"/>
            </w:tcBorders>
            <w:shd w:val="clear" w:color="auto" w:fill="auto"/>
            <w:vAlign w:val="center"/>
            <w:hideMark/>
          </w:tcPr>
          <w:p w14:paraId="79CBCDB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1A9EE48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3</w:t>
            </w:r>
          </w:p>
        </w:tc>
        <w:tc>
          <w:tcPr>
            <w:tcW w:w="275" w:type="pct"/>
            <w:tcBorders>
              <w:top w:val="nil"/>
              <w:left w:val="nil"/>
              <w:bottom w:val="single" w:sz="4" w:space="0" w:color="auto"/>
              <w:right w:val="single" w:sz="4" w:space="0" w:color="auto"/>
            </w:tcBorders>
            <w:shd w:val="clear" w:color="auto" w:fill="auto"/>
            <w:vAlign w:val="center"/>
            <w:hideMark/>
          </w:tcPr>
          <w:p w14:paraId="5CB1F82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328A5D6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nil"/>
              <w:left w:val="nil"/>
              <w:bottom w:val="single" w:sz="4" w:space="0" w:color="auto"/>
              <w:right w:val="single" w:sz="4" w:space="0" w:color="auto"/>
            </w:tcBorders>
            <w:shd w:val="clear" w:color="auto" w:fill="auto"/>
            <w:vAlign w:val="center"/>
            <w:hideMark/>
          </w:tcPr>
          <w:p w14:paraId="012DA20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nil"/>
              <w:left w:val="nil"/>
              <w:bottom w:val="single" w:sz="4" w:space="0" w:color="auto"/>
              <w:right w:val="single" w:sz="4" w:space="0" w:color="auto"/>
            </w:tcBorders>
            <w:shd w:val="clear" w:color="auto" w:fill="auto"/>
            <w:vAlign w:val="center"/>
            <w:hideMark/>
          </w:tcPr>
          <w:p w14:paraId="4EAD416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312" w:type="pct"/>
            <w:tcBorders>
              <w:top w:val="nil"/>
              <w:left w:val="nil"/>
              <w:bottom w:val="single" w:sz="4" w:space="0" w:color="auto"/>
              <w:right w:val="single" w:sz="4" w:space="0" w:color="auto"/>
            </w:tcBorders>
            <w:shd w:val="clear" w:color="auto" w:fill="auto"/>
            <w:vAlign w:val="center"/>
            <w:hideMark/>
          </w:tcPr>
          <w:p w14:paraId="67B1FC7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322FE29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215520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36F91B8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DA1F86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19C3C35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02B399A8" w14:textId="77777777" w:rsidTr="003D09CD">
        <w:trPr>
          <w:trHeight w:val="240"/>
        </w:trPr>
        <w:tc>
          <w:tcPr>
            <w:tcW w:w="166" w:type="pct"/>
            <w:vMerge/>
            <w:tcBorders>
              <w:top w:val="nil"/>
              <w:left w:val="single" w:sz="4" w:space="0" w:color="auto"/>
              <w:bottom w:val="single" w:sz="4" w:space="0" w:color="000000"/>
              <w:right w:val="single" w:sz="4" w:space="0" w:color="auto"/>
            </w:tcBorders>
            <w:vAlign w:val="center"/>
            <w:hideMark/>
          </w:tcPr>
          <w:p w14:paraId="07531693"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nil"/>
              <w:right w:val="single" w:sz="4" w:space="0" w:color="auto"/>
            </w:tcBorders>
            <w:vAlign w:val="center"/>
            <w:hideMark/>
          </w:tcPr>
          <w:p w14:paraId="1995CB50"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22A5819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3</w:t>
            </w:r>
          </w:p>
        </w:tc>
        <w:tc>
          <w:tcPr>
            <w:tcW w:w="457" w:type="pct"/>
            <w:tcBorders>
              <w:top w:val="nil"/>
              <w:left w:val="nil"/>
              <w:bottom w:val="single" w:sz="4" w:space="0" w:color="auto"/>
              <w:right w:val="single" w:sz="4" w:space="0" w:color="auto"/>
            </w:tcBorders>
            <w:shd w:val="clear" w:color="auto" w:fill="auto"/>
            <w:vAlign w:val="center"/>
            <w:hideMark/>
          </w:tcPr>
          <w:p w14:paraId="426993A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1106020006</w:t>
            </w:r>
          </w:p>
        </w:tc>
        <w:tc>
          <w:tcPr>
            <w:tcW w:w="911" w:type="pct"/>
            <w:tcBorders>
              <w:top w:val="nil"/>
              <w:left w:val="nil"/>
              <w:bottom w:val="single" w:sz="4" w:space="0" w:color="auto"/>
              <w:right w:val="single" w:sz="4" w:space="0" w:color="auto"/>
            </w:tcBorders>
            <w:shd w:val="clear" w:color="auto" w:fill="auto"/>
            <w:vAlign w:val="center"/>
            <w:hideMark/>
          </w:tcPr>
          <w:p w14:paraId="6751B1E0"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创新创业教育</w:t>
            </w:r>
          </w:p>
        </w:tc>
        <w:tc>
          <w:tcPr>
            <w:tcW w:w="194" w:type="pct"/>
            <w:tcBorders>
              <w:top w:val="nil"/>
              <w:left w:val="nil"/>
              <w:bottom w:val="single" w:sz="4" w:space="0" w:color="auto"/>
              <w:right w:val="single" w:sz="4" w:space="0" w:color="auto"/>
            </w:tcBorders>
            <w:shd w:val="clear" w:color="auto" w:fill="auto"/>
            <w:vAlign w:val="center"/>
            <w:hideMark/>
          </w:tcPr>
          <w:p w14:paraId="4421BA2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5CEFA44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275" w:type="pct"/>
            <w:tcBorders>
              <w:top w:val="nil"/>
              <w:left w:val="nil"/>
              <w:bottom w:val="single" w:sz="4" w:space="0" w:color="auto"/>
              <w:right w:val="single" w:sz="4" w:space="0" w:color="auto"/>
            </w:tcBorders>
            <w:shd w:val="clear" w:color="auto" w:fill="auto"/>
            <w:vAlign w:val="center"/>
            <w:hideMark/>
          </w:tcPr>
          <w:p w14:paraId="707E8C3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41D5F1F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nil"/>
              <w:left w:val="nil"/>
              <w:bottom w:val="single" w:sz="4" w:space="0" w:color="auto"/>
              <w:right w:val="single" w:sz="4" w:space="0" w:color="auto"/>
            </w:tcBorders>
            <w:shd w:val="clear" w:color="auto" w:fill="auto"/>
            <w:vAlign w:val="center"/>
            <w:hideMark/>
          </w:tcPr>
          <w:p w14:paraId="47AFB45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nil"/>
              <w:left w:val="nil"/>
              <w:bottom w:val="single" w:sz="4" w:space="0" w:color="auto"/>
              <w:right w:val="single" w:sz="4" w:space="0" w:color="auto"/>
            </w:tcBorders>
            <w:shd w:val="clear" w:color="auto" w:fill="auto"/>
            <w:vAlign w:val="center"/>
            <w:hideMark/>
          </w:tcPr>
          <w:p w14:paraId="3AA66F3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312" w:type="pct"/>
            <w:tcBorders>
              <w:top w:val="nil"/>
              <w:left w:val="nil"/>
              <w:bottom w:val="single" w:sz="4" w:space="0" w:color="auto"/>
              <w:right w:val="single" w:sz="4" w:space="0" w:color="auto"/>
            </w:tcBorders>
            <w:shd w:val="clear" w:color="auto" w:fill="auto"/>
            <w:vAlign w:val="center"/>
            <w:hideMark/>
          </w:tcPr>
          <w:p w14:paraId="1E060D6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693D735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757E0C7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FB239B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35C990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4266F43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7E32DE0E" w14:textId="77777777" w:rsidTr="003D09CD">
        <w:trPr>
          <w:trHeight w:val="240"/>
        </w:trPr>
        <w:tc>
          <w:tcPr>
            <w:tcW w:w="166" w:type="pct"/>
            <w:vMerge/>
            <w:tcBorders>
              <w:top w:val="nil"/>
              <w:left w:val="single" w:sz="4" w:space="0" w:color="auto"/>
              <w:bottom w:val="single" w:sz="4" w:space="0" w:color="000000"/>
              <w:right w:val="single" w:sz="4" w:space="0" w:color="auto"/>
            </w:tcBorders>
            <w:vAlign w:val="center"/>
            <w:hideMark/>
          </w:tcPr>
          <w:p w14:paraId="3F1A73EF"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nil"/>
              <w:right w:val="single" w:sz="4" w:space="0" w:color="auto"/>
            </w:tcBorders>
            <w:vAlign w:val="center"/>
            <w:hideMark/>
          </w:tcPr>
          <w:p w14:paraId="74DE709D"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1493313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457" w:type="pct"/>
            <w:tcBorders>
              <w:top w:val="nil"/>
              <w:left w:val="nil"/>
              <w:bottom w:val="single" w:sz="4" w:space="0" w:color="auto"/>
              <w:right w:val="single" w:sz="4" w:space="0" w:color="auto"/>
            </w:tcBorders>
            <w:shd w:val="clear" w:color="auto" w:fill="auto"/>
            <w:vAlign w:val="center"/>
            <w:hideMark/>
          </w:tcPr>
          <w:p w14:paraId="6DD4FB4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1106020007</w:t>
            </w:r>
          </w:p>
        </w:tc>
        <w:tc>
          <w:tcPr>
            <w:tcW w:w="911" w:type="pct"/>
            <w:tcBorders>
              <w:top w:val="nil"/>
              <w:left w:val="nil"/>
              <w:bottom w:val="single" w:sz="4" w:space="0" w:color="auto"/>
              <w:right w:val="single" w:sz="4" w:space="0" w:color="auto"/>
            </w:tcBorders>
            <w:shd w:val="clear" w:color="auto" w:fill="auto"/>
            <w:vAlign w:val="center"/>
            <w:hideMark/>
          </w:tcPr>
          <w:p w14:paraId="1EB7BD63"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职业发展与就业指导</w:t>
            </w:r>
          </w:p>
        </w:tc>
        <w:tc>
          <w:tcPr>
            <w:tcW w:w="194" w:type="pct"/>
            <w:tcBorders>
              <w:top w:val="nil"/>
              <w:left w:val="nil"/>
              <w:bottom w:val="single" w:sz="4" w:space="0" w:color="auto"/>
              <w:right w:val="single" w:sz="4" w:space="0" w:color="auto"/>
            </w:tcBorders>
            <w:shd w:val="clear" w:color="auto" w:fill="auto"/>
            <w:vAlign w:val="center"/>
            <w:hideMark/>
          </w:tcPr>
          <w:p w14:paraId="09E9519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56ECB4EC" w14:textId="77777777" w:rsidR="003D09CD" w:rsidRPr="00AC7E9B" w:rsidRDefault="003D09CD" w:rsidP="003D09CD">
            <w:pPr>
              <w:widowControl/>
              <w:jc w:val="center"/>
              <w:rPr>
                <w:rFonts w:ascii="宋体" w:eastAsia="宋体" w:hAnsi="宋体" w:cs="宋体"/>
                <w:kern w:val="0"/>
                <w:sz w:val="18"/>
                <w:szCs w:val="18"/>
              </w:rPr>
            </w:pPr>
            <w:r w:rsidRPr="00AC7E9B">
              <w:rPr>
                <w:rFonts w:ascii="宋体" w:eastAsia="宋体" w:hAnsi="宋体" w:cs="宋体" w:hint="eastAsia"/>
                <w:kern w:val="0"/>
                <w:sz w:val="18"/>
                <w:szCs w:val="18"/>
              </w:rPr>
              <w:t>3</w:t>
            </w:r>
          </w:p>
        </w:tc>
        <w:tc>
          <w:tcPr>
            <w:tcW w:w="275" w:type="pct"/>
            <w:tcBorders>
              <w:top w:val="nil"/>
              <w:left w:val="nil"/>
              <w:bottom w:val="single" w:sz="4" w:space="0" w:color="auto"/>
              <w:right w:val="single" w:sz="4" w:space="0" w:color="auto"/>
            </w:tcBorders>
            <w:shd w:val="clear" w:color="auto" w:fill="auto"/>
            <w:vAlign w:val="center"/>
            <w:hideMark/>
          </w:tcPr>
          <w:p w14:paraId="51E5A71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7248D42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nil"/>
              <w:left w:val="nil"/>
              <w:bottom w:val="single" w:sz="4" w:space="0" w:color="auto"/>
              <w:right w:val="single" w:sz="4" w:space="0" w:color="auto"/>
            </w:tcBorders>
            <w:shd w:val="clear" w:color="auto" w:fill="auto"/>
            <w:vAlign w:val="center"/>
            <w:hideMark/>
          </w:tcPr>
          <w:p w14:paraId="6EFFED7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nil"/>
              <w:left w:val="nil"/>
              <w:bottom w:val="single" w:sz="4" w:space="0" w:color="auto"/>
              <w:right w:val="single" w:sz="4" w:space="0" w:color="auto"/>
            </w:tcBorders>
            <w:shd w:val="clear" w:color="auto" w:fill="auto"/>
            <w:vAlign w:val="center"/>
            <w:hideMark/>
          </w:tcPr>
          <w:p w14:paraId="6B455CC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312" w:type="pct"/>
            <w:tcBorders>
              <w:top w:val="nil"/>
              <w:left w:val="nil"/>
              <w:bottom w:val="single" w:sz="4" w:space="0" w:color="auto"/>
              <w:right w:val="single" w:sz="4" w:space="0" w:color="auto"/>
            </w:tcBorders>
            <w:shd w:val="clear" w:color="auto" w:fill="auto"/>
            <w:vAlign w:val="center"/>
            <w:hideMark/>
          </w:tcPr>
          <w:p w14:paraId="5F04E57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59E4798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D16DB5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60E9E515"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8064B3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74806F1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49468427" w14:textId="77777777" w:rsidTr="003D09CD">
        <w:trPr>
          <w:trHeight w:val="240"/>
        </w:trPr>
        <w:tc>
          <w:tcPr>
            <w:tcW w:w="166" w:type="pct"/>
            <w:vMerge/>
            <w:tcBorders>
              <w:top w:val="nil"/>
              <w:left w:val="single" w:sz="4" w:space="0" w:color="auto"/>
              <w:bottom w:val="single" w:sz="4" w:space="0" w:color="000000"/>
              <w:right w:val="single" w:sz="4" w:space="0" w:color="auto"/>
            </w:tcBorders>
            <w:vAlign w:val="center"/>
            <w:hideMark/>
          </w:tcPr>
          <w:p w14:paraId="007DC67C"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nil"/>
              <w:right w:val="single" w:sz="4" w:space="0" w:color="auto"/>
            </w:tcBorders>
            <w:vAlign w:val="center"/>
            <w:hideMark/>
          </w:tcPr>
          <w:p w14:paraId="74343F36"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single" w:sz="4" w:space="0" w:color="auto"/>
              <w:left w:val="nil"/>
              <w:bottom w:val="single" w:sz="4" w:space="0" w:color="auto"/>
              <w:right w:val="single" w:sz="4" w:space="0" w:color="auto"/>
            </w:tcBorders>
            <w:shd w:val="clear" w:color="auto" w:fill="auto"/>
            <w:vAlign w:val="center"/>
            <w:hideMark/>
          </w:tcPr>
          <w:p w14:paraId="1369F55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5</w:t>
            </w:r>
          </w:p>
        </w:tc>
        <w:tc>
          <w:tcPr>
            <w:tcW w:w="457" w:type="pct"/>
            <w:tcBorders>
              <w:top w:val="single" w:sz="4" w:space="0" w:color="auto"/>
              <w:left w:val="nil"/>
              <w:bottom w:val="single" w:sz="4" w:space="0" w:color="auto"/>
              <w:right w:val="single" w:sz="4" w:space="0" w:color="auto"/>
            </w:tcBorders>
            <w:shd w:val="clear" w:color="auto" w:fill="auto"/>
            <w:vAlign w:val="center"/>
            <w:hideMark/>
          </w:tcPr>
          <w:p w14:paraId="62F650F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2606020007</w:t>
            </w:r>
          </w:p>
        </w:tc>
        <w:tc>
          <w:tcPr>
            <w:tcW w:w="911" w:type="pct"/>
            <w:tcBorders>
              <w:top w:val="single" w:sz="4" w:space="0" w:color="auto"/>
              <w:left w:val="nil"/>
              <w:bottom w:val="single" w:sz="4" w:space="0" w:color="auto"/>
              <w:right w:val="single" w:sz="4" w:space="0" w:color="auto"/>
            </w:tcBorders>
            <w:shd w:val="clear" w:color="auto" w:fill="auto"/>
            <w:vAlign w:val="center"/>
            <w:hideMark/>
          </w:tcPr>
          <w:p w14:paraId="1E8BFFD3"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计算机应用基础</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7BE2060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200" w:type="pct"/>
            <w:tcBorders>
              <w:top w:val="single" w:sz="4" w:space="0" w:color="auto"/>
              <w:left w:val="nil"/>
              <w:bottom w:val="single" w:sz="4" w:space="0" w:color="auto"/>
              <w:right w:val="single" w:sz="4" w:space="0" w:color="auto"/>
            </w:tcBorders>
            <w:shd w:val="clear" w:color="auto" w:fill="auto"/>
            <w:vAlign w:val="center"/>
            <w:hideMark/>
          </w:tcPr>
          <w:p w14:paraId="290F676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single" w:sz="4" w:space="0" w:color="auto"/>
              <w:left w:val="nil"/>
              <w:bottom w:val="single" w:sz="4" w:space="0" w:color="auto"/>
              <w:right w:val="single" w:sz="4" w:space="0" w:color="auto"/>
            </w:tcBorders>
            <w:shd w:val="clear" w:color="auto" w:fill="auto"/>
            <w:vAlign w:val="center"/>
            <w:hideMark/>
          </w:tcPr>
          <w:p w14:paraId="4EFFDC1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14:paraId="48AA9B1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single" w:sz="4" w:space="0" w:color="auto"/>
              <w:left w:val="nil"/>
              <w:bottom w:val="single" w:sz="4" w:space="0" w:color="auto"/>
              <w:right w:val="single" w:sz="4" w:space="0" w:color="auto"/>
            </w:tcBorders>
            <w:shd w:val="clear" w:color="auto" w:fill="auto"/>
            <w:vAlign w:val="center"/>
            <w:hideMark/>
          </w:tcPr>
          <w:p w14:paraId="540BD70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single" w:sz="4" w:space="0" w:color="auto"/>
              <w:left w:val="nil"/>
              <w:bottom w:val="single" w:sz="4" w:space="0" w:color="auto"/>
              <w:right w:val="single" w:sz="4" w:space="0" w:color="auto"/>
            </w:tcBorders>
            <w:shd w:val="clear" w:color="auto" w:fill="auto"/>
            <w:vAlign w:val="center"/>
            <w:hideMark/>
          </w:tcPr>
          <w:p w14:paraId="6545316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312" w:type="pct"/>
            <w:tcBorders>
              <w:top w:val="single" w:sz="4" w:space="0" w:color="auto"/>
              <w:left w:val="nil"/>
              <w:bottom w:val="single" w:sz="4" w:space="0" w:color="auto"/>
              <w:right w:val="single" w:sz="4" w:space="0" w:color="auto"/>
            </w:tcBorders>
            <w:shd w:val="clear" w:color="auto" w:fill="auto"/>
            <w:vAlign w:val="center"/>
            <w:hideMark/>
          </w:tcPr>
          <w:p w14:paraId="2A856B6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single" w:sz="4" w:space="0" w:color="auto"/>
              <w:left w:val="nil"/>
              <w:bottom w:val="single" w:sz="4" w:space="0" w:color="auto"/>
              <w:right w:val="single" w:sz="4" w:space="0" w:color="auto"/>
            </w:tcBorders>
            <w:shd w:val="clear" w:color="auto" w:fill="auto"/>
            <w:vAlign w:val="center"/>
            <w:hideMark/>
          </w:tcPr>
          <w:p w14:paraId="5B7520B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single" w:sz="4" w:space="0" w:color="auto"/>
              <w:left w:val="nil"/>
              <w:bottom w:val="single" w:sz="4" w:space="0" w:color="auto"/>
              <w:right w:val="single" w:sz="4" w:space="0" w:color="auto"/>
            </w:tcBorders>
            <w:shd w:val="clear" w:color="auto" w:fill="auto"/>
            <w:vAlign w:val="center"/>
            <w:hideMark/>
          </w:tcPr>
          <w:p w14:paraId="3775A47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single" w:sz="4" w:space="0" w:color="auto"/>
              <w:left w:val="nil"/>
              <w:bottom w:val="single" w:sz="4" w:space="0" w:color="auto"/>
              <w:right w:val="single" w:sz="4" w:space="0" w:color="auto"/>
            </w:tcBorders>
            <w:shd w:val="clear" w:color="auto" w:fill="auto"/>
            <w:vAlign w:val="center"/>
            <w:hideMark/>
          </w:tcPr>
          <w:p w14:paraId="3734213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single" w:sz="4" w:space="0" w:color="auto"/>
              <w:left w:val="nil"/>
              <w:bottom w:val="single" w:sz="4" w:space="0" w:color="auto"/>
              <w:right w:val="single" w:sz="4" w:space="0" w:color="auto"/>
            </w:tcBorders>
            <w:shd w:val="clear" w:color="auto" w:fill="auto"/>
            <w:vAlign w:val="center"/>
            <w:hideMark/>
          </w:tcPr>
          <w:p w14:paraId="65EBBBC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1F8EEDD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3BDE7D04" w14:textId="77777777" w:rsidTr="003D09CD">
        <w:trPr>
          <w:trHeight w:val="480"/>
        </w:trPr>
        <w:tc>
          <w:tcPr>
            <w:tcW w:w="166" w:type="pct"/>
            <w:vMerge/>
            <w:tcBorders>
              <w:top w:val="nil"/>
              <w:left w:val="single" w:sz="4" w:space="0" w:color="auto"/>
              <w:bottom w:val="single" w:sz="4" w:space="0" w:color="000000"/>
              <w:right w:val="single" w:sz="4" w:space="0" w:color="auto"/>
            </w:tcBorders>
            <w:vAlign w:val="center"/>
            <w:hideMark/>
          </w:tcPr>
          <w:p w14:paraId="3148B777"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nil"/>
              <w:right w:val="single" w:sz="4" w:space="0" w:color="auto"/>
            </w:tcBorders>
            <w:vAlign w:val="center"/>
            <w:hideMark/>
          </w:tcPr>
          <w:p w14:paraId="4DB32E44"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single" w:sz="4" w:space="0" w:color="auto"/>
              <w:left w:val="nil"/>
              <w:bottom w:val="single" w:sz="4" w:space="0" w:color="auto"/>
              <w:right w:val="single" w:sz="4" w:space="0" w:color="auto"/>
            </w:tcBorders>
            <w:shd w:val="clear" w:color="auto" w:fill="auto"/>
            <w:vAlign w:val="center"/>
            <w:hideMark/>
          </w:tcPr>
          <w:p w14:paraId="6E02BEF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6</w:t>
            </w:r>
          </w:p>
        </w:tc>
        <w:tc>
          <w:tcPr>
            <w:tcW w:w="457" w:type="pct"/>
            <w:tcBorders>
              <w:top w:val="single" w:sz="4" w:space="0" w:color="auto"/>
              <w:left w:val="nil"/>
              <w:bottom w:val="single" w:sz="4" w:space="0" w:color="auto"/>
              <w:right w:val="single" w:sz="4" w:space="0" w:color="auto"/>
            </w:tcBorders>
            <w:shd w:val="clear" w:color="auto" w:fill="auto"/>
            <w:vAlign w:val="center"/>
            <w:hideMark/>
          </w:tcPr>
          <w:p w14:paraId="7A6508E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1806020005 1806020006</w:t>
            </w:r>
          </w:p>
        </w:tc>
        <w:tc>
          <w:tcPr>
            <w:tcW w:w="911" w:type="pct"/>
            <w:tcBorders>
              <w:top w:val="single" w:sz="4" w:space="0" w:color="auto"/>
              <w:left w:val="nil"/>
              <w:bottom w:val="single" w:sz="4" w:space="0" w:color="auto"/>
              <w:right w:val="single" w:sz="4" w:space="0" w:color="auto"/>
            </w:tcBorders>
            <w:shd w:val="clear" w:color="auto" w:fill="auto"/>
            <w:vAlign w:val="center"/>
            <w:hideMark/>
          </w:tcPr>
          <w:p w14:paraId="1112A962"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大学英语/英语</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13F8E20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1-2</w:t>
            </w:r>
          </w:p>
        </w:tc>
        <w:tc>
          <w:tcPr>
            <w:tcW w:w="200" w:type="pct"/>
            <w:tcBorders>
              <w:top w:val="single" w:sz="4" w:space="0" w:color="auto"/>
              <w:left w:val="nil"/>
              <w:bottom w:val="single" w:sz="4" w:space="0" w:color="auto"/>
              <w:right w:val="single" w:sz="4" w:space="0" w:color="auto"/>
            </w:tcBorders>
            <w:shd w:val="clear" w:color="auto" w:fill="auto"/>
            <w:vAlign w:val="center"/>
            <w:hideMark/>
          </w:tcPr>
          <w:p w14:paraId="4E030C3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single" w:sz="4" w:space="0" w:color="auto"/>
              <w:left w:val="nil"/>
              <w:bottom w:val="single" w:sz="4" w:space="0" w:color="auto"/>
              <w:right w:val="single" w:sz="4" w:space="0" w:color="auto"/>
            </w:tcBorders>
            <w:shd w:val="clear" w:color="auto" w:fill="auto"/>
            <w:vAlign w:val="center"/>
            <w:hideMark/>
          </w:tcPr>
          <w:p w14:paraId="65F786B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4.0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14:paraId="63F92A2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64 </w:t>
            </w:r>
          </w:p>
        </w:tc>
        <w:tc>
          <w:tcPr>
            <w:tcW w:w="294" w:type="pct"/>
            <w:tcBorders>
              <w:top w:val="single" w:sz="4" w:space="0" w:color="auto"/>
              <w:left w:val="nil"/>
              <w:bottom w:val="single" w:sz="4" w:space="0" w:color="auto"/>
              <w:right w:val="single" w:sz="4" w:space="0" w:color="auto"/>
            </w:tcBorders>
            <w:shd w:val="clear" w:color="auto" w:fill="auto"/>
            <w:vAlign w:val="center"/>
            <w:hideMark/>
          </w:tcPr>
          <w:p w14:paraId="68D2C8B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single" w:sz="4" w:space="0" w:color="auto"/>
              <w:left w:val="nil"/>
              <w:bottom w:val="single" w:sz="4" w:space="0" w:color="auto"/>
              <w:right w:val="single" w:sz="4" w:space="0" w:color="auto"/>
            </w:tcBorders>
            <w:shd w:val="clear" w:color="auto" w:fill="auto"/>
            <w:vAlign w:val="center"/>
            <w:hideMark/>
          </w:tcPr>
          <w:p w14:paraId="796A4D2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312" w:type="pct"/>
            <w:tcBorders>
              <w:top w:val="single" w:sz="4" w:space="0" w:color="auto"/>
              <w:left w:val="nil"/>
              <w:bottom w:val="single" w:sz="4" w:space="0" w:color="auto"/>
              <w:right w:val="single" w:sz="4" w:space="0" w:color="auto"/>
            </w:tcBorders>
            <w:shd w:val="clear" w:color="auto" w:fill="auto"/>
            <w:vAlign w:val="center"/>
            <w:hideMark/>
          </w:tcPr>
          <w:p w14:paraId="7E1E87A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73" w:type="pct"/>
            <w:tcBorders>
              <w:top w:val="single" w:sz="4" w:space="0" w:color="auto"/>
              <w:left w:val="nil"/>
              <w:bottom w:val="single" w:sz="4" w:space="0" w:color="auto"/>
              <w:right w:val="single" w:sz="4" w:space="0" w:color="auto"/>
            </w:tcBorders>
            <w:shd w:val="clear" w:color="auto" w:fill="auto"/>
            <w:vAlign w:val="center"/>
            <w:hideMark/>
          </w:tcPr>
          <w:p w14:paraId="74467A8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single" w:sz="4" w:space="0" w:color="auto"/>
              <w:left w:val="nil"/>
              <w:bottom w:val="single" w:sz="4" w:space="0" w:color="auto"/>
              <w:right w:val="single" w:sz="4" w:space="0" w:color="auto"/>
            </w:tcBorders>
            <w:shd w:val="clear" w:color="auto" w:fill="auto"/>
            <w:vAlign w:val="center"/>
            <w:hideMark/>
          </w:tcPr>
          <w:p w14:paraId="4ED6EEF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single" w:sz="4" w:space="0" w:color="auto"/>
              <w:left w:val="nil"/>
              <w:bottom w:val="single" w:sz="4" w:space="0" w:color="auto"/>
              <w:right w:val="single" w:sz="4" w:space="0" w:color="auto"/>
            </w:tcBorders>
            <w:shd w:val="clear" w:color="auto" w:fill="auto"/>
            <w:vAlign w:val="center"/>
            <w:hideMark/>
          </w:tcPr>
          <w:p w14:paraId="269B8CC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single" w:sz="4" w:space="0" w:color="auto"/>
              <w:left w:val="nil"/>
              <w:bottom w:val="single" w:sz="4" w:space="0" w:color="auto"/>
              <w:right w:val="single" w:sz="4" w:space="0" w:color="auto"/>
            </w:tcBorders>
            <w:shd w:val="clear" w:color="auto" w:fill="auto"/>
            <w:vAlign w:val="center"/>
            <w:hideMark/>
          </w:tcPr>
          <w:p w14:paraId="38743D2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5E59F37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17A3F31B" w14:textId="77777777" w:rsidTr="003D09CD">
        <w:trPr>
          <w:trHeight w:val="240"/>
        </w:trPr>
        <w:tc>
          <w:tcPr>
            <w:tcW w:w="166" w:type="pct"/>
            <w:vMerge/>
            <w:tcBorders>
              <w:top w:val="nil"/>
              <w:left w:val="single" w:sz="4" w:space="0" w:color="auto"/>
              <w:bottom w:val="single" w:sz="4" w:space="0" w:color="000000"/>
              <w:right w:val="single" w:sz="4" w:space="0" w:color="auto"/>
            </w:tcBorders>
            <w:vAlign w:val="center"/>
            <w:hideMark/>
          </w:tcPr>
          <w:p w14:paraId="616ED94B"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nil"/>
              <w:right w:val="single" w:sz="4" w:space="0" w:color="auto"/>
            </w:tcBorders>
            <w:vAlign w:val="center"/>
            <w:hideMark/>
          </w:tcPr>
          <w:p w14:paraId="74930017"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4677572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7</w:t>
            </w:r>
          </w:p>
        </w:tc>
        <w:tc>
          <w:tcPr>
            <w:tcW w:w="457" w:type="pct"/>
            <w:tcBorders>
              <w:top w:val="nil"/>
              <w:left w:val="nil"/>
              <w:bottom w:val="single" w:sz="4" w:space="0" w:color="auto"/>
              <w:right w:val="single" w:sz="4" w:space="0" w:color="auto"/>
            </w:tcBorders>
            <w:shd w:val="clear" w:color="auto" w:fill="auto"/>
            <w:vAlign w:val="center"/>
            <w:hideMark/>
          </w:tcPr>
          <w:p w14:paraId="6B56990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1802020023</w:t>
            </w:r>
          </w:p>
        </w:tc>
        <w:tc>
          <w:tcPr>
            <w:tcW w:w="911" w:type="pct"/>
            <w:tcBorders>
              <w:top w:val="nil"/>
              <w:left w:val="nil"/>
              <w:bottom w:val="single" w:sz="4" w:space="0" w:color="auto"/>
              <w:right w:val="single" w:sz="4" w:space="0" w:color="auto"/>
            </w:tcBorders>
            <w:shd w:val="clear" w:color="auto" w:fill="auto"/>
            <w:vAlign w:val="center"/>
            <w:hideMark/>
          </w:tcPr>
          <w:p w14:paraId="74398E09"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数学（必选,可设置专业数学）</w:t>
            </w:r>
          </w:p>
        </w:tc>
        <w:tc>
          <w:tcPr>
            <w:tcW w:w="194" w:type="pct"/>
            <w:tcBorders>
              <w:top w:val="nil"/>
              <w:left w:val="nil"/>
              <w:bottom w:val="single" w:sz="4" w:space="0" w:color="auto"/>
              <w:right w:val="single" w:sz="4" w:space="0" w:color="auto"/>
            </w:tcBorders>
            <w:shd w:val="clear" w:color="auto" w:fill="auto"/>
            <w:vAlign w:val="center"/>
            <w:hideMark/>
          </w:tcPr>
          <w:p w14:paraId="5F0AF01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41A8C5AB" w14:textId="77777777" w:rsidR="003D09CD" w:rsidRPr="00AC7E9B" w:rsidRDefault="003D09CD" w:rsidP="003D09CD">
            <w:pPr>
              <w:widowControl/>
              <w:jc w:val="center"/>
              <w:rPr>
                <w:rFonts w:ascii="宋体" w:eastAsia="宋体" w:hAnsi="宋体" w:cs="宋体"/>
                <w:kern w:val="0"/>
                <w:sz w:val="18"/>
                <w:szCs w:val="18"/>
              </w:rPr>
            </w:pPr>
            <w:r w:rsidRPr="00AC7E9B">
              <w:rPr>
                <w:rFonts w:ascii="宋体" w:eastAsia="宋体" w:hAnsi="宋体" w:cs="宋体" w:hint="eastAsia"/>
                <w:kern w:val="0"/>
                <w:sz w:val="18"/>
                <w:szCs w:val="18"/>
              </w:rPr>
              <w:t>2</w:t>
            </w:r>
          </w:p>
        </w:tc>
        <w:tc>
          <w:tcPr>
            <w:tcW w:w="275" w:type="pct"/>
            <w:tcBorders>
              <w:top w:val="nil"/>
              <w:left w:val="nil"/>
              <w:bottom w:val="single" w:sz="4" w:space="0" w:color="auto"/>
              <w:right w:val="single" w:sz="4" w:space="0" w:color="auto"/>
            </w:tcBorders>
            <w:shd w:val="clear" w:color="auto" w:fill="auto"/>
            <w:vAlign w:val="center"/>
            <w:hideMark/>
          </w:tcPr>
          <w:p w14:paraId="02B416E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51DE5C7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nil"/>
              <w:left w:val="nil"/>
              <w:bottom w:val="single" w:sz="4" w:space="0" w:color="auto"/>
              <w:right w:val="single" w:sz="4" w:space="0" w:color="auto"/>
            </w:tcBorders>
            <w:shd w:val="clear" w:color="auto" w:fill="auto"/>
            <w:vAlign w:val="center"/>
            <w:hideMark/>
          </w:tcPr>
          <w:p w14:paraId="5A8E8AA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nil"/>
              <w:left w:val="nil"/>
              <w:bottom w:val="single" w:sz="4" w:space="0" w:color="auto"/>
              <w:right w:val="single" w:sz="4" w:space="0" w:color="auto"/>
            </w:tcBorders>
            <w:shd w:val="clear" w:color="auto" w:fill="auto"/>
            <w:vAlign w:val="center"/>
            <w:hideMark/>
          </w:tcPr>
          <w:p w14:paraId="296989A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312" w:type="pct"/>
            <w:tcBorders>
              <w:top w:val="nil"/>
              <w:left w:val="nil"/>
              <w:bottom w:val="single" w:sz="4" w:space="0" w:color="auto"/>
              <w:right w:val="single" w:sz="4" w:space="0" w:color="auto"/>
            </w:tcBorders>
            <w:shd w:val="clear" w:color="auto" w:fill="auto"/>
            <w:vAlign w:val="center"/>
            <w:hideMark/>
          </w:tcPr>
          <w:p w14:paraId="50D2778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353F4D4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5885811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14B5AAA5"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18602F4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3D022DC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2B8B14A3" w14:textId="77777777" w:rsidTr="003D09CD">
        <w:trPr>
          <w:trHeight w:val="240"/>
        </w:trPr>
        <w:tc>
          <w:tcPr>
            <w:tcW w:w="166" w:type="pct"/>
            <w:vMerge/>
            <w:tcBorders>
              <w:top w:val="nil"/>
              <w:left w:val="single" w:sz="4" w:space="0" w:color="auto"/>
              <w:bottom w:val="single" w:sz="4" w:space="0" w:color="000000"/>
              <w:right w:val="single" w:sz="4" w:space="0" w:color="auto"/>
            </w:tcBorders>
            <w:vAlign w:val="center"/>
            <w:hideMark/>
          </w:tcPr>
          <w:p w14:paraId="07B2204A"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nil"/>
              <w:left w:val="single" w:sz="4" w:space="0" w:color="auto"/>
              <w:bottom w:val="nil"/>
              <w:right w:val="single" w:sz="4" w:space="0" w:color="auto"/>
            </w:tcBorders>
            <w:vAlign w:val="center"/>
            <w:hideMark/>
          </w:tcPr>
          <w:p w14:paraId="578D6350"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nil"/>
              <w:left w:val="nil"/>
              <w:bottom w:val="single" w:sz="4" w:space="0" w:color="auto"/>
              <w:right w:val="single" w:sz="4" w:space="0" w:color="auto"/>
            </w:tcBorders>
            <w:shd w:val="clear" w:color="auto" w:fill="auto"/>
            <w:vAlign w:val="center"/>
            <w:hideMark/>
          </w:tcPr>
          <w:p w14:paraId="6627E94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8</w:t>
            </w:r>
          </w:p>
        </w:tc>
        <w:tc>
          <w:tcPr>
            <w:tcW w:w="457" w:type="pct"/>
            <w:tcBorders>
              <w:top w:val="nil"/>
              <w:left w:val="nil"/>
              <w:bottom w:val="single" w:sz="4" w:space="0" w:color="auto"/>
              <w:right w:val="single" w:sz="4" w:space="0" w:color="auto"/>
            </w:tcBorders>
            <w:shd w:val="clear" w:color="auto" w:fill="auto"/>
            <w:vAlign w:val="center"/>
            <w:hideMark/>
          </w:tcPr>
          <w:p w14:paraId="242C196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2402020004</w:t>
            </w:r>
          </w:p>
        </w:tc>
        <w:tc>
          <w:tcPr>
            <w:tcW w:w="911" w:type="pct"/>
            <w:tcBorders>
              <w:top w:val="nil"/>
              <w:left w:val="nil"/>
              <w:bottom w:val="single" w:sz="4" w:space="0" w:color="auto"/>
              <w:right w:val="single" w:sz="4" w:space="0" w:color="auto"/>
            </w:tcBorders>
            <w:shd w:val="clear" w:color="auto" w:fill="auto"/>
            <w:vAlign w:val="center"/>
            <w:hideMark/>
          </w:tcPr>
          <w:p w14:paraId="4AD6BC56"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健康与美育</w:t>
            </w:r>
          </w:p>
        </w:tc>
        <w:tc>
          <w:tcPr>
            <w:tcW w:w="194" w:type="pct"/>
            <w:tcBorders>
              <w:top w:val="nil"/>
              <w:left w:val="nil"/>
              <w:bottom w:val="single" w:sz="4" w:space="0" w:color="auto"/>
              <w:right w:val="single" w:sz="4" w:space="0" w:color="auto"/>
            </w:tcBorders>
            <w:shd w:val="clear" w:color="auto" w:fill="auto"/>
            <w:vAlign w:val="center"/>
            <w:hideMark/>
          </w:tcPr>
          <w:p w14:paraId="2B04132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single" w:sz="4" w:space="0" w:color="auto"/>
              <w:right w:val="single" w:sz="4" w:space="0" w:color="auto"/>
            </w:tcBorders>
            <w:shd w:val="clear" w:color="auto" w:fill="auto"/>
            <w:vAlign w:val="center"/>
            <w:hideMark/>
          </w:tcPr>
          <w:p w14:paraId="565E6AF8" w14:textId="77777777" w:rsidR="003D09CD" w:rsidRPr="00AC7E9B" w:rsidRDefault="003D09CD" w:rsidP="003D09CD">
            <w:pPr>
              <w:widowControl/>
              <w:jc w:val="center"/>
              <w:rPr>
                <w:rFonts w:ascii="宋体" w:eastAsia="宋体" w:hAnsi="宋体" w:cs="宋体"/>
                <w:kern w:val="0"/>
                <w:sz w:val="18"/>
                <w:szCs w:val="18"/>
              </w:rPr>
            </w:pPr>
            <w:r w:rsidRPr="00AC7E9B">
              <w:rPr>
                <w:rFonts w:ascii="宋体" w:eastAsia="宋体" w:hAnsi="宋体" w:cs="宋体" w:hint="eastAsia"/>
                <w:kern w:val="0"/>
                <w:sz w:val="18"/>
                <w:szCs w:val="18"/>
              </w:rPr>
              <w:t>2</w:t>
            </w:r>
          </w:p>
        </w:tc>
        <w:tc>
          <w:tcPr>
            <w:tcW w:w="275" w:type="pct"/>
            <w:tcBorders>
              <w:top w:val="nil"/>
              <w:left w:val="nil"/>
              <w:bottom w:val="single" w:sz="4" w:space="0" w:color="auto"/>
              <w:right w:val="single" w:sz="4" w:space="0" w:color="auto"/>
            </w:tcBorders>
            <w:shd w:val="clear" w:color="auto" w:fill="auto"/>
            <w:vAlign w:val="center"/>
            <w:hideMark/>
          </w:tcPr>
          <w:p w14:paraId="7F3A9CB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1.0 </w:t>
            </w:r>
          </w:p>
        </w:tc>
        <w:tc>
          <w:tcPr>
            <w:tcW w:w="306" w:type="pct"/>
            <w:tcBorders>
              <w:top w:val="nil"/>
              <w:left w:val="nil"/>
              <w:bottom w:val="single" w:sz="4" w:space="0" w:color="auto"/>
              <w:right w:val="single" w:sz="4" w:space="0" w:color="auto"/>
            </w:tcBorders>
            <w:shd w:val="clear" w:color="auto" w:fill="auto"/>
            <w:vAlign w:val="center"/>
            <w:hideMark/>
          </w:tcPr>
          <w:p w14:paraId="069ACC2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nil"/>
              <w:left w:val="nil"/>
              <w:bottom w:val="single" w:sz="4" w:space="0" w:color="auto"/>
              <w:right w:val="single" w:sz="4" w:space="0" w:color="auto"/>
            </w:tcBorders>
            <w:shd w:val="clear" w:color="auto" w:fill="auto"/>
            <w:vAlign w:val="center"/>
            <w:hideMark/>
          </w:tcPr>
          <w:p w14:paraId="7B97E76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8 </w:t>
            </w:r>
          </w:p>
        </w:tc>
        <w:tc>
          <w:tcPr>
            <w:tcW w:w="294" w:type="pct"/>
            <w:tcBorders>
              <w:top w:val="nil"/>
              <w:left w:val="nil"/>
              <w:bottom w:val="single" w:sz="4" w:space="0" w:color="auto"/>
              <w:right w:val="single" w:sz="4" w:space="0" w:color="auto"/>
            </w:tcBorders>
            <w:shd w:val="clear" w:color="auto" w:fill="auto"/>
            <w:vAlign w:val="center"/>
            <w:hideMark/>
          </w:tcPr>
          <w:p w14:paraId="0D968EA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8 </w:t>
            </w:r>
          </w:p>
        </w:tc>
        <w:tc>
          <w:tcPr>
            <w:tcW w:w="312" w:type="pct"/>
            <w:tcBorders>
              <w:top w:val="nil"/>
              <w:left w:val="nil"/>
              <w:bottom w:val="single" w:sz="4" w:space="0" w:color="auto"/>
              <w:right w:val="single" w:sz="4" w:space="0" w:color="auto"/>
            </w:tcBorders>
            <w:shd w:val="clear" w:color="auto" w:fill="auto"/>
            <w:vAlign w:val="center"/>
            <w:hideMark/>
          </w:tcPr>
          <w:p w14:paraId="63EB63E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58654AF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53" w:type="pct"/>
            <w:tcBorders>
              <w:top w:val="nil"/>
              <w:left w:val="nil"/>
              <w:bottom w:val="single" w:sz="4" w:space="0" w:color="auto"/>
              <w:right w:val="single" w:sz="4" w:space="0" w:color="auto"/>
            </w:tcBorders>
            <w:shd w:val="clear" w:color="auto" w:fill="auto"/>
            <w:vAlign w:val="center"/>
            <w:hideMark/>
          </w:tcPr>
          <w:p w14:paraId="40F9FE0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19469DA"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45ADB95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34AB528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0FF2603F" w14:textId="77777777" w:rsidTr="003D09CD">
        <w:trPr>
          <w:trHeight w:val="259"/>
        </w:trPr>
        <w:tc>
          <w:tcPr>
            <w:tcW w:w="166" w:type="pct"/>
            <w:vMerge/>
            <w:tcBorders>
              <w:top w:val="nil"/>
              <w:left w:val="single" w:sz="4" w:space="0" w:color="auto"/>
              <w:bottom w:val="single" w:sz="4" w:space="0" w:color="000000"/>
              <w:right w:val="single" w:sz="4" w:space="0" w:color="auto"/>
            </w:tcBorders>
            <w:vAlign w:val="center"/>
            <w:hideMark/>
          </w:tcPr>
          <w:p w14:paraId="11A37F25" w14:textId="77777777" w:rsidR="003D09CD" w:rsidRPr="00AC7E9B" w:rsidRDefault="003D09CD" w:rsidP="003D09CD">
            <w:pPr>
              <w:widowControl/>
              <w:jc w:val="left"/>
              <w:rPr>
                <w:rFonts w:ascii="宋体" w:eastAsia="宋体" w:hAnsi="宋体" w:cs="宋体"/>
                <w:kern w:val="0"/>
                <w:sz w:val="20"/>
                <w:szCs w:val="20"/>
              </w:rPr>
            </w:pPr>
          </w:p>
        </w:tc>
        <w:tc>
          <w:tcPr>
            <w:tcW w:w="202" w:type="pct"/>
            <w:vMerge w:val="restart"/>
            <w:tcBorders>
              <w:top w:val="single" w:sz="4" w:space="0" w:color="auto"/>
              <w:left w:val="single" w:sz="4" w:space="0" w:color="auto"/>
              <w:bottom w:val="nil"/>
              <w:right w:val="single" w:sz="4" w:space="0" w:color="auto"/>
            </w:tcBorders>
            <w:shd w:val="clear" w:color="auto" w:fill="auto"/>
            <w:vAlign w:val="center"/>
            <w:hideMark/>
          </w:tcPr>
          <w:p w14:paraId="48515E5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公共任选课程</w:t>
            </w:r>
          </w:p>
        </w:tc>
        <w:tc>
          <w:tcPr>
            <w:tcW w:w="161" w:type="pct"/>
            <w:tcBorders>
              <w:top w:val="nil"/>
              <w:left w:val="nil"/>
              <w:bottom w:val="nil"/>
              <w:right w:val="single" w:sz="4" w:space="0" w:color="auto"/>
            </w:tcBorders>
            <w:shd w:val="clear" w:color="auto" w:fill="auto"/>
            <w:vAlign w:val="center"/>
            <w:hideMark/>
          </w:tcPr>
          <w:p w14:paraId="749C4C3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p>
        </w:tc>
        <w:tc>
          <w:tcPr>
            <w:tcW w:w="457" w:type="pct"/>
            <w:tcBorders>
              <w:top w:val="nil"/>
              <w:left w:val="nil"/>
              <w:bottom w:val="nil"/>
              <w:right w:val="single" w:sz="4" w:space="0" w:color="auto"/>
            </w:tcBorders>
            <w:shd w:val="clear" w:color="auto" w:fill="auto"/>
            <w:vAlign w:val="center"/>
            <w:hideMark/>
          </w:tcPr>
          <w:p w14:paraId="2B2612A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0909020001</w:t>
            </w:r>
          </w:p>
        </w:tc>
        <w:tc>
          <w:tcPr>
            <w:tcW w:w="911" w:type="pct"/>
            <w:tcBorders>
              <w:top w:val="nil"/>
              <w:left w:val="nil"/>
              <w:bottom w:val="nil"/>
              <w:right w:val="single" w:sz="4" w:space="0" w:color="auto"/>
            </w:tcBorders>
            <w:shd w:val="clear" w:color="auto" w:fill="auto"/>
            <w:vAlign w:val="center"/>
            <w:hideMark/>
          </w:tcPr>
          <w:p w14:paraId="6EA5B388"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柯柯牙精神与新时代职院学生</w:t>
            </w:r>
          </w:p>
        </w:tc>
        <w:tc>
          <w:tcPr>
            <w:tcW w:w="194" w:type="pct"/>
            <w:tcBorders>
              <w:top w:val="nil"/>
              <w:left w:val="nil"/>
              <w:bottom w:val="nil"/>
              <w:right w:val="single" w:sz="4" w:space="0" w:color="auto"/>
            </w:tcBorders>
            <w:shd w:val="clear" w:color="auto" w:fill="auto"/>
            <w:vAlign w:val="center"/>
            <w:hideMark/>
          </w:tcPr>
          <w:p w14:paraId="65E54AB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nil"/>
              <w:left w:val="nil"/>
              <w:bottom w:val="nil"/>
              <w:right w:val="single" w:sz="4" w:space="0" w:color="auto"/>
            </w:tcBorders>
            <w:shd w:val="clear" w:color="auto" w:fill="auto"/>
            <w:vAlign w:val="center"/>
            <w:hideMark/>
          </w:tcPr>
          <w:p w14:paraId="28700DF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p>
        </w:tc>
        <w:tc>
          <w:tcPr>
            <w:tcW w:w="275" w:type="pct"/>
            <w:tcBorders>
              <w:top w:val="nil"/>
              <w:left w:val="nil"/>
              <w:bottom w:val="single" w:sz="4" w:space="0" w:color="auto"/>
              <w:right w:val="single" w:sz="4" w:space="0" w:color="auto"/>
            </w:tcBorders>
            <w:shd w:val="clear" w:color="auto" w:fill="auto"/>
            <w:vAlign w:val="center"/>
            <w:hideMark/>
          </w:tcPr>
          <w:p w14:paraId="6DD3D0F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720525B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nil"/>
              <w:left w:val="nil"/>
              <w:bottom w:val="nil"/>
              <w:right w:val="single" w:sz="4" w:space="0" w:color="auto"/>
            </w:tcBorders>
            <w:shd w:val="clear" w:color="auto" w:fill="auto"/>
            <w:vAlign w:val="center"/>
            <w:hideMark/>
          </w:tcPr>
          <w:p w14:paraId="4A85CDE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nil"/>
              <w:left w:val="nil"/>
              <w:bottom w:val="nil"/>
              <w:right w:val="single" w:sz="4" w:space="0" w:color="auto"/>
            </w:tcBorders>
            <w:shd w:val="clear" w:color="auto" w:fill="auto"/>
            <w:vAlign w:val="center"/>
            <w:hideMark/>
          </w:tcPr>
          <w:p w14:paraId="0A38F5B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312" w:type="pct"/>
            <w:tcBorders>
              <w:top w:val="nil"/>
              <w:left w:val="nil"/>
              <w:bottom w:val="single" w:sz="4" w:space="0" w:color="auto"/>
              <w:right w:val="single" w:sz="4" w:space="0" w:color="auto"/>
            </w:tcBorders>
            <w:shd w:val="clear" w:color="auto" w:fill="auto"/>
            <w:vAlign w:val="center"/>
            <w:hideMark/>
          </w:tcPr>
          <w:p w14:paraId="4636CB9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73" w:type="pct"/>
            <w:tcBorders>
              <w:top w:val="nil"/>
              <w:left w:val="nil"/>
              <w:bottom w:val="single" w:sz="4" w:space="0" w:color="auto"/>
              <w:right w:val="single" w:sz="4" w:space="0" w:color="auto"/>
            </w:tcBorders>
            <w:shd w:val="clear" w:color="auto" w:fill="auto"/>
            <w:vAlign w:val="center"/>
            <w:hideMark/>
          </w:tcPr>
          <w:p w14:paraId="3F2E1BF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6F42CC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4066716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51A906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5723B56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6467D74F" w14:textId="77777777" w:rsidTr="003D09CD">
        <w:trPr>
          <w:trHeight w:val="259"/>
        </w:trPr>
        <w:tc>
          <w:tcPr>
            <w:tcW w:w="166" w:type="pct"/>
            <w:vMerge/>
            <w:tcBorders>
              <w:top w:val="nil"/>
              <w:left w:val="single" w:sz="4" w:space="0" w:color="auto"/>
              <w:bottom w:val="single" w:sz="4" w:space="0" w:color="000000"/>
              <w:right w:val="single" w:sz="4" w:space="0" w:color="auto"/>
            </w:tcBorders>
            <w:vAlign w:val="center"/>
            <w:hideMark/>
          </w:tcPr>
          <w:p w14:paraId="60631D16"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single" w:sz="4" w:space="0" w:color="auto"/>
              <w:left w:val="single" w:sz="4" w:space="0" w:color="auto"/>
              <w:bottom w:val="nil"/>
              <w:right w:val="single" w:sz="4" w:space="0" w:color="auto"/>
            </w:tcBorders>
            <w:vAlign w:val="center"/>
            <w:hideMark/>
          </w:tcPr>
          <w:p w14:paraId="555FCAC7"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single" w:sz="4" w:space="0" w:color="auto"/>
              <w:left w:val="nil"/>
              <w:bottom w:val="nil"/>
              <w:right w:val="single" w:sz="4" w:space="0" w:color="auto"/>
            </w:tcBorders>
            <w:shd w:val="clear" w:color="auto" w:fill="auto"/>
            <w:vAlign w:val="center"/>
            <w:hideMark/>
          </w:tcPr>
          <w:p w14:paraId="56F322D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457" w:type="pct"/>
            <w:tcBorders>
              <w:top w:val="single" w:sz="4" w:space="0" w:color="auto"/>
              <w:left w:val="nil"/>
              <w:bottom w:val="nil"/>
              <w:right w:val="single" w:sz="4" w:space="0" w:color="auto"/>
            </w:tcBorders>
            <w:shd w:val="clear" w:color="auto" w:fill="auto"/>
            <w:vAlign w:val="center"/>
            <w:hideMark/>
          </w:tcPr>
          <w:p w14:paraId="488B5C5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0909020002</w:t>
            </w:r>
          </w:p>
        </w:tc>
        <w:tc>
          <w:tcPr>
            <w:tcW w:w="911" w:type="pct"/>
            <w:tcBorders>
              <w:top w:val="single" w:sz="4" w:space="0" w:color="auto"/>
              <w:left w:val="nil"/>
              <w:bottom w:val="nil"/>
              <w:right w:val="single" w:sz="4" w:space="0" w:color="auto"/>
            </w:tcBorders>
            <w:shd w:val="clear" w:color="auto" w:fill="auto"/>
            <w:vAlign w:val="center"/>
            <w:hideMark/>
          </w:tcPr>
          <w:p w14:paraId="2561E965"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生态文明与绿色发展</w:t>
            </w:r>
          </w:p>
        </w:tc>
        <w:tc>
          <w:tcPr>
            <w:tcW w:w="194" w:type="pct"/>
            <w:tcBorders>
              <w:top w:val="single" w:sz="4" w:space="0" w:color="auto"/>
              <w:left w:val="nil"/>
              <w:bottom w:val="nil"/>
              <w:right w:val="single" w:sz="4" w:space="0" w:color="auto"/>
            </w:tcBorders>
            <w:shd w:val="clear" w:color="auto" w:fill="auto"/>
            <w:vAlign w:val="center"/>
            <w:hideMark/>
          </w:tcPr>
          <w:p w14:paraId="38438A3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single" w:sz="4" w:space="0" w:color="auto"/>
              <w:left w:val="nil"/>
              <w:bottom w:val="nil"/>
              <w:right w:val="single" w:sz="4" w:space="0" w:color="auto"/>
            </w:tcBorders>
            <w:shd w:val="clear" w:color="auto" w:fill="auto"/>
            <w:vAlign w:val="center"/>
            <w:hideMark/>
          </w:tcPr>
          <w:p w14:paraId="121AB84D"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2</w:t>
            </w:r>
          </w:p>
        </w:tc>
        <w:tc>
          <w:tcPr>
            <w:tcW w:w="275" w:type="pct"/>
            <w:tcBorders>
              <w:top w:val="nil"/>
              <w:left w:val="nil"/>
              <w:bottom w:val="single" w:sz="4" w:space="0" w:color="auto"/>
              <w:right w:val="single" w:sz="4" w:space="0" w:color="auto"/>
            </w:tcBorders>
            <w:shd w:val="clear" w:color="auto" w:fill="auto"/>
            <w:vAlign w:val="center"/>
            <w:hideMark/>
          </w:tcPr>
          <w:p w14:paraId="261D24A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4714343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single" w:sz="4" w:space="0" w:color="auto"/>
              <w:left w:val="nil"/>
              <w:bottom w:val="nil"/>
              <w:right w:val="single" w:sz="4" w:space="0" w:color="auto"/>
            </w:tcBorders>
            <w:shd w:val="clear" w:color="auto" w:fill="auto"/>
            <w:vAlign w:val="center"/>
            <w:hideMark/>
          </w:tcPr>
          <w:p w14:paraId="6D2342F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single" w:sz="4" w:space="0" w:color="auto"/>
              <w:left w:val="nil"/>
              <w:bottom w:val="nil"/>
              <w:right w:val="single" w:sz="4" w:space="0" w:color="auto"/>
            </w:tcBorders>
            <w:shd w:val="clear" w:color="auto" w:fill="auto"/>
            <w:vAlign w:val="center"/>
            <w:hideMark/>
          </w:tcPr>
          <w:p w14:paraId="7CCD180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312" w:type="pct"/>
            <w:tcBorders>
              <w:top w:val="nil"/>
              <w:left w:val="nil"/>
              <w:bottom w:val="single" w:sz="4" w:space="0" w:color="auto"/>
              <w:right w:val="single" w:sz="4" w:space="0" w:color="auto"/>
            </w:tcBorders>
            <w:shd w:val="clear" w:color="auto" w:fill="auto"/>
            <w:vAlign w:val="center"/>
            <w:hideMark/>
          </w:tcPr>
          <w:p w14:paraId="631EDE9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324D326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5694399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F72465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E00AA4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6A91549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5E6279DF" w14:textId="77777777" w:rsidTr="003D09CD">
        <w:trPr>
          <w:trHeight w:val="240"/>
        </w:trPr>
        <w:tc>
          <w:tcPr>
            <w:tcW w:w="166" w:type="pct"/>
            <w:vMerge/>
            <w:tcBorders>
              <w:top w:val="nil"/>
              <w:left w:val="single" w:sz="4" w:space="0" w:color="auto"/>
              <w:bottom w:val="single" w:sz="4" w:space="0" w:color="000000"/>
              <w:right w:val="single" w:sz="4" w:space="0" w:color="auto"/>
            </w:tcBorders>
            <w:vAlign w:val="center"/>
            <w:hideMark/>
          </w:tcPr>
          <w:p w14:paraId="7EBBEE74"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single" w:sz="4" w:space="0" w:color="auto"/>
              <w:left w:val="single" w:sz="4" w:space="0" w:color="auto"/>
              <w:bottom w:val="nil"/>
              <w:right w:val="single" w:sz="4" w:space="0" w:color="auto"/>
            </w:tcBorders>
            <w:vAlign w:val="center"/>
            <w:hideMark/>
          </w:tcPr>
          <w:p w14:paraId="0AB7C28B"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single" w:sz="4" w:space="0" w:color="auto"/>
              <w:left w:val="nil"/>
              <w:bottom w:val="nil"/>
              <w:right w:val="single" w:sz="4" w:space="0" w:color="auto"/>
            </w:tcBorders>
            <w:shd w:val="clear" w:color="auto" w:fill="auto"/>
            <w:vAlign w:val="center"/>
            <w:hideMark/>
          </w:tcPr>
          <w:p w14:paraId="46AEFF4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3</w:t>
            </w:r>
          </w:p>
        </w:tc>
        <w:tc>
          <w:tcPr>
            <w:tcW w:w="457" w:type="pct"/>
            <w:tcBorders>
              <w:top w:val="single" w:sz="4" w:space="0" w:color="auto"/>
              <w:left w:val="nil"/>
              <w:bottom w:val="nil"/>
              <w:right w:val="single" w:sz="4" w:space="0" w:color="auto"/>
            </w:tcBorders>
            <w:shd w:val="clear" w:color="auto" w:fill="auto"/>
            <w:vAlign w:val="center"/>
            <w:hideMark/>
          </w:tcPr>
          <w:p w14:paraId="428403C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0901020001</w:t>
            </w:r>
          </w:p>
        </w:tc>
        <w:tc>
          <w:tcPr>
            <w:tcW w:w="911" w:type="pct"/>
            <w:tcBorders>
              <w:top w:val="single" w:sz="4" w:space="0" w:color="auto"/>
              <w:left w:val="nil"/>
              <w:bottom w:val="nil"/>
              <w:right w:val="single" w:sz="4" w:space="0" w:color="auto"/>
            </w:tcBorders>
            <w:shd w:val="clear" w:color="auto" w:fill="auto"/>
            <w:vAlign w:val="center"/>
            <w:hideMark/>
          </w:tcPr>
          <w:p w14:paraId="5D920A50"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推进生态文明 建设美丽新疆</w:t>
            </w:r>
          </w:p>
        </w:tc>
        <w:tc>
          <w:tcPr>
            <w:tcW w:w="194" w:type="pct"/>
            <w:tcBorders>
              <w:top w:val="single" w:sz="4" w:space="0" w:color="auto"/>
              <w:left w:val="nil"/>
              <w:bottom w:val="nil"/>
              <w:right w:val="single" w:sz="4" w:space="0" w:color="auto"/>
            </w:tcBorders>
            <w:shd w:val="clear" w:color="auto" w:fill="auto"/>
            <w:vAlign w:val="center"/>
            <w:hideMark/>
          </w:tcPr>
          <w:p w14:paraId="46A2862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single" w:sz="4" w:space="0" w:color="auto"/>
              <w:left w:val="nil"/>
              <w:bottom w:val="nil"/>
              <w:right w:val="single" w:sz="4" w:space="0" w:color="auto"/>
            </w:tcBorders>
            <w:shd w:val="clear" w:color="auto" w:fill="auto"/>
            <w:vAlign w:val="center"/>
            <w:hideMark/>
          </w:tcPr>
          <w:p w14:paraId="6401D0B2"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3</w:t>
            </w:r>
          </w:p>
        </w:tc>
        <w:tc>
          <w:tcPr>
            <w:tcW w:w="275" w:type="pct"/>
            <w:tcBorders>
              <w:top w:val="nil"/>
              <w:left w:val="nil"/>
              <w:bottom w:val="single" w:sz="4" w:space="0" w:color="auto"/>
              <w:right w:val="single" w:sz="4" w:space="0" w:color="auto"/>
            </w:tcBorders>
            <w:shd w:val="clear" w:color="auto" w:fill="auto"/>
            <w:vAlign w:val="center"/>
            <w:hideMark/>
          </w:tcPr>
          <w:p w14:paraId="34B03BE5"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67F6840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single" w:sz="4" w:space="0" w:color="auto"/>
              <w:left w:val="nil"/>
              <w:bottom w:val="nil"/>
              <w:right w:val="single" w:sz="4" w:space="0" w:color="auto"/>
            </w:tcBorders>
            <w:shd w:val="clear" w:color="auto" w:fill="auto"/>
            <w:vAlign w:val="center"/>
            <w:hideMark/>
          </w:tcPr>
          <w:p w14:paraId="7732DC9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single" w:sz="4" w:space="0" w:color="auto"/>
              <w:left w:val="nil"/>
              <w:bottom w:val="nil"/>
              <w:right w:val="single" w:sz="4" w:space="0" w:color="auto"/>
            </w:tcBorders>
            <w:shd w:val="clear" w:color="auto" w:fill="auto"/>
            <w:vAlign w:val="center"/>
            <w:hideMark/>
          </w:tcPr>
          <w:p w14:paraId="7545C94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312" w:type="pct"/>
            <w:tcBorders>
              <w:top w:val="nil"/>
              <w:left w:val="nil"/>
              <w:bottom w:val="single" w:sz="4" w:space="0" w:color="auto"/>
              <w:right w:val="single" w:sz="4" w:space="0" w:color="auto"/>
            </w:tcBorders>
            <w:shd w:val="clear" w:color="auto" w:fill="auto"/>
            <w:vAlign w:val="center"/>
            <w:hideMark/>
          </w:tcPr>
          <w:p w14:paraId="11486239"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20ECD0B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80EE1A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2DF49FB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1C9FD83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3B37952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6440E9C2" w14:textId="77777777" w:rsidTr="003D09CD">
        <w:trPr>
          <w:trHeight w:val="259"/>
        </w:trPr>
        <w:tc>
          <w:tcPr>
            <w:tcW w:w="166" w:type="pct"/>
            <w:vMerge/>
            <w:tcBorders>
              <w:top w:val="nil"/>
              <w:left w:val="single" w:sz="4" w:space="0" w:color="auto"/>
              <w:bottom w:val="single" w:sz="4" w:space="0" w:color="000000"/>
              <w:right w:val="single" w:sz="4" w:space="0" w:color="auto"/>
            </w:tcBorders>
            <w:vAlign w:val="center"/>
            <w:hideMark/>
          </w:tcPr>
          <w:p w14:paraId="02EA4565"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single" w:sz="4" w:space="0" w:color="auto"/>
              <w:left w:val="single" w:sz="4" w:space="0" w:color="auto"/>
              <w:bottom w:val="nil"/>
              <w:right w:val="single" w:sz="4" w:space="0" w:color="auto"/>
            </w:tcBorders>
            <w:vAlign w:val="center"/>
            <w:hideMark/>
          </w:tcPr>
          <w:p w14:paraId="7074DDF3"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single" w:sz="4" w:space="0" w:color="auto"/>
              <w:left w:val="nil"/>
              <w:bottom w:val="nil"/>
              <w:right w:val="single" w:sz="4" w:space="0" w:color="auto"/>
            </w:tcBorders>
            <w:shd w:val="clear" w:color="auto" w:fill="auto"/>
            <w:vAlign w:val="center"/>
            <w:hideMark/>
          </w:tcPr>
          <w:p w14:paraId="4E739E3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457" w:type="pct"/>
            <w:tcBorders>
              <w:top w:val="single" w:sz="4" w:space="0" w:color="auto"/>
              <w:left w:val="nil"/>
              <w:bottom w:val="nil"/>
              <w:right w:val="single" w:sz="4" w:space="0" w:color="auto"/>
            </w:tcBorders>
            <w:shd w:val="clear" w:color="auto" w:fill="auto"/>
            <w:vAlign w:val="center"/>
            <w:hideMark/>
          </w:tcPr>
          <w:p w14:paraId="4489031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0901020002</w:t>
            </w:r>
          </w:p>
        </w:tc>
        <w:tc>
          <w:tcPr>
            <w:tcW w:w="911" w:type="pct"/>
            <w:tcBorders>
              <w:top w:val="single" w:sz="4" w:space="0" w:color="auto"/>
              <w:left w:val="nil"/>
              <w:bottom w:val="nil"/>
              <w:right w:val="single" w:sz="4" w:space="0" w:color="auto"/>
            </w:tcBorders>
            <w:shd w:val="clear" w:color="auto" w:fill="auto"/>
            <w:vAlign w:val="center"/>
            <w:hideMark/>
          </w:tcPr>
          <w:p w14:paraId="574846CC"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校园观赏植物识认</w:t>
            </w:r>
          </w:p>
        </w:tc>
        <w:tc>
          <w:tcPr>
            <w:tcW w:w="194" w:type="pct"/>
            <w:tcBorders>
              <w:top w:val="single" w:sz="4" w:space="0" w:color="auto"/>
              <w:left w:val="nil"/>
              <w:bottom w:val="nil"/>
              <w:right w:val="single" w:sz="4" w:space="0" w:color="auto"/>
            </w:tcBorders>
            <w:shd w:val="clear" w:color="auto" w:fill="auto"/>
            <w:vAlign w:val="center"/>
            <w:hideMark/>
          </w:tcPr>
          <w:p w14:paraId="0AD0D7D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single" w:sz="4" w:space="0" w:color="auto"/>
              <w:left w:val="nil"/>
              <w:bottom w:val="nil"/>
              <w:right w:val="single" w:sz="4" w:space="0" w:color="auto"/>
            </w:tcBorders>
            <w:shd w:val="clear" w:color="auto" w:fill="auto"/>
            <w:vAlign w:val="center"/>
            <w:hideMark/>
          </w:tcPr>
          <w:p w14:paraId="08F5949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4</w:t>
            </w:r>
          </w:p>
        </w:tc>
        <w:tc>
          <w:tcPr>
            <w:tcW w:w="275" w:type="pct"/>
            <w:tcBorders>
              <w:top w:val="nil"/>
              <w:left w:val="nil"/>
              <w:bottom w:val="single" w:sz="4" w:space="0" w:color="auto"/>
              <w:right w:val="single" w:sz="4" w:space="0" w:color="auto"/>
            </w:tcBorders>
            <w:shd w:val="clear" w:color="auto" w:fill="auto"/>
            <w:vAlign w:val="center"/>
            <w:hideMark/>
          </w:tcPr>
          <w:p w14:paraId="50517EB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61778FA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single" w:sz="4" w:space="0" w:color="auto"/>
              <w:left w:val="nil"/>
              <w:bottom w:val="nil"/>
              <w:right w:val="single" w:sz="4" w:space="0" w:color="auto"/>
            </w:tcBorders>
            <w:shd w:val="clear" w:color="auto" w:fill="auto"/>
            <w:vAlign w:val="center"/>
            <w:hideMark/>
          </w:tcPr>
          <w:p w14:paraId="42CF74C1"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single" w:sz="4" w:space="0" w:color="auto"/>
              <w:left w:val="nil"/>
              <w:bottom w:val="nil"/>
              <w:right w:val="single" w:sz="4" w:space="0" w:color="auto"/>
            </w:tcBorders>
            <w:shd w:val="clear" w:color="auto" w:fill="auto"/>
            <w:vAlign w:val="center"/>
            <w:hideMark/>
          </w:tcPr>
          <w:p w14:paraId="2BBEDD97"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312" w:type="pct"/>
            <w:tcBorders>
              <w:top w:val="nil"/>
              <w:left w:val="nil"/>
              <w:bottom w:val="single" w:sz="4" w:space="0" w:color="auto"/>
              <w:right w:val="single" w:sz="4" w:space="0" w:color="auto"/>
            </w:tcBorders>
            <w:shd w:val="clear" w:color="auto" w:fill="auto"/>
            <w:vAlign w:val="center"/>
            <w:hideMark/>
          </w:tcPr>
          <w:p w14:paraId="5447BCA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3" w:type="pct"/>
            <w:tcBorders>
              <w:top w:val="nil"/>
              <w:left w:val="nil"/>
              <w:bottom w:val="single" w:sz="4" w:space="0" w:color="auto"/>
              <w:right w:val="single" w:sz="4" w:space="0" w:color="auto"/>
            </w:tcBorders>
            <w:shd w:val="clear" w:color="auto" w:fill="auto"/>
            <w:vAlign w:val="center"/>
            <w:hideMark/>
          </w:tcPr>
          <w:p w14:paraId="5F1D217E"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B9ABBE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A27AB0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53" w:type="pct"/>
            <w:tcBorders>
              <w:top w:val="nil"/>
              <w:left w:val="nil"/>
              <w:bottom w:val="single" w:sz="4" w:space="0" w:color="auto"/>
              <w:right w:val="single" w:sz="4" w:space="0" w:color="auto"/>
            </w:tcBorders>
            <w:shd w:val="clear" w:color="auto" w:fill="auto"/>
            <w:vAlign w:val="center"/>
            <w:hideMark/>
          </w:tcPr>
          <w:p w14:paraId="5ED89C7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36F80768"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264E96FD" w14:textId="77777777" w:rsidTr="003D09CD">
        <w:trPr>
          <w:trHeight w:val="259"/>
        </w:trPr>
        <w:tc>
          <w:tcPr>
            <w:tcW w:w="166" w:type="pct"/>
            <w:vMerge/>
            <w:tcBorders>
              <w:top w:val="nil"/>
              <w:left w:val="single" w:sz="4" w:space="0" w:color="auto"/>
              <w:bottom w:val="single" w:sz="4" w:space="0" w:color="000000"/>
              <w:right w:val="single" w:sz="4" w:space="0" w:color="auto"/>
            </w:tcBorders>
            <w:vAlign w:val="center"/>
            <w:hideMark/>
          </w:tcPr>
          <w:p w14:paraId="2954B489" w14:textId="77777777" w:rsidR="003D09CD" w:rsidRPr="00AC7E9B" w:rsidRDefault="003D09CD" w:rsidP="003D09CD">
            <w:pPr>
              <w:widowControl/>
              <w:jc w:val="left"/>
              <w:rPr>
                <w:rFonts w:ascii="宋体" w:eastAsia="宋体" w:hAnsi="宋体" w:cs="宋体"/>
                <w:kern w:val="0"/>
                <w:sz w:val="20"/>
                <w:szCs w:val="20"/>
              </w:rPr>
            </w:pPr>
          </w:p>
        </w:tc>
        <w:tc>
          <w:tcPr>
            <w:tcW w:w="202" w:type="pct"/>
            <w:vMerge/>
            <w:tcBorders>
              <w:top w:val="single" w:sz="4" w:space="0" w:color="auto"/>
              <w:left w:val="single" w:sz="4" w:space="0" w:color="auto"/>
              <w:bottom w:val="nil"/>
              <w:right w:val="single" w:sz="4" w:space="0" w:color="auto"/>
            </w:tcBorders>
            <w:vAlign w:val="center"/>
            <w:hideMark/>
          </w:tcPr>
          <w:p w14:paraId="319EA551" w14:textId="77777777" w:rsidR="003D09CD" w:rsidRPr="00AC7E9B" w:rsidRDefault="003D09CD" w:rsidP="003D09CD">
            <w:pPr>
              <w:widowControl/>
              <w:jc w:val="left"/>
              <w:rPr>
                <w:rFonts w:ascii="宋体" w:eastAsia="宋体" w:hAnsi="宋体" w:cs="宋体"/>
                <w:kern w:val="0"/>
                <w:sz w:val="20"/>
                <w:szCs w:val="20"/>
              </w:rPr>
            </w:pPr>
          </w:p>
        </w:tc>
        <w:tc>
          <w:tcPr>
            <w:tcW w:w="161" w:type="pct"/>
            <w:tcBorders>
              <w:top w:val="single" w:sz="4" w:space="0" w:color="auto"/>
              <w:left w:val="nil"/>
              <w:bottom w:val="nil"/>
              <w:right w:val="single" w:sz="4" w:space="0" w:color="auto"/>
            </w:tcBorders>
            <w:shd w:val="clear" w:color="auto" w:fill="auto"/>
            <w:vAlign w:val="center"/>
            <w:hideMark/>
          </w:tcPr>
          <w:p w14:paraId="2E38DB1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5</w:t>
            </w:r>
          </w:p>
        </w:tc>
        <w:tc>
          <w:tcPr>
            <w:tcW w:w="457" w:type="pct"/>
            <w:tcBorders>
              <w:top w:val="single" w:sz="4" w:space="0" w:color="auto"/>
              <w:left w:val="nil"/>
              <w:bottom w:val="nil"/>
              <w:right w:val="single" w:sz="4" w:space="0" w:color="auto"/>
            </w:tcBorders>
            <w:shd w:val="clear" w:color="auto" w:fill="auto"/>
            <w:vAlign w:val="center"/>
            <w:hideMark/>
          </w:tcPr>
          <w:p w14:paraId="5639997B"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0506020001</w:t>
            </w:r>
          </w:p>
        </w:tc>
        <w:tc>
          <w:tcPr>
            <w:tcW w:w="911" w:type="pct"/>
            <w:tcBorders>
              <w:top w:val="single" w:sz="4" w:space="0" w:color="auto"/>
              <w:left w:val="nil"/>
              <w:bottom w:val="nil"/>
              <w:right w:val="single" w:sz="4" w:space="0" w:color="auto"/>
            </w:tcBorders>
            <w:shd w:val="clear" w:color="auto" w:fill="auto"/>
            <w:vAlign w:val="center"/>
            <w:hideMark/>
          </w:tcPr>
          <w:p w14:paraId="7AC1F040"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应急救护培训</w:t>
            </w:r>
          </w:p>
        </w:tc>
        <w:tc>
          <w:tcPr>
            <w:tcW w:w="194" w:type="pct"/>
            <w:tcBorders>
              <w:top w:val="single" w:sz="4" w:space="0" w:color="auto"/>
              <w:left w:val="nil"/>
              <w:bottom w:val="nil"/>
              <w:right w:val="single" w:sz="4" w:space="0" w:color="auto"/>
            </w:tcBorders>
            <w:shd w:val="clear" w:color="auto" w:fill="auto"/>
            <w:vAlign w:val="center"/>
            <w:hideMark/>
          </w:tcPr>
          <w:p w14:paraId="7D2ACF04"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00" w:type="pct"/>
            <w:tcBorders>
              <w:top w:val="single" w:sz="4" w:space="0" w:color="auto"/>
              <w:left w:val="nil"/>
              <w:bottom w:val="nil"/>
              <w:right w:val="single" w:sz="4" w:space="0" w:color="auto"/>
            </w:tcBorders>
            <w:shd w:val="clear" w:color="auto" w:fill="auto"/>
            <w:vAlign w:val="center"/>
            <w:hideMark/>
          </w:tcPr>
          <w:p w14:paraId="6E54D1C0"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1</w:t>
            </w:r>
          </w:p>
        </w:tc>
        <w:tc>
          <w:tcPr>
            <w:tcW w:w="275" w:type="pct"/>
            <w:tcBorders>
              <w:top w:val="nil"/>
              <w:left w:val="nil"/>
              <w:bottom w:val="single" w:sz="4" w:space="0" w:color="auto"/>
              <w:right w:val="single" w:sz="4" w:space="0" w:color="auto"/>
            </w:tcBorders>
            <w:shd w:val="clear" w:color="auto" w:fill="auto"/>
            <w:vAlign w:val="center"/>
            <w:hideMark/>
          </w:tcPr>
          <w:p w14:paraId="46FF91FC"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2.0 </w:t>
            </w:r>
          </w:p>
        </w:tc>
        <w:tc>
          <w:tcPr>
            <w:tcW w:w="306" w:type="pct"/>
            <w:tcBorders>
              <w:top w:val="nil"/>
              <w:left w:val="nil"/>
              <w:bottom w:val="single" w:sz="4" w:space="0" w:color="auto"/>
              <w:right w:val="single" w:sz="4" w:space="0" w:color="auto"/>
            </w:tcBorders>
            <w:shd w:val="clear" w:color="auto" w:fill="auto"/>
            <w:vAlign w:val="center"/>
            <w:hideMark/>
          </w:tcPr>
          <w:p w14:paraId="5590454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94" w:type="pct"/>
            <w:tcBorders>
              <w:top w:val="single" w:sz="4" w:space="0" w:color="auto"/>
              <w:left w:val="nil"/>
              <w:bottom w:val="nil"/>
              <w:right w:val="single" w:sz="4" w:space="0" w:color="auto"/>
            </w:tcBorders>
            <w:shd w:val="clear" w:color="auto" w:fill="auto"/>
            <w:vAlign w:val="center"/>
            <w:hideMark/>
          </w:tcPr>
          <w:p w14:paraId="1ABF126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294" w:type="pct"/>
            <w:tcBorders>
              <w:top w:val="single" w:sz="4" w:space="0" w:color="auto"/>
              <w:left w:val="nil"/>
              <w:bottom w:val="nil"/>
              <w:right w:val="single" w:sz="4" w:space="0" w:color="auto"/>
            </w:tcBorders>
            <w:shd w:val="clear" w:color="auto" w:fill="auto"/>
            <w:vAlign w:val="center"/>
            <w:hideMark/>
          </w:tcPr>
          <w:p w14:paraId="2F32EB0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16 </w:t>
            </w:r>
          </w:p>
        </w:tc>
        <w:tc>
          <w:tcPr>
            <w:tcW w:w="312" w:type="pct"/>
            <w:tcBorders>
              <w:top w:val="nil"/>
              <w:left w:val="nil"/>
              <w:bottom w:val="single" w:sz="4" w:space="0" w:color="auto"/>
              <w:right w:val="single" w:sz="4" w:space="0" w:color="auto"/>
            </w:tcBorders>
            <w:shd w:val="clear" w:color="auto" w:fill="auto"/>
            <w:vAlign w:val="center"/>
            <w:hideMark/>
          </w:tcPr>
          <w:p w14:paraId="4F6FB9B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32 </w:t>
            </w:r>
          </w:p>
        </w:tc>
        <w:tc>
          <w:tcPr>
            <w:tcW w:w="273" w:type="pct"/>
            <w:tcBorders>
              <w:top w:val="nil"/>
              <w:left w:val="nil"/>
              <w:bottom w:val="single" w:sz="4" w:space="0" w:color="auto"/>
              <w:right w:val="single" w:sz="4" w:space="0" w:color="auto"/>
            </w:tcBorders>
            <w:shd w:val="clear" w:color="auto" w:fill="auto"/>
            <w:vAlign w:val="center"/>
            <w:hideMark/>
          </w:tcPr>
          <w:p w14:paraId="0C35A96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1B1C106"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1B46B16A"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210E5C3"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196" w:type="pct"/>
            <w:tcBorders>
              <w:top w:val="nil"/>
              <w:left w:val="nil"/>
              <w:bottom w:val="single" w:sz="4" w:space="0" w:color="auto"/>
              <w:right w:val="single" w:sz="4" w:space="0" w:color="auto"/>
            </w:tcBorders>
            <w:shd w:val="clear" w:color="auto" w:fill="auto"/>
            <w:vAlign w:val="center"/>
            <w:hideMark/>
          </w:tcPr>
          <w:p w14:paraId="5D4B216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r>
      <w:tr w:rsidR="003D09CD" w:rsidRPr="00AC7E9B" w14:paraId="4E2E7295" w14:textId="77777777" w:rsidTr="003D09CD">
        <w:trPr>
          <w:trHeight w:val="255"/>
        </w:trPr>
        <w:tc>
          <w:tcPr>
            <w:tcW w:w="36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0033576"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小计</w:t>
            </w:r>
          </w:p>
        </w:tc>
        <w:tc>
          <w:tcPr>
            <w:tcW w:w="1723" w:type="pct"/>
            <w:gridSpan w:val="4"/>
            <w:tcBorders>
              <w:top w:val="single" w:sz="4" w:space="0" w:color="auto"/>
              <w:left w:val="nil"/>
              <w:bottom w:val="single" w:sz="4" w:space="0" w:color="auto"/>
              <w:right w:val="single" w:sz="4" w:space="0" w:color="auto"/>
            </w:tcBorders>
            <w:shd w:val="clear" w:color="auto" w:fill="auto"/>
            <w:vAlign w:val="center"/>
            <w:hideMark/>
          </w:tcPr>
          <w:p w14:paraId="0626C9A3"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总学时</w:t>
            </w:r>
          </w:p>
        </w:tc>
        <w:tc>
          <w:tcPr>
            <w:tcW w:w="200" w:type="pct"/>
            <w:tcBorders>
              <w:top w:val="single" w:sz="4" w:space="0" w:color="auto"/>
              <w:left w:val="nil"/>
              <w:bottom w:val="single" w:sz="4" w:space="0" w:color="auto"/>
              <w:right w:val="single" w:sz="4" w:space="0" w:color="auto"/>
            </w:tcBorders>
            <w:shd w:val="clear" w:color="auto" w:fill="auto"/>
            <w:vAlign w:val="center"/>
            <w:hideMark/>
          </w:tcPr>
          <w:p w14:paraId="1912168F" w14:textId="77777777" w:rsidR="003D09CD" w:rsidRPr="00AC7E9B" w:rsidRDefault="003D09CD" w:rsidP="003D09CD">
            <w:pPr>
              <w:widowControl/>
              <w:jc w:val="center"/>
              <w:rPr>
                <w:rFonts w:ascii="宋体" w:eastAsia="宋体" w:hAnsi="宋体" w:cs="宋体"/>
                <w:kern w:val="0"/>
                <w:sz w:val="20"/>
                <w:szCs w:val="20"/>
              </w:rPr>
            </w:pPr>
            <w:r w:rsidRPr="00AC7E9B">
              <w:rPr>
                <w:rFonts w:ascii="宋体" w:eastAsia="宋体" w:hAnsi="宋体" w:cs="宋体" w:hint="eastAsia"/>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65F82318" w14:textId="3E5E9765"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30.0 </w:t>
            </w:r>
          </w:p>
        </w:tc>
        <w:tc>
          <w:tcPr>
            <w:tcW w:w="306" w:type="pct"/>
            <w:tcBorders>
              <w:top w:val="nil"/>
              <w:left w:val="nil"/>
              <w:bottom w:val="single" w:sz="4" w:space="0" w:color="auto"/>
              <w:right w:val="single" w:sz="4" w:space="0" w:color="auto"/>
            </w:tcBorders>
            <w:shd w:val="clear" w:color="auto" w:fill="auto"/>
            <w:vAlign w:val="center"/>
            <w:hideMark/>
          </w:tcPr>
          <w:p w14:paraId="7B6743EE" w14:textId="11793955"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480 </w:t>
            </w:r>
          </w:p>
        </w:tc>
        <w:tc>
          <w:tcPr>
            <w:tcW w:w="294" w:type="pct"/>
            <w:tcBorders>
              <w:top w:val="single" w:sz="4" w:space="0" w:color="auto"/>
              <w:left w:val="nil"/>
              <w:bottom w:val="single" w:sz="4" w:space="0" w:color="auto"/>
              <w:right w:val="single" w:sz="4" w:space="0" w:color="auto"/>
            </w:tcBorders>
            <w:shd w:val="clear" w:color="auto" w:fill="auto"/>
            <w:vAlign w:val="center"/>
            <w:hideMark/>
          </w:tcPr>
          <w:p w14:paraId="43A5F719" w14:textId="7A266F9D"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256 </w:t>
            </w:r>
          </w:p>
        </w:tc>
        <w:tc>
          <w:tcPr>
            <w:tcW w:w="294" w:type="pct"/>
            <w:tcBorders>
              <w:top w:val="single" w:sz="4" w:space="0" w:color="auto"/>
              <w:left w:val="nil"/>
              <w:bottom w:val="single" w:sz="4" w:space="0" w:color="auto"/>
              <w:right w:val="single" w:sz="4" w:space="0" w:color="auto"/>
            </w:tcBorders>
            <w:shd w:val="clear" w:color="auto" w:fill="auto"/>
            <w:vAlign w:val="center"/>
            <w:hideMark/>
          </w:tcPr>
          <w:p w14:paraId="51055AD0" w14:textId="7A5780FE"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224 </w:t>
            </w:r>
          </w:p>
        </w:tc>
        <w:tc>
          <w:tcPr>
            <w:tcW w:w="312" w:type="pct"/>
            <w:tcBorders>
              <w:top w:val="nil"/>
              <w:left w:val="nil"/>
              <w:bottom w:val="single" w:sz="4" w:space="0" w:color="auto"/>
              <w:right w:val="single" w:sz="4" w:space="0" w:color="auto"/>
            </w:tcBorders>
            <w:shd w:val="clear" w:color="auto" w:fill="auto"/>
            <w:vAlign w:val="center"/>
            <w:hideMark/>
          </w:tcPr>
          <w:p w14:paraId="5579CA82" w14:textId="394DC959"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96 </w:t>
            </w:r>
          </w:p>
        </w:tc>
        <w:tc>
          <w:tcPr>
            <w:tcW w:w="273" w:type="pct"/>
            <w:tcBorders>
              <w:top w:val="nil"/>
              <w:left w:val="nil"/>
              <w:bottom w:val="single" w:sz="4" w:space="0" w:color="auto"/>
              <w:right w:val="single" w:sz="4" w:space="0" w:color="auto"/>
            </w:tcBorders>
            <w:shd w:val="clear" w:color="auto" w:fill="auto"/>
            <w:vAlign w:val="center"/>
            <w:hideMark/>
          </w:tcPr>
          <w:p w14:paraId="3C5ABB1D" w14:textId="3606EEFF"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192 </w:t>
            </w:r>
          </w:p>
        </w:tc>
        <w:tc>
          <w:tcPr>
            <w:tcW w:w="253" w:type="pct"/>
            <w:tcBorders>
              <w:top w:val="nil"/>
              <w:left w:val="nil"/>
              <w:bottom w:val="single" w:sz="4" w:space="0" w:color="auto"/>
              <w:right w:val="single" w:sz="4" w:space="0" w:color="auto"/>
            </w:tcBorders>
            <w:shd w:val="clear" w:color="auto" w:fill="auto"/>
            <w:vAlign w:val="center"/>
            <w:hideMark/>
          </w:tcPr>
          <w:p w14:paraId="7FC911DC" w14:textId="2D357C5B"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96 </w:t>
            </w:r>
          </w:p>
        </w:tc>
        <w:tc>
          <w:tcPr>
            <w:tcW w:w="253" w:type="pct"/>
            <w:tcBorders>
              <w:top w:val="nil"/>
              <w:left w:val="nil"/>
              <w:bottom w:val="single" w:sz="4" w:space="0" w:color="auto"/>
              <w:right w:val="single" w:sz="4" w:space="0" w:color="auto"/>
            </w:tcBorders>
            <w:shd w:val="clear" w:color="auto" w:fill="auto"/>
            <w:vAlign w:val="center"/>
            <w:hideMark/>
          </w:tcPr>
          <w:p w14:paraId="5FBF2C51" w14:textId="5DD85E3B"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64 </w:t>
            </w:r>
          </w:p>
        </w:tc>
        <w:tc>
          <w:tcPr>
            <w:tcW w:w="253" w:type="pct"/>
            <w:tcBorders>
              <w:top w:val="nil"/>
              <w:left w:val="nil"/>
              <w:bottom w:val="single" w:sz="4" w:space="0" w:color="auto"/>
              <w:right w:val="single" w:sz="4" w:space="0" w:color="auto"/>
            </w:tcBorders>
            <w:shd w:val="clear" w:color="auto" w:fill="auto"/>
            <w:vAlign w:val="center"/>
            <w:hideMark/>
          </w:tcPr>
          <w:p w14:paraId="441401F5" w14:textId="3AAE5146"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32 </w:t>
            </w:r>
          </w:p>
        </w:tc>
        <w:tc>
          <w:tcPr>
            <w:tcW w:w="196" w:type="pct"/>
            <w:tcBorders>
              <w:top w:val="nil"/>
              <w:left w:val="nil"/>
              <w:bottom w:val="single" w:sz="4" w:space="0" w:color="auto"/>
              <w:right w:val="single" w:sz="4" w:space="0" w:color="auto"/>
            </w:tcBorders>
            <w:shd w:val="clear" w:color="auto" w:fill="auto"/>
            <w:vAlign w:val="center"/>
            <w:hideMark/>
          </w:tcPr>
          <w:p w14:paraId="4E9BE85F" w14:textId="197D46E7"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0 </w:t>
            </w:r>
          </w:p>
        </w:tc>
      </w:tr>
      <w:tr w:rsidR="003D09CD" w:rsidRPr="00AC7E9B" w14:paraId="3F4070D6" w14:textId="77777777" w:rsidTr="003D09CD">
        <w:trPr>
          <w:trHeight w:val="255"/>
        </w:trPr>
        <w:tc>
          <w:tcPr>
            <w:tcW w:w="368"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EE9172"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总计</w:t>
            </w:r>
          </w:p>
        </w:tc>
        <w:tc>
          <w:tcPr>
            <w:tcW w:w="1723" w:type="pct"/>
            <w:gridSpan w:val="4"/>
            <w:tcBorders>
              <w:top w:val="single" w:sz="4" w:space="0" w:color="auto"/>
              <w:left w:val="nil"/>
              <w:bottom w:val="single" w:sz="4" w:space="0" w:color="auto"/>
              <w:right w:val="single" w:sz="4" w:space="0" w:color="auto"/>
            </w:tcBorders>
            <w:shd w:val="clear" w:color="auto" w:fill="auto"/>
            <w:vAlign w:val="center"/>
            <w:hideMark/>
          </w:tcPr>
          <w:p w14:paraId="694EC204"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总计</w:t>
            </w:r>
          </w:p>
        </w:tc>
        <w:tc>
          <w:tcPr>
            <w:tcW w:w="200" w:type="pct"/>
            <w:tcBorders>
              <w:top w:val="nil"/>
              <w:left w:val="nil"/>
              <w:bottom w:val="single" w:sz="4" w:space="0" w:color="auto"/>
              <w:right w:val="single" w:sz="4" w:space="0" w:color="auto"/>
            </w:tcBorders>
            <w:shd w:val="clear" w:color="auto" w:fill="auto"/>
            <w:vAlign w:val="center"/>
            <w:hideMark/>
          </w:tcPr>
          <w:p w14:paraId="0D75FA1C"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0208B1CF" w14:textId="3B67D6D9"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13</w:t>
            </w:r>
            <w:r>
              <w:rPr>
                <w:rFonts w:ascii="宋体" w:hAnsi="宋体" w:cs="宋体"/>
                <w:b/>
                <w:bCs/>
                <w:kern w:val="0"/>
                <w:sz w:val="20"/>
                <w:szCs w:val="20"/>
              </w:rPr>
              <w:t>7</w:t>
            </w:r>
            <w:r w:rsidRPr="00AC276B">
              <w:rPr>
                <w:rFonts w:ascii="宋体" w:hAnsi="宋体" w:cs="宋体" w:hint="eastAsia"/>
                <w:b/>
                <w:bCs/>
                <w:kern w:val="0"/>
                <w:sz w:val="20"/>
                <w:szCs w:val="20"/>
              </w:rPr>
              <w:t xml:space="preserve">.5 </w:t>
            </w:r>
          </w:p>
        </w:tc>
        <w:tc>
          <w:tcPr>
            <w:tcW w:w="306" w:type="pct"/>
            <w:tcBorders>
              <w:top w:val="nil"/>
              <w:left w:val="nil"/>
              <w:bottom w:val="single" w:sz="4" w:space="0" w:color="auto"/>
              <w:right w:val="single" w:sz="4" w:space="0" w:color="auto"/>
            </w:tcBorders>
            <w:shd w:val="clear" w:color="auto" w:fill="auto"/>
            <w:vAlign w:val="center"/>
            <w:hideMark/>
          </w:tcPr>
          <w:p w14:paraId="2299F711" w14:textId="2B96E120"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2</w:t>
            </w:r>
            <w:r>
              <w:rPr>
                <w:rFonts w:ascii="宋体" w:hAnsi="宋体" w:cs="宋体"/>
                <w:b/>
                <w:bCs/>
                <w:kern w:val="0"/>
                <w:sz w:val="20"/>
                <w:szCs w:val="20"/>
              </w:rPr>
              <w:t>706</w:t>
            </w:r>
            <w:r w:rsidRPr="00AC276B">
              <w:rPr>
                <w:rFonts w:ascii="宋体" w:hAnsi="宋体" w:cs="宋体" w:hint="eastAsia"/>
                <w:b/>
                <w:bCs/>
                <w:kern w:val="0"/>
                <w:sz w:val="20"/>
                <w:szCs w:val="20"/>
              </w:rPr>
              <w:t xml:space="preserve"> </w:t>
            </w:r>
          </w:p>
        </w:tc>
        <w:tc>
          <w:tcPr>
            <w:tcW w:w="294" w:type="pct"/>
            <w:tcBorders>
              <w:top w:val="nil"/>
              <w:left w:val="nil"/>
              <w:bottom w:val="single" w:sz="4" w:space="0" w:color="auto"/>
              <w:right w:val="single" w:sz="4" w:space="0" w:color="auto"/>
            </w:tcBorders>
            <w:shd w:val="clear" w:color="auto" w:fill="auto"/>
            <w:vAlign w:val="center"/>
            <w:hideMark/>
          </w:tcPr>
          <w:p w14:paraId="07A808BF" w14:textId="0BE3FD8B"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12</w:t>
            </w:r>
            <w:r>
              <w:rPr>
                <w:rFonts w:ascii="宋体" w:hAnsi="宋体" w:cs="宋体"/>
                <w:b/>
                <w:bCs/>
                <w:kern w:val="0"/>
                <w:sz w:val="20"/>
                <w:szCs w:val="20"/>
              </w:rPr>
              <w:t>52</w:t>
            </w:r>
            <w:r w:rsidRPr="00AC276B">
              <w:rPr>
                <w:rFonts w:ascii="宋体" w:hAnsi="宋体" w:cs="宋体" w:hint="eastAsia"/>
                <w:b/>
                <w:bCs/>
                <w:kern w:val="0"/>
                <w:sz w:val="20"/>
                <w:szCs w:val="20"/>
              </w:rPr>
              <w:t xml:space="preserve"> </w:t>
            </w:r>
          </w:p>
        </w:tc>
        <w:tc>
          <w:tcPr>
            <w:tcW w:w="294" w:type="pct"/>
            <w:tcBorders>
              <w:top w:val="nil"/>
              <w:left w:val="nil"/>
              <w:bottom w:val="single" w:sz="4" w:space="0" w:color="auto"/>
              <w:right w:val="single" w:sz="4" w:space="0" w:color="auto"/>
            </w:tcBorders>
            <w:shd w:val="clear" w:color="auto" w:fill="auto"/>
            <w:vAlign w:val="center"/>
            <w:hideMark/>
          </w:tcPr>
          <w:p w14:paraId="54642907" w14:textId="5C544532"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145</w:t>
            </w:r>
            <w:r>
              <w:rPr>
                <w:rFonts w:ascii="宋体" w:hAnsi="宋体" w:cs="宋体"/>
                <w:b/>
                <w:bCs/>
                <w:kern w:val="0"/>
                <w:sz w:val="20"/>
                <w:szCs w:val="20"/>
              </w:rPr>
              <w:t>4</w:t>
            </w:r>
            <w:r w:rsidRPr="00AC276B">
              <w:rPr>
                <w:rFonts w:ascii="宋体" w:hAnsi="宋体" w:cs="宋体" w:hint="eastAsia"/>
                <w:b/>
                <w:bCs/>
                <w:kern w:val="0"/>
                <w:sz w:val="20"/>
                <w:szCs w:val="20"/>
              </w:rPr>
              <w:t xml:space="preserve"> </w:t>
            </w:r>
          </w:p>
        </w:tc>
        <w:tc>
          <w:tcPr>
            <w:tcW w:w="312" w:type="pct"/>
            <w:tcBorders>
              <w:top w:val="nil"/>
              <w:left w:val="nil"/>
              <w:bottom w:val="single" w:sz="4" w:space="0" w:color="auto"/>
              <w:right w:val="single" w:sz="4" w:space="0" w:color="auto"/>
            </w:tcBorders>
            <w:shd w:val="clear" w:color="auto" w:fill="auto"/>
            <w:vAlign w:val="center"/>
            <w:hideMark/>
          </w:tcPr>
          <w:p w14:paraId="2186E0BD" w14:textId="28064CBE"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510 </w:t>
            </w:r>
          </w:p>
        </w:tc>
        <w:tc>
          <w:tcPr>
            <w:tcW w:w="273" w:type="pct"/>
            <w:tcBorders>
              <w:top w:val="nil"/>
              <w:left w:val="nil"/>
              <w:bottom w:val="single" w:sz="4" w:space="0" w:color="auto"/>
              <w:right w:val="single" w:sz="4" w:space="0" w:color="auto"/>
            </w:tcBorders>
            <w:shd w:val="clear" w:color="auto" w:fill="auto"/>
            <w:vAlign w:val="center"/>
            <w:hideMark/>
          </w:tcPr>
          <w:p w14:paraId="4E687B6A" w14:textId="5F458A2B"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502 </w:t>
            </w:r>
          </w:p>
        </w:tc>
        <w:tc>
          <w:tcPr>
            <w:tcW w:w="253" w:type="pct"/>
            <w:tcBorders>
              <w:top w:val="nil"/>
              <w:left w:val="nil"/>
              <w:bottom w:val="single" w:sz="4" w:space="0" w:color="auto"/>
              <w:right w:val="single" w:sz="4" w:space="0" w:color="auto"/>
            </w:tcBorders>
            <w:shd w:val="clear" w:color="auto" w:fill="auto"/>
            <w:vAlign w:val="center"/>
            <w:hideMark/>
          </w:tcPr>
          <w:p w14:paraId="195379A9" w14:textId="691FD524"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4</w:t>
            </w:r>
            <w:r>
              <w:rPr>
                <w:rFonts w:ascii="宋体" w:hAnsi="宋体" w:cs="宋体"/>
                <w:b/>
                <w:bCs/>
                <w:kern w:val="0"/>
                <w:sz w:val="20"/>
                <w:szCs w:val="20"/>
              </w:rPr>
              <w:t>26</w:t>
            </w:r>
          </w:p>
        </w:tc>
        <w:tc>
          <w:tcPr>
            <w:tcW w:w="253" w:type="pct"/>
            <w:tcBorders>
              <w:top w:val="nil"/>
              <w:left w:val="nil"/>
              <w:bottom w:val="single" w:sz="4" w:space="0" w:color="auto"/>
              <w:right w:val="single" w:sz="4" w:space="0" w:color="auto"/>
            </w:tcBorders>
            <w:shd w:val="clear" w:color="auto" w:fill="auto"/>
            <w:vAlign w:val="center"/>
            <w:hideMark/>
          </w:tcPr>
          <w:p w14:paraId="326F0E4E" w14:textId="1D3235CD"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338 </w:t>
            </w:r>
          </w:p>
        </w:tc>
        <w:tc>
          <w:tcPr>
            <w:tcW w:w="253" w:type="pct"/>
            <w:tcBorders>
              <w:top w:val="nil"/>
              <w:left w:val="nil"/>
              <w:bottom w:val="single" w:sz="4" w:space="0" w:color="auto"/>
              <w:right w:val="single" w:sz="4" w:space="0" w:color="auto"/>
            </w:tcBorders>
            <w:shd w:val="clear" w:color="auto" w:fill="auto"/>
            <w:vAlign w:val="center"/>
            <w:hideMark/>
          </w:tcPr>
          <w:p w14:paraId="69848BDE" w14:textId="7756D610"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270 </w:t>
            </w:r>
          </w:p>
        </w:tc>
        <w:tc>
          <w:tcPr>
            <w:tcW w:w="196" w:type="pct"/>
            <w:tcBorders>
              <w:top w:val="nil"/>
              <w:left w:val="nil"/>
              <w:bottom w:val="single" w:sz="4" w:space="0" w:color="auto"/>
              <w:right w:val="single" w:sz="4" w:space="0" w:color="auto"/>
            </w:tcBorders>
            <w:shd w:val="clear" w:color="auto" w:fill="auto"/>
            <w:vAlign w:val="center"/>
            <w:hideMark/>
          </w:tcPr>
          <w:p w14:paraId="1CF6B312" w14:textId="310F898C"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660 </w:t>
            </w:r>
          </w:p>
        </w:tc>
      </w:tr>
      <w:tr w:rsidR="003D09CD" w:rsidRPr="00AC7E9B" w14:paraId="5839A398" w14:textId="77777777" w:rsidTr="003D09CD">
        <w:trPr>
          <w:trHeight w:val="240"/>
        </w:trPr>
        <w:tc>
          <w:tcPr>
            <w:tcW w:w="368" w:type="pct"/>
            <w:gridSpan w:val="2"/>
            <w:vMerge/>
            <w:tcBorders>
              <w:top w:val="single" w:sz="4" w:space="0" w:color="auto"/>
              <w:left w:val="single" w:sz="4" w:space="0" w:color="auto"/>
              <w:bottom w:val="single" w:sz="4" w:space="0" w:color="auto"/>
              <w:right w:val="single" w:sz="4" w:space="0" w:color="auto"/>
            </w:tcBorders>
            <w:vAlign w:val="center"/>
            <w:hideMark/>
          </w:tcPr>
          <w:p w14:paraId="26359D88" w14:textId="77777777" w:rsidR="003D09CD" w:rsidRPr="00AC7E9B" w:rsidRDefault="003D09CD" w:rsidP="003D09CD">
            <w:pPr>
              <w:widowControl/>
              <w:jc w:val="left"/>
              <w:rPr>
                <w:rFonts w:ascii="宋体" w:eastAsia="宋体" w:hAnsi="宋体" w:cs="宋体"/>
                <w:b/>
                <w:bCs/>
                <w:kern w:val="0"/>
                <w:sz w:val="20"/>
                <w:szCs w:val="20"/>
              </w:rPr>
            </w:pPr>
          </w:p>
        </w:tc>
        <w:tc>
          <w:tcPr>
            <w:tcW w:w="1723" w:type="pct"/>
            <w:gridSpan w:val="4"/>
            <w:tcBorders>
              <w:top w:val="single" w:sz="4" w:space="0" w:color="auto"/>
              <w:left w:val="nil"/>
              <w:bottom w:val="single" w:sz="4" w:space="0" w:color="auto"/>
              <w:right w:val="single" w:sz="4" w:space="0" w:color="auto"/>
            </w:tcBorders>
            <w:shd w:val="clear" w:color="auto" w:fill="auto"/>
            <w:vAlign w:val="center"/>
            <w:hideMark/>
          </w:tcPr>
          <w:p w14:paraId="71E93170"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平均周学时</w:t>
            </w:r>
          </w:p>
        </w:tc>
        <w:tc>
          <w:tcPr>
            <w:tcW w:w="200" w:type="pct"/>
            <w:tcBorders>
              <w:top w:val="nil"/>
              <w:left w:val="nil"/>
              <w:bottom w:val="single" w:sz="4" w:space="0" w:color="auto"/>
              <w:right w:val="single" w:sz="4" w:space="0" w:color="auto"/>
            </w:tcBorders>
            <w:shd w:val="clear" w:color="auto" w:fill="auto"/>
            <w:vAlign w:val="center"/>
            <w:hideMark/>
          </w:tcPr>
          <w:p w14:paraId="1A1A7706" w14:textId="77777777" w:rsidR="003D09CD" w:rsidRPr="00AC7E9B" w:rsidRDefault="003D09CD" w:rsidP="003D09CD">
            <w:pPr>
              <w:widowControl/>
              <w:jc w:val="center"/>
              <w:rPr>
                <w:rFonts w:ascii="宋体" w:eastAsia="宋体" w:hAnsi="宋体" w:cs="宋体"/>
                <w:b/>
                <w:bCs/>
                <w:kern w:val="0"/>
                <w:sz w:val="20"/>
                <w:szCs w:val="20"/>
              </w:rPr>
            </w:pPr>
            <w:r w:rsidRPr="00AC7E9B">
              <w:rPr>
                <w:rFonts w:ascii="宋体" w:eastAsia="宋体" w:hAnsi="宋体" w:cs="宋体" w:hint="eastAsia"/>
                <w:b/>
                <w:bCs/>
                <w:kern w:val="0"/>
                <w:sz w:val="20"/>
                <w:szCs w:val="20"/>
              </w:rPr>
              <w:t xml:space="preserve">　</w:t>
            </w:r>
          </w:p>
        </w:tc>
        <w:tc>
          <w:tcPr>
            <w:tcW w:w="275" w:type="pct"/>
            <w:tcBorders>
              <w:top w:val="nil"/>
              <w:left w:val="nil"/>
              <w:bottom w:val="single" w:sz="4" w:space="0" w:color="auto"/>
              <w:right w:val="single" w:sz="4" w:space="0" w:color="auto"/>
            </w:tcBorders>
            <w:shd w:val="clear" w:color="auto" w:fill="auto"/>
            <w:vAlign w:val="center"/>
            <w:hideMark/>
          </w:tcPr>
          <w:p w14:paraId="0454D2DC" w14:textId="2EE56959"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　</w:t>
            </w:r>
          </w:p>
        </w:tc>
        <w:tc>
          <w:tcPr>
            <w:tcW w:w="306" w:type="pct"/>
            <w:tcBorders>
              <w:top w:val="nil"/>
              <w:left w:val="nil"/>
              <w:bottom w:val="single" w:sz="4" w:space="0" w:color="auto"/>
              <w:right w:val="single" w:sz="4" w:space="0" w:color="auto"/>
            </w:tcBorders>
            <w:shd w:val="clear" w:color="auto" w:fill="auto"/>
            <w:vAlign w:val="center"/>
            <w:hideMark/>
          </w:tcPr>
          <w:p w14:paraId="452A05CF" w14:textId="5E472B8F"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　</w:t>
            </w:r>
          </w:p>
        </w:tc>
        <w:tc>
          <w:tcPr>
            <w:tcW w:w="294" w:type="pct"/>
            <w:tcBorders>
              <w:top w:val="nil"/>
              <w:left w:val="nil"/>
              <w:bottom w:val="single" w:sz="4" w:space="0" w:color="auto"/>
              <w:right w:val="single" w:sz="4" w:space="0" w:color="auto"/>
            </w:tcBorders>
            <w:shd w:val="clear" w:color="auto" w:fill="auto"/>
            <w:vAlign w:val="center"/>
            <w:hideMark/>
          </w:tcPr>
          <w:p w14:paraId="782D9F67" w14:textId="370A140B"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　</w:t>
            </w:r>
          </w:p>
        </w:tc>
        <w:tc>
          <w:tcPr>
            <w:tcW w:w="294" w:type="pct"/>
            <w:tcBorders>
              <w:top w:val="nil"/>
              <w:left w:val="nil"/>
              <w:bottom w:val="single" w:sz="4" w:space="0" w:color="auto"/>
              <w:right w:val="single" w:sz="4" w:space="0" w:color="auto"/>
            </w:tcBorders>
            <w:shd w:val="clear" w:color="auto" w:fill="auto"/>
            <w:vAlign w:val="center"/>
            <w:hideMark/>
          </w:tcPr>
          <w:p w14:paraId="09491E05" w14:textId="25D12A44"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　</w:t>
            </w:r>
          </w:p>
        </w:tc>
        <w:tc>
          <w:tcPr>
            <w:tcW w:w="312" w:type="pct"/>
            <w:tcBorders>
              <w:top w:val="nil"/>
              <w:left w:val="nil"/>
              <w:bottom w:val="single" w:sz="4" w:space="0" w:color="auto"/>
              <w:right w:val="single" w:sz="4" w:space="0" w:color="auto"/>
            </w:tcBorders>
            <w:shd w:val="clear" w:color="auto" w:fill="auto"/>
            <w:vAlign w:val="center"/>
            <w:hideMark/>
          </w:tcPr>
          <w:p w14:paraId="551152FF" w14:textId="4FB153C1"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32 </w:t>
            </w:r>
          </w:p>
        </w:tc>
        <w:tc>
          <w:tcPr>
            <w:tcW w:w="273" w:type="pct"/>
            <w:tcBorders>
              <w:top w:val="nil"/>
              <w:left w:val="nil"/>
              <w:bottom w:val="single" w:sz="4" w:space="0" w:color="auto"/>
              <w:right w:val="single" w:sz="4" w:space="0" w:color="auto"/>
            </w:tcBorders>
            <w:shd w:val="clear" w:color="auto" w:fill="auto"/>
            <w:vAlign w:val="center"/>
            <w:hideMark/>
          </w:tcPr>
          <w:p w14:paraId="14A9EEC9" w14:textId="198CB6BE"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31 </w:t>
            </w:r>
          </w:p>
        </w:tc>
        <w:tc>
          <w:tcPr>
            <w:tcW w:w="253" w:type="pct"/>
            <w:tcBorders>
              <w:top w:val="nil"/>
              <w:left w:val="nil"/>
              <w:bottom w:val="single" w:sz="4" w:space="0" w:color="auto"/>
              <w:right w:val="single" w:sz="4" w:space="0" w:color="auto"/>
            </w:tcBorders>
            <w:shd w:val="clear" w:color="auto" w:fill="auto"/>
            <w:vAlign w:val="center"/>
            <w:hideMark/>
          </w:tcPr>
          <w:p w14:paraId="563A48F2" w14:textId="52225A69"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2</w:t>
            </w:r>
            <w:r>
              <w:rPr>
                <w:rFonts w:ascii="宋体" w:hAnsi="宋体" w:cs="宋体"/>
                <w:b/>
                <w:bCs/>
                <w:kern w:val="0"/>
                <w:sz w:val="20"/>
                <w:szCs w:val="20"/>
              </w:rPr>
              <w:t>7</w:t>
            </w:r>
          </w:p>
        </w:tc>
        <w:tc>
          <w:tcPr>
            <w:tcW w:w="253" w:type="pct"/>
            <w:tcBorders>
              <w:top w:val="nil"/>
              <w:left w:val="nil"/>
              <w:bottom w:val="single" w:sz="4" w:space="0" w:color="auto"/>
              <w:right w:val="single" w:sz="4" w:space="0" w:color="auto"/>
            </w:tcBorders>
            <w:shd w:val="clear" w:color="auto" w:fill="auto"/>
            <w:vAlign w:val="center"/>
            <w:hideMark/>
          </w:tcPr>
          <w:p w14:paraId="150D4109" w14:textId="353C7C44"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21 </w:t>
            </w:r>
          </w:p>
        </w:tc>
        <w:tc>
          <w:tcPr>
            <w:tcW w:w="253" w:type="pct"/>
            <w:tcBorders>
              <w:top w:val="nil"/>
              <w:left w:val="nil"/>
              <w:bottom w:val="single" w:sz="4" w:space="0" w:color="auto"/>
              <w:right w:val="single" w:sz="4" w:space="0" w:color="auto"/>
            </w:tcBorders>
            <w:shd w:val="clear" w:color="auto" w:fill="auto"/>
            <w:vAlign w:val="center"/>
            <w:hideMark/>
          </w:tcPr>
          <w:p w14:paraId="3884B6EF" w14:textId="56BD9BE4"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17 </w:t>
            </w:r>
          </w:p>
        </w:tc>
        <w:tc>
          <w:tcPr>
            <w:tcW w:w="196" w:type="pct"/>
            <w:tcBorders>
              <w:top w:val="nil"/>
              <w:left w:val="nil"/>
              <w:bottom w:val="single" w:sz="4" w:space="0" w:color="auto"/>
              <w:right w:val="single" w:sz="4" w:space="0" w:color="auto"/>
            </w:tcBorders>
            <w:shd w:val="clear" w:color="auto" w:fill="auto"/>
            <w:vAlign w:val="center"/>
            <w:hideMark/>
          </w:tcPr>
          <w:p w14:paraId="566ABF4C" w14:textId="31CD1109" w:rsidR="003D09CD" w:rsidRPr="00AC7E9B" w:rsidRDefault="003D09CD" w:rsidP="003D09CD">
            <w:pPr>
              <w:widowControl/>
              <w:jc w:val="center"/>
              <w:rPr>
                <w:rFonts w:ascii="宋体" w:eastAsia="宋体" w:hAnsi="宋体" w:cs="宋体"/>
                <w:b/>
                <w:bCs/>
                <w:kern w:val="0"/>
                <w:sz w:val="20"/>
                <w:szCs w:val="20"/>
              </w:rPr>
            </w:pPr>
            <w:r w:rsidRPr="00AC276B">
              <w:rPr>
                <w:rFonts w:ascii="宋体" w:hAnsi="宋体" w:cs="宋体" w:hint="eastAsia"/>
                <w:b/>
                <w:bCs/>
                <w:kern w:val="0"/>
                <w:sz w:val="20"/>
                <w:szCs w:val="20"/>
              </w:rPr>
              <w:t xml:space="preserve">30 </w:t>
            </w:r>
          </w:p>
        </w:tc>
      </w:tr>
      <w:tr w:rsidR="003D09CD" w:rsidRPr="00AC7E9B" w14:paraId="32E2CD93" w14:textId="77777777" w:rsidTr="006577E2">
        <w:trPr>
          <w:trHeight w:val="3259"/>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14:paraId="3645E805" w14:textId="77777777" w:rsidR="003D09CD" w:rsidRPr="00AC7E9B" w:rsidRDefault="003D09CD" w:rsidP="003D09CD">
            <w:pPr>
              <w:widowControl/>
              <w:jc w:val="left"/>
              <w:rPr>
                <w:rFonts w:ascii="宋体" w:eastAsia="宋体" w:hAnsi="宋体" w:cs="宋体"/>
                <w:kern w:val="0"/>
                <w:sz w:val="20"/>
                <w:szCs w:val="20"/>
              </w:rPr>
            </w:pPr>
            <w:r w:rsidRPr="00AC7E9B">
              <w:rPr>
                <w:rFonts w:ascii="宋体" w:eastAsia="宋体" w:hAnsi="宋体" w:cs="宋体" w:hint="eastAsia"/>
                <w:kern w:val="0"/>
                <w:sz w:val="20"/>
                <w:szCs w:val="20"/>
              </w:rPr>
              <w:t>备注：</w:t>
            </w:r>
            <w:r w:rsidRPr="00AC7E9B">
              <w:rPr>
                <w:rFonts w:ascii="宋体" w:eastAsia="宋体" w:hAnsi="宋体" w:cs="宋体" w:hint="eastAsia"/>
                <w:kern w:val="0"/>
                <w:sz w:val="20"/>
                <w:szCs w:val="20"/>
              </w:rPr>
              <w:br/>
              <w:t xml:space="preserve">      1、每学期安排20周教学活动，第一学期理论教学周为14周，军训2周，考试2周、社会实践1周；其他各学期教学周为18周（含考试2周）、社会实践1周；每学期实践教学可按各专业实际灵活设置，集中或分阶段安排或将其融入教学周进行。每学期安排一周时间的社会实践活动组织并督促学生广泛开展各类社会实践活动，积极推进实践育人、活动育人。</w:t>
            </w:r>
            <w:r w:rsidRPr="00AC7E9B">
              <w:rPr>
                <w:rFonts w:ascii="宋体" w:eastAsia="宋体" w:hAnsi="宋体" w:cs="宋体" w:hint="eastAsia"/>
                <w:kern w:val="0"/>
                <w:sz w:val="20"/>
                <w:szCs w:val="20"/>
              </w:rPr>
              <w:br/>
              <w:t xml:space="preserve">      2、三年制高职三年总学时数控制在2500-2700学时，医学类专业控制在2500-3000学时，公共基础课程学时应当不低于总学时的1/4，选修课教学时数占总学时的比例应当不少于10%，实践性教学学时占总学时50%以上。</w:t>
            </w:r>
            <w:r w:rsidRPr="00AC7E9B">
              <w:rPr>
                <w:rFonts w:ascii="宋体" w:eastAsia="宋体" w:hAnsi="宋体" w:cs="宋体" w:hint="eastAsia"/>
                <w:kern w:val="0"/>
                <w:sz w:val="20"/>
                <w:szCs w:val="20"/>
              </w:rPr>
              <w:br/>
              <w:t xml:space="preserve">      3、《军事理论》、《大学生心理健康教育》、《创新创业教育》、《职业发展与就业指导》课程采用线上线下相结合、讲座等形式进行。</w:t>
            </w:r>
            <w:r w:rsidRPr="00AC7E9B">
              <w:rPr>
                <w:rFonts w:ascii="宋体" w:eastAsia="宋体" w:hAnsi="宋体" w:cs="宋体" w:hint="eastAsia"/>
                <w:kern w:val="0"/>
                <w:sz w:val="20"/>
                <w:szCs w:val="20"/>
              </w:rPr>
              <w:br/>
              <w:t xml:space="preserve">      4、《公选课》各高职专业均要开设，设置课程时原则上应设置为美育、职业素养、健康教育、国家安全教育、节能减排、绿色环保、金融知识、社会责任、人口资源、海洋科学、管理等人文素养、科学素养方面的相关课程；专业选修课各专业根据人才培养需要确定，建议开设1-2门。</w:t>
            </w:r>
            <w:r w:rsidRPr="00AC7E9B">
              <w:rPr>
                <w:rFonts w:ascii="宋体" w:eastAsia="宋体" w:hAnsi="宋体" w:cs="宋体" w:hint="eastAsia"/>
                <w:kern w:val="0"/>
                <w:sz w:val="20"/>
                <w:szCs w:val="20"/>
              </w:rPr>
              <w:br/>
              <w:t xml:space="preserve">      5、《形势与政策》作为必修课，学生在校内上课学期均开设，顶岗实习学期</w:t>
            </w:r>
            <w:proofErr w:type="gramStart"/>
            <w:r w:rsidRPr="00AC7E9B">
              <w:rPr>
                <w:rFonts w:ascii="宋体" w:eastAsia="宋体" w:hAnsi="宋体" w:cs="宋体" w:hint="eastAsia"/>
                <w:kern w:val="0"/>
                <w:sz w:val="20"/>
                <w:szCs w:val="20"/>
              </w:rPr>
              <w:t>不</w:t>
            </w:r>
            <w:proofErr w:type="gramEnd"/>
            <w:r w:rsidRPr="00AC7E9B">
              <w:rPr>
                <w:rFonts w:ascii="宋体" w:eastAsia="宋体" w:hAnsi="宋体" w:cs="宋体" w:hint="eastAsia"/>
                <w:kern w:val="0"/>
                <w:sz w:val="20"/>
                <w:szCs w:val="20"/>
              </w:rPr>
              <w:t>开设。</w:t>
            </w:r>
            <w:r w:rsidRPr="00AC7E9B">
              <w:rPr>
                <w:rFonts w:ascii="宋体" w:eastAsia="宋体" w:hAnsi="宋体" w:cs="宋体" w:hint="eastAsia"/>
                <w:kern w:val="0"/>
                <w:sz w:val="20"/>
                <w:szCs w:val="20"/>
              </w:rPr>
              <w:br/>
              <w:t xml:space="preserve">      6、安全教育每学期开设6学时，通过安全教育专题讲座、每日放学、周末放学、节假日放学、班会等时间对学生进行各类安全警示教育的形式完成学习任务。</w:t>
            </w:r>
            <w:r w:rsidRPr="00AC7E9B">
              <w:rPr>
                <w:rFonts w:ascii="宋体" w:eastAsia="宋体" w:hAnsi="宋体" w:cs="宋体" w:hint="eastAsia"/>
                <w:kern w:val="0"/>
                <w:sz w:val="20"/>
                <w:szCs w:val="20"/>
              </w:rPr>
              <w:br/>
              <w:t xml:space="preserve">      7、《普通话水平技能测试》作为公共基础必修课程，1-2学期持续开设，课程成绩可持普通话水平等级证书成绩置换，达到等级证书视修满2学分。</w:t>
            </w:r>
          </w:p>
        </w:tc>
      </w:tr>
    </w:tbl>
    <w:p w14:paraId="41F55E5D" w14:textId="77777777" w:rsidR="00AC7E9B" w:rsidRPr="00AC7E9B" w:rsidRDefault="00AC7E9B" w:rsidP="00AC7E9B">
      <w:pPr>
        <w:keepNext/>
        <w:keepLines/>
        <w:adjustRightInd w:val="0"/>
        <w:snapToGrid w:val="0"/>
        <w:spacing w:line="480" w:lineRule="exact"/>
        <w:outlineLvl w:val="1"/>
        <w:rPr>
          <w:rFonts w:ascii="黑体" w:eastAsia="黑体" w:hAnsi="黑体" w:cs="Times New Roman"/>
          <w:sz w:val="32"/>
          <w:szCs w:val="32"/>
        </w:rPr>
        <w:sectPr w:rsidR="00AC7E9B" w:rsidRPr="00AC7E9B" w:rsidSect="009B5BC3">
          <w:pgSz w:w="16840" w:h="11907" w:orient="landscape"/>
          <w:pgMar w:top="1797" w:right="1440" w:bottom="1797" w:left="1440" w:header="851" w:footer="1293" w:gutter="0"/>
          <w:pgNumType w:fmt="numberInDash"/>
          <w:cols w:space="720"/>
          <w:docGrid w:linePitch="312"/>
        </w:sectPr>
      </w:pPr>
    </w:p>
    <w:p w14:paraId="7D31E714" w14:textId="77777777" w:rsidR="00AC7E9B" w:rsidRPr="00AC7E9B" w:rsidRDefault="00AC7E9B" w:rsidP="006577E2">
      <w:pPr>
        <w:keepNext/>
        <w:keepLines/>
        <w:adjustRightInd w:val="0"/>
        <w:snapToGrid w:val="0"/>
        <w:spacing w:line="560" w:lineRule="exact"/>
        <w:ind w:firstLineChars="200" w:firstLine="640"/>
        <w:outlineLvl w:val="1"/>
        <w:rPr>
          <w:rFonts w:ascii="黑体" w:eastAsia="黑体" w:hAnsi="黑体" w:cs="Times New Roman"/>
          <w:sz w:val="32"/>
          <w:szCs w:val="32"/>
        </w:rPr>
      </w:pPr>
      <w:r w:rsidRPr="00AC7E9B">
        <w:rPr>
          <w:rFonts w:ascii="黑体" w:eastAsia="黑体" w:hAnsi="黑体" w:cs="Times New Roman" w:hint="eastAsia"/>
          <w:sz w:val="32"/>
          <w:szCs w:val="32"/>
        </w:rPr>
        <w:lastRenderedPageBreak/>
        <w:t>八、实施保障</w:t>
      </w:r>
      <w:bookmarkEnd w:id="257"/>
    </w:p>
    <w:p w14:paraId="7E7AED89" w14:textId="77777777" w:rsidR="00AC7E9B" w:rsidRPr="006577E2" w:rsidRDefault="00AC7E9B" w:rsidP="006577E2">
      <w:pPr>
        <w:keepNext/>
        <w:keepLines/>
        <w:adjustRightInd w:val="0"/>
        <w:snapToGrid w:val="0"/>
        <w:spacing w:line="560" w:lineRule="exact"/>
        <w:ind w:firstLineChars="200" w:firstLine="602"/>
        <w:outlineLvl w:val="2"/>
        <w:rPr>
          <w:rFonts w:ascii="楷体_GB2312" w:eastAsia="楷体_GB2312" w:hAnsi="楷体" w:cs="Times New Roman"/>
          <w:b/>
          <w:bCs/>
          <w:sz w:val="30"/>
          <w:szCs w:val="30"/>
        </w:rPr>
      </w:pPr>
      <w:bookmarkStart w:id="258" w:name="_Toc9199"/>
      <w:r w:rsidRPr="006577E2">
        <w:rPr>
          <w:rFonts w:ascii="楷体_GB2312" w:eastAsia="楷体_GB2312" w:hAnsi="楷体" w:cs="Times New Roman" w:hint="eastAsia"/>
          <w:b/>
          <w:bCs/>
          <w:sz w:val="30"/>
          <w:szCs w:val="30"/>
        </w:rPr>
        <w:t>（一）师资队伍</w:t>
      </w:r>
      <w:bookmarkEnd w:id="258"/>
    </w:p>
    <w:p w14:paraId="4CF7A9F6" w14:textId="77777777" w:rsidR="00AC7E9B" w:rsidRPr="006577E2" w:rsidRDefault="00AC7E9B" w:rsidP="006577E2">
      <w:pPr>
        <w:overflowPunct w:val="0"/>
        <w:topLinePunct/>
        <w:autoSpaceDE w:val="0"/>
        <w:autoSpaceDN w:val="0"/>
        <w:spacing w:line="560" w:lineRule="exact"/>
        <w:ind w:firstLineChars="200" w:firstLine="600"/>
        <w:rPr>
          <w:rFonts w:ascii="仿宋_GB2312" w:eastAsia="仿宋_GB2312" w:hAnsi="仿宋" w:cs="Times New Roman"/>
          <w:sz w:val="30"/>
          <w:szCs w:val="30"/>
        </w:rPr>
      </w:pPr>
      <w:r w:rsidRPr="006577E2">
        <w:rPr>
          <w:rFonts w:ascii="仿宋_GB2312" w:eastAsia="仿宋_GB2312" w:hAnsi="仿宋" w:cs="Times New Roman" w:hint="eastAsia"/>
          <w:sz w:val="30"/>
          <w:szCs w:val="30"/>
        </w:rPr>
        <w:t>加强专业带头人与骨干教师培养，</w:t>
      </w:r>
      <w:r w:rsidRPr="006577E2">
        <w:rPr>
          <w:rFonts w:ascii="仿宋_GB2312" w:eastAsia="仿宋_GB2312" w:hAnsi="仿宋" w:cs="仿宋_GB2312" w:hint="eastAsia"/>
          <w:sz w:val="30"/>
          <w:szCs w:val="30"/>
        </w:rPr>
        <w:t>该专业有3名专业带头人，骨干教师5名，高级职称教师比例为30%，专任教师10人，企业兼职教师10人，其中高级工程师8人，工程师2人；双</w:t>
      </w:r>
      <w:proofErr w:type="gramStart"/>
      <w:r w:rsidRPr="006577E2">
        <w:rPr>
          <w:rFonts w:ascii="仿宋_GB2312" w:eastAsia="仿宋_GB2312" w:hAnsi="仿宋" w:cs="仿宋_GB2312" w:hint="eastAsia"/>
          <w:sz w:val="30"/>
          <w:szCs w:val="30"/>
        </w:rPr>
        <w:t>师教师</w:t>
      </w:r>
      <w:proofErr w:type="gramEnd"/>
      <w:r w:rsidRPr="006577E2">
        <w:rPr>
          <w:rFonts w:ascii="仿宋_GB2312" w:eastAsia="仿宋_GB2312" w:hAnsi="仿宋" w:cs="仿宋_GB2312" w:hint="eastAsia"/>
          <w:sz w:val="30"/>
          <w:szCs w:val="30"/>
        </w:rPr>
        <w:t>比例超过22%，并具有企业工作经历，</w:t>
      </w:r>
      <w:r w:rsidRPr="006577E2">
        <w:rPr>
          <w:rFonts w:ascii="仿宋_GB2312" w:eastAsia="仿宋_GB2312" w:hAnsi="仿宋" w:cs="Times New Roman" w:hint="eastAsia"/>
          <w:sz w:val="30"/>
          <w:szCs w:val="30"/>
        </w:rPr>
        <w:t>具有现场生产、维护、质量管理、工程设计等实际工作能力，能够胜任实践教学任务的专业教师队伍。建成一支有较高专业技术理论水平，又具有实践操作能力的专兼结合双</w:t>
      </w:r>
      <w:proofErr w:type="gramStart"/>
      <w:r w:rsidRPr="006577E2">
        <w:rPr>
          <w:rFonts w:ascii="仿宋_GB2312" w:eastAsia="仿宋_GB2312" w:hAnsi="仿宋" w:cs="Times New Roman" w:hint="eastAsia"/>
          <w:sz w:val="30"/>
          <w:szCs w:val="30"/>
        </w:rPr>
        <w:t>师结构</w:t>
      </w:r>
      <w:proofErr w:type="gramEnd"/>
      <w:r w:rsidRPr="006577E2">
        <w:rPr>
          <w:rFonts w:ascii="仿宋_GB2312" w:eastAsia="仿宋_GB2312" w:hAnsi="仿宋" w:cs="Times New Roman" w:hint="eastAsia"/>
          <w:sz w:val="30"/>
          <w:szCs w:val="30"/>
        </w:rPr>
        <w:t>的教学团队。</w:t>
      </w:r>
    </w:p>
    <w:p w14:paraId="544032AF" w14:textId="77777777" w:rsidR="00AC7E9B" w:rsidRPr="006577E2" w:rsidRDefault="00AC7E9B" w:rsidP="006577E2">
      <w:pPr>
        <w:overflowPunct w:val="0"/>
        <w:topLinePunct/>
        <w:autoSpaceDE w:val="0"/>
        <w:autoSpaceDN w:val="0"/>
        <w:spacing w:line="560" w:lineRule="exact"/>
        <w:ind w:firstLineChars="200" w:firstLine="600"/>
        <w:rPr>
          <w:rFonts w:ascii="仿宋_GB2312" w:eastAsia="仿宋_GB2312" w:hAnsi="仿宋" w:cs="Times New Roman"/>
          <w:sz w:val="30"/>
          <w:szCs w:val="30"/>
        </w:rPr>
      </w:pPr>
      <w:r w:rsidRPr="006577E2">
        <w:rPr>
          <w:rFonts w:ascii="仿宋_GB2312" w:eastAsia="仿宋_GB2312" w:hAnsi="仿宋" w:cs="Times New Roman" w:hint="eastAsia"/>
          <w:sz w:val="30"/>
          <w:szCs w:val="30"/>
        </w:rPr>
        <w:t>专业教学团队的基本要求：</w:t>
      </w:r>
    </w:p>
    <w:p w14:paraId="3DE54821" w14:textId="77777777" w:rsidR="00AC7E9B" w:rsidRPr="006577E2" w:rsidRDefault="00AC7E9B" w:rsidP="006577E2">
      <w:pPr>
        <w:spacing w:line="560" w:lineRule="exact"/>
        <w:ind w:firstLineChars="200" w:firstLine="600"/>
        <w:rPr>
          <w:rFonts w:ascii="仿宋_GB2312" w:eastAsia="仿宋_GB2312" w:hAnsi="仿宋" w:cs="仿宋_GB2312"/>
          <w:sz w:val="30"/>
          <w:szCs w:val="30"/>
        </w:rPr>
      </w:pPr>
      <w:r w:rsidRPr="006577E2">
        <w:rPr>
          <w:rFonts w:ascii="仿宋_GB2312" w:eastAsia="仿宋_GB2312" w:hAnsi="仿宋" w:cs="仿宋_GB2312" w:hint="eastAsia"/>
          <w:sz w:val="30"/>
          <w:szCs w:val="30"/>
        </w:rPr>
        <w:t>（1）具有良好的职业素养、职业道德及现代的职教理念，具有可持续发展的能力；</w:t>
      </w:r>
    </w:p>
    <w:p w14:paraId="200CEAB0" w14:textId="77777777" w:rsidR="00AC7E9B" w:rsidRPr="006577E2" w:rsidRDefault="00AC7E9B" w:rsidP="006577E2">
      <w:pPr>
        <w:spacing w:line="560" w:lineRule="exact"/>
        <w:ind w:firstLineChars="200" w:firstLine="600"/>
        <w:rPr>
          <w:rFonts w:ascii="仿宋_GB2312" w:eastAsia="仿宋_GB2312" w:hAnsi="仿宋" w:cs="仿宋_GB2312"/>
          <w:sz w:val="30"/>
          <w:szCs w:val="30"/>
        </w:rPr>
      </w:pPr>
      <w:r w:rsidRPr="006577E2">
        <w:rPr>
          <w:rFonts w:ascii="仿宋_GB2312" w:eastAsia="仿宋_GB2312" w:hAnsi="仿宋" w:cs="仿宋_GB2312" w:hint="eastAsia"/>
          <w:sz w:val="30"/>
          <w:szCs w:val="30"/>
        </w:rPr>
        <w:t>（2）应具备本专业或相近专业大学本科及以上学历，并具</w:t>
      </w:r>
    </w:p>
    <w:p w14:paraId="2A942D78" w14:textId="77777777" w:rsidR="00AC7E9B" w:rsidRPr="006577E2" w:rsidRDefault="00AC7E9B" w:rsidP="006577E2">
      <w:pPr>
        <w:spacing w:line="560" w:lineRule="exact"/>
        <w:ind w:firstLineChars="200" w:firstLine="600"/>
        <w:rPr>
          <w:rFonts w:ascii="仿宋_GB2312" w:eastAsia="仿宋_GB2312" w:hAnsi="仿宋" w:cs="仿宋_GB2312"/>
          <w:sz w:val="30"/>
          <w:szCs w:val="30"/>
        </w:rPr>
      </w:pPr>
      <w:r w:rsidRPr="006577E2">
        <w:rPr>
          <w:rFonts w:ascii="仿宋_GB2312" w:eastAsia="仿宋_GB2312" w:hAnsi="仿宋" w:cs="仿宋_GB2312" w:hint="eastAsia"/>
          <w:sz w:val="30"/>
          <w:szCs w:val="30"/>
        </w:rPr>
        <w:t>有高校教师资格证书；</w:t>
      </w:r>
    </w:p>
    <w:p w14:paraId="11A10BAB" w14:textId="77777777" w:rsidR="00AC7E9B" w:rsidRPr="006577E2" w:rsidRDefault="00AC7E9B" w:rsidP="006577E2">
      <w:pPr>
        <w:spacing w:line="560" w:lineRule="exact"/>
        <w:ind w:firstLineChars="200" w:firstLine="600"/>
        <w:rPr>
          <w:rFonts w:ascii="仿宋_GB2312" w:eastAsia="仿宋_GB2312" w:hAnsi="仿宋" w:cs="仿宋_GB2312"/>
          <w:sz w:val="30"/>
          <w:szCs w:val="30"/>
        </w:rPr>
      </w:pPr>
      <w:r w:rsidRPr="006577E2">
        <w:rPr>
          <w:rFonts w:ascii="仿宋_GB2312" w:eastAsia="仿宋_GB2312" w:hAnsi="仿宋" w:cs="仿宋_GB2312" w:hint="eastAsia"/>
          <w:sz w:val="30"/>
          <w:szCs w:val="30"/>
        </w:rPr>
        <w:t>（3）掌握国内外先进职教理论、专业建设理念和教学管理</w:t>
      </w:r>
    </w:p>
    <w:p w14:paraId="6A496600" w14:textId="77777777" w:rsidR="00AC7E9B" w:rsidRPr="006577E2" w:rsidRDefault="00AC7E9B" w:rsidP="006577E2">
      <w:pPr>
        <w:spacing w:line="560" w:lineRule="exact"/>
        <w:ind w:firstLineChars="200" w:firstLine="600"/>
        <w:rPr>
          <w:rFonts w:ascii="仿宋_GB2312" w:eastAsia="仿宋_GB2312" w:hAnsi="仿宋" w:cs="仿宋_GB2312"/>
          <w:sz w:val="30"/>
          <w:szCs w:val="30"/>
        </w:rPr>
      </w:pPr>
      <w:r w:rsidRPr="006577E2">
        <w:rPr>
          <w:rFonts w:ascii="仿宋_GB2312" w:eastAsia="仿宋_GB2312" w:hAnsi="仿宋" w:cs="仿宋_GB2312" w:hint="eastAsia"/>
          <w:sz w:val="30"/>
          <w:szCs w:val="30"/>
        </w:rPr>
        <w:t>理论，掌握石油行业生产一线职业岗位能力的新变化和新要求，有较强的专业建设能力、教科研能力、社会服务及管理能力；</w:t>
      </w:r>
    </w:p>
    <w:p w14:paraId="1CDB07C3" w14:textId="77777777" w:rsidR="00AC7E9B" w:rsidRPr="006577E2" w:rsidRDefault="00AC7E9B" w:rsidP="006577E2">
      <w:pPr>
        <w:spacing w:line="560" w:lineRule="exact"/>
        <w:ind w:firstLineChars="200" w:firstLine="600"/>
        <w:rPr>
          <w:rFonts w:ascii="仿宋_GB2312" w:eastAsia="仿宋_GB2312" w:hAnsi="仿宋" w:cs="仿宋_GB2312"/>
          <w:sz w:val="30"/>
          <w:szCs w:val="30"/>
        </w:rPr>
      </w:pPr>
      <w:r w:rsidRPr="006577E2">
        <w:rPr>
          <w:rFonts w:ascii="仿宋_GB2312" w:eastAsia="仿宋_GB2312" w:hAnsi="仿宋" w:cs="仿宋_GB2312" w:hint="eastAsia"/>
          <w:sz w:val="30"/>
          <w:szCs w:val="30"/>
        </w:rPr>
        <w:t>（4）要经过职业教育培训，具备进行专业课程教学改革的能力；</w:t>
      </w:r>
    </w:p>
    <w:p w14:paraId="19C57DB0" w14:textId="77777777" w:rsidR="00AC7E9B" w:rsidRPr="006577E2" w:rsidRDefault="00AC7E9B" w:rsidP="006577E2">
      <w:pPr>
        <w:spacing w:line="560" w:lineRule="exact"/>
        <w:ind w:firstLineChars="200" w:firstLine="600"/>
        <w:rPr>
          <w:rFonts w:ascii="仿宋_GB2312" w:eastAsia="仿宋_GB2312" w:hAnsi="仿宋" w:cs="仿宋_GB2312"/>
          <w:sz w:val="30"/>
          <w:szCs w:val="30"/>
        </w:rPr>
      </w:pPr>
      <w:r w:rsidRPr="006577E2">
        <w:rPr>
          <w:rFonts w:ascii="仿宋_GB2312" w:eastAsia="仿宋_GB2312" w:hAnsi="仿宋" w:cs="仿宋_GB2312" w:hint="eastAsia"/>
          <w:sz w:val="30"/>
          <w:szCs w:val="30"/>
        </w:rPr>
        <w:t>（5）能够调配、规划实验实训设备，完善符合现代教学方式的教学场所；</w:t>
      </w:r>
    </w:p>
    <w:p w14:paraId="4873851B" w14:textId="77777777" w:rsidR="00AC7E9B" w:rsidRPr="006577E2" w:rsidRDefault="00AC7E9B" w:rsidP="006577E2">
      <w:pPr>
        <w:spacing w:line="560" w:lineRule="exact"/>
        <w:ind w:firstLineChars="200" w:firstLine="600"/>
        <w:rPr>
          <w:rFonts w:ascii="仿宋_GB2312" w:eastAsia="仿宋_GB2312" w:hAnsi="仿宋" w:cs="仿宋_GB2312"/>
          <w:sz w:val="30"/>
          <w:szCs w:val="30"/>
        </w:rPr>
      </w:pPr>
      <w:r w:rsidRPr="006577E2">
        <w:rPr>
          <w:rFonts w:ascii="仿宋_GB2312" w:eastAsia="仿宋_GB2312" w:hAnsi="仿宋" w:cs="仿宋_GB2312" w:hint="eastAsia"/>
          <w:sz w:val="30"/>
          <w:szCs w:val="30"/>
        </w:rPr>
        <w:t>（6）能够指导学生完成高质量的企业实习和毕业设计；</w:t>
      </w:r>
    </w:p>
    <w:p w14:paraId="12C6312E" w14:textId="006B2142" w:rsidR="00AC7E9B" w:rsidRPr="006577E2" w:rsidRDefault="00AC7E9B" w:rsidP="006577E2">
      <w:pPr>
        <w:spacing w:line="560" w:lineRule="exact"/>
        <w:ind w:firstLineChars="200" w:firstLine="600"/>
        <w:rPr>
          <w:rFonts w:ascii="仿宋_GB2312" w:eastAsia="仿宋_GB2312" w:hAnsi="仿宋" w:cs="仿宋_GB2312"/>
          <w:sz w:val="30"/>
          <w:szCs w:val="30"/>
        </w:rPr>
      </w:pPr>
      <w:r w:rsidRPr="006577E2">
        <w:rPr>
          <w:rFonts w:ascii="仿宋_GB2312" w:eastAsia="仿宋_GB2312" w:hAnsi="仿宋" w:cs="仿宋_GB2312" w:hint="eastAsia"/>
          <w:sz w:val="30"/>
          <w:szCs w:val="30"/>
        </w:rPr>
        <w:t>（7）本专业</w:t>
      </w:r>
      <w:r w:rsidR="006577E2">
        <w:rPr>
          <w:rFonts w:ascii="仿宋_GB2312" w:eastAsia="仿宋_GB2312" w:hAnsi="仿宋" w:cs="仿宋_GB2312" w:hint="eastAsia"/>
          <w:sz w:val="30"/>
          <w:szCs w:val="30"/>
        </w:rPr>
        <w:t>“</w:t>
      </w:r>
      <w:r w:rsidR="006577E2" w:rsidRPr="006577E2">
        <w:rPr>
          <w:rFonts w:ascii="仿宋_GB2312" w:eastAsia="仿宋_GB2312" w:hAnsi="仿宋" w:cs="仿宋_GB2312" w:hint="eastAsia"/>
          <w:sz w:val="30"/>
          <w:szCs w:val="30"/>
        </w:rPr>
        <w:t>双师</w:t>
      </w:r>
      <w:r w:rsidR="006577E2">
        <w:rPr>
          <w:rFonts w:ascii="仿宋_GB2312" w:eastAsia="仿宋_GB2312" w:hAnsi="仿宋" w:cs="仿宋_GB2312" w:hint="eastAsia"/>
          <w:sz w:val="30"/>
          <w:szCs w:val="30"/>
        </w:rPr>
        <w:t>”</w:t>
      </w:r>
      <w:r w:rsidRPr="006577E2">
        <w:rPr>
          <w:rFonts w:ascii="仿宋_GB2312" w:eastAsia="仿宋_GB2312" w:hAnsi="仿宋" w:cs="仿宋_GB2312" w:hint="eastAsia"/>
          <w:sz w:val="30"/>
          <w:szCs w:val="30"/>
        </w:rPr>
        <w:t>资格教师的比例要大于60%以上。（具备相关专业职业资格证书或有两年以上的企业工作经历）</w:t>
      </w:r>
    </w:p>
    <w:p w14:paraId="5859796B" w14:textId="77777777" w:rsidR="00AC7E9B" w:rsidRPr="006577E2" w:rsidRDefault="00AC7E9B" w:rsidP="006577E2">
      <w:pPr>
        <w:spacing w:line="560" w:lineRule="exact"/>
        <w:ind w:firstLineChars="200" w:firstLine="600"/>
        <w:rPr>
          <w:rFonts w:ascii="仿宋_GB2312" w:eastAsia="仿宋_GB2312" w:hAnsi="仿宋" w:cs="仿宋_GB2312"/>
          <w:sz w:val="30"/>
          <w:szCs w:val="30"/>
        </w:rPr>
      </w:pPr>
      <w:r w:rsidRPr="006577E2">
        <w:rPr>
          <w:rFonts w:ascii="仿宋_GB2312" w:eastAsia="仿宋_GB2312" w:hAnsi="仿宋" w:cs="仿宋_GB2312" w:hint="eastAsia"/>
          <w:sz w:val="30"/>
          <w:szCs w:val="30"/>
        </w:rPr>
        <w:lastRenderedPageBreak/>
        <w:t>（8）专业教师与学生的比例控制在1：25，专职与企业兼职教师比例应到1：1以上。</w:t>
      </w:r>
    </w:p>
    <w:p w14:paraId="7B93D130" w14:textId="305348D5" w:rsidR="00AC7E9B" w:rsidRPr="006577E2" w:rsidRDefault="00AC7E9B" w:rsidP="006577E2">
      <w:pPr>
        <w:spacing w:line="560" w:lineRule="exact"/>
        <w:ind w:firstLineChars="200" w:firstLine="600"/>
        <w:rPr>
          <w:rFonts w:ascii="仿宋_GB2312" w:eastAsia="仿宋_GB2312" w:hAnsi="Times New Roman" w:cs="Times New Roman"/>
          <w:szCs w:val="24"/>
        </w:rPr>
      </w:pPr>
      <w:r w:rsidRPr="006577E2">
        <w:rPr>
          <w:rFonts w:ascii="仿宋_GB2312" w:eastAsia="仿宋_GB2312" w:hAnsi="仿宋" w:cs="仿宋_GB2312" w:hint="eastAsia"/>
          <w:sz w:val="30"/>
          <w:szCs w:val="30"/>
        </w:rPr>
        <w:t>兼职教师：包括课程任课教师和顶岗实习指导教师。聘请具有工程师、技师职称的技术人员，现岗在企业及连续工作5年以上，在专业技术与技能方面具有较高水平，具备工程师及工程师以上任职资格，接受职业教育教学方法的培训，具有良好语言表达能力，</w:t>
      </w:r>
      <w:r w:rsidRPr="006577E2">
        <w:rPr>
          <w:rFonts w:ascii="仿宋_GB2312" w:eastAsia="仿宋_GB2312" w:hAnsi="仿宋" w:cs="仿宋_GB2312" w:hint="eastAsia"/>
          <w:spacing w:val="4"/>
          <w:sz w:val="30"/>
          <w:szCs w:val="30"/>
        </w:rPr>
        <w:t>通过教学法培训合格后，主要承担实</w:t>
      </w:r>
      <w:proofErr w:type="gramStart"/>
      <w:r w:rsidRPr="006577E2">
        <w:rPr>
          <w:rFonts w:ascii="仿宋_GB2312" w:eastAsia="仿宋_GB2312" w:hAnsi="仿宋" w:cs="仿宋_GB2312" w:hint="eastAsia"/>
          <w:spacing w:val="4"/>
          <w:sz w:val="30"/>
          <w:szCs w:val="30"/>
        </w:rPr>
        <w:t>训教学</w:t>
      </w:r>
      <w:proofErr w:type="gramEnd"/>
      <w:r w:rsidRPr="006577E2">
        <w:rPr>
          <w:rFonts w:ascii="仿宋_GB2312" w:eastAsia="仿宋_GB2312" w:hAnsi="仿宋" w:cs="仿宋_GB2312" w:hint="eastAsia"/>
          <w:spacing w:val="4"/>
          <w:sz w:val="30"/>
          <w:szCs w:val="30"/>
        </w:rPr>
        <w:t>或顶岗实习指导教师工作。</w:t>
      </w:r>
    </w:p>
    <w:p w14:paraId="70CD1E0A" w14:textId="3C3D13F9" w:rsidR="00AC7E9B" w:rsidRPr="006577E2" w:rsidRDefault="006577E2" w:rsidP="006577E2">
      <w:pPr>
        <w:keepNext/>
        <w:keepLines/>
        <w:adjustRightInd w:val="0"/>
        <w:snapToGrid w:val="0"/>
        <w:spacing w:line="560" w:lineRule="exact"/>
        <w:ind w:firstLineChars="200" w:firstLine="602"/>
        <w:outlineLvl w:val="2"/>
        <w:rPr>
          <w:rFonts w:ascii="楷体_GB2312" w:eastAsia="楷体_GB2312" w:hAnsi="楷体" w:cs="Times New Roman"/>
          <w:b/>
          <w:bCs/>
          <w:sz w:val="30"/>
          <w:szCs w:val="30"/>
        </w:rPr>
      </w:pPr>
      <w:bookmarkStart w:id="259" w:name="_Toc15355"/>
      <w:r>
        <w:rPr>
          <w:rFonts w:ascii="楷体_GB2312" w:eastAsia="楷体_GB2312" w:hAnsi="楷体" w:cs="Times New Roman" w:hint="eastAsia"/>
          <w:b/>
          <w:bCs/>
          <w:sz w:val="30"/>
          <w:szCs w:val="30"/>
        </w:rPr>
        <w:t>（二）</w:t>
      </w:r>
      <w:r w:rsidR="00AC7E9B" w:rsidRPr="006577E2">
        <w:rPr>
          <w:rFonts w:ascii="楷体_GB2312" w:eastAsia="楷体_GB2312" w:hAnsi="楷体" w:cs="Times New Roman" w:hint="eastAsia"/>
          <w:b/>
          <w:bCs/>
          <w:sz w:val="30"/>
          <w:szCs w:val="30"/>
        </w:rPr>
        <w:t>校企合作</w:t>
      </w:r>
      <w:bookmarkEnd w:id="259"/>
    </w:p>
    <w:p w14:paraId="08064C5D" w14:textId="77777777" w:rsidR="00AC7E9B" w:rsidRPr="00AC7E9B" w:rsidRDefault="00AC7E9B" w:rsidP="006577E2">
      <w:pPr>
        <w:spacing w:line="560" w:lineRule="exact"/>
        <w:ind w:firstLineChars="200" w:firstLine="600"/>
        <w:rPr>
          <w:rFonts w:ascii="Times New Roman" w:eastAsia="宋体" w:hAnsi="Times New Roman" w:cs="Times New Roman"/>
          <w:szCs w:val="24"/>
        </w:rPr>
      </w:pPr>
      <w:r w:rsidRPr="00AC7E9B">
        <w:rPr>
          <w:rFonts w:ascii="仿宋" w:eastAsia="仿宋" w:hAnsi="仿宋" w:cs="仿宋_GB2312" w:hint="eastAsia"/>
          <w:sz w:val="30"/>
          <w:szCs w:val="30"/>
        </w:rPr>
        <w:t>目前石油专业与企业合作较为密切，学生实习基地有中</w:t>
      </w:r>
      <w:proofErr w:type="gramStart"/>
      <w:r w:rsidRPr="00AC7E9B">
        <w:rPr>
          <w:rFonts w:ascii="仿宋" w:eastAsia="仿宋" w:hAnsi="仿宋" w:cs="仿宋_GB2312" w:hint="eastAsia"/>
          <w:sz w:val="30"/>
          <w:szCs w:val="30"/>
        </w:rPr>
        <w:t>曼</w:t>
      </w:r>
      <w:proofErr w:type="gramEnd"/>
      <w:r w:rsidRPr="00AC7E9B">
        <w:rPr>
          <w:rFonts w:ascii="仿宋" w:eastAsia="仿宋" w:hAnsi="仿宋" w:cs="仿宋_GB2312" w:hint="eastAsia"/>
          <w:sz w:val="30"/>
          <w:szCs w:val="30"/>
        </w:rPr>
        <w:t>石油、安东石油、北京</w:t>
      </w:r>
      <w:proofErr w:type="gramStart"/>
      <w:r w:rsidRPr="00AC7E9B">
        <w:rPr>
          <w:rFonts w:ascii="仿宋" w:eastAsia="仿宋" w:hAnsi="仿宋" w:cs="仿宋_GB2312" w:hint="eastAsia"/>
          <w:sz w:val="30"/>
          <w:szCs w:val="30"/>
        </w:rPr>
        <w:t>京</w:t>
      </w:r>
      <w:proofErr w:type="gramEnd"/>
      <w:r w:rsidRPr="00AC7E9B">
        <w:rPr>
          <w:rFonts w:ascii="仿宋" w:eastAsia="仿宋" w:hAnsi="仿宋" w:cs="仿宋_GB2312" w:hint="eastAsia"/>
          <w:sz w:val="30"/>
          <w:szCs w:val="30"/>
        </w:rPr>
        <w:t>能油气资源开发有限公司、新疆鹏安能源科技有限责任公司，计划在原有合作的基础上，进一步加强与企业的交流与合作，调动一切积极因素，争取最大的办学支持，充分利用公司、企业的人才资源、技术资源和设备资源，为学生创造实践锻炼和顶岗实习的条件。</w:t>
      </w:r>
    </w:p>
    <w:p w14:paraId="74AC4075" w14:textId="304E0C0A" w:rsidR="00AC7E9B" w:rsidRPr="006577E2" w:rsidRDefault="006577E2" w:rsidP="006577E2">
      <w:pPr>
        <w:keepNext/>
        <w:keepLines/>
        <w:adjustRightInd w:val="0"/>
        <w:snapToGrid w:val="0"/>
        <w:spacing w:line="560" w:lineRule="exact"/>
        <w:ind w:firstLineChars="200" w:firstLine="602"/>
        <w:outlineLvl w:val="2"/>
        <w:rPr>
          <w:rFonts w:ascii="楷体_GB2312" w:eastAsia="楷体_GB2312" w:hAnsi="楷体" w:cs="Times New Roman"/>
          <w:b/>
          <w:bCs/>
          <w:sz w:val="30"/>
          <w:szCs w:val="30"/>
        </w:rPr>
      </w:pPr>
      <w:bookmarkStart w:id="260" w:name="_Toc21019"/>
      <w:r>
        <w:rPr>
          <w:rFonts w:ascii="楷体_GB2312" w:eastAsia="楷体_GB2312" w:hAnsi="楷体" w:cs="Times New Roman" w:hint="eastAsia"/>
          <w:b/>
          <w:bCs/>
          <w:sz w:val="30"/>
          <w:szCs w:val="30"/>
        </w:rPr>
        <w:t>（三）</w:t>
      </w:r>
      <w:r w:rsidR="00AC7E9B" w:rsidRPr="006577E2">
        <w:rPr>
          <w:rFonts w:ascii="楷体_GB2312" w:eastAsia="楷体_GB2312" w:hAnsi="楷体" w:cs="Times New Roman" w:hint="eastAsia"/>
          <w:b/>
          <w:bCs/>
          <w:sz w:val="30"/>
          <w:szCs w:val="30"/>
        </w:rPr>
        <w:t>实训（实验）条件</w:t>
      </w:r>
      <w:bookmarkEnd w:id="260"/>
    </w:p>
    <w:p w14:paraId="0F31BCF2" w14:textId="77777777" w:rsidR="00AC7E9B" w:rsidRPr="00AC7E9B" w:rsidRDefault="00AC7E9B" w:rsidP="006577E2">
      <w:pPr>
        <w:spacing w:line="560" w:lineRule="exact"/>
        <w:ind w:firstLineChars="200" w:firstLine="600"/>
        <w:rPr>
          <w:rFonts w:ascii="仿宋" w:eastAsia="仿宋" w:hAnsi="仿宋" w:cs="仿宋_GB2312"/>
          <w:sz w:val="30"/>
          <w:szCs w:val="30"/>
        </w:rPr>
      </w:pPr>
      <w:r w:rsidRPr="00AC7E9B">
        <w:rPr>
          <w:rFonts w:ascii="仿宋" w:eastAsia="仿宋" w:hAnsi="仿宋" w:cs="仿宋_GB2312" w:hint="eastAsia"/>
          <w:sz w:val="30"/>
          <w:szCs w:val="30"/>
        </w:rPr>
        <w:t>教学设施满足本专业人才培养实施需要，其中实训（实验）室面积、设施等达到国家发布的有关专业实</w:t>
      </w:r>
      <w:proofErr w:type="gramStart"/>
      <w:r w:rsidRPr="00AC7E9B">
        <w:rPr>
          <w:rFonts w:ascii="仿宋" w:eastAsia="仿宋" w:hAnsi="仿宋" w:cs="仿宋_GB2312" w:hint="eastAsia"/>
          <w:sz w:val="30"/>
          <w:szCs w:val="30"/>
        </w:rPr>
        <w:t>训教学</w:t>
      </w:r>
      <w:proofErr w:type="gramEnd"/>
      <w:r w:rsidRPr="00AC7E9B">
        <w:rPr>
          <w:rFonts w:ascii="仿宋" w:eastAsia="仿宋" w:hAnsi="仿宋" w:cs="仿宋_GB2312" w:hint="eastAsia"/>
          <w:sz w:val="30"/>
          <w:szCs w:val="30"/>
        </w:rPr>
        <w:t>条件建设标准（仪器设备配备规范）要求。</w:t>
      </w:r>
    </w:p>
    <w:p w14:paraId="022A4DE2" w14:textId="77777777" w:rsidR="00AC7E9B" w:rsidRPr="00AC7E9B" w:rsidRDefault="00AC7E9B" w:rsidP="006577E2">
      <w:pPr>
        <w:spacing w:line="560" w:lineRule="exact"/>
        <w:ind w:firstLineChars="200" w:firstLine="600"/>
        <w:rPr>
          <w:rFonts w:ascii="仿宋" w:eastAsia="仿宋" w:hAnsi="仿宋" w:cs="仿宋_GB2312"/>
          <w:sz w:val="30"/>
          <w:szCs w:val="30"/>
        </w:rPr>
      </w:pPr>
      <w:bookmarkStart w:id="261" w:name="_Toc51929489"/>
      <w:bookmarkStart w:id="262" w:name="_Toc51927303"/>
      <w:bookmarkStart w:id="263" w:name="_Toc6271_WPSOffice_Level3"/>
      <w:r w:rsidRPr="00AC7E9B">
        <w:rPr>
          <w:rFonts w:ascii="仿宋" w:eastAsia="仿宋" w:hAnsi="仿宋" w:cs="仿宋_GB2312" w:hint="eastAsia"/>
          <w:sz w:val="30"/>
          <w:szCs w:val="30"/>
        </w:rPr>
        <w:t>1.校内实训基地</w:t>
      </w:r>
      <w:bookmarkEnd w:id="261"/>
      <w:bookmarkEnd w:id="262"/>
      <w:bookmarkEnd w:id="263"/>
    </w:p>
    <w:p w14:paraId="2BFA92E5" w14:textId="77777777" w:rsidR="00AC7E9B" w:rsidRPr="00AC7E9B" w:rsidRDefault="00AC7E9B" w:rsidP="006577E2">
      <w:pPr>
        <w:spacing w:line="560" w:lineRule="exact"/>
        <w:ind w:firstLineChars="200" w:firstLine="600"/>
        <w:rPr>
          <w:rFonts w:ascii="仿宋" w:eastAsia="仿宋" w:hAnsi="仿宋" w:cs="仿宋_GB2312"/>
          <w:sz w:val="30"/>
          <w:szCs w:val="30"/>
        </w:rPr>
      </w:pPr>
      <w:r w:rsidRPr="00AC7E9B">
        <w:rPr>
          <w:rFonts w:ascii="仿宋" w:eastAsia="仿宋" w:hAnsi="仿宋" w:cs="仿宋_GB2312" w:hint="eastAsia"/>
          <w:sz w:val="30"/>
          <w:szCs w:val="30"/>
        </w:rPr>
        <w:t>目前，本专业建设了钻采设备使用与维护实</w:t>
      </w:r>
      <w:proofErr w:type="gramStart"/>
      <w:r w:rsidRPr="00AC7E9B">
        <w:rPr>
          <w:rFonts w:ascii="仿宋" w:eastAsia="仿宋" w:hAnsi="仿宋" w:cs="仿宋_GB2312" w:hint="eastAsia"/>
          <w:sz w:val="30"/>
          <w:szCs w:val="30"/>
        </w:rPr>
        <w:t>训室实训</w:t>
      </w:r>
      <w:proofErr w:type="gramEnd"/>
      <w:r w:rsidRPr="00AC7E9B">
        <w:rPr>
          <w:rFonts w:ascii="仿宋" w:eastAsia="仿宋" w:hAnsi="仿宋" w:cs="仿宋_GB2312" w:hint="eastAsia"/>
          <w:sz w:val="30"/>
          <w:szCs w:val="30"/>
        </w:rPr>
        <w:t>室，同时，拥有机械类专业和汽车类专业共享的一个机械加工实训车间，拥有数控及加工中心现代技术设备。另建有电工、电子、电机拖动、PLC、</w:t>
      </w:r>
      <w:r w:rsidRPr="00AC7E9B">
        <w:rPr>
          <w:rFonts w:ascii="仿宋" w:eastAsia="仿宋" w:hAnsi="仿宋" w:cs="仿宋_GB2312" w:hint="eastAsia"/>
          <w:sz w:val="30"/>
          <w:szCs w:val="30"/>
        </w:rPr>
        <w:lastRenderedPageBreak/>
        <w:t>单片机、工业综合自动化、工厂供电、传感器与检测技术、机械综合、CAD室、机械制图陈列室、高级维修电工、电气综合等实训室。</w:t>
      </w:r>
    </w:p>
    <w:p w14:paraId="46E23316" w14:textId="77777777" w:rsidR="00AC7E9B" w:rsidRPr="00AC7E9B" w:rsidRDefault="00AC7E9B" w:rsidP="006577E2">
      <w:pPr>
        <w:spacing w:line="560" w:lineRule="exact"/>
        <w:ind w:firstLineChars="200" w:firstLine="600"/>
        <w:rPr>
          <w:rFonts w:ascii="仿宋" w:eastAsia="仿宋" w:hAnsi="仿宋" w:cs="仿宋_GB2312"/>
          <w:sz w:val="30"/>
          <w:szCs w:val="30"/>
        </w:rPr>
      </w:pPr>
      <w:r w:rsidRPr="00AC7E9B">
        <w:rPr>
          <w:rFonts w:ascii="仿宋" w:eastAsia="仿宋" w:hAnsi="仿宋" w:cs="仿宋_GB2312" w:hint="eastAsia"/>
          <w:sz w:val="30"/>
          <w:szCs w:val="30"/>
        </w:rPr>
        <w:t>校内实训室的分类、面积与功能依据实验实</w:t>
      </w:r>
      <w:proofErr w:type="gramStart"/>
      <w:r w:rsidRPr="00AC7E9B">
        <w:rPr>
          <w:rFonts w:ascii="仿宋" w:eastAsia="仿宋" w:hAnsi="仿宋" w:cs="仿宋_GB2312" w:hint="eastAsia"/>
          <w:sz w:val="30"/>
          <w:szCs w:val="30"/>
        </w:rPr>
        <w:t>训教学</w:t>
      </w:r>
      <w:proofErr w:type="gramEnd"/>
      <w:r w:rsidRPr="00AC7E9B">
        <w:rPr>
          <w:rFonts w:ascii="仿宋" w:eastAsia="仿宋" w:hAnsi="仿宋" w:cs="仿宋_GB2312" w:hint="eastAsia"/>
          <w:sz w:val="30"/>
          <w:szCs w:val="30"/>
        </w:rPr>
        <w:t>内容确定。其中，场所面积应满足 40人/</w:t>
      </w:r>
      <w:proofErr w:type="gramStart"/>
      <w:r w:rsidRPr="00AC7E9B">
        <w:rPr>
          <w:rFonts w:ascii="仿宋" w:eastAsia="仿宋" w:hAnsi="仿宋" w:cs="仿宋_GB2312" w:hint="eastAsia"/>
          <w:sz w:val="30"/>
          <w:szCs w:val="30"/>
        </w:rPr>
        <w:t>班同时</w:t>
      </w:r>
      <w:proofErr w:type="gramEnd"/>
      <w:r w:rsidRPr="00AC7E9B">
        <w:rPr>
          <w:rFonts w:ascii="仿宋" w:eastAsia="仿宋" w:hAnsi="仿宋" w:cs="仿宋_GB2312" w:hint="eastAsia"/>
          <w:sz w:val="30"/>
          <w:szCs w:val="30"/>
        </w:rPr>
        <w:t>开展实</w:t>
      </w:r>
      <w:proofErr w:type="gramStart"/>
      <w:r w:rsidRPr="00AC7E9B">
        <w:rPr>
          <w:rFonts w:ascii="仿宋" w:eastAsia="仿宋" w:hAnsi="仿宋" w:cs="仿宋_GB2312" w:hint="eastAsia"/>
          <w:sz w:val="30"/>
          <w:szCs w:val="30"/>
        </w:rPr>
        <w:t>训教学</w:t>
      </w:r>
      <w:proofErr w:type="gramEnd"/>
      <w:r w:rsidRPr="00AC7E9B">
        <w:rPr>
          <w:rFonts w:ascii="仿宋" w:eastAsia="仿宋" w:hAnsi="仿宋" w:cs="仿宋_GB2312" w:hint="eastAsia"/>
          <w:sz w:val="30"/>
          <w:szCs w:val="30"/>
        </w:rPr>
        <w:t>的要求。</w:t>
      </w:r>
    </w:p>
    <w:p w14:paraId="6ECE9FF1" w14:textId="77777777" w:rsidR="00AC7E9B" w:rsidRPr="00AC7E9B" w:rsidRDefault="00AC7E9B" w:rsidP="006577E2">
      <w:pPr>
        <w:spacing w:line="560" w:lineRule="exact"/>
        <w:ind w:firstLineChars="200" w:firstLine="600"/>
        <w:rPr>
          <w:rFonts w:ascii="仿宋" w:eastAsia="仿宋" w:hAnsi="仿宋" w:cs="仿宋_GB2312"/>
          <w:sz w:val="30"/>
          <w:szCs w:val="30"/>
        </w:rPr>
      </w:pPr>
      <w:r w:rsidRPr="00AC7E9B">
        <w:rPr>
          <w:rFonts w:ascii="仿宋" w:eastAsia="仿宋" w:hAnsi="仿宋" w:cs="仿宋_GB2312" w:hint="eastAsia"/>
          <w:sz w:val="30"/>
          <w:szCs w:val="30"/>
        </w:rPr>
        <w:t>油层物理实训室：应配备气体孔隙度测定仪、油水相对渗透率测定仪、岩石比表面积测定 仪、气体渗透率仪、扭力天平、常温膨胀量测定仪、实验台、岩心</w:t>
      </w:r>
      <w:proofErr w:type="gramStart"/>
      <w:r w:rsidRPr="00AC7E9B">
        <w:rPr>
          <w:rFonts w:ascii="仿宋" w:eastAsia="仿宋" w:hAnsi="仿宋" w:cs="仿宋_GB2312" w:hint="eastAsia"/>
          <w:sz w:val="30"/>
          <w:szCs w:val="30"/>
        </w:rPr>
        <w:t>饱和度干偕仪</w:t>
      </w:r>
      <w:proofErr w:type="gramEnd"/>
      <w:r w:rsidRPr="00AC7E9B">
        <w:rPr>
          <w:rFonts w:ascii="仿宋" w:eastAsia="仿宋" w:hAnsi="仿宋" w:cs="仿宋_GB2312" w:hint="eastAsia"/>
          <w:sz w:val="30"/>
          <w:szCs w:val="30"/>
        </w:rPr>
        <w:t>、碳酸岩含 量测定仪；能够进行气体孔隙度、岩石比;碳酸盐含量、常温膨胀量、气体渗透率、油水 相对渗透率等的测定。</w:t>
      </w:r>
    </w:p>
    <w:p w14:paraId="07DACF4C" w14:textId="77777777" w:rsidR="00AC7E9B" w:rsidRPr="00AC7E9B" w:rsidRDefault="00AC7E9B" w:rsidP="006577E2">
      <w:pPr>
        <w:spacing w:line="560" w:lineRule="exact"/>
        <w:ind w:firstLineChars="200" w:firstLine="600"/>
        <w:rPr>
          <w:rFonts w:ascii="仿宋" w:eastAsia="仿宋" w:hAnsi="仿宋" w:cs="仿宋_GB2312"/>
          <w:sz w:val="30"/>
          <w:szCs w:val="30"/>
        </w:rPr>
      </w:pPr>
      <w:bookmarkStart w:id="264" w:name="bookmark77"/>
      <w:bookmarkEnd w:id="264"/>
      <w:r w:rsidRPr="00AC7E9B">
        <w:rPr>
          <w:rFonts w:ascii="仿宋" w:eastAsia="仿宋" w:hAnsi="仿宋" w:cs="仿宋_GB2312" w:hint="eastAsia"/>
          <w:sz w:val="30"/>
          <w:szCs w:val="30"/>
        </w:rPr>
        <w:t xml:space="preserve">地质实训室：应配备地质岩样储存柜、地质实验台、矿物、变质岩标本、沉积岩标本、岩 </w:t>
      </w:r>
      <w:proofErr w:type="gramStart"/>
      <w:r w:rsidRPr="00AC7E9B">
        <w:rPr>
          <w:rFonts w:ascii="仿宋" w:eastAsia="仿宋" w:hAnsi="仿宋" w:cs="仿宋_GB2312" w:hint="eastAsia"/>
          <w:sz w:val="30"/>
          <w:szCs w:val="30"/>
        </w:rPr>
        <w:t>浆岩标本</w:t>
      </w:r>
      <w:proofErr w:type="gramEnd"/>
      <w:r w:rsidRPr="00AC7E9B">
        <w:rPr>
          <w:rFonts w:ascii="仿宋" w:eastAsia="仿宋" w:hAnsi="仿宋" w:cs="仿宋_GB2312" w:hint="eastAsia"/>
          <w:sz w:val="30"/>
          <w:szCs w:val="30"/>
        </w:rPr>
        <w:t>；能够进行矿物、岩浆岩和变质岩、碎屑岩、碳酸盐岩等的肉眼鉴定。</w:t>
      </w:r>
    </w:p>
    <w:p w14:paraId="704F5C11" w14:textId="77777777" w:rsidR="00AC7E9B" w:rsidRPr="00AC7E9B" w:rsidRDefault="00AC7E9B" w:rsidP="006577E2">
      <w:pPr>
        <w:spacing w:line="560" w:lineRule="exact"/>
        <w:ind w:firstLineChars="200" w:firstLine="600"/>
        <w:rPr>
          <w:rFonts w:ascii="仿宋" w:eastAsia="仿宋" w:hAnsi="仿宋" w:cs="仿宋_GB2312"/>
          <w:sz w:val="30"/>
          <w:szCs w:val="30"/>
        </w:rPr>
      </w:pPr>
      <w:bookmarkStart w:id="265" w:name="bookmark78"/>
      <w:bookmarkEnd w:id="265"/>
      <w:r w:rsidRPr="00AC7E9B">
        <w:rPr>
          <w:rFonts w:ascii="仿宋" w:eastAsia="仿宋" w:hAnsi="仿宋" w:cs="仿宋_GB2312" w:hint="eastAsia"/>
          <w:sz w:val="30"/>
          <w:szCs w:val="30"/>
        </w:rPr>
        <w:t>井下作业工具陈列室：应配备射孔枪、分割器、打捞矛、铢锥、配水器、配产器、通井器；能够观摩其工作原理。</w:t>
      </w:r>
    </w:p>
    <w:p w14:paraId="2F8BE0A1" w14:textId="77777777" w:rsidR="00AC7E9B" w:rsidRPr="00AC7E9B" w:rsidRDefault="00AC7E9B" w:rsidP="006577E2">
      <w:pPr>
        <w:spacing w:line="560" w:lineRule="exact"/>
        <w:ind w:firstLineChars="200" w:firstLine="600"/>
        <w:rPr>
          <w:rFonts w:ascii="仿宋" w:eastAsia="仿宋" w:hAnsi="仿宋" w:cs="仿宋_GB2312"/>
          <w:sz w:val="30"/>
          <w:szCs w:val="30"/>
        </w:rPr>
      </w:pPr>
      <w:bookmarkStart w:id="266" w:name="bookmark79"/>
      <w:bookmarkEnd w:id="266"/>
      <w:proofErr w:type="gramStart"/>
      <w:r w:rsidRPr="00AC7E9B">
        <w:rPr>
          <w:rFonts w:ascii="仿宋" w:eastAsia="仿宋" w:hAnsi="仿宋" w:cs="仿宋_GB2312" w:hint="eastAsia"/>
          <w:sz w:val="30"/>
          <w:szCs w:val="30"/>
        </w:rPr>
        <w:t>井控设备</w:t>
      </w:r>
      <w:proofErr w:type="gramEnd"/>
      <w:r w:rsidRPr="00AC7E9B">
        <w:rPr>
          <w:rFonts w:ascii="仿宋" w:eastAsia="仿宋" w:hAnsi="仿宋" w:cs="仿宋_GB2312" w:hint="eastAsia"/>
          <w:sz w:val="30"/>
          <w:szCs w:val="30"/>
        </w:rPr>
        <w:t>模型展览室：应配备钻井泵模型、水龙头模型、螺旋钻具模型、节流管汇、压井 管汇、单闸板防喷器、环形防喷器、套管头、四通、套管浮箍、方钻杆旋塞、</w:t>
      </w:r>
      <w:proofErr w:type="gramStart"/>
      <w:r w:rsidRPr="00AC7E9B">
        <w:rPr>
          <w:rFonts w:ascii="仿宋" w:eastAsia="仿宋" w:hAnsi="仿宋" w:cs="仿宋_GB2312" w:hint="eastAsia"/>
          <w:sz w:val="30"/>
          <w:szCs w:val="30"/>
        </w:rPr>
        <w:t>箭形回压</w:t>
      </w:r>
      <w:proofErr w:type="gramEnd"/>
      <w:r w:rsidRPr="00AC7E9B">
        <w:rPr>
          <w:rFonts w:ascii="仿宋" w:eastAsia="仿宋" w:hAnsi="仿宋" w:cs="仿宋_GB2312" w:hint="eastAsia"/>
          <w:sz w:val="30"/>
          <w:szCs w:val="30"/>
        </w:rPr>
        <w:t>阀、</w:t>
      </w:r>
      <w:proofErr w:type="gramStart"/>
      <w:r w:rsidRPr="00AC7E9B">
        <w:rPr>
          <w:rFonts w:ascii="仿宋" w:eastAsia="仿宋" w:hAnsi="仿宋" w:cs="仿宋_GB2312" w:hint="eastAsia"/>
          <w:sz w:val="30"/>
          <w:szCs w:val="30"/>
        </w:rPr>
        <w:t>投入式回压</w:t>
      </w:r>
      <w:proofErr w:type="gramEnd"/>
      <w:r w:rsidRPr="00AC7E9B">
        <w:rPr>
          <w:rFonts w:ascii="仿宋" w:eastAsia="仿宋" w:hAnsi="仿宋" w:cs="仿宋_GB2312" w:hint="eastAsia"/>
          <w:sz w:val="30"/>
          <w:szCs w:val="30"/>
        </w:rPr>
        <w:t>阀、皮碗式堵塞器；能够</w:t>
      </w:r>
      <w:proofErr w:type="gramStart"/>
      <w:r w:rsidRPr="00AC7E9B">
        <w:rPr>
          <w:rFonts w:ascii="仿宋" w:eastAsia="仿宋" w:hAnsi="仿宋" w:cs="仿宋_GB2312" w:hint="eastAsia"/>
          <w:sz w:val="30"/>
          <w:szCs w:val="30"/>
        </w:rPr>
        <w:t>观摩井控设备</w:t>
      </w:r>
      <w:proofErr w:type="gramEnd"/>
      <w:r w:rsidRPr="00AC7E9B">
        <w:rPr>
          <w:rFonts w:ascii="仿宋" w:eastAsia="仿宋" w:hAnsi="仿宋" w:cs="仿宋_GB2312" w:hint="eastAsia"/>
          <w:sz w:val="30"/>
          <w:szCs w:val="30"/>
        </w:rPr>
        <w:t>、井下内防</w:t>
      </w:r>
      <w:proofErr w:type="gramStart"/>
      <w:r w:rsidRPr="00AC7E9B">
        <w:rPr>
          <w:rFonts w:ascii="仿宋" w:eastAsia="仿宋" w:hAnsi="仿宋" w:cs="仿宋_GB2312" w:hint="eastAsia"/>
          <w:sz w:val="30"/>
          <w:szCs w:val="30"/>
        </w:rPr>
        <w:t>喷工具</w:t>
      </w:r>
      <w:proofErr w:type="gramEnd"/>
      <w:r w:rsidRPr="00AC7E9B">
        <w:rPr>
          <w:rFonts w:ascii="仿宋" w:eastAsia="仿宋" w:hAnsi="仿宋" w:cs="仿宋_GB2312" w:hint="eastAsia"/>
          <w:sz w:val="30"/>
          <w:szCs w:val="30"/>
        </w:rPr>
        <w:t>工作原理。</w:t>
      </w:r>
    </w:p>
    <w:p w14:paraId="24353C0F" w14:textId="77777777" w:rsidR="00AC7E9B" w:rsidRPr="00AC7E9B" w:rsidRDefault="00AC7E9B" w:rsidP="006577E2">
      <w:pPr>
        <w:spacing w:line="560" w:lineRule="exact"/>
        <w:ind w:firstLineChars="200" w:firstLine="600"/>
        <w:rPr>
          <w:rFonts w:ascii="仿宋" w:eastAsia="仿宋" w:hAnsi="仿宋" w:cs="仿宋_GB2312"/>
          <w:sz w:val="30"/>
          <w:szCs w:val="30"/>
        </w:rPr>
      </w:pPr>
      <w:bookmarkStart w:id="267" w:name="_Toc51929490"/>
      <w:bookmarkStart w:id="268" w:name="_Toc31699_WPSOffice_Level3"/>
      <w:bookmarkStart w:id="269" w:name="_Toc51927304"/>
      <w:r w:rsidRPr="00AC7E9B">
        <w:rPr>
          <w:rFonts w:ascii="仿宋" w:eastAsia="仿宋" w:hAnsi="仿宋" w:cs="仿宋_GB2312" w:hint="eastAsia"/>
          <w:sz w:val="30"/>
          <w:szCs w:val="30"/>
        </w:rPr>
        <w:t>2.校外实训基地</w:t>
      </w:r>
      <w:bookmarkEnd w:id="267"/>
      <w:bookmarkEnd w:id="268"/>
      <w:bookmarkEnd w:id="269"/>
    </w:p>
    <w:p w14:paraId="294DCE70" w14:textId="77777777" w:rsidR="00AC7E9B" w:rsidRPr="00AC7E9B" w:rsidRDefault="00AC7E9B" w:rsidP="006577E2">
      <w:pPr>
        <w:spacing w:line="560" w:lineRule="exact"/>
        <w:ind w:firstLineChars="200" w:firstLine="600"/>
        <w:rPr>
          <w:rFonts w:ascii="仿宋" w:eastAsia="仿宋" w:hAnsi="仿宋" w:cs="仿宋_GB2312"/>
          <w:sz w:val="30"/>
          <w:szCs w:val="30"/>
        </w:rPr>
      </w:pPr>
      <w:r w:rsidRPr="00AC7E9B">
        <w:rPr>
          <w:rFonts w:ascii="仿宋" w:eastAsia="仿宋" w:hAnsi="仿宋" w:cs="仿宋_GB2312" w:hint="eastAsia"/>
          <w:sz w:val="30"/>
          <w:szCs w:val="30"/>
        </w:rPr>
        <w:t>目前机电类校外实习基地已达9个，油气开采校外实习基地3个，基本满足本专业学生实习和企业认识实习的要求。</w:t>
      </w:r>
    </w:p>
    <w:p w14:paraId="28F56100" w14:textId="77777777" w:rsidR="00AC7E9B" w:rsidRPr="00AC7E9B" w:rsidRDefault="00AC7E9B" w:rsidP="006577E2">
      <w:pPr>
        <w:spacing w:line="560" w:lineRule="exact"/>
        <w:ind w:firstLineChars="200" w:firstLine="600"/>
        <w:rPr>
          <w:rFonts w:ascii="Times New Roman" w:eastAsia="宋体" w:hAnsi="Times New Roman" w:cs="Times New Roman"/>
          <w:szCs w:val="24"/>
        </w:rPr>
      </w:pPr>
      <w:r w:rsidRPr="00AC7E9B">
        <w:rPr>
          <w:rFonts w:ascii="仿宋" w:eastAsia="仿宋" w:hAnsi="仿宋" w:cs="仿宋_GB2312" w:hint="eastAsia"/>
          <w:sz w:val="30"/>
          <w:szCs w:val="30"/>
        </w:rPr>
        <w:t>校外实训基地</w:t>
      </w:r>
      <w:bookmarkStart w:id="270" w:name="bookmark87"/>
      <w:bookmarkStart w:id="271" w:name="bookmark88"/>
      <w:bookmarkEnd w:id="270"/>
      <w:bookmarkEnd w:id="271"/>
      <w:r w:rsidRPr="00AC7E9B">
        <w:rPr>
          <w:rFonts w:ascii="仿宋" w:eastAsia="仿宋" w:hAnsi="仿宋" w:cs="仿宋_GB2312" w:hint="eastAsia"/>
          <w:sz w:val="30"/>
          <w:szCs w:val="30"/>
        </w:rPr>
        <w:t>能提供钻井、采油(气)、井下作业等实训活动，实</w:t>
      </w:r>
      <w:proofErr w:type="gramStart"/>
      <w:r w:rsidRPr="00AC7E9B">
        <w:rPr>
          <w:rFonts w:ascii="仿宋" w:eastAsia="仿宋" w:hAnsi="仿宋" w:cs="仿宋_GB2312" w:hint="eastAsia"/>
          <w:sz w:val="30"/>
          <w:szCs w:val="30"/>
        </w:rPr>
        <w:t>训设施</w:t>
      </w:r>
      <w:proofErr w:type="gramEnd"/>
      <w:r w:rsidRPr="00AC7E9B">
        <w:rPr>
          <w:rFonts w:ascii="仿宋" w:eastAsia="仿宋" w:hAnsi="仿宋" w:cs="仿宋_GB2312" w:hint="eastAsia"/>
          <w:sz w:val="30"/>
          <w:szCs w:val="30"/>
        </w:rPr>
        <w:t>齐备，实训岗位、实训 指导教师确定，实</w:t>
      </w:r>
      <w:proofErr w:type="gramStart"/>
      <w:r w:rsidRPr="00AC7E9B">
        <w:rPr>
          <w:rFonts w:ascii="仿宋" w:eastAsia="仿宋" w:hAnsi="仿宋" w:cs="仿宋_GB2312" w:hint="eastAsia"/>
          <w:sz w:val="30"/>
          <w:szCs w:val="30"/>
        </w:rPr>
        <w:t>训管理</w:t>
      </w:r>
      <w:proofErr w:type="gramEnd"/>
      <w:r w:rsidRPr="00AC7E9B">
        <w:rPr>
          <w:rFonts w:ascii="仿宋" w:eastAsia="仿宋" w:hAnsi="仿宋" w:cs="仿宋_GB2312" w:hint="eastAsia"/>
          <w:sz w:val="30"/>
          <w:szCs w:val="30"/>
        </w:rPr>
        <w:t>及实施规</w:t>
      </w:r>
      <w:r w:rsidRPr="00AC7E9B">
        <w:rPr>
          <w:rFonts w:ascii="仿宋" w:eastAsia="仿宋" w:hAnsi="仿宋" w:cs="仿宋_GB2312" w:hint="eastAsia"/>
          <w:sz w:val="30"/>
          <w:szCs w:val="30"/>
        </w:rPr>
        <w:lastRenderedPageBreak/>
        <w:t>章制度齐全；</w:t>
      </w:r>
      <w:r w:rsidRPr="00AC7E9B">
        <w:rPr>
          <w:rFonts w:ascii="仿宋" w:eastAsia="仿宋" w:hAnsi="仿宋" w:cs="仿宋_GB2312" w:hint="eastAsia"/>
          <w:sz w:val="30"/>
          <w:szCs w:val="30"/>
          <w:lang w:val="zh-CN"/>
        </w:rPr>
        <w:t>实</w:t>
      </w:r>
      <w:r w:rsidRPr="00AC7E9B">
        <w:rPr>
          <w:rFonts w:ascii="仿宋" w:eastAsia="仿宋" w:hAnsi="仿宋" w:cs="仿宋_GB2312" w:hint="eastAsia"/>
          <w:sz w:val="30"/>
          <w:szCs w:val="30"/>
        </w:rPr>
        <w:t>训场所安全防护条件完备；</w:t>
      </w:r>
      <w:r w:rsidRPr="00AC7E9B">
        <w:rPr>
          <w:rFonts w:ascii="仿宋" w:eastAsia="仿宋" w:hAnsi="仿宋" w:cs="仿宋_GB2312" w:hint="eastAsia"/>
          <w:sz w:val="30"/>
          <w:szCs w:val="30"/>
          <w:lang w:val="zh-CN"/>
        </w:rPr>
        <w:t>能与</w:t>
      </w:r>
      <w:r w:rsidRPr="00AC7E9B">
        <w:rPr>
          <w:rFonts w:ascii="仿宋" w:eastAsia="仿宋" w:hAnsi="仿宋" w:cs="仿宋_GB2312" w:hint="eastAsia"/>
          <w:sz w:val="30"/>
          <w:szCs w:val="30"/>
        </w:rPr>
        <w:t>学校共同完成学生实训的相关管理工作；企业文化有利于学生的身心健康发展。</w:t>
      </w:r>
    </w:p>
    <w:p w14:paraId="68970D52" w14:textId="4EA9E677" w:rsidR="00AC7E9B" w:rsidRPr="006577E2" w:rsidRDefault="006577E2" w:rsidP="006577E2">
      <w:pPr>
        <w:keepNext/>
        <w:keepLines/>
        <w:adjustRightInd w:val="0"/>
        <w:snapToGrid w:val="0"/>
        <w:spacing w:line="560" w:lineRule="exact"/>
        <w:ind w:left="602"/>
        <w:outlineLvl w:val="2"/>
        <w:rPr>
          <w:rFonts w:ascii="楷体_GB2312" w:eastAsia="楷体_GB2312" w:hAnsi="楷体" w:cs="Times New Roman"/>
          <w:b/>
          <w:bCs/>
          <w:sz w:val="30"/>
          <w:szCs w:val="30"/>
        </w:rPr>
      </w:pPr>
      <w:bookmarkStart w:id="272" w:name="_Toc26013"/>
      <w:r w:rsidRPr="006577E2">
        <w:rPr>
          <w:rFonts w:ascii="楷体_GB2312" w:eastAsia="楷体_GB2312" w:hAnsi="楷体" w:cs="Times New Roman" w:hint="eastAsia"/>
          <w:b/>
          <w:bCs/>
          <w:sz w:val="30"/>
          <w:szCs w:val="30"/>
          <w:highlight w:val="lightGray"/>
        </w:rPr>
        <w:t>（四）</w:t>
      </w:r>
      <w:r w:rsidR="00AC7E9B" w:rsidRPr="006577E2">
        <w:rPr>
          <w:rFonts w:ascii="楷体_GB2312" w:eastAsia="楷体_GB2312" w:hAnsi="楷体" w:cs="Times New Roman" w:hint="eastAsia"/>
          <w:b/>
          <w:bCs/>
          <w:sz w:val="30"/>
          <w:szCs w:val="30"/>
        </w:rPr>
        <w:t>教学资源（教材、图书、数字资源等）</w:t>
      </w:r>
      <w:bookmarkEnd w:id="272"/>
    </w:p>
    <w:p w14:paraId="05E6F835"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 xml:space="preserve">1．教材选用基本要求 </w:t>
      </w:r>
    </w:p>
    <w:p w14:paraId="08CCAE92"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 xml:space="preserve">按照国家规定选用优质教材，禁止不合格的教材进入课堂。完善教材选用制度，经过规范程序择选国家职业教育高职目录内优质教材。 </w:t>
      </w:r>
    </w:p>
    <w:p w14:paraId="2F51DC0D"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 xml:space="preserve">2．图书文献配备基本要求 </w:t>
      </w:r>
    </w:p>
    <w:p w14:paraId="72739D5C"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图书文献配备能满足人才培养、专业建设、教科研等工作的需要，方便师生查询、借阅。专业类图书主要包括：装备制造行业政策法规、行业标准、行业规范以及机械工程手册、电气工程师手册等；石油钻采设备制造、机电一体化等专业技术类图书和实务案例类图书；5种以上机电一体化专业学术期刊。</w:t>
      </w:r>
    </w:p>
    <w:p w14:paraId="5868CCEE"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 xml:space="preserve">3．数字教学资源配置基本要求 </w:t>
      </w:r>
    </w:p>
    <w:p w14:paraId="478A9FB3"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利用网络平台，创建网络教学课程。建设、配备与本专业有关的音视频素材、教学课件、数字化教学案例库、虚拟仿真软件、数字教材等专业教学资源库，种类丰富、形式多样、使用便捷、动态更新、满足教学。</w:t>
      </w:r>
    </w:p>
    <w:p w14:paraId="2C1D7CAE" w14:textId="2081B151" w:rsidR="00AC7E9B" w:rsidRPr="006577E2" w:rsidRDefault="006577E2" w:rsidP="006577E2">
      <w:pPr>
        <w:keepNext/>
        <w:keepLines/>
        <w:adjustRightInd w:val="0"/>
        <w:snapToGrid w:val="0"/>
        <w:spacing w:line="560" w:lineRule="exact"/>
        <w:ind w:left="602"/>
        <w:outlineLvl w:val="2"/>
        <w:rPr>
          <w:rFonts w:ascii="楷体_GB2312" w:eastAsia="楷体_GB2312" w:hAnsi="楷体" w:cs="Times New Roman"/>
          <w:b/>
          <w:bCs/>
          <w:sz w:val="30"/>
          <w:szCs w:val="30"/>
        </w:rPr>
      </w:pPr>
      <w:bookmarkStart w:id="273" w:name="_Toc5983"/>
      <w:r>
        <w:rPr>
          <w:rFonts w:ascii="楷体_GB2312" w:eastAsia="楷体_GB2312" w:hAnsi="楷体" w:cs="Times New Roman" w:hint="eastAsia"/>
          <w:b/>
          <w:bCs/>
          <w:sz w:val="30"/>
          <w:szCs w:val="30"/>
          <w:highlight w:val="lightGray"/>
        </w:rPr>
        <w:t>（五）</w:t>
      </w:r>
      <w:r w:rsidR="00AC7E9B" w:rsidRPr="006577E2">
        <w:rPr>
          <w:rFonts w:ascii="楷体_GB2312" w:eastAsia="楷体_GB2312" w:hAnsi="楷体" w:cs="Times New Roman" w:hint="eastAsia"/>
          <w:b/>
          <w:bCs/>
          <w:sz w:val="30"/>
          <w:szCs w:val="30"/>
        </w:rPr>
        <w:t>教学方法、手段与教学组织</w:t>
      </w:r>
      <w:bookmarkEnd w:id="273"/>
    </w:p>
    <w:p w14:paraId="0244F336" w14:textId="77777777" w:rsidR="00AC7E9B" w:rsidRPr="00AC7E9B" w:rsidRDefault="00AC7E9B" w:rsidP="006577E2">
      <w:pPr>
        <w:keepNext/>
        <w:keepLines/>
        <w:spacing w:line="560" w:lineRule="exact"/>
        <w:ind w:firstLineChars="200" w:firstLine="600"/>
        <w:outlineLvl w:val="2"/>
        <w:rPr>
          <w:rFonts w:ascii="仿宋" w:eastAsia="仿宋" w:hAnsi="仿宋" w:cs="仿宋_GB2312"/>
          <w:bCs/>
          <w:sz w:val="30"/>
          <w:szCs w:val="30"/>
        </w:rPr>
      </w:pPr>
      <w:bookmarkStart w:id="274" w:name="_Toc51927307"/>
      <w:bookmarkStart w:id="275" w:name="_Toc51929493"/>
      <w:r w:rsidRPr="00AC7E9B">
        <w:rPr>
          <w:rFonts w:ascii="仿宋" w:eastAsia="仿宋" w:hAnsi="仿宋" w:cs="仿宋_GB2312" w:hint="eastAsia"/>
          <w:bCs/>
          <w:sz w:val="30"/>
          <w:szCs w:val="30"/>
        </w:rPr>
        <w:t>1.教学方法</w:t>
      </w:r>
      <w:bookmarkEnd w:id="274"/>
      <w:bookmarkEnd w:id="275"/>
    </w:p>
    <w:p w14:paraId="2A33037C" w14:textId="77777777" w:rsidR="00AC7E9B" w:rsidRPr="00AC7E9B" w:rsidRDefault="00AC7E9B" w:rsidP="006577E2">
      <w:pPr>
        <w:overflowPunct w:val="0"/>
        <w:topLinePunct/>
        <w:autoSpaceDE w:val="0"/>
        <w:autoSpaceDN w:val="0"/>
        <w:spacing w:line="560" w:lineRule="exact"/>
        <w:ind w:firstLineChars="200" w:firstLine="600"/>
        <w:rPr>
          <w:rFonts w:ascii="仿宋" w:eastAsia="仿宋" w:hAnsi="仿宋" w:cs="Times New Roman"/>
          <w:sz w:val="30"/>
          <w:szCs w:val="30"/>
        </w:rPr>
      </w:pPr>
      <w:r w:rsidRPr="00AC7E9B">
        <w:rPr>
          <w:rFonts w:ascii="仿宋" w:eastAsia="仿宋" w:hAnsi="仿宋" w:cs="Times New Roman" w:hint="eastAsia"/>
          <w:sz w:val="30"/>
          <w:szCs w:val="30"/>
        </w:rPr>
        <w:t>充分发挥校内实验实</w:t>
      </w:r>
      <w:proofErr w:type="gramStart"/>
      <w:r w:rsidRPr="00AC7E9B">
        <w:rPr>
          <w:rFonts w:ascii="仿宋" w:eastAsia="仿宋" w:hAnsi="仿宋" w:cs="Times New Roman" w:hint="eastAsia"/>
          <w:sz w:val="30"/>
          <w:szCs w:val="30"/>
        </w:rPr>
        <w:t>训设备</w:t>
      </w:r>
      <w:proofErr w:type="gramEnd"/>
      <w:r w:rsidRPr="00AC7E9B">
        <w:rPr>
          <w:rFonts w:ascii="仿宋" w:eastAsia="仿宋" w:hAnsi="仿宋" w:cs="Times New Roman" w:hint="eastAsia"/>
          <w:sz w:val="30"/>
          <w:szCs w:val="30"/>
        </w:rPr>
        <w:t>和校外实训基地资源的作用，采用多种教学手段和多种教学方法有机结合的方式实施教学，充分利用校内实训基地的设备资源条件，将教室设在实训室，实施教、学、</w:t>
      </w:r>
      <w:r w:rsidRPr="00AC7E9B">
        <w:rPr>
          <w:rFonts w:ascii="仿宋" w:eastAsia="仿宋" w:hAnsi="仿宋" w:cs="Times New Roman" w:hint="eastAsia"/>
          <w:sz w:val="30"/>
          <w:szCs w:val="30"/>
        </w:rPr>
        <w:lastRenderedPageBreak/>
        <w:t>做一体化教学，让学生在教中学、教中做、边学边做，使知识、技能与职业素质同步增长。因材施教、因需施教，通过创新教学方法和策略，采用理实一体化教学、案例教学、项目教学等方法，坚持学中做、做中学。充分利用企业办学的优势条件,发挥企业兼职教师的作用,使教学与现场实际应用“零距离”对接。教师积极主动地与学生进行沟通，以自身的言行举止来教育学生，推行“行为引导式教学”，关注学生对所学知识的运用和学习行为改变，实现教师教学角色转换，成为学生的协同者、培训者和心灵导师。</w:t>
      </w:r>
    </w:p>
    <w:p w14:paraId="02196D9E" w14:textId="77777777" w:rsidR="00AC7E9B" w:rsidRPr="00AC7E9B" w:rsidRDefault="00AC7E9B" w:rsidP="006577E2">
      <w:pPr>
        <w:keepNext/>
        <w:keepLines/>
        <w:spacing w:line="560" w:lineRule="exact"/>
        <w:ind w:firstLineChars="200" w:firstLine="600"/>
        <w:outlineLvl w:val="2"/>
        <w:rPr>
          <w:rFonts w:ascii="仿宋" w:eastAsia="仿宋" w:hAnsi="仿宋" w:cs="仿宋_GB2312"/>
          <w:bCs/>
          <w:sz w:val="30"/>
          <w:szCs w:val="30"/>
        </w:rPr>
      </w:pPr>
      <w:bookmarkStart w:id="276" w:name="_Toc51927308"/>
      <w:bookmarkStart w:id="277" w:name="_Toc51929494"/>
      <w:bookmarkStart w:id="278" w:name="_Toc20053_WPSOffice_Level3"/>
      <w:r w:rsidRPr="00AC7E9B">
        <w:rPr>
          <w:rFonts w:ascii="仿宋" w:eastAsia="仿宋" w:hAnsi="仿宋" w:cs="仿宋_GB2312" w:hint="eastAsia"/>
          <w:bCs/>
          <w:sz w:val="30"/>
          <w:szCs w:val="30"/>
        </w:rPr>
        <w:t>2.教学手段与组织</w:t>
      </w:r>
      <w:bookmarkEnd w:id="276"/>
      <w:bookmarkEnd w:id="277"/>
      <w:bookmarkEnd w:id="278"/>
    </w:p>
    <w:p w14:paraId="248EE80B" w14:textId="77777777" w:rsidR="00AC7E9B" w:rsidRPr="00AC7E9B" w:rsidRDefault="00AC7E9B" w:rsidP="006577E2">
      <w:pPr>
        <w:overflowPunct w:val="0"/>
        <w:topLinePunct/>
        <w:autoSpaceDE w:val="0"/>
        <w:autoSpaceDN w:val="0"/>
        <w:spacing w:line="560" w:lineRule="exact"/>
        <w:ind w:firstLineChars="200" w:firstLine="600"/>
        <w:rPr>
          <w:rFonts w:ascii="仿宋" w:eastAsia="仿宋" w:hAnsi="仿宋" w:cs="Times New Roman"/>
          <w:sz w:val="30"/>
          <w:szCs w:val="30"/>
        </w:rPr>
      </w:pPr>
      <w:r w:rsidRPr="00AC7E9B">
        <w:rPr>
          <w:rFonts w:ascii="仿宋" w:eastAsia="仿宋" w:hAnsi="仿宋" w:cs="Times New Roman" w:hint="eastAsia"/>
          <w:sz w:val="30"/>
          <w:szCs w:val="30"/>
        </w:rPr>
        <w:t>将企业对人才的使用标准和技术标准引入课程，校企双方人员组成的教学团队在教学过程中，共同实施案例分析、模拟实训、生产性实训和企业实践教学，实现</w:t>
      </w:r>
      <w:proofErr w:type="gramStart"/>
      <w:r w:rsidRPr="00AC7E9B">
        <w:rPr>
          <w:rFonts w:ascii="仿宋" w:eastAsia="仿宋" w:hAnsi="仿宋" w:cs="Times New Roman" w:hint="eastAsia"/>
          <w:sz w:val="30"/>
          <w:szCs w:val="30"/>
        </w:rPr>
        <w:t>校企互融</w:t>
      </w:r>
      <w:proofErr w:type="gramEnd"/>
      <w:r w:rsidRPr="00AC7E9B">
        <w:rPr>
          <w:rFonts w:ascii="仿宋" w:eastAsia="仿宋" w:hAnsi="仿宋" w:cs="Times New Roman" w:hint="eastAsia"/>
          <w:sz w:val="30"/>
          <w:szCs w:val="30"/>
        </w:rPr>
        <w:t>，共同培养人才。注重将传统教学手段与现代教育教学技术、数字化技术、网络技术有机结合，根据教学内容选择最适宜的教学手段。尽量利用真实的设备为学生营造与现场情景仿真的教学环境，进行一体化教学。同时，按照岗位需求和课程教学目标，制作多媒体教学课件、仿真软件化解教学难点，并对学生进行设备操作、维护、常见故障排除的仿真训练，提高教学效率。</w:t>
      </w:r>
    </w:p>
    <w:p w14:paraId="1968B6D5" w14:textId="77777777" w:rsidR="00AC7E9B" w:rsidRPr="00AC7E9B" w:rsidRDefault="00AC7E9B" w:rsidP="006577E2">
      <w:pPr>
        <w:keepNext/>
        <w:keepLines/>
        <w:spacing w:line="560" w:lineRule="exact"/>
        <w:ind w:firstLineChars="200" w:firstLine="600"/>
        <w:outlineLvl w:val="2"/>
        <w:rPr>
          <w:rFonts w:ascii="仿宋" w:eastAsia="仿宋" w:hAnsi="仿宋" w:cs="仿宋_GB2312"/>
          <w:bCs/>
          <w:sz w:val="30"/>
          <w:szCs w:val="30"/>
        </w:rPr>
      </w:pPr>
      <w:bookmarkStart w:id="279" w:name="_Toc31738_WPSOffice_Level3"/>
      <w:bookmarkStart w:id="280" w:name="_Toc51927309"/>
      <w:bookmarkStart w:id="281" w:name="_Toc51929495"/>
      <w:r w:rsidRPr="00AC7E9B">
        <w:rPr>
          <w:rFonts w:ascii="仿宋" w:eastAsia="仿宋" w:hAnsi="仿宋" w:cs="仿宋_GB2312" w:hint="eastAsia"/>
          <w:bCs/>
          <w:sz w:val="30"/>
          <w:szCs w:val="30"/>
        </w:rPr>
        <w:t>3.顶岗实习管理</w:t>
      </w:r>
      <w:bookmarkEnd w:id="279"/>
      <w:bookmarkEnd w:id="280"/>
      <w:bookmarkEnd w:id="281"/>
    </w:p>
    <w:p w14:paraId="613AC2C6" w14:textId="77777777" w:rsidR="00AC7E9B" w:rsidRPr="00AC7E9B" w:rsidRDefault="00AC7E9B" w:rsidP="006577E2">
      <w:pPr>
        <w:overflowPunct w:val="0"/>
        <w:topLinePunct/>
        <w:autoSpaceDE w:val="0"/>
        <w:autoSpaceDN w:val="0"/>
        <w:spacing w:line="560" w:lineRule="exact"/>
        <w:ind w:firstLineChars="200" w:firstLine="600"/>
        <w:rPr>
          <w:rFonts w:ascii="仿宋" w:eastAsia="仿宋" w:hAnsi="仿宋" w:cs="Times New Roman"/>
          <w:sz w:val="30"/>
          <w:szCs w:val="30"/>
        </w:rPr>
      </w:pPr>
      <w:r w:rsidRPr="00AC7E9B">
        <w:rPr>
          <w:rFonts w:ascii="仿宋" w:eastAsia="仿宋" w:hAnsi="仿宋" w:cs="Times New Roman" w:hint="eastAsia"/>
          <w:sz w:val="30"/>
          <w:szCs w:val="30"/>
        </w:rPr>
        <w:t>顶岗实习是教学工作的一个重要组成部分，是学生职业能力形成的关键性实践教学环节，根据专业培养方案的要求，选择与专业核心能力相关的实习单位安排学生进行顶岗实习，使学生把在校学到的专业知识、专业技能运用到实际工作中去，通过实践锻炼提高</w:t>
      </w:r>
      <w:r w:rsidRPr="00AC7E9B">
        <w:rPr>
          <w:rFonts w:ascii="仿宋" w:eastAsia="仿宋" w:hAnsi="仿宋" w:cs="Times New Roman" w:hint="eastAsia"/>
          <w:sz w:val="30"/>
          <w:szCs w:val="30"/>
        </w:rPr>
        <w:lastRenderedPageBreak/>
        <w:t>学生的工作能力。通过实习，使学生全方位了解社会行业，并达到社会对从业人员应具备的知识、技能、素质的基本要求，达到就业</w:t>
      </w:r>
      <w:proofErr w:type="gramStart"/>
      <w:r w:rsidRPr="00AC7E9B">
        <w:rPr>
          <w:rFonts w:ascii="仿宋" w:eastAsia="仿宋" w:hAnsi="仿宋" w:cs="Times New Roman" w:hint="eastAsia"/>
          <w:sz w:val="30"/>
          <w:szCs w:val="30"/>
        </w:rPr>
        <w:t>零适应</w:t>
      </w:r>
      <w:proofErr w:type="gramEnd"/>
      <w:r w:rsidRPr="00AC7E9B">
        <w:rPr>
          <w:rFonts w:ascii="仿宋" w:eastAsia="仿宋" w:hAnsi="仿宋" w:cs="Times New Roman" w:hint="eastAsia"/>
          <w:sz w:val="30"/>
          <w:szCs w:val="30"/>
        </w:rPr>
        <w:t>期。</w:t>
      </w:r>
    </w:p>
    <w:p w14:paraId="40803130" w14:textId="62482334" w:rsidR="00AC7E9B" w:rsidRPr="006577E2" w:rsidRDefault="006577E2" w:rsidP="006577E2">
      <w:pPr>
        <w:keepNext/>
        <w:keepLines/>
        <w:adjustRightInd w:val="0"/>
        <w:snapToGrid w:val="0"/>
        <w:spacing w:line="560" w:lineRule="exact"/>
        <w:ind w:firstLineChars="200" w:firstLine="602"/>
        <w:outlineLvl w:val="2"/>
        <w:rPr>
          <w:rFonts w:ascii="楷体_GB2312" w:eastAsia="楷体_GB2312" w:hAnsi="楷体" w:cs="Times New Roman"/>
          <w:b/>
          <w:bCs/>
          <w:sz w:val="30"/>
          <w:szCs w:val="30"/>
        </w:rPr>
      </w:pPr>
      <w:bookmarkStart w:id="282" w:name="_Toc13170"/>
      <w:r>
        <w:rPr>
          <w:rFonts w:ascii="楷体_GB2312" w:eastAsia="楷体_GB2312" w:hAnsi="楷体" w:cs="Times New Roman" w:hint="eastAsia"/>
          <w:b/>
          <w:bCs/>
          <w:sz w:val="30"/>
          <w:szCs w:val="30"/>
          <w:highlight w:val="lightGray"/>
        </w:rPr>
        <w:t>（六）</w:t>
      </w:r>
      <w:r w:rsidR="00AC7E9B" w:rsidRPr="006577E2">
        <w:rPr>
          <w:rFonts w:ascii="楷体_GB2312" w:eastAsia="楷体_GB2312" w:hAnsi="楷体" w:cs="Times New Roman" w:hint="eastAsia"/>
          <w:b/>
          <w:bCs/>
          <w:sz w:val="30"/>
          <w:szCs w:val="30"/>
        </w:rPr>
        <w:t>教学评价、考核</w:t>
      </w:r>
      <w:bookmarkEnd w:id="282"/>
    </w:p>
    <w:p w14:paraId="10EBC3E6"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1、教学评价</w:t>
      </w:r>
    </w:p>
    <w:p w14:paraId="3FC710A4"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丰富教学方法，改进教学手段，针对课程的特点和岗位能力的需要组织实施具有特色的教学过程。通过不同方式的教学评价，实现专业人才培养目标。</w:t>
      </w:r>
    </w:p>
    <w:p w14:paraId="52D6455C"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教学评价可从用人单位对毕业生的综合评价，行业企业对实训和实习学生的知识、能力、素质的素质评价，兼职教师对学生实践能力的评价，教学督导对教学过程组织实施的评价，教师对教学效果的评价，学生对教学团队教学能力的评价，学生职业资格证通过率的评价，专业技能竞赛的评价，社会对专业的认可度等方面，形成独具专业特色、开放式的教学评价体系。</w:t>
      </w:r>
    </w:p>
    <w:p w14:paraId="012FB5D7" w14:textId="0F2C9C0F" w:rsidR="00AC7E9B" w:rsidRPr="00AC7E9B" w:rsidRDefault="006577E2" w:rsidP="006577E2">
      <w:pPr>
        <w:spacing w:line="560" w:lineRule="exact"/>
        <w:ind w:firstLineChars="200" w:firstLine="600"/>
        <w:rPr>
          <w:rFonts w:ascii="仿宋_GB2312" w:eastAsia="仿宋_GB2312" w:hAnsi="微软雅黑" w:cs="宋体"/>
          <w:kern w:val="0"/>
          <w:sz w:val="30"/>
          <w:szCs w:val="30"/>
        </w:rPr>
      </w:pPr>
      <w:r>
        <w:rPr>
          <w:rFonts w:ascii="仿宋_GB2312" w:eastAsia="仿宋_GB2312" w:hAnsi="微软雅黑" w:cs="宋体" w:hint="eastAsia"/>
          <w:kern w:val="0"/>
          <w:sz w:val="30"/>
          <w:szCs w:val="30"/>
        </w:rPr>
        <w:t>2</w:t>
      </w:r>
      <w:r>
        <w:rPr>
          <w:rFonts w:ascii="仿宋_GB2312" w:eastAsia="仿宋_GB2312" w:hAnsi="微软雅黑" w:cs="宋体"/>
          <w:kern w:val="0"/>
          <w:sz w:val="30"/>
          <w:szCs w:val="30"/>
        </w:rPr>
        <w:t>.</w:t>
      </w:r>
      <w:r w:rsidR="00AC7E9B" w:rsidRPr="00AC7E9B">
        <w:rPr>
          <w:rFonts w:ascii="仿宋_GB2312" w:eastAsia="仿宋_GB2312" w:hAnsi="微软雅黑" w:cs="宋体" w:hint="eastAsia"/>
          <w:kern w:val="0"/>
          <w:sz w:val="30"/>
          <w:szCs w:val="30"/>
        </w:rPr>
        <w:t>教学考核</w:t>
      </w:r>
    </w:p>
    <w:p w14:paraId="1E5F9D4C"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校内课程主要考核方式有：笔试、实践、论文撰写等，注重考查学生基本理论知识和分析基本问题的能力；不是以期末卷面考试为唯一评价标准，而是采用形成性过程考核的方式，包括笔试、实践技能考核等形式。</w:t>
      </w:r>
    </w:p>
    <w:p w14:paraId="55223C2F"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校外</w:t>
      </w:r>
      <w:proofErr w:type="gramStart"/>
      <w:r w:rsidRPr="00AC7E9B">
        <w:rPr>
          <w:rFonts w:ascii="仿宋_GB2312" w:eastAsia="仿宋_GB2312" w:hAnsi="微软雅黑" w:cs="宋体" w:hint="eastAsia"/>
          <w:kern w:val="0"/>
          <w:sz w:val="30"/>
          <w:szCs w:val="30"/>
        </w:rPr>
        <w:t>实训与实习</w:t>
      </w:r>
      <w:proofErr w:type="gramEnd"/>
      <w:r w:rsidRPr="00AC7E9B">
        <w:rPr>
          <w:rFonts w:ascii="仿宋_GB2312" w:eastAsia="仿宋_GB2312" w:hAnsi="微软雅黑" w:cs="宋体" w:hint="eastAsia"/>
          <w:kern w:val="0"/>
          <w:sz w:val="30"/>
          <w:szCs w:val="30"/>
        </w:rPr>
        <w:t>的考核由学校与实习单位联合制定科学合理的评价标准，细化评价规则，并共同参与学生的考核，保证考核的全面性和科学性。根据学生的出勤情况、实习总结、指导教师对学生的鉴定报告对学生进行成绩评定。</w:t>
      </w:r>
    </w:p>
    <w:p w14:paraId="1D6BB8AC"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lastRenderedPageBreak/>
        <w:t>（1）理论课程的考核办法</w:t>
      </w:r>
    </w:p>
    <w:p w14:paraId="48985555"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学生的平时学习态度、课堂纪律、作业完成情况等，占总成绩的40％。最终考核以笔试为主，占总成绩的60％。考核题目的设计以考查学生的基本知识、基本理论的掌握为原则。从试题库中抽取试题。</w:t>
      </w:r>
    </w:p>
    <w:p w14:paraId="170E7639"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（2）实践课程的考核办法</w:t>
      </w:r>
    </w:p>
    <w:p w14:paraId="20DA221B" w14:textId="77777777" w:rsidR="00AC7E9B" w:rsidRPr="00AC7E9B" w:rsidRDefault="00AC7E9B" w:rsidP="006577E2">
      <w:pPr>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以过程评价为主，占总成绩的70％；结果</w:t>
      </w:r>
      <w:proofErr w:type="gramStart"/>
      <w:r w:rsidRPr="00AC7E9B">
        <w:rPr>
          <w:rFonts w:ascii="仿宋_GB2312" w:eastAsia="仿宋_GB2312" w:hAnsi="微软雅黑" w:cs="宋体" w:hint="eastAsia"/>
          <w:kern w:val="0"/>
          <w:sz w:val="30"/>
          <w:szCs w:val="30"/>
        </w:rPr>
        <w:t>评价占</w:t>
      </w:r>
      <w:proofErr w:type="gramEnd"/>
      <w:r w:rsidRPr="00AC7E9B">
        <w:rPr>
          <w:rFonts w:ascii="仿宋_GB2312" w:eastAsia="仿宋_GB2312" w:hAnsi="微软雅黑" w:cs="宋体" w:hint="eastAsia"/>
          <w:kern w:val="0"/>
          <w:sz w:val="30"/>
          <w:szCs w:val="30"/>
        </w:rPr>
        <w:t>总成绩的30％。过程评价主要依据学生实习实训时的表现、协作能力、任务完成情况、安全操作情况等。</w:t>
      </w:r>
    </w:p>
    <w:p w14:paraId="6B5B1E87" w14:textId="77777777" w:rsidR="00AC7E9B" w:rsidRPr="00AC7E9B" w:rsidRDefault="00AC7E9B" w:rsidP="006577E2">
      <w:pPr>
        <w:spacing w:line="560" w:lineRule="exact"/>
        <w:ind w:firstLineChars="200" w:firstLine="600"/>
        <w:rPr>
          <w:rFonts w:ascii="Times New Roman" w:eastAsia="宋体" w:hAnsi="Times New Roman" w:cs="Times New Roman"/>
          <w:szCs w:val="24"/>
        </w:rPr>
      </w:pPr>
      <w:r w:rsidRPr="00AC7E9B">
        <w:rPr>
          <w:rFonts w:ascii="仿宋_GB2312" w:eastAsia="仿宋_GB2312" w:hAnsi="微软雅黑" w:cs="宋体" w:hint="eastAsia"/>
          <w:kern w:val="0"/>
          <w:sz w:val="30"/>
          <w:szCs w:val="30"/>
        </w:rPr>
        <w:t>校外实习实</w:t>
      </w:r>
      <w:proofErr w:type="gramStart"/>
      <w:r w:rsidRPr="00AC7E9B">
        <w:rPr>
          <w:rFonts w:ascii="仿宋_GB2312" w:eastAsia="仿宋_GB2312" w:hAnsi="微软雅黑" w:cs="宋体" w:hint="eastAsia"/>
          <w:kern w:val="0"/>
          <w:sz w:val="30"/>
          <w:szCs w:val="30"/>
        </w:rPr>
        <w:t>训成绩</w:t>
      </w:r>
      <w:proofErr w:type="gramEnd"/>
      <w:r w:rsidRPr="00AC7E9B">
        <w:rPr>
          <w:rFonts w:ascii="仿宋_GB2312" w:eastAsia="仿宋_GB2312" w:hAnsi="微软雅黑" w:cs="宋体" w:hint="eastAsia"/>
          <w:kern w:val="0"/>
          <w:sz w:val="30"/>
          <w:szCs w:val="30"/>
        </w:rPr>
        <w:t>由校</w:t>
      </w:r>
      <w:proofErr w:type="gramStart"/>
      <w:r w:rsidRPr="00AC7E9B">
        <w:rPr>
          <w:rFonts w:ascii="仿宋_GB2312" w:eastAsia="仿宋_GB2312" w:hAnsi="微软雅黑" w:cs="宋体" w:hint="eastAsia"/>
          <w:kern w:val="0"/>
          <w:sz w:val="30"/>
          <w:szCs w:val="30"/>
        </w:rPr>
        <w:t>企指导</w:t>
      </w:r>
      <w:proofErr w:type="gramEnd"/>
      <w:r w:rsidRPr="00AC7E9B">
        <w:rPr>
          <w:rFonts w:ascii="仿宋_GB2312" w:eastAsia="仿宋_GB2312" w:hAnsi="微软雅黑" w:cs="宋体" w:hint="eastAsia"/>
          <w:kern w:val="0"/>
          <w:sz w:val="30"/>
          <w:szCs w:val="30"/>
        </w:rPr>
        <w:t>教师协商给出，实训企业考核成绩占60％，</w:t>
      </w:r>
      <w:proofErr w:type="gramStart"/>
      <w:r w:rsidRPr="00AC7E9B">
        <w:rPr>
          <w:rFonts w:ascii="仿宋_GB2312" w:eastAsia="仿宋_GB2312" w:hAnsi="微软雅黑" w:cs="宋体" w:hint="eastAsia"/>
          <w:kern w:val="0"/>
          <w:sz w:val="30"/>
          <w:szCs w:val="30"/>
        </w:rPr>
        <w:t>考勤占</w:t>
      </w:r>
      <w:proofErr w:type="gramEnd"/>
      <w:r w:rsidRPr="00AC7E9B">
        <w:rPr>
          <w:rFonts w:ascii="仿宋_GB2312" w:eastAsia="仿宋_GB2312" w:hAnsi="微软雅黑" w:cs="宋体" w:hint="eastAsia"/>
          <w:kern w:val="0"/>
          <w:sz w:val="30"/>
          <w:szCs w:val="30"/>
        </w:rPr>
        <w:t>20％，实习实</w:t>
      </w:r>
      <w:proofErr w:type="gramStart"/>
      <w:r w:rsidRPr="00AC7E9B">
        <w:rPr>
          <w:rFonts w:ascii="仿宋_GB2312" w:eastAsia="仿宋_GB2312" w:hAnsi="微软雅黑" w:cs="宋体" w:hint="eastAsia"/>
          <w:kern w:val="0"/>
          <w:sz w:val="30"/>
          <w:szCs w:val="30"/>
        </w:rPr>
        <w:t>训报告</w:t>
      </w:r>
      <w:proofErr w:type="gramEnd"/>
      <w:r w:rsidRPr="00AC7E9B">
        <w:rPr>
          <w:rFonts w:ascii="仿宋_GB2312" w:eastAsia="仿宋_GB2312" w:hAnsi="微软雅黑" w:cs="宋体" w:hint="eastAsia"/>
          <w:kern w:val="0"/>
          <w:sz w:val="30"/>
          <w:szCs w:val="30"/>
        </w:rPr>
        <w:t>占20％；校内实习实</w:t>
      </w:r>
      <w:proofErr w:type="gramStart"/>
      <w:r w:rsidRPr="00AC7E9B">
        <w:rPr>
          <w:rFonts w:ascii="仿宋_GB2312" w:eastAsia="仿宋_GB2312" w:hAnsi="微软雅黑" w:cs="宋体" w:hint="eastAsia"/>
          <w:kern w:val="0"/>
          <w:sz w:val="30"/>
          <w:szCs w:val="30"/>
        </w:rPr>
        <w:t>训成绩</w:t>
      </w:r>
      <w:proofErr w:type="gramEnd"/>
      <w:r w:rsidRPr="00AC7E9B">
        <w:rPr>
          <w:rFonts w:ascii="仿宋_GB2312" w:eastAsia="仿宋_GB2312" w:hAnsi="微软雅黑" w:cs="宋体" w:hint="eastAsia"/>
          <w:kern w:val="0"/>
          <w:sz w:val="30"/>
          <w:szCs w:val="30"/>
        </w:rPr>
        <w:t>由指导教师根据学生平时表现、考勤、任务完成情况、实</w:t>
      </w:r>
      <w:proofErr w:type="gramStart"/>
      <w:r w:rsidRPr="00AC7E9B">
        <w:rPr>
          <w:rFonts w:ascii="仿宋_GB2312" w:eastAsia="仿宋_GB2312" w:hAnsi="微软雅黑" w:cs="宋体" w:hint="eastAsia"/>
          <w:kern w:val="0"/>
          <w:sz w:val="30"/>
          <w:szCs w:val="30"/>
        </w:rPr>
        <w:t>训报告</w:t>
      </w:r>
      <w:proofErr w:type="gramEnd"/>
      <w:r w:rsidRPr="00AC7E9B">
        <w:rPr>
          <w:rFonts w:ascii="仿宋_GB2312" w:eastAsia="仿宋_GB2312" w:hAnsi="微软雅黑" w:cs="宋体" w:hint="eastAsia"/>
          <w:kern w:val="0"/>
          <w:sz w:val="30"/>
          <w:szCs w:val="30"/>
        </w:rPr>
        <w:t>或制作的作品确定，占70％，学生评议或自评占30％。</w:t>
      </w:r>
    </w:p>
    <w:p w14:paraId="21AF0E24" w14:textId="7A733157" w:rsidR="00AC7E9B" w:rsidRPr="006577E2" w:rsidRDefault="006577E2" w:rsidP="006577E2">
      <w:pPr>
        <w:keepNext/>
        <w:keepLines/>
        <w:adjustRightInd w:val="0"/>
        <w:snapToGrid w:val="0"/>
        <w:spacing w:line="560" w:lineRule="exact"/>
        <w:ind w:firstLineChars="200" w:firstLine="602"/>
        <w:outlineLvl w:val="2"/>
        <w:rPr>
          <w:rFonts w:ascii="楷体_GB2312" w:eastAsia="楷体_GB2312" w:hAnsi="楷体" w:cs="Times New Roman"/>
          <w:b/>
          <w:bCs/>
          <w:sz w:val="30"/>
          <w:szCs w:val="30"/>
        </w:rPr>
      </w:pPr>
      <w:bookmarkStart w:id="283" w:name="_Toc10400"/>
      <w:r>
        <w:rPr>
          <w:rFonts w:ascii="楷体_GB2312" w:eastAsia="楷体_GB2312" w:hAnsi="楷体" w:cs="Times New Roman" w:hint="eastAsia"/>
          <w:b/>
          <w:bCs/>
          <w:sz w:val="30"/>
          <w:szCs w:val="30"/>
          <w:highlight w:val="lightGray"/>
        </w:rPr>
        <w:t>（七）</w:t>
      </w:r>
      <w:r w:rsidR="00AC7E9B" w:rsidRPr="006577E2">
        <w:rPr>
          <w:rFonts w:ascii="楷体_GB2312" w:eastAsia="楷体_GB2312" w:hAnsi="楷体" w:cs="Times New Roman" w:hint="eastAsia"/>
          <w:b/>
          <w:bCs/>
          <w:sz w:val="30"/>
          <w:szCs w:val="30"/>
        </w:rPr>
        <w:t>教学质量监控与评价</w:t>
      </w:r>
      <w:bookmarkEnd w:id="283"/>
    </w:p>
    <w:p w14:paraId="53BE4089" w14:textId="77777777" w:rsidR="00AC7E9B" w:rsidRPr="006577E2" w:rsidRDefault="00AC7E9B" w:rsidP="006577E2">
      <w:pPr>
        <w:overflowPunct w:val="0"/>
        <w:topLinePunct/>
        <w:autoSpaceDE w:val="0"/>
        <w:autoSpaceDN w:val="0"/>
        <w:spacing w:line="560" w:lineRule="exact"/>
        <w:ind w:firstLineChars="200" w:firstLine="600"/>
        <w:rPr>
          <w:rFonts w:ascii="仿宋_GB2312" w:eastAsia="仿宋_GB2312" w:hAnsi="仿宋" w:cs="Times New Roman"/>
          <w:sz w:val="30"/>
          <w:szCs w:val="30"/>
        </w:rPr>
      </w:pPr>
      <w:r w:rsidRPr="006577E2">
        <w:rPr>
          <w:rFonts w:ascii="仿宋_GB2312" w:eastAsia="仿宋_GB2312" w:hAnsi="仿宋" w:cs="Times New Roman" w:hint="eastAsia"/>
          <w:sz w:val="30"/>
          <w:szCs w:val="30"/>
        </w:rPr>
        <w:t>建立健全院（系）两级的质量保障体系。以保障和提高教学质量为目标，运用系统方法，以机电工程</w:t>
      </w:r>
      <w:proofErr w:type="gramStart"/>
      <w:r w:rsidRPr="006577E2">
        <w:rPr>
          <w:rFonts w:ascii="仿宋_GB2312" w:eastAsia="仿宋_GB2312" w:hAnsi="仿宋" w:cs="Times New Roman" w:hint="eastAsia"/>
          <w:sz w:val="30"/>
          <w:szCs w:val="30"/>
        </w:rPr>
        <w:t>系整体</w:t>
      </w:r>
      <w:proofErr w:type="gramEnd"/>
      <w:r w:rsidRPr="006577E2">
        <w:rPr>
          <w:rFonts w:ascii="仿宋_GB2312" w:eastAsia="仿宋_GB2312" w:hAnsi="仿宋" w:cs="Times New Roman" w:hint="eastAsia"/>
          <w:sz w:val="30"/>
          <w:szCs w:val="30"/>
        </w:rPr>
        <w:t>为依托，统筹考虑影响教学质量的各主要因素，结合教学诊断与改进、质量年报等职业院校自主保证人才培养质量的工作，统筹管理学校各部门、各环节的教学质量管理活动，形成任务、职责、权限明确，相互协调、相互促进的质量管理有机整体。</w:t>
      </w:r>
    </w:p>
    <w:p w14:paraId="44BEB038" w14:textId="77777777" w:rsidR="00AC7E9B" w:rsidRPr="006577E2" w:rsidRDefault="00AC7E9B" w:rsidP="006577E2">
      <w:pPr>
        <w:overflowPunct w:val="0"/>
        <w:topLinePunct/>
        <w:autoSpaceDE w:val="0"/>
        <w:autoSpaceDN w:val="0"/>
        <w:spacing w:line="560" w:lineRule="exact"/>
        <w:ind w:firstLineChars="200" w:firstLine="600"/>
        <w:rPr>
          <w:rFonts w:ascii="仿宋_GB2312" w:eastAsia="仿宋_GB2312" w:hAnsi="Times New Roman" w:cs="Times New Roman"/>
          <w:sz w:val="30"/>
          <w:szCs w:val="30"/>
        </w:rPr>
      </w:pPr>
      <w:r w:rsidRPr="006577E2">
        <w:rPr>
          <w:rFonts w:ascii="仿宋_GB2312" w:eastAsia="仿宋_GB2312" w:hAnsi="仿宋" w:cs="Times New Roman" w:hint="eastAsia"/>
          <w:sz w:val="30"/>
          <w:szCs w:val="30"/>
        </w:rPr>
        <w:t>（1）石油专业建设委员会每年定期进行专业建设和教学改革研讨，根据每年人才需求状况及时</w:t>
      </w:r>
      <w:proofErr w:type="gramStart"/>
      <w:r w:rsidRPr="006577E2">
        <w:rPr>
          <w:rFonts w:ascii="仿宋_GB2312" w:eastAsia="仿宋_GB2312" w:hAnsi="仿宋" w:cs="Times New Roman" w:hint="eastAsia"/>
          <w:sz w:val="30"/>
          <w:szCs w:val="30"/>
        </w:rPr>
        <w:t>修定</w:t>
      </w:r>
      <w:proofErr w:type="gramEnd"/>
      <w:r w:rsidRPr="006577E2">
        <w:rPr>
          <w:rFonts w:ascii="仿宋_GB2312" w:eastAsia="仿宋_GB2312" w:hAnsi="仿宋" w:cs="Times New Roman" w:hint="eastAsia"/>
          <w:sz w:val="30"/>
          <w:szCs w:val="30"/>
        </w:rPr>
        <w:t>教学计划，并根据用人单位人才需求信息和岗位能力要求及时进行教学改革和适当调整充实教学</w:t>
      </w:r>
      <w:r w:rsidRPr="006577E2">
        <w:rPr>
          <w:rFonts w:ascii="仿宋_GB2312" w:eastAsia="仿宋_GB2312" w:hAnsi="仿宋" w:cs="Times New Roman" w:hint="eastAsia"/>
          <w:sz w:val="30"/>
          <w:szCs w:val="30"/>
        </w:rPr>
        <w:lastRenderedPageBreak/>
        <w:t>内容。</w:t>
      </w:r>
    </w:p>
    <w:p w14:paraId="627B3620" w14:textId="77777777" w:rsidR="00AC7E9B" w:rsidRPr="006577E2" w:rsidRDefault="00AC7E9B" w:rsidP="006577E2">
      <w:pPr>
        <w:overflowPunct w:val="0"/>
        <w:topLinePunct/>
        <w:autoSpaceDE w:val="0"/>
        <w:autoSpaceDN w:val="0"/>
        <w:spacing w:line="560" w:lineRule="exact"/>
        <w:ind w:firstLineChars="200" w:firstLine="600"/>
        <w:rPr>
          <w:rFonts w:ascii="仿宋_GB2312" w:eastAsia="仿宋_GB2312" w:hAnsi="仿宋" w:cs="Times New Roman"/>
          <w:sz w:val="30"/>
          <w:szCs w:val="30"/>
        </w:rPr>
      </w:pPr>
      <w:r w:rsidRPr="006577E2">
        <w:rPr>
          <w:rFonts w:ascii="仿宋_GB2312" w:eastAsia="仿宋_GB2312" w:hAnsi="仿宋" w:cs="Times New Roman" w:hint="eastAsia"/>
          <w:sz w:val="30"/>
          <w:szCs w:val="30"/>
        </w:rPr>
        <w:t>（2）采用</w:t>
      </w:r>
      <w:proofErr w:type="gramStart"/>
      <w:r w:rsidRPr="006577E2">
        <w:rPr>
          <w:rFonts w:ascii="仿宋_GB2312" w:eastAsia="仿宋_GB2312" w:hAnsi="仿宋" w:cs="Times New Roman" w:hint="eastAsia"/>
          <w:sz w:val="30"/>
          <w:szCs w:val="30"/>
        </w:rPr>
        <w:t>四评两查一</w:t>
      </w:r>
      <w:proofErr w:type="gramEnd"/>
      <w:r w:rsidRPr="006577E2">
        <w:rPr>
          <w:rFonts w:ascii="仿宋_GB2312" w:eastAsia="仿宋_GB2312" w:hAnsi="仿宋" w:cs="Times New Roman" w:hint="eastAsia"/>
          <w:sz w:val="30"/>
          <w:szCs w:val="30"/>
        </w:rPr>
        <w:t>考核和三级教学督导管理制度，四评为：学生对教师进行评教、教师进行自评、教研室对教师评价、</w:t>
      </w:r>
      <w:proofErr w:type="gramStart"/>
      <w:r w:rsidRPr="006577E2">
        <w:rPr>
          <w:rFonts w:ascii="仿宋_GB2312" w:eastAsia="仿宋_GB2312" w:hAnsi="仿宋" w:cs="Times New Roman" w:hint="eastAsia"/>
          <w:sz w:val="30"/>
          <w:szCs w:val="30"/>
        </w:rPr>
        <w:t>教学系部进行</w:t>
      </w:r>
      <w:proofErr w:type="gramEnd"/>
      <w:r w:rsidRPr="006577E2">
        <w:rPr>
          <w:rFonts w:ascii="仿宋_GB2312" w:eastAsia="仿宋_GB2312" w:hAnsi="仿宋" w:cs="Times New Roman" w:hint="eastAsia"/>
          <w:sz w:val="30"/>
          <w:szCs w:val="30"/>
        </w:rPr>
        <w:t>综合考评。两查是</w:t>
      </w:r>
      <w:proofErr w:type="gramStart"/>
      <w:r w:rsidRPr="006577E2">
        <w:rPr>
          <w:rFonts w:ascii="仿宋_GB2312" w:eastAsia="仿宋_GB2312" w:hAnsi="仿宋" w:cs="Times New Roman" w:hint="eastAsia"/>
          <w:sz w:val="30"/>
          <w:szCs w:val="30"/>
        </w:rPr>
        <w:t>查教师</w:t>
      </w:r>
      <w:proofErr w:type="gramEnd"/>
      <w:r w:rsidRPr="006577E2">
        <w:rPr>
          <w:rFonts w:ascii="仿宋_GB2312" w:eastAsia="仿宋_GB2312" w:hAnsi="仿宋" w:cs="Times New Roman" w:hint="eastAsia"/>
          <w:sz w:val="30"/>
          <w:szCs w:val="30"/>
        </w:rPr>
        <w:t>教学情况、</w:t>
      </w:r>
      <w:proofErr w:type="gramStart"/>
      <w:r w:rsidRPr="006577E2">
        <w:rPr>
          <w:rFonts w:ascii="仿宋_GB2312" w:eastAsia="仿宋_GB2312" w:hAnsi="仿宋" w:cs="Times New Roman" w:hint="eastAsia"/>
          <w:sz w:val="30"/>
          <w:szCs w:val="30"/>
        </w:rPr>
        <w:t>查教学</w:t>
      </w:r>
      <w:proofErr w:type="gramEnd"/>
      <w:r w:rsidRPr="006577E2">
        <w:rPr>
          <w:rFonts w:ascii="仿宋_GB2312" w:eastAsia="仿宋_GB2312" w:hAnsi="仿宋" w:cs="Times New Roman" w:hint="eastAsia"/>
          <w:sz w:val="30"/>
          <w:szCs w:val="30"/>
        </w:rPr>
        <w:t>计划执行情况，考核是对</w:t>
      </w:r>
      <w:proofErr w:type="gramStart"/>
      <w:r w:rsidRPr="006577E2">
        <w:rPr>
          <w:rFonts w:ascii="仿宋_GB2312" w:eastAsia="仿宋_GB2312" w:hAnsi="仿宋" w:cs="Times New Roman" w:hint="eastAsia"/>
          <w:sz w:val="30"/>
          <w:szCs w:val="30"/>
        </w:rPr>
        <w:t>教学系部进行</w:t>
      </w:r>
      <w:proofErr w:type="gramEnd"/>
      <w:r w:rsidRPr="006577E2">
        <w:rPr>
          <w:rFonts w:ascii="仿宋_GB2312" w:eastAsia="仿宋_GB2312" w:hAnsi="仿宋" w:cs="Times New Roman" w:hint="eastAsia"/>
          <w:sz w:val="30"/>
          <w:szCs w:val="30"/>
        </w:rPr>
        <w:t>百分考核体系。建立完整的教学督导体系，系部、教务处与督导处分级进行督导，保障教学有序进行。</w:t>
      </w:r>
    </w:p>
    <w:p w14:paraId="2BD8450A" w14:textId="77777777" w:rsidR="00AC7E9B" w:rsidRPr="006577E2" w:rsidRDefault="00AC7E9B" w:rsidP="006577E2">
      <w:pPr>
        <w:overflowPunct w:val="0"/>
        <w:topLinePunct/>
        <w:autoSpaceDE w:val="0"/>
        <w:autoSpaceDN w:val="0"/>
        <w:spacing w:line="560" w:lineRule="exact"/>
        <w:ind w:firstLineChars="200" w:firstLine="600"/>
        <w:rPr>
          <w:rFonts w:ascii="仿宋_GB2312" w:eastAsia="仿宋_GB2312" w:hAnsi="Times New Roman" w:cs="Times New Roman"/>
          <w:szCs w:val="24"/>
        </w:rPr>
      </w:pPr>
      <w:r w:rsidRPr="006577E2">
        <w:rPr>
          <w:rFonts w:ascii="仿宋_GB2312" w:eastAsia="仿宋_GB2312" w:hAnsi="仿宋" w:cs="Times New Roman" w:hint="eastAsia"/>
          <w:sz w:val="30"/>
          <w:szCs w:val="30"/>
        </w:rPr>
        <w:t>（3）建立教学改革与教学质量激励机制。完善教学质量和教学改革评价体系，学院成立教学改革与教学质量评价机构，每学期组织开展教学</w:t>
      </w:r>
      <w:proofErr w:type="gramStart"/>
      <w:r w:rsidRPr="006577E2">
        <w:rPr>
          <w:rFonts w:ascii="仿宋_GB2312" w:eastAsia="仿宋_GB2312" w:hAnsi="仿宋" w:cs="Times New Roman" w:hint="eastAsia"/>
          <w:sz w:val="30"/>
          <w:szCs w:val="30"/>
        </w:rPr>
        <w:t>竟赛</w:t>
      </w:r>
      <w:proofErr w:type="gramEnd"/>
      <w:r w:rsidRPr="006577E2">
        <w:rPr>
          <w:rFonts w:ascii="仿宋_GB2312" w:eastAsia="仿宋_GB2312" w:hAnsi="仿宋" w:cs="Times New Roman" w:hint="eastAsia"/>
          <w:sz w:val="30"/>
          <w:szCs w:val="30"/>
        </w:rPr>
        <w:t>和对教学改革课程认定与评价，对教学改革课程进展情况与效果进行综合评价，确认学院教学改革课程，进行表彰和奖励，促进教师参与教学改革的积极性。</w:t>
      </w:r>
    </w:p>
    <w:p w14:paraId="22DD5B30" w14:textId="77777777" w:rsidR="00AC7E9B" w:rsidRPr="00AC7E9B" w:rsidRDefault="00AC7E9B" w:rsidP="006577E2">
      <w:pPr>
        <w:keepNext/>
        <w:keepLines/>
        <w:adjustRightInd w:val="0"/>
        <w:snapToGrid w:val="0"/>
        <w:spacing w:line="560" w:lineRule="exact"/>
        <w:ind w:firstLineChars="200" w:firstLine="640"/>
        <w:outlineLvl w:val="1"/>
        <w:rPr>
          <w:rFonts w:ascii="黑体" w:eastAsia="黑体" w:hAnsi="黑体" w:cs="Times New Roman"/>
          <w:sz w:val="32"/>
          <w:szCs w:val="32"/>
        </w:rPr>
      </w:pPr>
      <w:bookmarkStart w:id="284" w:name="_Toc5269"/>
      <w:r w:rsidRPr="00AC7E9B">
        <w:rPr>
          <w:rFonts w:ascii="黑体" w:eastAsia="黑体" w:hAnsi="黑体" w:cs="Times New Roman" w:hint="eastAsia"/>
          <w:sz w:val="32"/>
          <w:szCs w:val="32"/>
        </w:rPr>
        <w:t>九、毕业要求</w:t>
      </w:r>
      <w:bookmarkEnd w:id="284"/>
    </w:p>
    <w:p w14:paraId="21001003" w14:textId="77777777" w:rsidR="00AC7E9B" w:rsidRPr="00AC7E9B" w:rsidRDefault="00AC7E9B" w:rsidP="006577E2">
      <w:pPr>
        <w:adjustRightInd w:val="0"/>
        <w:snapToGrid w:val="0"/>
        <w:spacing w:line="560" w:lineRule="exact"/>
        <w:ind w:firstLineChars="200" w:firstLine="600"/>
        <w:rPr>
          <w:rFonts w:ascii="仿宋_GB2312" w:eastAsia="仿宋_GB2312" w:hAnsi="微软雅黑" w:cs="宋体"/>
          <w:kern w:val="0"/>
          <w:sz w:val="30"/>
          <w:szCs w:val="30"/>
        </w:rPr>
      </w:pPr>
      <w:bookmarkStart w:id="285" w:name="_Toc14125"/>
      <w:r w:rsidRPr="00AC7E9B">
        <w:rPr>
          <w:rFonts w:ascii="仿宋_GB2312" w:eastAsia="仿宋_GB2312" w:hAnsi="微软雅黑" w:cs="宋体" w:hint="eastAsia"/>
          <w:kern w:val="0"/>
          <w:sz w:val="30"/>
          <w:szCs w:val="30"/>
        </w:rPr>
        <w:t>毕业要求是学生通过规定年限的学习，修满专业人才培养方案所规定的学分，达到本专业人才培养目标和培养规格的要求，普通话水平测试等级达到三级乙等。鼓励运用大数据等信息化手段记录、分析学生成长记录档案、职业素养达标等方面的内容，纳入综合素质考核，并将考核情况作为是否准予毕业的重要依据。</w:t>
      </w:r>
    </w:p>
    <w:p w14:paraId="45EDE39A" w14:textId="77777777" w:rsidR="006577E2" w:rsidRDefault="00AC7E9B" w:rsidP="006577E2">
      <w:pPr>
        <w:adjustRightInd w:val="0"/>
        <w:snapToGrid w:val="0"/>
        <w:spacing w:line="560" w:lineRule="exact"/>
        <w:ind w:firstLineChars="200" w:firstLine="600"/>
        <w:rPr>
          <w:rFonts w:ascii="仿宋_GB2312" w:eastAsia="仿宋_GB2312" w:hAnsi="微软雅黑" w:cs="宋体"/>
          <w:kern w:val="0"/>
          <w:sz w:val="30"/>
          <w:szCs w:val="30"/>
        </w:rPr>
      </w:pPr>
      <w:r w:rsidRPr="00AC7E9B">
        <w:rPr>
          <w:rFonts w:ascii="仿宋_GB2312" w:eastAsia="仿宋_GB2312" w:hAnsi="微软雅黑" w:cs="宋体" w:hint="eastAsia"/>
          <w:kern w:val="0"/>
          <w:sz w:val="30"/>
          <w:szCs w:val="30"/>
        </w:rPr>
        <w:t>学生通过3年的学习，完成专业人才培养方案规定的学习内容，修完136.5学分，其中包括公共基础课35.5学分，专业课44学分，选修课30学分，普通话水平测试等级证书2学分，准予毕业。</w:t>
      </w:r>
    </w:p>
    <w:p w14:paraId="4C99EE99" w14:textId="25F1BD0A" w:rsidR="00AC7E9B" w:rsidRPr="006577E2" w:rsidRDefault="00AC7E9B" w:rsidP="006577E2">
      <w:pPr>
        <w:adjustRightInd w:val="0"/>
        <w:snapToGrid w:val="0"/>
        <w:spacing w:line="560" w:lineRule="exact"/>
        <w:ind w:firstLineChars="200" w:firstLine="640"/>
        <w:rPr>
          <w:rFonts w:ascii="仿宋_GB2312" w:eastAsia="仿宋_GB2312" w:hAnsi="微软雅黑" w:cs="宋体"/>
          <w:kern w:val="0"/>
          <w:sz w:val="30"/>
          <w:szCs w:val="30"/>
        </w:rPr>
      </w:pPr>
      <w:r w:rsidRPr="00AC7E9B">
        <w:rPr>
          <w:rFonts w:ascii="黑体" w:eastAsia="黑体" w:hAnsi="黑体" w:cs="Times New Roman" w:hint="eastAsia"/>
          <w:sz w:val="32"/>
          <w:szCs w:val="32"/>
        </w:rPr>
        <w:t>十、附录</w:t>
      </w:r>
      <w:bookmarkEnd w:id="285"/>
    </w:p>
    <w:p w14:paraId="771F7267" w14:textId="77777777" w:rsidR="000836BE" w:rsidRDefault="000836BE">
      <w:pPr>
        <w:widowControl/>
        <w:jc w:val="left"/>
        <w:rPr>
          <w:rFonts w:ascii="方正小标宋简体" w:eastAsia="方正小标宋简体" w:hAnsi="Times New Roman" w:cs="Times New Roman"/>
          <w:spacing w:val="-6"/>
          <w:sz w:val="40"/>
          <w:szCs w:val="32"/>
        </w:rPr>
      </w:pPr>
      <w:r>
        <w:rPr>
          <w:rFonts w:ascii="方正小标宋简体" w:eastAsia="方正小标宋简体" w:hAnsi="Times New Roman" w:cs="Times New Roman"/>
          <w:spacing w:val="-6"/>
          <w:sz w:val="40"/>
          <w:szCs w:val="32"/>
        </w:rPr>
        <w:br w:type="page"/>
      </w:r>
    </w:p>
    <w:p w14:paraId="668B3564" w14:textId="3D72C5EA" w:rsidR="00AC7E9B" w:rsidRPr="00AC7E9B" w:rsidRDefault="00AC7E9B" w:rsidP="00AC7E9B">
      <w:pPr>
        <w:spacing w:line="560" w:lineRule="exact"/>
        <w:rPr>
          <w:rFonts w:ascii="方正小标宋简体" w:eastAsia="方正小标宋简体" w:hAnsi="Times New Roman" w:cs="Times New Roman"/>
          <w:spacing w:val="-6"/>
          <w:sz w:val="40"/>
          <w:szCs w:val="32"/>
        </w:rPr>
      </w:pPr>
      <w:r w:rsidRPr="00AC7E9B">
        <w:rPr>
          <w:rFonts w:ascii="Times New Roman" w:eastAsia="宋体" w:hAnsi="Times New Roman" w:cs="Times New Roman"/>
          <w:noProof/>
          <w:szCs w:val="24"/>
        </w:rPr>
        <w:lastRenderedPageBreak/>
        <w:drawing>
          <wp:anchor distT="0" distB="0" distL="114300" distR="114300" simplePos="0" relativeHeight="251682816" behindDoc="0" locked="0" layoutInCell="1" allowOverlap="1" wp14:anchorId="60A7B961" wp14:editId="4F1DAD27">
            <wp:simplePos x="0" y="0"/>
            <wp:positionH relativeFrom="column">
              <wp:posOffset>72390</wp:posOffset>
            </wp:positionH>
            <wp:positionV relativeFrom="paragraph">
              <wp:posOffset>-13335</wp:posOffset>
            </wp:positionV>
            <wp:extent cx="5274310" cy="7866380"/>
            <wp:effectExtent l="0" t="0" r="2540" b="1270"/>
            <wp:wrapSquare wrapText="bothSides"/>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27" cstate="print">
                      <a:extLst>
                        <a:ext uri="{28A0092B-C50C-407E-A947-70E740481C1C}">
                          <a14:useLocalDpi xmlns:a14="http://schemas.microsoft.com/office/drawing/2010/main" val="0"/>
                        </a:ext>
                      </a:extLst>
                    </a:blip>
                    <a:srcRect l="9438" t="8479" r="11607" b="11870"/>
                    <a:stretch>
                      <a:fillRect/>
                    </a:stretch>
                  </pic:blipFill>
                  <pic:spPr bwMode="auto">
                    <a:xfrm>
                      <a:off x="0" y="0"/>
                      <a:ext cx="5274310" cy="78663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bookmarkEnd w:id="0"/>
    <w:bookmarkEnd w:id="1"/>
    <w:bookmarkEnd w:id="2"/>
    <w:bookmarkEnd w:id="3"/>
    <w:bookmarkEnd w:id="4"/>
    <w:bookmarkEnd w:id="5"/>
    <w:bookmarkEnd w:id="6"/>
    <w:p w14:paraId="0B12A4BD" w14:textId="68A3CA6D" w:rsidR="003F0130" w:rsidRPr="003F0130" w:rsidRDefault="003F0130" w:rsidP="003F0130">
      <w:pPr>
        <w:adjustRightInd w:val="0"/>
        <w:snapToGrid w:val="0"/>
        <w:spacing w:line="480" w:lineRule="exact"/>
        <w:ind w:firstLineChars="200" w:firstLine="883"/>
        <w:jc w:val="center"/>
        <w:rPr>
          <w:rFonts w:ascii="方正小标宋简体" w:eastAsia="方正小标宋简体" w:hAnsi="黑体" w:cs="Times New Roman"/>
          <w:b/>
          <w:bCs/>
          <w:kern w:val="0"/>
          <w:sz w:val="44"/>
          <w:szCs w:val="44"/>
        </w:rPr>
      </w:pPr>
      <w:r w:rsidRPr="003F0130">
        <w:rPr>
          <w:rFonts w:ascii="方正小标宋简体" w:eastAsia="方正小标宋简体" w:hAnsi="黑体" w:cs="Times New Roman" w:hint="eastAsia"/>
          <w:b/>
          <w:bCs/>
          <w:kern w:val="0"/>
          <w:sz w:val="44"/>
          <w:szCs w:val="44"/>
        </w:rPr>
        <w:lastRenderedPageBreak/>
        <w:t>汽车制造与试验技术专业</w:t>
      </w:r>
    </w:p>
    <w:p w14:paraId="6546A8BF" w14:textId="77777777" w:rsidR="003F0130" w:rsidRPr="003F0130" w:rsidRDefault="003F0130" w:rsidP="003F0130">
      <w:pPr>
        <w:adjustRightInd w:val="0"/>
        <w:snapToGrid w:val="0"/>
        <w:spacing w:line="480" w:lineRule="exact"/>
        <w:ind w:firstLineChars="200" w:firstLine="883"/>
        <w:jc w:val="center"/>
        <w:rPr>
          <w:rFonts w:ascii="宋体" w:eastAsia="仿宋" w:hAnsi="宋体" w:cs="Times New Roman"/>
          <w:b/>
          <w:kern w:val="0"/>
          <w:sz w:val="32"/>
          <w:szCs w:val="32"/>
        </w:rPr>
      </w:pPr>
      <w:r w:rsidRPr="003F0130">
        <w:rPr>
          <w:rFonts w:ascii="方正小标宋简体" w:eastAsia="方正小标宋简体" w:hAnsi="黑体" w:cs="Times New Roman" w:hint="eastAsia"/>
          <w:b/>
          <w:bCs/>
          <w:kern w:val="0"/>
          <w:sz w:val="44"/>
          <w:szCs w:val="44"/>
        </w:rPr>
        <w:t>2022级人才培养方案（吉利订单班）</w:t>
      </w:r>
    </w:p>
    <w:p w14:paraId="62C4892B" w14:textId="77777777" w:rsidR="003F0130" w:rsidRPr="003F0130" w:rsidRDefault="003F0130" w:rsidP="003F0130">
      <w:pPr>
        <w:keepNext/>
        <w:keepLines/>
        <w:adjustRightInd w:val="0"/>
        <w:snapToGrid w:val="0"/>
        <w:spacing w:line="480" w:lineRule="exact"/>
        <w:ind w:firstLineChars="200" w:firstLine="640"/>
        <w:outlineLvl w:val="1"/>
        <w:rPr>
          <w:rFonts w:ascii="黑体" w:eastAsia="黑体" w:hAnsi="黑体" w:cs="Times New Roman"/>
          <w:kern w:val="0"/>
          <w:sz w:val="32"/>
          <w:szCs w:val="32"/>
        </w:rPr>
      </w:pPr>
      <w:bookmarkStart w:id="286" w:name="_Toc105495787"/>
      <w:r w:rsidRPr="003F0130">
        <w:rPr>
          <w:rFonts w:ascii="黑体" w:eastAsia="黑体" w:hAnsi="黑体" w:cs="Times New Roman" w:hint="eastAsia"/>
          <w:kern w:val="0"/>
          <w:sz w:val="32"/>
          <w:szCs w:val="32"/>
        </w:rPr>
        <w:t>一、专业简介</w:t>
      </w:r>
      <w:bookmarkEnd w:id="286"/>
    </w:p>
    <w:p w14:paraId="28CF1209"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专业名称：汽车制造与试验技术</w:t>
      </w:r>
    </w:p>
    <w:p w14:paraId="2AF3ADD3"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专业代码： 460701</w:t>
      </w:r>
    </w:p>
    <w:p w14:paraId="61604739"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修业年限：三年制、学年学分制</w:t>
      </w:r>
    </w:p>
    <w:p w14:paraId="4599522A" w14:textId="77777777" w:rsidR="003F0130" w:rsidRPr="003F0130" w:rsidRDefault="003F0130" w:rsidP="003F0130">
      <w:pPr>
        <w:keepNext/>
        <w:keepLines/>
        <w:adjustRightInd w:val="0"/>
        <w:snapToGrid w:val="0"/>
        <w:spacing w:line="480" w:lineRule="exact"/>
        <w:ind w:firstLineChars="200" w:firstLine="640"/>
        <w:outlineLvl w:val="1"/>
        <w:rPr>
          <w:rFonts w:ascii="黑体" w:eastAsia="黑体" w:hAnsi="黑体" w:cs="Times New Roman"/>
          <w:kern w:val="0"/>
          <w:sz w:val="32"/>
          <w:szCs w:val="32"/>
        </w:rPr>
      </w:pPr>
      <w:bookmarkStart w:id="287" w:name="_Toc105495788"/>
      <w:r w:rsidRPr="003F0130">
        <w:rPr>
          <w:rFonts w:ascii="黑体" w:eastAsia="黑体" w:hAnsi="黑体" w:cs="Times New Roman" w:hint="eastAsia"/>
          <w:kern w:val="0"/>
          <w:sz w:val="32"/>
          <w:szCs w:val="32"/>
        </w:rPr>
        <w:t>二、入学要求</w:t>
      </w:r>
      <w:bookmarkEnd w:id="287"/>
    </w:p>
    <w:p w14:paraId="25F1E3C9"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高等职业学校学历教育入学要求一般为高中阶段教育毕业生或具有同等学力者。</w:t>
      </w:r>
    </w:p>
    <w:p w14:paraId="4BBC5748" w14:textId="77777777" w:rsidR="003F0130" w:rsidRPr="003F0130" w:rsidRDefault="003F0130" w:rsidP="003F0130">
      <w:pPr>
        <w:keepNext/>
        <w:keepLines/>
        <w:adjustRightInd w:val="0"/>
        <w:snapToGrid w:val="0"/>
        <w:spacing w:line="480" w:lineRule="exact"/>
        <w:ind w:firstLineChars="200" w:firstLine="640"/>
        <w:outlineLvl w:val="1"/>
        <w:rPr>
          <w:rFonts w:ascii="黑体" w:eastAsia="黑体" w:hAnsi="黑体" w:cs="Times New Roman"/>
          <w:kern w:val="0"/>
          <w:sz w:val="32"/>
          <w:szCs w:val="32"/>
        </w:rPr>
      </w:pPr>
      <w:bookmarkStart w:id="288" w:name="_Toc105495789"/>
      <w:r w:rsidRPr="003F0130">
        <w:rPr>
          <w:rFonts w:ascii="黑体" w:eastAsia="黑体" w:hAnsi="黑体" w:cs="Times New Roman" w:hint="eastAsia"/>
          <w:kern w:val="0"/>
          <w:sz w:val="32"/>
          <w:szCs w:val="32"/>
        </w:rPr>
        <w:t>三、职业面向</w:t>
      </w:r>
      <w:bookmarkEnd w:id="288"/>
    </w:p>
    <w:p w14:paraId="136D4704" w14:textId="77777777" w:rsidR="003F0130" w:rsidRPr="003F0130" w:rsidRDefault="003F0130" w:rsidP="003F0130">
      <w:pPr>
        <w:adjustRightInd w:val="0"/>
        <w:snapToGrid w:val="0"/>
        <w:spacing w:line="480" w:lineRule="exact"/>
        <w:jc w:val="center"/>
        <w:rPr>
          <w:rFonts w:ascii="Times New Roman" w:eastAsia="仿宋" w:hAnsi="Times New Roman" w:cs="Times New Roman"/>
          <w:b/>
          <w:bCs/>
          <w:kern w:val="0"/>
          <w:sz w:val="28"/>
        </w:rPr>
      </w:pPr>
      <w:r w:rsidRPr="003F0130">
        <w:rPr>
          <w:rFonts w:ascii="黑体" w:eastAsia="黑体" w:hAnsi="黑体" w:cs="宋体" w:hint="eastAsia"/>
          <w:b/>
          <w:bCs/>
          <w:kern w:val="0"/>
          <w:sz w:val="24"/>
        </w:rPr>
        <w:t>表1：职业面向表</w:t>
      </w:r>
    </w:p>
    <w:tbl>
      <w:tblPr>
        <w:tblpPr w:leftFromText="180" w:rightFromText="180" w:vertAnchor="text" w:horzAnchor="margin" w:tblpXSpec="center" w:tblpY="6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848"/>
        <w:gridCol w:w="849"/>
        <w:gridCol w:w="851"/>
        <w:gridCol w:w="1416"/>
        <w:gridCol w:w="1803"/>
        <w:gridCol w:w="2953"/>
      </w:tblGrid>
      <w:tr w:rsidR="000836BE" w:rsidRPr="003F0130" w14:paraId="433D4642" w14:textId="77777777" w:rsidTr="00B233F9">
        <w:trPr>
          <w:trHeight w:hRule="exact" w:val="1008"/>
        </w:trPr>
        <w:tc>
          <w:tcPr>
            <w:tcW w:w="486" w:type="pct"/>
            <w:tcMar>
              <w:left w:w="0" w:type="dxa"/>
              <w:right w:w="0" w:type="dxa"/>
            </w:tcMar>
            <w:vAlign w:val="center"/>
          </w:tcPr>
          <w:p w14:paraId="624A2078" w14:textId="77777777" w:rsidR="003F0130" w:rsidRPr="003F0130" w:rsidRDefault="003F0130" w:rsidP="00B233F9">
            <w:pPr>
              <w:adjustRightInd w:val="0"/>
              <w:snapToGrid w:val="0"/>
              <w:spacing w:line="240" w:lineRule="atLeast"/>
              <w:jc w:val="center"/>
              <w:rPr>
                <w:rFonts w:ascii="仿宋_GB2312" w:eastAsia="仿宋_GB2312" w:hAnsi="微软雅黑" w:cs="宋体"/>
                <w:b/>
                <w:bCs/>
                <w:kern w:val="0"/>
                <w:sz w:val="24"/>
              </w:rPr>
            </w:pPr>
            <w:r w:rsidRPr="003F0130">
              <w:rPr>
                <w:rFonts w:ascii="仿宋_GB2312" w:eastAsia="仿宋_GB2312" w:hAnsi="微软雅黑" w:cs="宋体" w:hint="eastAsia"/>
                <w:b/>
                <w:bCs/>
                <w:kern w:val="0"/>
                <w:sz w:val="24"/>
              </w:rPr>
              <w:t>所属专业大类</w:t>
            </w:r>
          </w:p>
        </w:tc>
        <w:tc>
          <w:tcPr>
            <w:tcW w:w="487" w:type="pct"/>
            <w:tcMar>
              <w:left w:w="0" w:type="dxa"/>
              <w:right w:w="0" w:type="dxa"/>
            </w:tcMar>
            <w:vAlign w:val="center"/>
          </w:tcPr>
          <w:p w14:paraId="4208541F" w14:textId="77777777" w:rsidR="00B233F9" w:rsidRDefault="003F0130" w:rsidP="00B233F9">
            <w:pPr>
              <w:adjustRightInd w:val="0"/>
              <w:snapToGrid w:val="0"/>
              <w:spacing w:line="240" w:lineRule="atLeast"/>
              <w:jc w:val="center"/>
              <w:rPr>
                <w:rFonts w:ascii="仿宋_GB2312" w:eastAsia="仿宋_GB2312" w:hAnsi="微软雅黑" w:cs="宋体"/>
                <w:b/>
                <w:bCs/>
                <w:kern w:val="0"/>
                <w:sz w:val="24"/>
              </w:rPr>
            </w:pPr>
            <w:r w:rsidRPr="003F0130">
              <w:rPr>
                <w:rFonts w:ascii="仿宋_GB2312" w:eastAsia="仿宋_GB2312" w:hAnsi="微软雅黑" w:cs="宋体" w:hint="eastAsia"/>
                <w:b/>
                <w:bCs/>
                <w:kern w:val="0"/>
                <w:sz w:val="24"/>
              </w:rPr>
              <w:t>所属</w:t>
            </w:r>
          </w:p>
          <w:p w14:paraId="50CC8864" w14:textId="36E31E25" w:rsidR="003F0130" w:rsidRPr="003F0130" w:rsidRDefault="003F0130" w:rsidP="00B233F9">
            <w:pPr>
              <w:adjustRightInd w:val="0"/>
              <w:snapToGrid w:val="0"/>
              <w:spacing w:line="240" w:lineRule="atLeast"/>
              <w:jc w:val="center"/>
              <w:rPr>
                <w:rFonts w:ascii="仿宋_GB2312" w:eastAsia="仿宋_GB2312" w:hAnsi="微软雅黑" w:cs="宋体"/>
                <w:b/>
                <w:bCs/>
                <w:kern w:val="0"/>
                <w:sz w:val="24"/>
              </w:rPr>
            </w:pPr>
            <w:r w:rsidRPr="003F0130">
              <w:rPr>
                <w:rFonts w:ascii="仿宋_GB2312" w:eastAsia="仿宋_GB2312" w:hAnsi="微软雅黑" w:cs="宋体" w:hint="eastAsia"/>
                <w:b/>
                <w:bCs/>
                <w:kern w:val="0"/>
                <w:sz w:val="24"/>
              </w:rPr>
              <w:t>专业类</w:t>
            </w:r>
          </w:p>
        </w:tc>
        <w:tc>
          <w:tcPr>
            <w:tcW w:w="488" w:type="pct"/>
            <w:tcMar>
              <w:left w:w="0" w:type="dxa"/>
              <w:right w:w="0" w:type="dxa"/>
            </w:tcMar>
            <w:vAlign w:val="center"/>
          </w:tcPr>
          <w:p w14:paraId="10F24EA7" w14:textId="77777777" w:rsidR="000836BE" w:rsidRDefault="003F0130" w:rsidP="00B233F9">
            <w:pPr>
              <w:adjustRightInd w:val="0"/>
              <w:snapToGrid w:val="0"/>
              <w:spacing w:line="240" w:lineRule="atLeast"/>
              <w:jc w:val="center"/>
              <w:rPr>
                <w:rFonts w:ascii="仿宋_GB2312" w:eastAsia="仿宋_GB2312" w:hAnsi="微软雅黑" w:cs="宋体"/>
                <w:b/>
                <w:bCs/>
                <w:kern w:val="0"/>
                <w:sz w:val="24"/>
              </w:rPr>
            </w:pPr>
            <w:r w:rsidRPr="003F0130">
              <w:rPr>
                <w:rFonts w:ascii="仿宋_GB2312" w:eastAsia="仿宋_GB2312" w:hAnsi="微软雅黑" w:cs="宋体" w:hint="eastAsia"/>
                <w:b/>
                <w:bCs/>
                <w:kern w:val="0"/>
                <w:sz w:val="24"/>
              </w:rPr>
              <w:t>对应</w:t>
            </w:r>
          </w:p>
          <w:p w14:paraId="7D775A5C" w14:textId="1DC5588F" w:rsidR="003F0130" w:rsidRPr="003F0130" w:rsidRDefault="003F0130" w:rsidP="00B233F9">
            <w:pPr>
              <w:adjustRightInd w:val="0"/>
              <w:snapToGrid w:val="0"/>
              <w:spacing w:line="240" w:lineRule="atLeast"/>
              <w:jc w:val="center"/>
              <w:rPr>
                <w:rFonts w:ascii="仿宋_GB2312" w:eastAsia="仿宋_GB2312" w:hAnsi="微软雅黑" w:cs="宋体"/>
                <w:b/>
                <w:bCs/>
                <w:kern w:val="0"/>
                <w:sz w:val="24"/>
              </w:rPr>
            </w:pPr>
            <w:r w:rsidRPr="003F0130">
              <w:rPr>
                <w:rFonts w:ascii="仿宋_GB2312" w:eastAsia="仿宋_GB2312" w:hAnsi="微软雅黑" w:cs="宋体" w:hint="eastAsia"/>
                <w:b/>
                <w:bCs/>
                <w:kern w:val="0"/>
                <w:sz w:val="24"/>
              </w:rPr>
              <w:t>行业</w:t>
            </w:r>
          </w:p>
        </w:tc>
        <w:tc>
          <w:tcPr>
            <w:tcW w:w="812" w:type="pct"/>
            <w:tcMar>
              <w:left w:w="0" w:type="dxa"/>
              <w:right w:w="0" w:type="dxa"/>
            </w:tcMar>
            <w:vAlign w:val="center"/>
          </w:tcPr>
          <w:p w14:paraId="43E42D94" w14:textId="77777777" w:rsidR="000836BE" w:rsidRDefault="003F0130" w:rsidP="00B233F9">
            <w:pPr>
              <w:adjustRightInd w:val="0"/>
              <w:snapToGrid w:val="0"/>
              <w:spacing w:line="240" w:lineRule="atLeast"/>
              <w:jc w:val="center"/>
              <w:rPr>
                <w:rFonts w:ascii="仿宋_GB2312" w:eastAsia="仿宋_GB2312" w:hAnsi="微软雅黑" w:cs="宋体"/>
                <w:b/>
                <w:bCs/>
                <w:kern w:val="0"/>
                <w:sz w:val="24"/>
              </w:rPr>
            </w:pPr>
            <w:r w:rsidRPr="003F0130">
              <w:rPr>
                <w:rFonts w:ascii="仿宋_GB2312" w:eastAsia="仿宋_GB2312" w:hAnsi="微软雅黑" w:cs="宋体" w:hint="eastAsia"/>
                <w:b/>
                <w:bCs/>
                <w:kern w:val="0"/>
                <w:sz w:val="24"/>
              </w:rPr>
              <w:t>主要职业</w:t>
            </w:r>
          </w:p>
          <w:p w14:paraId="34D4AFC0" w14:textId="23B55EBC" w:rsidR="003F0130" w:rsidRPr="003F0130" w:rsidRDefault="003F0130" w:rsidP="00B233F9">
            <w:pPr>
              <w:adjustRightInd w:val="0"/>
              <w:snapToGrid w:val="0"/>
              <w:spacing w:line="240" w:lineRule="atLeast"/>
              <w:jc w:val="center"/>
              <w:rPr>
                <w:rFonts w:ascii="仿宋_GB2312" w:eastAsia="仿宋_GB2312" w:hAnsi="微软雅黑" w:cs="宋体"/>
                <w:b/>
                <w:bCs/>
                <w:kern w:val="0"/>
                <w:sz w:val="24"/>
              </w:rPr>
            </w:pPr>
            <w:r w:rsidRPr="003F0130">
              <w:rPr>
                <w:rFonts w:ascii="仿宋_GB2312" w:eastAsia="仿宋_GB2312" w:hAnsi="微软雅黑" w:cs="宋体" w:hint="eastAsia"/>
                <w:b/>
                <w:bCs/>
                <w:kern w:val="0"/>
                <w:sz w:val="24"/>
              </w:rPr>
              <w:t>类别</w:t>
            </w:r>
          </w:p>
        </w:tc>
        <w:tc>
          <w:tcPr>
            <w:tcW w:w="1034" w:type="pct"/>
            <w:tcMar>
              <w:left w:w="0" w:type="dxa"/>
              <w:right w:w="0" w:type="dxa"/>
            </w:tcMar>
            <w:vAlign w:val="center"/>
          </w:tcPr>
          <w:p w14:paraId="6D9F6BDE" w14:textId="77777777" w:rsidR="00B233F9" w:rsidRDefault="003F0130" w:rsidP="00B233F9">
            <w:pPr>
              <w:adjustRightInd w:val="0"/>
              <w:snapToGrid w:val="0"/>
              <w:spacing w:line="240" w:lineRule="atLeast"/>
              <w:jc w:val="center"/>
              <w:rPr>
                <w:rFonts w:ascii="仿宋_GB2312" w:eastAsia="仿宋_GB2312" w:hAnsi="微软雅黑" w:cs="宋体"/>
                <w:b/>
                <w:bCs/>
                <w:kern w:val="0"/>
                <w:sz w:val="24"/>
              </w:rPr>
            </w:pPr>
            <w:r w:rsidRPr="003F0130">
              <w:rPr>
                <w:rFonts w:ascii="仿宋_GB2312" w:eastAsia="仿宋_GB2312" w:hAnsi="微软雅黑" w:cs="宋体" w:hint="eastAsia"/>
                <w:b/>
                <w:bCs/>
                <w:kern w:val="0"/>
                <w:sz w:val="24"/>
              </w:rPr>
              <w:t>主要岗位类别</w:t>
            </w:r>
          </w:p>
          <w:p w14:paraId="5E672FF7" w14:textId="75B2F64A" w:rsidR="003F0130" w:rsidRPr="003F0130" w:rsidRDefault="003F0130" w:rsidP="00B233F9">
            <w:pPr>
              <w:adjustRightInd w:val="0"/>
              <w:snapToGrid w:val="0"/>
              <w:spacing w:line="240" w:lineRule="atLeast"/>
              <w:jc w:val="center"/>
              <w:rPr>
                <w:rFonts w:ascii="仿宋_GB2312" w:eastAsia="仿宋_GB2312" w:hAnsi="微软雅黑" w:cs="宋体"/>
                <w:b/>
                <w:bCs/>
                <w:kern w:val="0"/>
                <w:sz w:val="24"/>
              </w:rPr>
            </w:pPr>
            <w:r w:rsidRPr="003F0130">
              <w:rPr>
                <w:rFonts w:ascii="仿宋_GB2312" w:eastAsia="仿宋_GB2312" w:hAnsi="微软雅黑" w:cs="宋体" w:hint="eastAsia"/>
                <w:b/>
                <w:bCs/>
                <w:kern w:val="0"/>
                <w:sz w:val="24"/>
              </w:rPr>
              <w:t>（或技术领域）</w:t>
            </w:r>
          </w:p>
        </w:tc>
        <w:tc>
          <w:tcPr>
            <w:tcW w:w="1693" w:type="pct"/>
            <w:tcMar>
              <w:left w:w="0" w:type="dxa"/>
              <w:right w:w="0" w:type="dxa"/>
            </w:tcMar>
            <w:vAlign w:val="center"/>
          </w:tcPr>
          <w:p w14:paraId="37A8010E" w14:textId="77777777" w:rsidR="003F0130" w:rsidRPr="003F0130" w:rsidRDefault="003F0130" w:rsidP="00B233F9">
            <w:pPr>
              <w:adjustRightInd w:val="0"/>
              <w:snapToGrid w:val="0"/>
              <w:spacing w:line="240" w:lineRule="atLeast"/>
              <w:ind w:firstLineChars="200" w:firstLine="482"/>
              <w:jc w:val="center"/>
              <w:rPr>
                <w:rFonts w:ascii="仿宋_GB2312" w:eastAsia="仿宋_GB2312" w:hAnsi="微软雅黑" w:cs="宋体"/>
                <w:b/>
                <w:bCs/>
                <w:kern w:val="0"/>
                <w:sz w:val="24"/>
              </w:rPr>
            </w:pPr>
            <w:r w:rsidRPr="003F0130">
              <w:rPr>
                <w:rFonts w:ascii="仿宋_GB2312" w:eastAsia="仿宋_GB2312" w:hAnsi="微软雅黑" w:cs="宋体" w:hint="eastAsia"/>
                <w:b/>
                <w:bCs/>
                <w:kern w:val="0"/>
                <w:sz w:val="24"/>
              </w:rPr>
              <w:t>职业资格证书或技能等级证书举例</w:t>
            </w:r>
          </w:p>
        </w:tc>
      </w:tr>
      <w:tr w:rsidR="000836BE" w:rsidRPr="003F0130" w14:paraId="50273B1D" w14:textId="77777777" w:rsidTr="00B233F9">
        <w:trPr>
          <w:trHeight w:hRule="exact" w:val="3390"/>
        </w:trPr>
        <w:tc>
          <w:tcPr>
            <w:tcW w:w="486" w:type="pct"/>
            <w:tcMar>
              <w:left w:w="0" w:type="dxa"/>
              <w:right w:w="0" w:type="dxa"/>
            </w:tcMar>
            <w:vAlign w:val="center"/>
          </w:tcPr>
          <w:p w14:paraId="20BD3974" w14:textId="77777777" w:rsidR="003F0130" w:rsidRPr="003F0130" w:rsidRDefault="003F0130" w:rsidP="00B233F9">
            <w:pPr>
              <w:adjustRightInd w:val="0"/>
              <w:snapToGrid w:val="0"/>
              <w:spacing w:line="240" w:lineRule="atLeast"/>
              <w:jc w:val="center"/>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装备制造大类46</w:t>
            </w:r>
          </w:p>
        </w:tc>
        <w:tc>
          <w:tcPr>
            <w:tcW w:w="487" w:type="pct"/>
            <w:tcMar>
              <w:left w:w="0" w:type="dxa"/>
              <w:right w:w="0" w:type="dxa"/>
            </w:tcMar>
            <w:vAlign w:val="center"/>
          </w:tcPr>
          <w:p w14:paraId="1651EB10" w14:textId="77777777" w:rsidR="003F0130" w:rsidRPr="003F0130" w:rsidRDefault="003F0130" w:rsidP="00B233F9">
            <w:pPr>
              <w:adjustRightInd w:val="0"/>
              <w:snapToGrid w:val="0"/>
              <w:spacing w:line="240" w:lineRule="atLeast"/>
              <w:jc w:val="center"/>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汽车制造类4607</w:t>
            </w:r>
          </w:p>
          <w:p w14:paraId="5FB38912" w14:textId="77777777" w:rsidR="003F0130" w:rsidRPr="003F0130" w:rsidRDefault="003F0130" w:rsidP="00B233F9">
            <w:pPr>
              <w:adjustRightInd w:val="0"/>
              <w:snapToGrid w:val="0"/>
              <w:spacing w:line="240" w:lineRule="atLeast"/>
              <w:ind w:firstLineChars="200" w:firstLine="480"/>
              <w:jc w:val="center"/>
              <w:rPr>
                <w:rFonts w:ascii="仿宋_GB2312" w:eastAsia="仿宋_GB2312" w:hAnsi="Times New Roman" w:cs="Times New Roman"/>
                <w:kern w:val="0"/>
                <w:sz w:val="24"/>
              </w:rPr>
            </w:pPr>
          </w:p>
        </w:tc>
        <w:tc>
          <w:tcPr>
            <w:tcW w:w="488" w:type="pct"/>
            <w:tcMar>
              <w:left w:w="0" w:type="dxa"/>
              <w:right w:w="0" w:type="dxa"/>
            </w:tcMar>
            <w:vAlign w:val="center"/>
          </w:tcPr>
          <w:p w14:paraId="6692ADED" w14:textId="77777777" w:rsidR="000836BE" w:rsidRDefault="003F0130" w:rsidP="00B233F9">
            <w:pPr>
              <w:adjustRightInd w:val="0"/>
              <w:snapToGrid w:val="0"/>
              <w:spacing w:line="240" w:lineRule="atLeast"/>
              <w:jc w:val="center"/>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汽车制造业（46）</w:t>
            </w:r>
          </w:p>
          <w:p w14:paraId="059E6397" w14:textId="09679A2F" w:rsidR="003F0130" w:rsidRPr="003F0130" w:rsidRDefault="003F0130" w:rsidP="00B233F9">
            <w:pPr>
              <w:adjustRightInd w:val="0"/>
              <w:snapToGrid w:val="0"/>
              <w:spacing w:line="240" w:lineRule="atLeast"/>
              <w:jc w:val="center"/>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汽车摩托车等修理与维护（811）</w:t>
            </w:r>
          </w:p>
        </w:tc>
        <w:tc>
          <w:tcPr>
            <w:tcW w:w="812" w:type="pct"/>
            <w:tcMar>
              <w:left w:w="0" w:type="dxa"/>
              <w:right w:w="0" w:type="dxa"/>
            </w:tcMar>
            <w:vAlign w:val="center"/>
          </w:tcPr>
          <w:p w14:paraId="285F487C" w14:textId="77777777" w:rsidR="003F0130" w:rsidRPr="003F0130" w:rsidRDefault="003F0130" w:rsidP="00B233F9">
            <w:pPr>
              <w:adjustRightInd w:val="0"/>
              <w:snapToGrid w:val="0"/>
              <w:spacing w:line="240" w:lineRule="atLeast"/>
              <w:jc w:val="center"/>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汽车维修（4120101）</w:t>
            </w:r>
          </w:p>
        </w:tc>
        <w:tc>
          <w:tcPr>
            <w:tcW w:w="1034" w:type="pct"/>
            <w:tcMar>
              <w:left w:w="0" w:type="dxa"/>
              <w:right w:w="0" w:type="dxa"/>
            </w:tcMar>
            <w:vAlign w:val="center"/>
          </w:tcPr>
          <w:p w14:paraId="6A6C9276" w14:textId="77777777" w:rsidR="003F0130" w:rsidRPr="003F0130" w:rsidRDefault="003F0130" w:rsidP="00B233F9">
            <w:pPr>
              <w:adjustRightInd w:val="0"/>
              <w:snapToGrid w:val="0"/>
              <w:spacing w:line="240" w:lineRule="atLeast"/>
              <w:jc w:val="center"/>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汽车整车制造人员（6-22-02）</w:t>
            </w:r>
          </w:p>
          <w:p w14:paraId="1913473E" w14:textId="77777777" w:rsidR="00B233F9" w:rsidRDefault="003F0130" w:rsidP="00B233F9">
            <w:pPr>
              <w:adjustRightInd w:val="0"/>
              <w:snapToGrid w:val="0"/>
              <w:spacing w:line="240" w:lineRule="atLeast"/>
              <w:jc w:val="center"/>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汽车摩托车修理技术服务人员</w:t>
            </w:r>
          </w:p>
          <w:p w14:paraId="623BBBC4" w14:textId="13C57481" w:rsidR="003F0130" w:rsidRPr="003F0130" w:rsidRDefault="003F0130" w:rsidP="00B233F9">
            <w:pPr>
              <w:adjustRightInd w:val="0"/>
              <w:snapToGrid w:val="0"/>
              <w:spacing w:line="240" w:lineRule="atLeast"/>
              <w:jc w:val="center"/>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（4-12-01）</w:t>
            </w:r>
          </w:p>
        </w:tc>
        <w:tc>
          <w:tcPr>
            <w:tcW w:w="1693" w:type="pct"/>
            <w:tcMar>
              <w:left w:w="0" w:type="dxa"/>
              <w:right w:w="0" w:type="dxa"/>
            </w:tcMar>
            <w:vAlign w:val="center"/>
          </w:tcPr>
          <w:p w14:paraId="289F348F" w14:textId="77777777" w:rsidR="003F0130" w:rsidRPr="003F0130" w:rsidRDefault="003F0130" w:rsidP="00B233F9">
            <w:pPr>
              <w:adjustRightInd w:val="0"/>
              <w:snapToGrid w:val="0"/>
              <w:spacing w:line="240" w:lineRule="atLeas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汽车修理</w:t>
            </w:r>
            <w:proofErr w:type="gramStart"/>
            <w:r w:rsidRPr="003F0130">
              <w:rPr>
                <w:rFonts w:ascii="仿宋_GB2312" w:eastAsia="仿宋_GB2312" w:hAnsi="Times New Roman" w:cs="Times New Roman" w:hint="eastAsia"/>
                <w:kern w:val="0"/>
                <w:sz w:val="24"/>
              </w:rPr>
              <w:t>工国家</w:t>
            </w:r>
            <w:proofErr w:type="gramEnd"/>
            <w:r w:rsidRPr="003F0130">
              <w:rPr>
                <w:rFonts w:ascii="仿宋_GB2312" w:eastAsia="仿宋_GB2312" w:hAnsi="Times New Roman" w:cs="Times New Roman" w:hint="eastAsia"/>
                <w:kern w:val="0"/>
                <w:sz w:val="24"/>
              </w:rPr>
              <w:t>职业资格证书（中、高级）</w:t>
            </w:r>
          </w:p>
          <w:p w14:paraId="7EB00A11" w14:textId="77777777" w:rsidR="003F0130" w:rsidRPr="003F0130" w:rsidRDefault="003F0130" w:rsidP="00B233F9">
            <w:pPr>
              <w:adjustRightInd w:val="0"/>
              <w:snapToGrid w:val="0"/>
              <w:spacing w:line="240" w:lineRule="atLeas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汽车营销</w:t>
            </w:r>
            <w:proofErr w:type="gramStart"/>
            <w:r w:rsidRPr="003F0130">
              <w:rPr>
                <w:rFonts w:ascii="仿宋_GB2312" w:eastAsia="仿宋_GB2312" w:hAnsi="Times New Roman" w:cs="Times New Roman" w:hint="eastAsia"/>
                <w:kern w:val="0"/>
                <w:sz w:val="24"/>
              </w:rPr>
              <w:t>师国家</w:t>
            </w:r>
            <w:proofErr w:type="gramEnd"/>
            <w:r w:rsidRPr="003F0130">
              <w:rPr>
                <w:rFonts w:ascii="仿宋_GB2312" w:eastAsia="仿宋_GB2312" w:hAnsi="Times New Roman" w:cs="Times New Roman" w:hint="eastAsia"/>
                <w:kern w:val="0"/>
                <w:sz w:val="24"/>
              </w:rPr>
              <w:t>职业</w:t>
            </w:r>
            <w:proofErr w:type="gramStart"/>
            <w:r w:rsidRPr="003F0130">
              <w:rPr>
                <w:rFonts w:ascii="仿宋_GB2312" w:eastAsia="仿宋_GB2312" w:hAnsi="Times New Roman" w:cs="Times New Roman" w:hint="eastAsia"/>
                <w:kern w:val="0"/>
                <w:sz w:val="24"/>
              </w:rPr>
              <w:t>资格资格</w:t>
            </w:r>
            <w:proofErr w:type="gramEnd"/>
            <w:r w:rsidRPr="003F0130">
              <w:rPr>
                <w:rFonts w:ascii="仿宋_GB2312" w:eastAsia="仿宋_GB2312" w:hAnsi="Times New Roman" w:cs="Times New Roman" w:hint="eastAsia"/>
                <w:kern w:val="0"/>
                <w:sz w:val="24"/>
              </w:rPr>
              <w:t>证书（中、高级）</w:t>
            </w:r>
          </w:p>
          <w:p w14:paraId="427F3040" w14:textId="77777777" w:rsidR="003F0130" w:rsidRPr="003F0130" w:rsidRDefault="003F0130" w:rsidP="00B233F9">
            <w:pPr>
              <w:adjustRightInd w:val="0"/>
              <w:snapToGrid w:val="0"/>
              <w:spacing w:line="240" w:lineRule="atLeas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汽车碰撞估损师职业资格证书（中、高级）</w:t>
            </w:r>
          </w:p>
          <w:p w14:paraId="246AEDAE" w14:textId="77777777" w:rsidR="003F0130" w:rsidRPr="003F0130" w:rsidRDefault="003F0130" w:rsidP="00B233F9">
            <w:pPr>
              <w:adjustRightInd w:val="0"/>
              <w:snapToGrid w:val="0"/>
              <w:spacing w:line="240" w:lineRule="atLeas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二手车评估师职业资格证书</w:t>
            </w:r>
          </w:p>
          <w:p w14:paraId="352CEB4D" w14:textId="77777777" w:rsidR="003F0130" w:rsidRPr="003F0130" w:rsidRDefault="003F0130" w:rsidP="00B233F9">
            <w:pPr>
              <w:adjustRightInd w:val="0"/>
              <w:snapToGrid w:val="0"/>
              <w:spacing w:line="240" w:lineRule="atLeas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汽车维修电工国家职业资格证书（中、高级）</w:t>
            </w:r>
          </w:p>
          <w:p w14:paraId="174BC091" w14:textId="77777777" w:rsidR="003F0130" w:rsidRPr="003F0130" w:rsidRDefault="003F0130" w:rsidP="00B233F9">
            <w:pPr>
              <w:adjustRightInd w:val="0"/>
              <w:snapToGrid w:val="0"/>
              <w:spacing w:line="240" w:lineRule="atLeas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1+X汽车运维（初、中、高级）</w:t>
            </w:r>
          </w:p>
        </w:tc>
      </w:tr>
    </w:tbl>
    <w:p w14:paraId="0C13A978" w14:textId="77777777" w:rsidR="003F0130" w:rsidRPr="003F0130" w:rsidRDefault="003F0130" w:rsidP="003F0130">
      <w:pPr>
        <w:keepNext/>
        <w:keepLines/>
        <w:adjustRightInd w:val="0"/>
        <w:snapToGrid w:val="0"/>
        <w:spacing w:line="480" w:lineRule="exact"/>
        <w:ind w:firstLineChars="200" w:firstLine="640"/>
        <w:outlineLvl w:val="1"/>
        <w:rPr>
          <w:rFonts w:ascii="黑体" w:eastAsia="黑体" w:hAnsi="黑体" w:cs="Times New Roman"/>
          <w:bCs/>
          <w:kern w:val="0"/>
          <w:sz w:val="32"/>
          <w:szCs w:val="32"/>
        </w:rPr>
      </w:pPr>
      <w:bookmarkStart w:id="289" w:name="_Toc105495790"/>
      <w:r w:rsidRPr="003F0130">
        <w:rPr>
          <w:rFonts w:ascii="黑体" w:eastAsia="黑体" w:hAnsi="黑体" w:cs="Times New Roman" w:hint="eastAsia"/>
          <w:bCs/>
          <w:kern w:val="0"/>
          <w:sz w:val="32"/>
          <w:szCs w:val="32"/>
        </w:rPr>
        <w:t>四、人才培养目标与培养规格</w:t>
      </w:r>
      <w:bookmarkEnd w:id="289"/>
    </w:p>
    <w:p w14:paraId="69592394" w14:textId="77777777" w:rsidR="003F0130" w:rsidRPr="003F0130" w:rsidRDefault="003F0130" w:rsidP="003F0130">
      <w:pPr>
        <w:adjustRightInd w:val="0"/>
        <w:snapToGrid w:val="0"/>
        <w:spacing w:line="480" w:lineRule="exact"/>
        <w:ind w:firstLineChars="200" w:firstLine="643"/>
        <w:outlineLvl w:val="2"/>
        <w:rPr>
          <w:rFonts w:ascii="楷体" w:eastAsia="楷体" w:hAnsi="楷体" w:cs="Times New Roman"/>
          <w:b/>
          <w:bCs/>
          <w:kern w:val="0"/>
          <w:sz w:val="32"/>
          <w:szCs w:val="32"/>
        </w:rPr>
      </w:pPr>
      <w:bookmarkStart w:id="290" w:name="_Toc105495791"/>
      <w:r w:rsidRPr="003F0130">
        <w:rPr>
          <w:rFonts w:ascii="楷体" w:eastAsia="楷体" w:hAnsi="楷体" w:cs="Times New Roman" w:hint="eastAsia"/>
          <w:b/>
          <w:bCs/>
          <w:kern w:val="0"/>
          <w:sz w:val="32"/>
          <w:szCs w:val="32"/>
        </w:rPr>
        <w:t>（一）人才培养目标</w:t>
      </w:r>
      <w:bookmarkEnd w:id="290"/>
    </w:p>
    <w:p w14:paraId="1BB6CD71"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本专业培养理想信念坚定，德、智、体、美、</w:t>
      </w:r>
      <w:proofErr w:type="gramStart"/>
      <w:r w:rsidRPr="003F0130">
        <w:rPr>
          <w:rFonts w:ascii="仿宋_GB2312" w:eastAsia="仿宋_GB2312" w:hAnsi="微软雅黑" w:cs="宋体" w:hint="eastAsia"/>
          <w:kern w:val="0"/>
          <w:sz w:val="30"/>
          <w:szCs w:val="30"/>
        </w:rPr>
        <w:t>劳</w:t>
      </w:r>
      <w:proofErr w:type="gramEnd"/>
      <w:r w:rsidRPr="003F0130">
        <w:rPr>
          <w:rFonts w:ascii="仿宋_GB2312" w:eastAsia="仿宋_GB2312" w:hAnsi="微软雅黑" w:cs="宋体" w:hint="eastAsia"/>
          <w:kern w:val="0"/>
          <w:sz w:val="30"/>
          <w:szCs w:val="30"/>
        </w:rPr>
        <w:t>全面发展，具有一定的科学文化水平，良好的人文素养、职业道德和创新意识，精益求精的工匠精神，较强的就业能力和可持续发展的能力，掌握本专业知识和技术技能，面向汽车制造业，汽车、摩托车等修理与维护行业的汽车整车制造人员、汽车摩托车维修技术服务人员等职</w:t>
      </w:r>
      <w:r w:rsidRPr="003F0130">
        <w:rPr>
          <w:rFonts w:ascii="仿宋_GB2312" w:eastAsia="仿宋_GB2312" w:hAnsi="微软雅黑" w:cs="宋体" w:hint="eastAsia"/>
          <w:kern w:val="0"/>
          <w:sz w:val="30"/>
          <w:szCs w:val="30"/>
        </w:rPr>
        <w:lastRenderedPageBreak/>
        <w:t>业群,能够从事汽车质量与性能检测、汽车故障返修、汽车机电维修、服务顾问等工作的高素质技术技能人才。</w:t>
      </w:r>
    </w:p>
    <w:p w14:paraId="4EF43860" w14:textId="77777777" w:rsidR="003F0130" w:rsidRPr="003F0130" w:rsidRDefault="003F0130" w:rsidP="003F0130">
      <w:pPr>
        <w:adjustRightInd w:val="0"/>
        <w:snapToGrid w:val="0"/>
        <w:spacing w:line="480" w:lineRule="exact"/>
        <w:ind w:firstLineChars="200" w:firstLine="643"/>
        <w:outlineLvl w:val="2"/>
        <w:rPr>
          <w:rFonts w:ascii="楷体" w:eastAsia="楷体" w:hAnsi="楷体" w:cs="Times New Roman"/>
          <w:b/>
          <w:bCs/>
          <w:kern w:val="0"/>
          <w:sz w:val="32"/>
          <w:szCs w:val="32"/>
        </w:rPr>
      </w:pPr>
      <w:bookmarkStart w:id="291" w:name="_Toc105495792"/>
      <w:r w:rsidRPr="003F0130">
        <w:rPr>
          <w:rFonts w:ascii="楷体" w:eastAsia="楷体" w:hAnsi="楷体" w:cs="Times New Roman" w:hint="eastAsia"/>
          <w:b/>
          <w:bCs/>
          <w:kern w:val="0"/>
          <w:sz w:val="32"/>
          <w:szCs w:val="32"/>
        </w:rPr>
        <w:t>（二）人才培养规格</w:t>
      </w:r>
      <w:bookmarkEnd w:id="291"/>
    </w:p>
    <w:p w14:paraId="0A2389EE"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1.素质</w:t>
      </w:r>
    </w:p>
    <w:p w14:paraId="106F14C7"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具有正确的世界观、人生观、价值观。坚决拥护中国共产党领导，</w:t>
      </w:r>
      <w:proofErr w:type="gramStart"/>
      <w:r w:rsidRPr="003F0130">
        <w:rPr>
          <w:rFonts w:ascii="仿宋_GB2312" w:eastAsia="仿宋_GB2312" w:hAnsi="微软雅黑" w:cs="宋体" w:hint="eastAsia"/>
          <w:kern w:val="0"/>
          <w:sz w:val="30"/>
          <w:szCs w:val="30"/>
        </w:rPr>
        <w:t>践行</w:t>
      </w:r>
      <w:proofErr w:type="gramEnd"/>
      <w:r w:rsidRPr="003F0130">
        <w:rPr>
          <w:rFonts w:ascii="仿宋_GB2312" w:eastAsia="仿宋_GB2312" w:hAnsi="微软雅黑" w:cs="宋体" w:hint="eastAsia"/>
          <w:kern w:val="0"/>
          <w:sz w:val="30"/>
          <w:szCs w:val="30"/>
        </w:rPr>
        <w:t>社会主义核心价值观，具有深厚的爱国情感、国家认同感、中华民族自豪感，崇尚宪法、遵守法律、遵规守纪、具有社会责任感和参与意识。</w:t>
      </w:r>
    </w:p>
    <w:p w14:paraId="107CDB4E"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具有良好的职业道德和职业素养。崇德向善、诚实守信、爱岗敬业，具有精益求精的工匠精神；尊重劳动、热爱劳动，具有较强的实践能力；具有质量意识、绿色环保意识、安全意识、信息素养、创新精神；具有较强的集体意识和团队合作精神，能够进行有效的人际沟通和协作，与社会、自然和谐共处；具有职业生涯规划意识。</w:t>
      </w:r>
    </w:p>
    <w:p w14:paraId="20F5FDFA"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具有良好的身心素质和人文素养。具有健康的体魄和心理、健全的人格，能够掌握基本运动知识和一两项运动技能；掌握一定的学习方法，具有良好的生活习惯、行为习惯和自我管理能力。</w:t>
      </w:r>
    </w:p>
    <w:p w14:paraId="181D33F8"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2.知识</w:t>
      </w:r>
    </w:p>
    <w:p w14:paraId="335F63E5"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（1）掌握必备的思想政治理论、科学文化基础知识和中华优秀传统文化知识。</w:t>
      </w:r>
    </w:p>
    <w:p w14:paraId="6D8827DF"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（2）熟悉与本专业相关的法律法规以及环境保护、安全消防等知识。</w:t>
      </w:r>
    </w:p>
    <w:p w14:paraId="1B6E947E"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（3）熟悉汽车零件图和装配图要索。</w:t>
      </w:r>
    </w:p>
    <w:p w14:paraId="7C4370A0"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（4）熟悉电路图的组成要素及电工特种作业基本知识。</w:t>
      </w:r>
    </w:p>
    <w:p w14:paraId="42449593"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（5）了解汽车电路原理与控制知识。</w:t>
      </w:r>
    </w:p>
    <w:p w14:paraId="5C2AEE29"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（6）掌握汽车各部分的组成及工作原理。</w:t>
      </w:r>
    </w:p>
    <w:p w14:paraId="75FF78DA"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（7）掌握汽车发动机、汽车底盘、汽车电气系统的检测与维修方法。</w:t>
      </w:r>
    </w:p>
    <w:p w14:paraId="64CC3ADB"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lastRenderedPageBreak/>
        <w:t>（8）掌握汽车质量评审与检验的相关知识。</w:t>
      </w:r>
    </w:p>
    <w:p w14:paraId="09FAC08C"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（9）掌握汽车检测常用仪器、工具和设备的选择、维护与操作规程。</w:t>
      </w:r>
    </w:p>
    <w:p w14:paraId="73B97E4B"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（10）掌握汽车性能检测及故障诊断相关知识。</w:t>
      </w:r>
    </w:p>
    <w:p w14:paraId="2E2EEF5E"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（11）掌握节能与新能源相关知识。</w:t>
      </w:r>
    </w:p>
    <w:p w14:paraId="59A1C72F" w14:textId="77777777" w:rsidR="003F0130" w:rsidRPr="003F0130" w:rsidRDefault="003F0130" w:rsidP="003F0130">
      <w:pPr>
        <w:adjustRightInd w:val="0"/>
        <w:snapToGrid w:val="0"/>
        <w:spacing w:line="480" w:lineRule="exact"/>
        <w:ind w:firstLineChars="200" w:firstLine="584"/>
        <w:rPr>
          <w:rFonts w:ascii="仿宋_GB2312" w:eastAsia="仿宋_GB2312" w:hAnsi="微软雅黑" w:cs="宋体"/>
          <w:spacing w:val="-4"/>
          <w:kern w:val="0"/>
          <w:sz w:val="30"/>
          <w:szCs w:val="30"/>
        </w:rPr>
      </w:pPr>
      <w:r w:rsidRPr="003F0130">
        <w:rPr>
          <w:rFonts w:ascii="仿宋_GB2312" w:eastAsia="仿宋_GB2312" w:hAnsi="微软雅黑" w:cs="宋体" w:hint="eastAsia"/>
          <w:spacing w:val="-4"/>
          <w:kern w:val="0"/>
          <w:sz w:val="30"/>
          <w:szCs w:val="30"/>
        </w:rPr>
        <w:t>（12）掌握新能源汽车的组成、工作原理及使用维护等相关知识。</w:t>
      </w:r>
    </w:p>
    <w:p w14:paraId="2E632E57"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（13）了解汽车制造相关的国家标准和国际标准。</w:t>
      </w:r>
    </w:p>
    <w:p w14:paraId="2DF59866"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（14）了解汽车销售、保险和理赔、旧车鉴定和维修企业管理等相关知识。</w:t>
      </w:r>
    </w:p>
    <w:p w14:paraId="41E43DE6"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（15）了解车身表面修复方法与要求。</w:t>
      </w:r>
    </w:p>
    <w:p w14:paraId="6C2766E9"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3、能力</w:t>
      </w:r>
    </w:p>
    <w:p w14:paraId="3EA3E7FD"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（1）具有探究学习、终身学习、分析问题和解决问题的能力。</w:t>
      </w:r>
    </w:p>
    <w:p w14:paraId="3107ABC1"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（2）具有良好的语言、文字表达能力和沟通能力。</w:t>
      </w:r>
    </w:p>
    <w:p w14:paraId="0E54D299"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（3）具各本专业必需的信息技术应用和维护能力。</w:t>
      </w:r>
    </w:p>
    <w:p w14:paraId="671FF5FF"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（4）具备对汽车电路图的识读与分析能力。</w:t>
      </w:r>
    </w:p>
    <w:p w14:paraId="502D1D3D"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（5）能够执行维修技术标准和制造厂、零部件供应商提供的车辆维修、调整、路试检查程序。</w:t>
      </w:r>
    </w:p>
    <w:p w14:paraId="6DC792AF"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（6）具备车辆各总成和系统部件的拆卸、标记与装配能力。</w:t>
      </w:r>
    </w:p>
    <w:p w14:paraId="1C534880"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（7）具备参照国家质量标准、国际标准和汽车制造商质量规定进行汽车质量评审与检验的能力。</w:t>
      </w:r>
    </w:p>
    <w:p w14:paraId="421112F8" w14:textId="77777777" w:rsidR="003F0130" w:rsidRPr="003F0130" w:rsidRDefault="003F0130" w:rsidP="003F0130">
      <w:pPr>
        <w:adjustRightInd w:val="0"/>
        <w:snapToGrid w:val="0"/>
        <w:spacing w:line="480" w:lineRule="exact"/>
        <w:ind w:firstLineChars="200" w:firstLine="584"/>
        <w:rPr>
          <w:rFonts w:ascii="仿宋_GB2312" w:eastAsia="仿宋_GB2312" w:hAnsi="微软雅黑" w:cs="宋体"/>
          <w:spacing w:val="-4"/>
          <w:kern w:val="0"/>
          <w:sz w:val="30"/>
          <w:szCs w:val="30"/>
        </w:rPr>
      </w:pPr>
      <w:r w:rsidRPr="003F0130">
        <w:rPr>
          <w:rFonts w:ascii="仿宋_GB2312" w:eastAsia="仿宋_GB2312" w:hAnsi="微软雅黑" w:cs="宋体" w:hint="eastAsia"/>
          <w:spacing w:val="-4"/>
          <w:kern w:val="0"/>
          <w:sz w:val="30"/>
          <w:szCs w:val="30"/>
        </w:rPr>
        <w:t>（8）具备熟练操作汽车检测与维修常用设备、仪器及工具的能物。</w:t>
      </w:r>
    </w:p>
    <w:p w14:paraId="24117DFA"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（9）具备制定维修方案，排除汽车综合故障的能力:</w:t>
      </w:r>
    </w:p>
    <w:p w14:paraId="4E1A970B"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（10）具备使用与维护电动汽车电池、电机及电控系统的能力。</w:t>
      </w:r>
    </w:p>
    <w:p w14:paraId="6D2155D0"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（11）具备与客户交车，处理客户委托的能力。</w:t>
      </w:r>
    </w:p>
    <w:p w14:paraId="244B83FC" w14:textId="77777777" w:rsidR="00B233F9" w:rsidRDefault="003F0130" w:rsidP="00B233F9">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（12）能考取对应的“1+X”证书能力。</w:t>
      </w:r>
      <w:bookmarkStart w:id="292" w:name="_Toc105495793"/>
    </w:p>
    <w:p w14:paraId="5D36D15E" w14:textId="77777777" w:rsidR="00B233F9" w:rsidRDefault="003F0130" w:rsidP="00B233F9">
      <w:pPr>
        <w:adjustRightInd w:val="0"/>
        <w:snapToGrid w:val="0"/>
        <w:spacing w:line="480" w:lineRule="exact"/>
        <w:ind w:firstLineChars="200" w:firstLine="640"/>
        <w:rPr>
          <w:rFonts w:ascii="仿宋_GB2312" w:eastAsia="仿宋_GB2312" w:hAnsi="微软雅黑" w:cs="宋体"/>
          <w:kern w:val="0"/>
          <w:sz w:val="30"/>
          <w:szCs w:val="30"/>
        </w:rPr>
      </w:pPr>
      <w:r w:rsidRPr="003F0130">
        <w:rPr>
          <w:rFonts w:ascii="黑体" w:eastAsia="黑体" w:hAnsi="黑体" w:cs="Times New Roman" w:hint="eastAsia"/>
          <w:kern w:val="0"/>
          <w:sz w:val="32"/>
          <w:szCs w:val="32"/>
        </w:rPr>
        <w:t>五、专业人才培养模式与</w:t>
      </w:r>
      <w:r w:rsidRPr="003F0130">
        <w:rPr>
          <w:rFonts w:ascii="黑体" w:eastAsia="黑体" w:hAnsi="黑体" w:cs="Times New Roman"/>
          <w:kern w:val="0"/>
          <w:sz w:val="32"/>
          <w:szCs w:val="32"/>
        </w:rPr>
        <w:t>课程体系</w:t>
      </w:r>
      <w:r w:rsidRPr="003F0130">
        <w:rPr>
          <w:rFonts w:ascii="黑体" w:eastAsia="黑体" w:hAnsi="黑体" w:cs="Times New Roman" w:hint="eastAsia"/>
          <w:kern w:val="0"/>
          <w:sz w:val="32"/>
          <w:szCs w:val="32"/>
        </w:rPr>
        <w:t>设计</w:t>
      </w:r>
      <w:bookmarkStart w:id="293" w:name="_Toc105495794"/>
      <w:bookmarkEnd w:id="292"/>
    </w:p>
    <w:p w14:paraId="50B8791C" w14:textId="77777777" w:rsidR="00B233F9" w:rsidRDefault="003F0130" w:rsidP="00B233F9">
      <w:pPr>
        <w:adjustRightInd w:val="0"/>
        <w:snapToGrid w:val="0"/>
        <w:spacing w:line="480" w:lineRule="exact"/>
        <w:ind w:firstLineChars="200" w:firstLine="602"/>
        <w:rPr>
          <w:rFonts w:ascii="仿宋_GB2312" w:eastAsia="仿宋_GB2312" w:hAnsi="微软雅黑" w:cs="宋体"/>
          <w:kern w:val="0"/>
          <w:sz w:val="30"/>
          <w:szCs w:val="30"/>
        </w:rPr>
      </w:pPr>
      <w:r w:rsidRPr="003F0130">
        <w:rPr>
          <w:rFonts w:ascii="楷体_GB2312" w:eastAsia="楷体_GB2312" w:hAnsi="楷体" w:cs="Times New Roman" w:hint="eastAsia"/>
          <w:b/>
          <w:bCs/>
          <w:kern w:val="0"/>
          <w:sz w:val="30"/>
          <w:szCs w:val="30"/>
        </w:rPr>
        <w:t>（一）专业人才培养模式</w:t>
      </w:r>
      <w:bookmarkEnd w:id="293"/>
    </w:p>
    <w:p w14:paraId="2C099D94" w14:textId="0A53ED04" w:rsidR="003F0130" w:rsidRPr="003F0130" w:rsidRDefault="003F0130" w:rsidP="00B233F9">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lastRenderedPageBreak/>
        <w:t>服务汽车维修与销售行业高端技能型专门人才需求，依托阿克苏地区产业发展，与企业深度融合，以汽车维修岗位技能为重点，以真实工作任务为载体，实施校企合作人才培养模式。</w:t>
      </w:r>
    </w:p>
    <w:p w14:paraId="07EF0299" w14:textId="77777777" w:rsidR="003F0130" w:rsidRPr="003F0130" w:rsidRDefault="003F0130" w:rsidP="003F0130">
      <w:pPr>
        <w:adjustRightInd w:val="0"/>
        <w:snapToGrid w:val="0"/>
        <w:spacing w:line="480" w:lineRule="exact"/>
        <w:ind w:firstLineChars="200" w:firstLine="600"/>
        <w:rPr>
          <w:rFonts w:ascii="Times New Roman" w:eastAsia="仿宋" w:hAnsi="Times New Roman" w:cs="Times New Roman"/>
          <w:kern w:val="0"/>
          <w:sz w:val="28"/>
        </w:rPr>
      </w:pPr>
      <w:r w:rsidRPr="003F0130">
        <w:rPr>
          <w:rFonts w:ascii="仿宋_GB2312" w:eastAsia="仿宋_GB2312" w:hAnsi="微软雅黑" w:cs="宋体" w:hint="eastAsia"/>
          <w:kern w:val="0"/>
          <w:sz w:val="30"/>
          <w:szCs w:val="30"/>
        </w:rPr>
        <w:t>我们在人才培养模式上采取“2.5＋0.5”的模式，即：第1学年至第3学年上半年为完全在校学习模式，第3学年下半年为顶岗实习和毕业综合实践。在校学习期间除了完成理论教学外，还在校内实训中心完成包括课内实验、课内实训、集中实习等实践教学。在顶岗实习和毕业实践时，学生到企业参与生产性实习，实行校内理论教学、校内实践教学和企业生产性</w:t>
      </w:r>
      <w:proofErr w:type="gramStart"/>
      <w:r w:rsidRPr="003F0130">
        <w:rPr>
          <w:rFonts w:ascii="仿宋_GB2312" w:eastAsia="仿宋_GB2312" w:hAnsi="微软雅黑" w:cs="宋体" w:hint="eastAsia"/>
          <w:kern w:val="0"/>
          <w:sz w:val="30"/>
          <w:szCs w:val="30"/>
        </w:rPr>
        <w:t>实训相结合</w:t>
      </w:r>
      <w:proofErr w:type="gramEnd"/>
      <w:r w:rsidRPr="003F0130">
        <w:rPr>
          <w:rFonts w:ascii="仿宋_GB2312" w:eastAsia="仿宋_GB2312" w:hAnsi="微软雅黑" w:cs="宋体" w:hint="eastAsia"/>
          <w:kern w:val="0"/>
          <w:sz w:val="30"/>
          <w:szCs w:val="30"/>
        </w:rPr>
        <w:t>的校企合作培养模式。</w:t>
      </w:r>
    </w:p>
    <w:p w14:paraId="77435429" w14:textId="24EBFFDB" w:rsidR="003F0130" w:rsidRPr="003F0130" w:rsidRDefault="00B233F9" w:rsidP="00B233F9">
      <w:pPr>
        <w:adjustRightInd w:val="0"/>
        <w:snapToGrid w:val="0"/>
        <w:spacing w:line="480" w:lineRule="exact"/>
        <w:ind w:firstLineChars="200" w:firstLine="602"/>
        <w:rPr>
          <w:rFonts w:ascii="楷体_GB2312" w:eastAsia="楷体_GB2312" w:hAnsi="楷体" w:cs="Times New Roman"/>
          <w:b/>
          <w:bCs/>
          <w:kern w:val="0"/>
          <w:sz w:val="30"/>
          <w:szCs w:val="30"/>
        </w:rPr>
      </w:pPr>
      <w:bookmarkStart w:id="294" w:name="_Toc105495795"/>
      <w:r>
        <w:rPr>
          <w:rFonts w:ascii="楷体_GB2312" w:eastAsia="楷体_GB2312" w:hAnsi="楷体" w:cs="Times New Roman" w:hint="eastAsia"/>
          <w:b/>
          <w:bCs/>
          <w:kern w:val="0"/>
          <w:sz w:val="30"/>
          <w:szCs w:val="30"/>
        </w:rPr>
        <w:t>（二）</w:t>
      </w:r>
      <w:r w:rsidR="003F0130" w:rsidRPr="003F0130">
        <w:rPr>
          <w:rFonts w:ascii="楷体_GB2312" w:eastAsia="楷体_GB2312" w:hAnsi="楷体" w:cs="Times New Roman" w:hint="eastAsia"/>
          <w:b/>
          <w:bCs/>
          <w:kern w:val="0"/>
          <w:sz w:val="30"/>
          <w:szCs w:val="30"/>
        </w:rPr>
        <w:t>课程体系设计思路</w:t>
      </w:r>
      <w:bookmarkEnd w:id="294"/>
    </w:p>
    <w:p w14:paraId="6D00AC04"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通过对企业进行调研，以及对汽车检测与维修技术岗位工作过程与职业能力进行分析，开展课程结构分析与学习领域的设计，课程对接岗位， 本专业课程体系采取“基于工作过程”的学习领域课程开发方法，按照由“典型工作任务”→“行动领域”→“学习领域”的步骤，将典型工作任务组成的职业行动领域进行教学化处理，根据职业成长和认识递进规律进行重构，形成了行动体系的学习领域课程。课程体系由公共基础学习领域（公共基础课程）、专业学习领域（专业基础课程、职业核心课程、课程综合实践）和选修学习领域（专业选修课程）等部分组成。</w:t>
      </w:r>
    </w:p>
    <w:p w14:paraId="4DD410DC"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在顶岗实习和毕业综合实践的企业安排上，要选择有一定规模和技术水平的深层次合作企业，根据企业的生产规模，每个企业安排5个左右的学生，按照学生自愿、企业选人、学院统筹安排相结合的方式安排学生。在整个学期中，学生和毕业综合实践的企业相对固定。对企业而言，形成了6个月左右不间断的学生实习期。</w:t>
      </w:r>
    </w:p>
    <w:p w14:paraId="5B97A80E" w14:textId="4F846833" w:rsidR="003F0130" w:rsidRPr="003F0130" w:rsidRDefault="00B233F9" w:rsidP="00B233F9">
      <w:pPr>
        <w:keepNext/>
        <w:keepLines/>
        <w:adjustRightInd w:val="0"/>
        <w:snapToGrid w:val="0"/>
        <w:spacing w:line="480" w:lineRule="exact"/>
        <w:ind w:firstLineChars="200" w:firstLine="602"/>
        <w:outlineLvl w:val="2"/>
        <w:rPr>
          <w:rFonts w:ascii="楷体_GB2312" w:eastAsia="楷体_GB2312" w:hAnsi="楷体" w:cs="Times New Roman"/>
          <w:b/>
          <w:bCs/>
          <w:kern w:val="0"/>
          <w:sz w:val="30"/>
          <w:szCs w:val="30"/>
        </w:rPr>
      </w:pPr>
      <w:bookmarkStart w:id="295" w:name="_Toc105495796"/>
      <w:r w:rsidRPr="00B233F9">
        <w:rPr>
          <w:rFonts w:ascii="楷体_GB2312" w:eastAsia="楷体_GB2312" w:hAnsi="楷体" w:cs="Times New Roman" w:hint="eastAsia"/>
          <w:b/>
          <w:bCs/>
          <w:kern w:val="0"/>
          <w:sz w:val="30"/>
          <w:szCs w:val="30"/>
          <w:highlight w:val="lightGray"/>
        </w:rPr>
        <w:t>（三）</w:t>
      </w:r>
      <w:r w:rsidR="003F0130" w:rsidRPr="003F0130">
        <w:rPr>
          <w:rFonts w:ascii="楷体_GB2312" w:eastAsia="楷体_GB2312" w:hAnsi="楷体" w:cs="Times New Roman" w:hint="eastAsia"/>
          <w:b/>
          <w:bCs/>
          <w:kern w:val="0"/>
          <w:sz w:val="30"/>
          <w:szCs w:val="30"/>
        </w:rPr>
        <w:t>典型工作任务分析</w:t>
      </w:r>
      <w:bookmarkEnd w:id="295"/>
    </w:p>
    <w:p w14:paraId="6416FCA5" w14:textId="77777777" w:rsidR="003F0130" w:rsidRPr="003F0130" w:rsidRDefault="003F0130" w:rsidP="003F0130">
      <w:pPr>
        <w:adjustRightInd w:val="0"/>
        <w:snapToGrid w:val="0"/>
        <w:spacing w:line="480" w:lineRule="exact"/>
        <w:jc w:val="center"/>
        <w:rPr>
          <w:rFonts w:ascii="仿宋_GB2312" w:eastAsia="仿宋_GB2312" w:hAnsi="仿宋" w:cs="仿宋"/>
          <w:b/>
          <w:kern w:val="0"/>
          <w:sz w:val="24"/>
          <w:szCs w:val="24"/>
        </w:rPr>
      </w:pPr>
      <w:r w:rsidRPr="003F0130">
        <w:rPr>
          <w:rFonts w:ascii="黑体" w:eastAsia="黑体" w:hAnsi="黑体" w:cs="宋体" w:hint="eastAsia"/>
          <w:b/>
          <w:bCs/>
          <w:kern w:val="0"/>
          <w:sz w:val="24"/>
        </w:rPr>
        <w:t>表2：典型工作任务表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310"/>
        <w:gridCol w:w="816"/>
        <w:gridCol w:w="7588"/>
      </w:tblGrid>
      <w:tr w:rsidR="00B233F9" w:rsidRPr="003F0130" w14:paraId="3A9FDEAC" w14:textId="77777777" w:rsidTr="00941CBF">
        <w:trPr>
          <w:trHeight w:val="461"/>
          <w:tblHeader/>
          <w:jc w:val="center"/>
        </w:trPr>
        <w:tc>
          <w:tcPr>
            <w:tcW w:w="178" w:type="pct"/>
            <w:vAlign w:val="center"/>
          </w:tcPr>
          <w:p w14:paraId="60E744CB" w14:textId="77777777" w:rsidR="003F0130" w:rsidRPr="003F0130" w:rsidRDefault="003F0130" w:rsidP="00B233F9">
            <w:pPr>
              <w:adjustRightInd w:val="0"/>
              <w:snapToGrid w:val="0"/>
              <w:spacing w:line="240" w:lineRule="atLeast"/>
              <w:jc w:val="center"/>
              <w:rPr>
                <w:rFonts w:ascii="仿宋_GB2312" w:eastAsia="仿宋_GB2312" w:hAnsi="微软雅黑" w:cs="宋体"/>
                <w:b/>
                <w:bCs/>
                <w:kern w:val="0"/>
                <w:sz w:val="24"/>
              </w:rPr>
            </w:pPr>
            <w:r w:rsidRPr="003F0130">
              <w:rPr>
                <w:rFonts w:ascii="仿宋_GB2312" w:eastAsia="仿宋_GB2312" w:hAnsi="微软雅黑" w:cs="宋体" w:hint="eastAsia"/>
                <w:b/>
                <w:bCs/>
                <w:kern w:val="0"/>
                <w:sz w:val="24"/>
              </w:rPr>
              <w:lastRenderedPageBreak/>
              <w:t>序号</w:t>
            </w:r>
          </w:p>
        </w:tc>
        <w:tc>
          <w:tcPr>
            <w:tcW w:w="468" w:type="pct"/>
            <w:vAlign w:val="center"/>
          </w:tcPr>
          <w:p w14:paraId="23470D71" w14:textId="77777777" w:rsidR="003F0130" w:rsidRPr="003F0130" w:rsidRDefault="003F0130" w:rsidP="00B233F9">
            <w:pPr>
              <w:adjustRightInd w:val="0"/>
              <w:snapToGrid w:val="0"/>
              <w:spacing w:line="240" w:lineRule="atLeast"/>
              <w:jc w:val="center"/>
              <w:rPr>
                <w:rFonts w:ascii="仿宋_GB2312" w:eastAsia="仿宋_GB2312" w:hAnsi="微软雅黑" w:cs="宋体"/>
                <w:b/>
                <w:bCs/>
                <w:kern w:val="0"/>
                <w:sz w:val="24"/>
              </w:rPr>
            </w:pPr>
            <w:r w:rsidRPr="003F0130">
              <w:rPr>
                <w:rFonts w:ascii="仿宋_GB2312" w:eastAsia="仿宋_GB2312" w:hAnsi="微软雅黑" w:cs="宋体" w:hint="eastAsia"/>
                <w:b/>
                <w:bCs/>
                <w:kern w:val="0"/>
                <w:sz w:val="24"/>
              </w:rPr>
              <w:t>典型工作任务</w:t>
            </w:r>
          </w:p>
        </w:tc>
        <w:tc>
          <w:tcPr>
            <w:tcW w:w="4354" w:type="pct"/>
            <w:vAlign w:val="center"/>
          </w:tcPr>
          <w:p w14:paraId="77DB7EE4" w14:textId="77777777" w:rsidR="003F0130" w:rsidRPr="003F0130" w:rsidRDefault="003F0130" w:rsidP="003F0130">
            <w:pPr>
              <w:adjustRightInd w:val="0"/>
              <w:snapToGrid w:val="0"/>
              <w:spacing w:line="240" w:lineRule="atLeast"/>
              <w:ind w:firstLineChars="200" w:firstLine="482"/>
              <w:jc w:val="center"/>
              <w:rPr>
                <w:rFonts w:ascii="仿宋_GB2312" w:eastAsia="仿宋_GB2312" w:hAnsi="微软雅黑" w:cs="宋体"/>
                <w:b/>
                <w:bCs/>
                <w:kern w:val="0"/>
                <w:sz w:val="24"/>
              </w:rPr>
            </w:pPr>
            <w:r w:rsidRPr="003F0130">
              <w:rPr>
                <w:rFonts w:ascii="仿宋_GB2312" w:eastAsia="仿宋_GB2312" w:hAnsi="微软雅黑" w:cs="宋体" w:hint="eastAsia"/>
                <w:b/>
                <w:bCs/>
                <w:kern w:val="0"/>
                <w:sz w:val="24"/>
              </w:rPr>
              <w:t>职业能力</w:t>
            </w:r>
          </w:p>
        </w:tc>
      </w:tr>
      <w:tr w:rsidR="00B233F9" w:rsidRPr="003F0130" w14:paraId="3743A012" w14:textId="77777777" w:rsidTr="00941CBF">
        <w:trPr>
          <w:trHeight w:val="697"/>
          <w:jc w:val="center"/>
        </w:trPr>
        <w:tc>
          <w:tcPr>
            <w:tcW w:w="178" w:type="pct"/>
            <w:vMerge w:val="restart"/>
            <w:vAlign w:val="center"/>
          </w:tcPr>
          <w:p w14:paraId="222E516A"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r w:rsidRPr="003F0130">
              <w:rPr>
                <w:rFonts w:ascii="仿宋_GB2312" w:eastAsia="仿宋_GB2312" w:hAnsi="仿宋" w:cs="仿宋" w:hint="eastAsia"/>
                <w:bCs/>
                <w:kern w:val="0"/>
                <w:sz w:val="24"/>
              </w:rPr>
              <w:t>1</w:t>
            </w:r>
          </w:p>
        </w:tc>
        <w:tc>
          <w:tcPr>
            <w:tcW w:w="468" w:type="pct"/>
            <w:vMerge w:val="restart"/>
            <w:vAlign w:val="center"/>
          </w:tcPr>
          <w:p w14:paraId="65F61CAF"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检测诊断</w:t>
            </w:r>
          </w:p>
          <w:p w14:paraId="2DB742DD"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p>
        </w:tc>
        <w:tc>
          <w:tcPr>
            <w:tcW w:w="4354" w:type="pct"/>
            <w:vAlign w:val="center"/>
          </w:tcPr>
          <w:p w14:paraId="6A8CD13A"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会查阅相关的技术资料；按标准的操作规范拆装；有一定的电气知识；会看电路图</w:t>
            </w:r>
          </w:p>
        </w:tc>
      </w:tr>
      <w:tr w:rsidR="00B233F9" w:rsidRPr="003F0130" w14:paraId="0E0AE0B5" w14:textId="77777777" w:rsidTr="00941CBF">
        <w:trPr>
          <w:jc w:val="center"/>
        </w:trPr>
        <w:tc>
          <w:tcPr>
            <w:tcW w:w="178" w:type="pct"/>
            <w:vMerge/>
            <w:vAlign w:val="center"/>
          </w:tcPr>
          <w:p w14:paraId="3860B200"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p>
        </w:tc>
        <w:tc>
          <w:tcPr>
            <w:tcW w:w="468" w:type="pct"/>
            <w:vMerge/>
            <w:vAlign w:val="center"/>
          </w:tcPr>
          <w:p w14:paraId="70996D35"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p>
        </w:tc>
        <w:tc>
          <w:tcPr>
            <w:tcW w:w="4354" w:type="pct"/>
            <w:vAlign w:val="center"/>
          </w:tcPr>
          <w:p w14:paraId="48FF87D5"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对标准数据有一定了解；会就该故障进行具体的分析判断；必须七分诊断三分维修</w:t>
            </w:r>
          </w:p>
        </w:tc>
      </w:tr>
      <w:tr w:rsidR="00B233F9" w:rsidRPr="003F0130" w14:paraId="0627E999" w14:textId="77777777" w:rsidTr="00941CBF">
        <w:trPr>
          <w:jc w:val="center"/>
        </w:trPr>
        <w:tc>
          <w:tcPr>
            <w:tcW w:w="178" w:type="pct"/>
            <w:vMerge/>
            <w:vAlign w:val="center"/>
          </w:tcPr>
          <w:p w14:paraId="525B2990"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p>
        </w:tc>
        <w:tc>
          <w:tcPr>
            <w:tcW w:w="468" w:type="pct"/>
            <w:vMerge/>
            <w:vAlign w:val="center"/>
          </w:tcPr>
          <w:p w14:paraId="0E5660CB"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p>
        </w:tc>
        <w:tc>
          <w:tcPr>
            <w:tcW w:w="4354" w:type="pct"/>
            <w:vAlign w:val="center"/>
          </w:tcPr>
          <w:p w14:paraId="22CBF94E"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熟悉车辆构造；对检测诊断要求做到准确无误；有相当维修经验</w:t>
            </w:r>
          </w:p>
        </w:tc>
      </w:tr>
      <w:tr w:rsidR="00B233F9" w:rsidRPr="003F0130" w14:paraId="7DD47329" w14:textId="77777777" w:rsidTr="00941CBF">
        <w:trPr>
          <w:jc w:val="center"/>
        </w:trPr>
        <w:tc>
          <w:tcPr>
            <w:tcW w:w="178" w:type="pct"/>
            <w:vMerge w:val="restart"/>
            <w:vAlign w:val="center"/>
          </w:tcPr>
          <w:p w14:paraId="44395844"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r w:rsidRPr="003F0130">
              <w:rPr>
                <w:rFonts w:ascii="仿宋_GB2312" w:eastAsia="仿宋_GB2312" w:hAnsi="仿宋" w:cs="仿宋" w:hint="eastAsia"/>
                <w:bCs/>
                <w:kern w:val="0"/>
                <w:sz w:val="24"/>
              </w:rPr>
              <w:t>2</w:t>
            </w:r>
          </w:p>
        </w:tc>
        <w:tc>
          <w:tcPr>
            <w:tcW w:w="468" w:type="pct"/>
            <w:vMerge w:val="restart"/>
            <w:vAlign w:val="center"/>
          </w:tcPr>
          <w:p w14:paraId="66FBFFB1"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机电维修</w:t>
            </w:r>
          </w:p>
        </w:tc>
        <w:tc>
          <w:tcPr>
            <w:tcW w:w="4354" w:type="pct"/>
            <w:vAlign w:val="center"/>
          </w:tcPr>
          <w:p w14:paraId="6C8D2514"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对相应车型的了解程度</w:t>
            </w:r>
          </w:p>
        </w:tc>
      </w:tr>
      <w:tr w:rsidR="00B233F9" w:rsidRPr="003F0130" w14:paraId="3F356C0B" w14:textId="77777777" w:rsidTr="00941CBF">
        <w:trPr>
          <w:jc w:val="center"/>
        </w:trPr>
        <w:tc>
          <w:tcPr>
            <w:tcW w:w="178" w:type="pct"/>
            <w:vMerge/>
            <w:vAlign w:val="center"/>
          </w:tcPr>
          <w:p w14:paraId="5A52F8AF"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p>
        </w:tc>
        <w:tc>
          <w:tcPr>
            <w:tcW w:w="468" w:type="pct"/>
            <w:vMerge/>
            <w:vAlign w:val="center"/>
          </w:tcPr>
          <w:p w14:paraId="3C1B371A"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p>
        </w:tc>
        <w:tc>
          <w:tcPr>
            <w:tcW w:w="4354" w:type="pct"/>
            <w:vAlign w:val="center"/>
          </w:tcPr>
          <w:p w14:paraId="7B1DBF00"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掌握汽车各系统，各总成的技术要求；掌握各配合副的配合要求；能熟练的进行各零件的拆装；</w:t>
            </w:r>
          </w:p>
        </w:tc>
      </w:tr>
      <w:tr w:rsidR="00B233F9" w:rsidRPr="003F0130" w14:paraId="27C3CDE6" w14:textId="77777777" w:rsidTr="00941CBF">
        <w:trPr>
          <w:jc w:val="center"/>
        </w:trPr>
        <w:tc>
          <w:tcPr>
            <w:tcW w:w="178" w:type="pct"/>
            <w:vMerge/>
            <w:vAlign w:val="center"/>
          </w:tcPr>
          <w:p w14:paraId="7F7EC460"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p>
        </w:tc>
        <w:tc>
          <w:tcPr>
            <w:tcW w:w="468" w:type="pct"/>
            <w:vMerge/>
            <w:vAlign w:val="center"/>
          </w:tcPr>
          <w:p w14:paraId="3D4083AC"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p>
        </w:tc>
        <w:tc>
          <w:tcPr>
            <w:tcW w:w="4354" w:type="pct"/>
            <w:vAlign w:val="center"/>
          </w:tcPr>
          <w:p w14:paraId="6F082D6E"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掌握汽车各种故障的诊断方法；会用诊断仪器；会分析数据流；有一定的维修经验</w:t>
            </w:r>
          </w:p>
        </w:tc>
      </w:tr>
      <w:tr w:rsidR="00B233F9" w:rsidRPr="003F0130" w14:paraId="0FE0419A" w14:textId="77777777" w:rsidTr="00941CBF">
        <w:trPr>
          <w:trHeight w:val="705"/>
          <w:jc w:val="center"/>
        </w:trPr>
        <w:tc>
          <w:tcPr>
            <w:tcW w:w="178" w:type="pct"/>
            <w:vMerge/>
            <w:vAlign w:val="center"/>
          </w:tcPr>
          <w:p w14:paraId="1DBEAAA0"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p>
        </w:tc>
        <w:tc>
          <w:tcPr>
            <w:tcW w:w="468" w:type="pct"/>
            <w:vMerge/>
            <w:vAlign w:val="center"/>
          </w:tcPr>
          <w:p w14:paraId="36A48D33"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p>
        </w:tc>
        <w:tc>
          <w:tcPr>
            <w:tcW w:w="4354" w:type="pct"/>
            <w:vAlign w:val="center"/>
          </w:tcPr>
          <w:p w14:paraId="61C9A588"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理解汽车电气设备的工作原理，熟悉各电路的走向，各电气元件的安装部位及拆装方法；对线路有一定的空间想象能力；能读懂厂家的维修手册及识别电路图；了解各系统电路的组成及各元件的工作原理；</w:t>
            </w:r>
          </w:p>
        </w:tc>
      </w:tr>
      <w:tr w:rsidR="00B233F9" w:rsidRPr="003F0130" w14:paraId="38958B4C" w14:textId="77777777" w:rsidTr="00941CBF">
        <w:trPr>
          <w:trHeight w:val="743"/>
          <w:jc w:val="center"/>
        </w:trPr>
        <w:tc>
          <w:tcPr>
            <w:tcW w:w="178" w:type="pct"/>
            <w:vMerge/>
            <w:vAlign w:val="center"/>
          </w:tcPr>
          <w:p w14:paraId="294179B4"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p>
        </w:tc>
        <w:tc>
          <w:tcPr>
            <w:tcW w:w="468" w:type="pct"/>
            <w:vMerge/>
            <w:vAlign w:val="center"/>
          </w:tcPr>
          <w:p w14:paraId="4FE6B02D"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p>
        </w:tc>
        <w:tc>
          <w:tcPr>
            <w:tcW w:w="4354" w:type="pct"/>
            <w:vAlign w:val="center"/>
          </w:tcPr>
          <w:p w14:paraId="60019A9E"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掌握各种零件的检查方法；掌握汽车各系统，各总成的拆装及解体的方法；懂得汽车电控系统的维修常识；</w:t>
            </w:r>
          </w:p>
        </w:tc>
      </w:tr>
      <w:tr w:rsidR="00B233F9" w:rsidRPr="003F0130" w14:paraId="31AE946E" w14:textId="77777777" w:rsidTr="00941CBF">
        <w:trPr>
          <w:jc w:val="center"/>
        </w:trPr>
        <w:tc>
          <w:tcPr>
            <w:tcW w:w="178" w:type="pct"/>
            <w:vMerge/>
            <w:vAlign w:val="center"/>
          </w:tcPr>
          <w:p w14:paraId="5C0DABAA"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p>
        </w:tc>
        <w:tc>
          <w:tcPr>
            <w:tcW w:w="468" w:type="pct"/>
            <w:vMerge/>
            <w:vAlign w:val="center"/>
          </w:tcPr>
          <w:p w14:paraId="137F766C"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p>
        </w:tc>
        <w:tc>
          <w:tcPr>
            <w:tcW w:w="4354" w:type="pct"/>
            <w:vAlign w:val="center"/>
          </w:tcPr>
          <w:p w14:paraId="1BEEC2A9"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所承修的各项项目必须达标</w:t>
            </w:r>
          </w:p>
        </w:tc>
      </w:tr>
      <w:tr w:rsidR="00B233F9" w:rsidRPr="003F0130" w14:paraId="1B00D111" w14:textId="77777777" w:rsidTr="00941CBF">
        <w:trPr>
          <w:jc w:val="center"/>
        </w:trPr>
        <w:tc>
          <w:tcPr>
            <w:tcW w:w="178" w:type="pct"/>
            <w:vMerge/>
            <w:vAlign w:val="center"/>
          </w:tcPr>
          <w:p w14:paraId="1180FAEF"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p>
        </w:tc>
        <w:tc>
          <w:tcPr>
            <w:tcW w:w="468" w:type="pct"/>
            <w:vMerge/>
            <w:vAlign w:val="center"/>
          </w:tcPr>
          <w:p w14:paraId="1C27546E"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p>
        </w:tc>
        <w:tc>
          <w:tcPr>
            <w:tcW w:w="4354" w:type="pct"/>
            <w:vAlign w:val="center"/>
          </w:tcPr>
          <w:p w14:paraId="2BDEBCE1"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懂得汽车各种检测仪器的安全操作方法；懂汽车电控系统安全操作方法</w:t>
            </w:r>
          </w:p>
        </w:tc>
      </w:tr>
      <w:tr w:rsidR="00B233F9" w:rsidRPr="003F0130" w14:paraId="0EC341FB" w14:textId="77777777" w:rsidTr="00941CBF">
        <w:trPr>
          <w:jc w:val="center"/>
        </w:trPr>
        <w:tc>
          <w:tcPr>
            <w:tcW w:w="178" w:type="pct"/>
            <w:vMerge w:val="restart"/>
            <w:vAlign w:val="center"/>
          </w:tcPr>
          <w:p w14:paraId="09613E0A"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r w:rsidRPr="003F0130">
              <w:rPr>
                <w:rFonts w:ascii="仿宋_GB2312" w:eastAsia="仿宋_GB2312" w:hAnsi="仿宋" w:cs="仿宋" w:hint="eastAsia"/>
                <w:bCs/>
                <w:kern w:val="0"/>
                <w:sz w:val="24"/>
              </w:rPr>
              <w:t>3</w:t>
            </w:r>
          </w:p>
        </w:tc>
        <w:tc>
          <w:tcPr>
            <w:tcW w:w="468" w:type="pct"/>
            <w:vMerge w:val="restart"/>
            <w:vAlign w:val="center"/>
          </w:tcPr>
          <w:p w14:paraId="7295B655"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汽车保养</w:t>
            </w:r>
          </w:p>
        </w:tc>
        <w:tc>
          <w:tcPr>
            <w:tcW w:w="4354" w:type="pct"/>
            <w:vAlign w:val="center"/>
          </w:tcPr>
          <w:p w14:paraId="7480DDA0"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清洁：了解各种清洗剂的性能与使用方法；用电常识；会使用清洁设备和汽车清洁机；掌握外观清洗和内室清洗的常识；对车内、表台、发动机室的清洗对漏油等的基本判断</w:t>
            </w:r>
          </w:p>
        </w:tc>
      </w:tr>
      <w:tr w:rsidR="00B233F9" w:rsidRPr="003F0130" w14:paraId="3E523DD6" w14:textId="77777777" w:rsidTr="00941CBF">
        <w:trPr>
          <w:trHeight w:val="184"/>
          <w:jc w:val="center"/>
        </w:trPr>
        <w:tc>
          <w:tcPr>
            <w:tcW w:w="178" w:type="pct"/>
            <w:vMerge/>
            <w:vAlign w:val="center"/>
          </w:tcPr>
          <w:p w14:paraId="73C70196"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p>
        </w:tc>
        <w:tc>
          <w:tcPr>
            <w:tcW w:w="468" w:type="pct"/>
            <w:vMerge/>
            <w:vAlign w:val="center"/>
          </w:tcPr>
          <w:p w14:paraId="3494DBAB"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p>
        </w:tc>
        <w:tc>
          <w:tcPr>
            <w:tcW w:w="4354" w:type="pct"/>
            <w:vAlign w:val="center"/>
          </w:tcPr>
          <w:p w14:paraId="4DBBF27B"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润滑：了解使用润滑油材料的类型；了解润滑脂的热性及材料；掌握对汽车使用各种润滑油质的检查；各类润滑材料的合理应用</w:t>
            </w:r>
          </w:p>
        </w:tc>
      </w:tr>
      <w:tr w:rsidR="00B233F9" w:rsidRPr="003F0130" w14:paraId="206280D1" w14:textId="77777777" w:rsidTr="00941CBF">
        <w:trPr>
          <w:jc w:val="center"/>
        </w:trPr>
        <w:tc>
          <w:tcPr>
            <w:tcW w:w="178" w:type="pct"/>
            <w:vMerge/>
            <w:vAlign w:val="center"/>
          </w:tcPr>
          <w:p w14:paraId="741B1CD2"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p>
        </w:tc>
        <w:tc>
          <w:tcPr>
            <w:tcW w:w="468" w:type="pct"/>
            <w:vMerge/>
            <w:vAlign w:val="center"/>
          </w:tcPr>
          <w:p w14:paraId="4F2D9B93"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p>
        </w:tc>
        <w:tc>
          <w:tcPr>
            <w:tcW w:w="4354" w:type="pct"/>
            <w:vAlign w:val="center"/>
          </w:tcPr>
          <w:p w14:paraId="23B636D6" w14:textId="0F3A95BD"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紧固调整检查全车：工具的合理选择</w:t>
            </w:r>
            <w:r w:rsidRPr="003F0130">
              <w:rPr>
                <w:rFonts w:ascii="仿宋_GB2312" w:eastAsia="仿宋_GB2312" w:hAnsi="仿宋" w:cs="仿宋" w:hint="eastAsia"/>
                <w:bCs/>
                <w:kern w:val="0"/>
                <w:sz w:val="24"/>
              </w:rPr>
              <w:br/>
              <w:t>正确的使用普通工具</w:t>
            </w:r>
            <w:r w:rsidRPr="003F0130">
              <w:rPr>
                <w:rFonts w:ascii="仿宋_GB2312" w:eastAsia="仿宋_GB2312" w:hAnsi="仿宋" w:cs="仿宋" w:hint="eastAsia"/>
                <w:bCs/>
                <w:kern w:val="0"/>
                <w:sz w:val="24"/>
              </w:rPr>
              <w:br/>
              <w:t>了解汽车各部位紧固螺栓的规定扭矩</w:t>
            </w:r>
            <w:r w:rsidRPr="003F0130">
              <w:rPr>
                <w:rFonts w:ascii="仿宋_GB2312" w:eastAsia="仿宋_GB2312" w:hAnsi="仿宋" w:cs="仿宋" w:hint="eastAsia"/>
                <w:bCs/>
                <w:kern w:val="0"/>
                <w:sz w:val="24"/>
              </w:rPr>
              <w:br/>
              <w:t>重点了解相关安全部件的检查及紧固方法紧固底盘螺丝、转向系统、各转动部件熟悉各种关键部位的紧固参数了解汽车构造、</w:t>
            </w:r>
            <w:r w:rsidRPr="003F0130">
              <w:rPr>
                <w:rFonts w:ascii="仿宋_GB2312" w:eastAsia="仿宋_GB2312" w:hAnsi="仿宋" w:cs="仿宋" w:hint="eastAsia"/>
                <w:bCs/>
                <w:kern w:val="0"/>
                <w:sz w:val="24"/>
              </w:rPr>
              <w:br/>
              <w:t>能够读懂零件的性能技术的参数、读懂维修手册、了解全车的电路，正确使用拆装工具</w:t>
            </w:r>
            <w:r w:rsidRPr="003F0130">
              <w:rPr>
                <w:rFonts w:ascii="仿宋_GB2312" w:eastAsia="仿宋_GB2312" w:hAnsi="仿宋" w:cs="仿宋" w:hint="eastAsia"/>
                <w:bCs/>
                <w:kern w:val="0"/>
                <w:sz w:val="24"/>
              </w:rPr>
              <w:br/>
              <w:t>掌握全车各系统的调整方法及技术要求了解各种调整的原理依据</w:t>
            </w:r>
            <w:r w:rsidRPr="003F0130">
              <w:rPr>
                <w:rFonts w:ascii="仿宋_GB2312" w:eastAsia="仿宋_GB2312" w:hAnsi="仿宋" w:cs="仿宋" w:hint="eastAsia"/>
                <w:bCs/>
                <w:kern w:val="0"/>
                <w:sz w:val="24"/>
              </w:rPr>
              <w:br/>
              <w:t>皮带、灯光、雨刮喷水高低、前轮前束机械部位的距离调整电路(传感器</w:t>
            </w:r>
            <w:proofErr w:type="gramStart"/>
            <w:r w:rsidRPr="003F0130">
              <w:rPr>
                <w:rFonts w:ascii="仿宋_GB2312" w:eastAsia="仿宋_GB2312" w:hAnsi="仿宋" w:cs="仿宋" w:hint="eastAsia"/>
                <w:bCs/>
                <w:kern w:val="0"/>
                <w:sz w:val="24"/>
              </w:rPr>
              <w:t>》</w:t>
            </w:r>
            <w:proofErr w:type="gramEnd"/>
            <w:r w:rsidRPr="003F0130">
              <w:rPr>
                <w:rFonts w:ascii="仿宋_GB2312" w:eastAsia="仿宋_GB2312" w:hAnsi="仿宋" w:cs="仿宋" w:hint="eastAsia"/>
                <w:bCs/>
                <w:kern w:val="0"/>
                <w:sz w:val="24"/>
              </w:rPr>
              <w:t>的调整</w:t>
            </w:r>
            <w:r w:rsidRPr="003F0130">
              <w:rPr>
                <w:rFonts w:ascii="仿宋_GB2312" w:eastAsia="仿宋_GB2312" w:hAnsi="仿宋" w:cs="仿宋" w:hint="eastAsia"/>
                <w:bCs/>
                <w:kern w:val="0"/>
                <w:sz w:val="24"/>
              </w:rPr>
              <w:br/>
              <w:t>读懂汽车维修的手册、能</w:t>
            </w:r>
            <w:proofErr w:type="gramStart"/>
            <w:r w:rsidRPr="003F0130">
              <w:rPr>
                <w:rFonts w:ascii="仿宋_GB2312" w:eastAsia="仿宋_GB2312" w:hAnsi="仿宋" w:cs="仿宋" w:hint="eastAsia"/>
                <w:bCs/>
                <w:kern w:val="0"/>
                <w:sz w:val="24"/>
              </w:rPr>
              <w:t>可掌报汽车</w:t>
            </w:r>
            <w:proofErr w:type="gramEnd"/>
            <w:r w:rsidRPr="003F0130">
              <w:rPr>
                <w:rFonts w:ascii="仿宋_GB2312" w:eastAsia="仿宋_GB2312" w:hAnsi="仿宋" w:cs="仿宋" w:hint="eastAsia"/>
                <w:bCs/>
                <w:kern w:val="0"/>
                <w:sz w:val="24"/>
              </w:rPr>
              <w:t>技术参数</w:t>
            </w:r>
            <w:r w:rsidRPr="003F0130">
              <w:rPr>
                <w:rFonts w:ascii="仿宋_GB2312" w:eastAsia="仿宋_GB2312" w:hAnsi="仿宋" w:cs="仿宋" w:hint="eastAsia"/>
                <w:bCs/>
                <w:kern w:val="0"/>
                <w:sz w:val="24"/>
              </w:rPr>
              <w:br/>
              <w:t>了解汽车各种系统的名</w:t>
            </w:r>
            <w:proofErr w:type="gramStart"/>
            <w:r w:rsidRPr="003F0130">
              <w:rPr>
                <w:rFonts w:ascii="仿宋_GB2312" w:eastAsia="仿宋_GB2312" w:hAnsi="仿宋" w:cs="仿宋" w:hint="eastAsia"/>
                <w:bCs/>
                <w:kern w:val="0"/>
                <w:sz w:val="24"/>
              </w:rPr>
              <w:t>类持术多数</w:t>
            </w:r>
            <w:proofErr w:type="gramEnd"/>
            <w:r w:rsidRPr="003F0130">
              <w:rPr>
                <w:rFonts w:ascii="仿宋_GB2312" w:eastAsia="仿宋_GB2312" w:hAnsi="仿宋" w:cs="仿宋" w:hint="eastAsia"/>
                <w:bCs/>
                <w:kern w:val="0"/>
                <w:sz w:val="24"/>
              </w:rPr>
              <w:t>的要求熟悉汽车构造及全车电路、具有驾驶车辆的能力发动机工作状态检查</w:t>
            </w:r>
          </w:p>
        </w:tc>
      </w:tr>
      <w:tr w:rsidR="00B233F9" w:rsidRPr="003F0130" w14:paraId="23BF262C" w14:textId="77777777" w:rsidTr="00941CBF">
        <w:trPr>
          <w:jc w:val="center"/>
        </w:trPr>
        <w:tc>
          <w:tcPr>
            <w:tcW w:w="178" w:type="pct"/>
            <w:vMerge/>
            <w:vAlign w:val="center"/>
          </w:tcPr>
          <w:p w14:paraId="7DF499EE"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p>
        </w:tc>
        <w:tc>
          <w:tcPr>
            <w:tcW w:w="468" w:type="pct"/>
            <w:vMerge/>
            <w:vAlign w:val="center"/>
          </w:tcPr>
          <w:p w14:paraId="2BC22EA8"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p>
        </w:tc>
        <w:tc>
          <w:tcPr>
            <w:tcW w:w="4354" w:type="pct"/>
            <w:vAlign w:val="center"/>
          </w:tcPr>
          <w:p w14:paraId="5384ABC9"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补给：换挡工作状态检查；适性系统检查；照明、信号、警示等系统的检查；灯光、雨刮、转向。油水是否足够、底盘是否有松</w:t>
            </w:r>
            <w:proofErr w:type="gramStart"/>
            <w:r w:rsidRPr="003F0130">
              <w:rPr>
                <w:rFonts w:ascii="仿宋_GB2312" w:eastAsia="仿宋_GB2312" w:hAnsi="仿宋" w:cs="仿宋" w:hint="eastAsia"/>
                <w:bCs/>
                <w:kern w:val="0"/>
                <w:sz w:val="24"/>
              </w:rPr>
              <w:t>旷</w:t>
            </w:r>
            <w:proofErr w:type="gramEnd"/>
            <w:r w:rsidRPr="003F0130">
              <w:rPr>
                <w:rFonts w:ascii="仿宋_GB2312" w:eastAsia="仿宋_GB2312" w:hAnsi="仿宋" w:cs="仿宋" w:hint="eastAsia"/>
                <w:bCs/>
                <w:kern w:val="0"/>
                <w:sz w:val="24"/>
              </w:rPr>
              <w:t>。发动机油</w:t>
            </w:r>
            <w:proofErr w:type="gramStart"/>
            <w:r w:rsidRPr="003F0130">
              <w:rPr>
                <w:rFonts w:ascii="仿宋_GB2312" w:eastAsia="仿宋_GB2312" w:hAnsi="仿宋" w:cs="仿宋" w:hint="eastAsia"/>
                <w:bCs/>
                <w:kern w:val="0"/>
                <w:sz w:val="24"/>
              </w:rPr>
              <w:t>箱是否</w:t>
            </w:r>
            <w:proofErr w:type="gramEnd"/>
            <w:r w:rsidRPr="003F0130">
              <w:rPr>
                <w:rFonts w:ascii="仿宋_GB2312" w:eastAsia="仿宋_GB2312" w:hAnsi="仿宋" w:cs="仿宋" w:hint="eastAsia"/>
                <w:bCs/>
                <w:kern w:val="0"/>
                <w:sz w:val="24"/>
              </w:rPr>
              <w:t>属油；对企业或维修厂日常保养车辆的手册读懂了解各液面高度的要求；检查:油、水、电液，加注的方去了解气</w:t>
            </w:r>
            <w:proofErr w:type="gramStart"/>
            <w:r w:rsidRPr="003F0130">
              <w:rPr>
                <w:rFonts w:ascii="仿宋_GB2312" w:eastAsia="仿宋_GB2312" w:hAnsi="仿宋" w:cs="仿宋" w:hint="eastAsia"/>
                <w:bCs/>
                <w:kern w:val="0"/>
                <w:sz w:val="24"/>
              </w:rPr>
              <w:t>车各种</w:t>
            </w:r>
            <w:proofErr w:type="gramEnd"/>
            <w:r w:rsidRPr="003F0130">
              <w:rPr>
                <w:rFonts w:ascii="仿宋_GB2312" w:eastAsia="仿宋_GB2312" w:hAnsi="仿宋" w:cs="仿宋" w:hint="eastAsia"/>
                <w:bCs/>
                <w:kern w:val="0"/>
                <w:sz w:val="24"/>
              </w:rPr>
              <w:t>燃料、润滑油、电瓶</w:t>
            </w:r>
            <w:r w:rsidRPr="003F0130">
              <w:rPr>
                <w:rFonts w:ascii="仿宋_GB2312" w:eastAsia="仿宋_GB2312" w:hAnsi="仿宋" w:cs="仿宋" w:hint="eastAsia"/>
                <w:bCs/>
                <w:kern w:val="0"/>
                <w:sz w:val="24"/>
              </w:rPr>
              <w:lastRenderedPageBreak/>
              <w:t>水。冷却液、空调冷媒、制动剂、等加注的部位；机油。变速由箱、尾子</w:t>
            </w:r>
            <w:proofErr w:type="gramStart"/>
            <w:r w:rsidRPr="003F0130">
              <w:rPr>
                <w:rFonts w:ascii="仿宋_GB2312" w:eastAsia="仿宋_GB2312" w:hAnsi="仿宋" w:cs="仿宋" w:hint="eastAsia"/>
                <w:bCs/>
                <w:kern w:val="0"/>
                <w:sz w:val="24"/>
              </w:rPr>
              <w:t>由刊车由方向</w:t>
            </w:r>
            <w:proofErr w:type="gramEnd"/>
            <w:r w:rsidRPr="003F0130">
              <w:rPr>
                <w:rFonts w:ascii="仿宋_GB2312" w:eastAsia="仿宋_GB2312" w:hAnsi="仿宋" w:cs="仿宋" w:hint="eastAsia"/>
                <w:bCs/>
                <w:kern w:val="0"/>
                <w:sz w:val="24"/>
              </w:rPr>
              <w:t>由。生动机</w:t>
            </w:r>
            <w:proofErr w:type="gramStart"/>
            <w:r w:rsidRPr="003F0130">
              <w:rPr>
                <w:rFonts w:ascii="仿宋_GB2312" w:eastAsia="仿宋_GB2312" w:hAnsi="仿宋" w:cs="仿宋" w:hint="eastAsia"/>
                <w:bCs/>
                <w:kern w:val="0"/>
                <w:sz w:val="24"/>
              </w:rPr>
              <w:t>水币刮</w:t>
            </w:r>
            <w:proofErr w:type="gramEnd"/>
            <w:r w:rsidRPr="003F0130">
              <w:rPr>
                <w:rFonts w:ascii="仿宋_GB2312" w:eastAsia="仿宋_GB2312" w:hAnsi="仿宋" w:cs="仿宋" w:hint="eastAsia"/>
                <w:bCs/>
                <w:kern w:val="0"/>
                <w:sz w:val="24"/>
              </w:rPr>
              <w:t>水电瓶子，每卖由、小药</w:t>
            </w:r>
          </w:p>
        </w:tc>
      </w:tr>
      <w:tr w:rsidR="00B233F9" w:rsidRPr="003F0130" w14:paraId="2D70FCC9" w14:textId="77777777" w:rsidTr="00941CBF">
        <w:trPr>
          <w:jc w:val="center"/>
        </w:trPr>
        <w:tc>
          <w:tcPr>
            <w:tcW w:w="178" w:type="pct"/>
            <w:vMerge/>
            <w:vAlign w:val="center"/>
          </w:tcPr>
          <w:p w14:paraId="77282BE4" w14:textId="77777777" w:rsidR="003F0130" w:rsidRPr="003F0130" w:rsidRDefault="003F0130" w:rsidP="003F0130">
            <w:pPr>
              <w:adjustRightInd w:val="0"/>
              <w:snapToGrid w:val="0"/>
              <w:spacing w:line="240" w:lineRule="atLeast"/>
              <w:jc w:val="center"/>
              <w:rPr>
                <w:rFonts w:ascii="仿宋_GB2312" w:eastAsia="仿宋_GB2312" w:hAnsi="仿宋" w:cs="仿宋"/>
                <w:bCs/>
                <w:kern w:val="0"/>
                <w:sz w:val="24"/>
              </w:rPr>
            </w:pPr>
          </w:p>
        </w:tc>
        <w:tc>
          <w:tcPr>
            <w:tcW w:w="468" w:type="pct"/>
            <w:vMerge/>
            <w:vAlign w:val="center"/>
          </w:tcPr>
          <w:p w14:paraId="5B28B5B9"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p>
        </w:tc>
        <w:tc>
          <w:tcPr>
            <w:tcW w:w="4354" w:type="pct"/>
            <w:vAlign w:val="center"/>
          </w:tcPr>
          <w:p w14:paraId="43D069A0" w14:textId="77777777" w:rsidR="003F0130" w:rsidRPr="003F0130" w:rsidRDefault="003F0130" w:rsidP="003F0130">
            <w:pPr>
              <w:adjustRightInd w:val="0"/>
              <w:snapToGrid w:val="0"/>
              <w:spacing w:line="240" w:lineRule="atLeast"/>
              <w:rPr>
                <w:rFonts w:ascii="仿宋_GB2312" w:eastAsia="仿宋_GB2312" w:hAnsi="仿宋" w:cs="仿宋"/>
                <w:bCs/>
                <w:kern w:val="0"/>
                <w:sz w:val="24"/>
              </w:rPr>
            </w:pPr>
            <w:r w:rsidRPr="003F0130">
              <w:rPr>
                <w:rFonts w:ascii="仿宋_GB2312" w:eastAsia="仿宋_GB2312" w:hAnsi="仿宋" w:cs="仿宋" w:hint="eastAsia"/>
                <w:bCs/>
                <w:kern w:val="0"/>
                <w:sz w:val="24"/>
              </w:rPr>
              <w:t>换机油：机油、变速油箱、</w:t>
            </w:r>
            <w:proofErr w:type="gramStart"/>
            <w:r w:rsidRPr="003F0130">
              <w:rPr>
                <w:rFonts w:ascii="仿宋_GB2312" w:eastAsia="仿宋_GB2312" w:hAnsi="仿宋" w:cs="仿宋" w:hint="eastAsia"/>
                <w:bCs/>
                <w:kern w:val="0"/>
                <w:sz w:val="24"/>
              </w:rPr>
              <w:t>尾牙油</w:t>
            </w:r>
            <w:proofErr w:type="gramEnd"/>
            <w:r w:rsidRPr="003F0130">
              <w:rPr>
                <w:rFonts w:ascii="仿宋_GB2312" w:eastAsia="仿宋_GB2312" w:hAnsi="仿宋" w:cs="仿宋" w:hint="eastAsia"/>
                <w:bCs/>
                <w:kern w:val="0"/>
                <w:sz w:val="24"/>
              </w:rPr>
              <w:t>、刹车油、方向油、发动机水、雨刮水、电瓶水、各类油水及电解液的加注方法；</w:t>
            </w:r>
            <w:r w:rsidRPr="003F0130">
              <w:rPr>
                <w:rFonts w:ascii="仿宋_GB2312" w:eastAsia="仿宋_GB2312" w:hAnsi="仿宋" w:cs="仿宋" w:hint="eastAsia"/>
                <w:bCs/>
                <w:kern w:val="0"/>
                <w:sz w:val="24"/>
              </w:rPr>
              <w:br/>
              <w:t>对机油的产品具有一定的了解、各种品牌机油的相关的基础知识；</w:t>
            </w:r>
            <w:r w:rsidRPr="003F0130">
              <w:rPr>
                <w:rFonts w:ascii="仿宋_GB2312" w:eastAsia="仿宋_GB2312" w:hAnsi="仿宋" w:cs="仿宋" w:hint="eastAsia"/>
                <w:bCs/>
                <w:kern w:val="0"/>
                <w:sz w:val="24"/>
              </w:rPr>
              <w:br/>
              <w:t>各种定期(里程、时间)更换元件的对应参数及产品特点；</w:t>
            </w:r>
            <w:r w:rsidRPr="003F0130">
              <w:rPr>
                <w:rFonts w:ascii="仿宋_GB2312" w:eastAsia="仿宋_GB2312" w:hAnsi="仿宋" w:cs="仿宋" w:hint="eastAsia"/>
                <w:bCs/>
                <w:kern w:val="0"/>
                <w:sz w:val="24"/>
              </w:rPr>
              <w:br/>
              <w:t>正确的使用拆装工具及正确的使用回收废机油的设备；</w:t>
            </w:r>
            <w:r w:rsidRPr="003F0130">
              <w:rPr>
                <w:rFonts w:ascii="仿宋_GB2312" w:eastAsia="仿宋_GB2312" w:hAnsi="仿宋" w:cs="仿宋" w:hint="eastAsia"/>
                <w:bCs/>
                <w:kern w:val="0"/>
                <w:sz w:val="24"/>
              </w:rPr>
              <w:br/>
              <w:t>了解汽车发动机、变速器驱动桥构造、了解机油放油螺钉的拆装及其特殊性对应车型</w:t>
            </w:r>
            <w:proofErr w:type="gramStart"/>
            <w:r w:rsidRPr="003F0130">
              <w:rPr>
                <w:rFonts w:ascii="仿宋_GB2312" w:eastAsia="仿宋_GB2312" w:hAnsi="仿宋" w:cs="仿宋" w:hint="eastAsia"/>
                <w:bCs/>
                <w:kern w:val="0"/>
                <w:sz w:val="24"/>
              </w:rPr>
              <w:t>的放由螺栓</w:t>
            </w:r>
            <w:proofErr w:type="gramEnd"/>
            <w:r w:rsidRPr="003F0130">
              <w:rPr>
                <w:rFonts w:ascii="仿宋_GB2312" w:eastAsia="仿宋_GB2312" w:hAnsi="仿宋" w:cs="仿宋" w:hint="eastAsia"/>
                <w:bCs/>
                <w:kern w:val="0"/>
                <w:sz w:val="24"/>
              </w:rPr>
              <w:t>力矩；</w:t>
            </w:r>
            <w:r w:rsidRPr="003F0130">
              <w:rPr>
                <w:rFonts w:ascii="仿宋_GB2312" w:eastAsia="仿宋_GB2312" w:hAnsi="仿宋" w:cs="仿宋" w:hint="eastAsia"/>
                <w:bCs/>
                <w:kern w:val="0"/>
                <w:sz w:val="24"/>
              </w:rPr>
              <w:br/>
              <w:t>学会</w:t>
            </w:r>
            <w:proofErr w:type="gramStart"/>
            <w:r w:rsidRPr="003F0130">
              <w:rPr>
                <w:rFonts w:ascii="仿宋_GB2312" w:eastAsia="仿宋_GB2312" w:hAnsi="仿宋" w:cs="仿宋" w:hint="eastAsia"/>
                <w:bCs/>
                <w:kern w:val="0"/>
                <w:sz w:val="24"/>
              </w:rPr>
              <w:t>根据旧由中</w:t>
            </w:r>
            <w:proofErr w:type="gramEnd"/>
            <w:r w:rsidRPr="003F0130">
              <w:rPr>
                <w:rFonts w:ascii="仿宋_GB2312" w:eastAsia="仿宋_GB2312" w:hAnsi="仿宋" w:cs="仿宋" w:hint="eastAsia"/>
                <w:bCs/>
                <w:kern w:val="0"/>
                <w:sz w:val="24"/>
              </w:rPr>
              <w:t>的东物情</w:t>
            </w:r>
            <w:proofErr w:type="gramStart"/>
            <w:r w:rsidRPr="003F0130">
              <w:rPr>
                <w:rFonts w:ascii="仿宋_GB2312" w:eastAsia="仿宋_GB2312" w:hAnsi="仿宋" w:cs="仿宋" w:hint="eastAsia"/>
                <w:bCs/>
                <w:kern w:val="0"/>
                <w:sz w:val="24"/>
              </w:rPr>
              <w:t>兄街内部</w:t>
            </w:r>
            <w:proofErr w:type="gramEnd"/>
            <w:r w:rsidRPr="003F0130">
              <w:rPr>
                <w:rFonts w:ascii="仿宋_GB2312" w:eastAsia="仿宋_GB2312" w:hAnsi="仿宋" w:cs="仿宋" w:hint="eastAsia"/>
                <w:bCs/>
                <w:kern w:val="0"/>
                <w:sz w:val="24"/>
              </w:rPr>
              <w:t>故障达到技术要求、没有漏油；</w:t>
            </w:r>
          </w:p>
        </w:tc>
      </w:tr>
    </w:tbl>
    <w:p w14:paraId="76A67A3A" w14:textId="7D9613B8" w:rsidR="003F0130" w:rsidRPr="003F0130" w:rsidRDefault="00B233F9" w:rsidP="00B233F9">
      <w:pPr>
        <w:keepNext/>
        <w:keepLines/>
        <w:adjustRightInd w:val="0"/>
        <w:snapToGrid w:val="0"/>
        <w:spacing w:line="480" w:lineRule="exact"/>
        <w:ind w:firstLineChars="200" w:firstLine="602"/>
        <w:outlineLvl w:val="2"/>
        <w:rPr>
          <w:rFonts w:ascii="楷体_GB2312" w:eastAsia="楷体_GB2312" w:hAnsi="楷体" w:cs="Times New Roman"/>
          <w:b/>
          <w:bCs/>
          <w:kern w:val="0"/>
          <w:sz w:val="30"/>
          <w:szCs w:val="30"/>
        </w:rPr>
      </w:pPr>
      <w:bookmarkStart w:id="296" w:name="_Toc105495797"/>
      <w:r w:rsidRPr="00B233F9">
        <w:rPr>
          <w:rFonts w:ascii="楷体_GB2312" w:eastAsia="楷体_GB2312" w:hAnsi="楷体" w:cs="Times New Roman" w:hint="eastAsia"/>
          <w:b/>
          <w:bCs/>
          <w:kern w:val="0"/>
          <w:sz w:val="30"/>
          <w:szCs w:val="30"/>
          <w:highlight w:val="lightGray"/>
        </w:rPr>
        <w:t>（四）</w:t>
      </w:r>
      <w:r w:rsidRPr="003F0130">
        <w:rPr>
          <w:rFonts w:ascii="楷体_GB2312" w:eastAsia="楷体_GB2312" w:hAnsi="楷体" w:cs="Times New Roman" w:hint="eastAsia"/>
          <w:b/>
          <w:bCs/>
          <w:kern w:val="0"/>
          <w:sz w:val="30"/>
          <w:szCs w:val="30"/>
        </w:rPr>
        <w:t>课程体系构建</w:t>
      </w:r>
      <w:bookmarkEnd w:id="296"/>
    </w:p>
    <w:p w14:paraId="6BAC0AC3"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本专业课程体系采取“基于工作过程”的学习领域课程开发方法，按照由“典型工作任务”→“行动领域”→“学习领域”的步骤，将典型工作任务组成的职业行动领域进行教学化处理，根据职业成长和认识递进规律进行重构，形成了行动体系的学习领域课程。新的课程体系由基础学习领域（对应于原课程体系中的公共基础课）、专业学习领域（对应于原课程体系中的专业必修课和部分专业方向选修课程）和拓展学习领域（对应于原课程体系中的专业任修课）组成，</w:t>
      </w:r>
      <w:proofErr w:type="gramStart"/>
      <w:r w:rsidRPr="003F0130">
        <w:rPr>
          <w:rFonts w:ascii="仿宋_GB2312" w:eastAsia="仿宋_GB2312" w:hAnsi="微软雅黑" w:cs="宋体" w:hint="eastAsia"/>
          <w:kern w:val="0"/>
          <w:sz w:val="30"/>
          <w:szCs w:val="30"/>
        </w:rPr>
        <w:t>各个学习</w:t>
      </w:r>
      <w:proofErr w:type="gramEnd"/>
      <w:r w:rsidRPr="003F0130">
        <w:rPr>
          <w:rFonts w:ascii="仿宋_GB2312" w:eastAsia="仿宋_GB2312" w:hAnsi="微软雅黑" w:cs="宋体" w:hint="eastAsia"/>
          <w:kern w:val="0"/>
          <w:sz w:val="30"/>
          <w:szCs w:val="30"/>
        </w:rPr>
        <w:t>领域与本专业的典型工作任务、行动领域的对应关系见下图1.</w:t>
      </w:r>
    </w:p>
    <w:p w14:paraId="4225D93E" w14:textId="77777777" w:rsidR="003F0130" w:rsidRPr="003F0130" w:rsidRDefault="003F0130" w:rsidP="003F0130">
      <w:pPr>
        <w:adjustRightInd w:val="0"/>
        <w:snapToGrid w:val="0"/>
        <w:spacing w:line="480" w:lineRule="exact"/>
        <w:ind w:firstLineChars="200" w:firstLine="600"/>
        <w:rPr>
          <w:rFonts w:ascii="Times New Roman" w:eastAsia="仿宋" w:hAnsi="Times New Roman" w:cs="Times New Roman"/>
          <w:kern w:val="0"/>
          <w:sz w:val="28"/>
        </w:rPr>
      </w:pPr>
      <w:r w:rsidRPr="003F0130">
        <w:rPr>
          <w:rFonts w:ascii="仿宋_GB2312" w:eastAsia="仿宋_GB2312" w:hAnsi="微软雅黑" w:cs="宋体" w:hint="eastAsia"/>
          <w:kern w:val="0"/>
          <w:sz w:val="30"/>
          <w:szCs w:val="30"/>
        </w:rPr>
        <w:t>将上述新的学习领域课程体系按公共课程、专业必修课程（含专业基础课程、专业核心课程）、选修课程（含专业选修课程、公选课程）、实践教学环节等进行划分，形成本专业课程体系框架。其中专业核心课程主要对应于培养目标中的专业</w:t>
      </w:r>
    </w:p>
    <w:p w14:paraId="410C09D9" w14:textId="77777777" w:rsidR="003F0130" w:rsidRPr="003F0130" w:rsidRDefault="003F0130" w:rsidP="003F0130">
      <w:pPr>
        <w:adjustRightInd w:val="0"/>
        <w:snapToGrid w:val="0"/>
        <w:spacing w:after="120" w:line="480" w:lineRule="exact"/>
        <w:rPr>
          <w:rFonts w:ascii="Times New Roman" w:eastAsia="仿宋" w:hAnsi="Times New Roman" w:cs="Times New Roman"/>
          <w:kern w:val="0"/>
          <w:sz w:val="28"/>
        </w:rPr>
      </w:pPr>
      <w:r w:rsidRPr="003F0130">
        <w:rPr>
          <w:rFonts w:ascii="仿宋_GB2312" w:eastAsia="仿宋_GB2312" w:hAnsi="微软雅黑" w:cs="宋体" w:hint="eastAsia"/>
          <w:kern w:val="0"/>
          <w:sz w:val="30"/>
          <w:szCs w:val="30"/>
        </w:rPr>
        <w:t>核心能力部分。</w:t>
      </w:r>
    </w:p>
    <w:p w14:paraId="613AFFD6" w14:textId="5EB36DCC" w:rsidR="003F0130" w:rsidRPr="003F0130" w:rsidRDefault="003969BA" w:rsidP="003969BA">
      <w:pPr>
        <w:adjustRightInd w:val="0"/>
        <w:snapToGrid w:val="0"/>
        <w:spacing w:after="120" w:line="480" w:lineRule="exact"/>
        <w:jc w:val="center"/>
        <w:rPr>
          <w:rFonts w:ascii="黑体" w:eastAsia="黑体" w:hAnsi="黑体" w:cs="黑体"/>
          <w:b/>
          <w:bCs/>
          <w:kern w:val="0"/>
          <w:sz w:val="24"/>
          <w:szCs w:val="24"/>
        </w:rPr>
      </w:pPr>
      <w:r w:rsidRPr="003969BA">
        <w:rPr>
          <w:rFonts w:ascii="黑体" w:eastAsia="黑体" w:hAnsi="黑体" w:cs="黑体" w:hint="eastAsia"/>
          <w:b/>
          <w:bCs/>
          <w:kern w:val="0"/>
          <w:sz w:val="24"/>
          <w:szCs w:val="24"/>
        </w:rPr>
        <w:lastRenderedPageBreak/>
        <w:t>图</w:t>
      </w:r>
      <w:r w:rsidRPr="003969BA">
        <w:rPr>
          <w:rFonts w:ascii="黑体" w:eastAsia="黑体" w:hAnsi="黑体" w:cs="黑体"/>
          <w:b/>
          <w:bCs/>
          <w:kern w:val="0"/>
          <w:sz w:val="24"/>
          <w:szCs w:val="24"/>
        </w:rPr>
        <w:t>1：</w:t>
      </w:r>
      <w:proofErr w:type="gramStart"/>
      <w:r w:rsidRPr="003969BA">
        <w:rPr>
          <w:rFonts w:ascii="黑体" w:eastAsia="黑体" w:hAnsi="黑体" w:cs="黑体"/>
          <w:b/>
          <w:bCs/>
          <w:kern w:val="0"/>
          <w:sz w:val="24"/>
          <w:szCs w:val="24"/>
        </w:rPr>
        <w:t>各个学习</w:t>
      </w:r>
      <w:proofErr w:type="gramEnd"/>
      <w:r w:rsidRPr="003969BA">
        <w:rPr>
          <w:rFonts w:ascii="黑体" w:eastAsia="黑体" w:hAnsi="黑体" w:cs="黑体"/>
          <w:b/>
          <w:bCs/>
          <w:kern w:val="0"/>
          <w:sz w:val="24"/>
          <w:szCs w:val="24"/>
        </w:rPr>
        <w:t>领域与本专业的典型工作任务、行动领域的对应关系</w:t>
      </w:r>
      <w:r w:rsidR="003F0130" w:rsidRPr="003F0130">
        <w:rPr>
          <w:rFonts w:ascii="仿宋_GB2312" w:eastAsia="仿宋_GB2312" w:hAnsi="微软雅黑" w:cs="宋体" w:hint="eastAsia"/>
          <w:noProof/>
          <w:kern w:val="0"/>
          <w:sz w:val="30"/>
          <w:szCs w:val="30"/>
        </w:rPr>
        <mc:AlternateContent>
          <mc:Choice Requires="wpc">
            <w:drawing>
              <wp:anchor distT="0" distB="0" distL="114300" distR="114300" simplePos="0" relativeHeight="251684864" behindDoc="1" locked="0" layoutInCell="1" allowOverlap="1" wp14:anchorId="342FA481" wp14:editId="334D4F89">
                <wp:simplePos x="0" y="0"/>
                <wp:positionH relativeFrom="column">
                  <wp:posOffset>-105429</wp:posOffset>
                </wp:positionH>
                <wp:positionV relativeFrom="paragraph">
                  <wp:posOffset>368490</wp:posOffset>
                </wp:positionV>
                <wp:extent cx="5804535" cy="5499735"/>
                <wp:effectExtent l="0" t="0" r="0" b="0"/>
                <wp:wrapTight wrapText="bothSides">
                  <wp:wrapPolygon edited="0">
                    <wp:start x="12193" y="0"/>
                    <wp:lineTo x="1347" y="823"/>
                    <wp:lineTo x="1347" y="2544"/>
                    <wp:lineTo x="0" y="3142"/>
                    <wp:lineTo x="0" y="21099"/>
                    <wp:lineTo x="20700" y="21099"/>
                    <wp:lineTo x="20558" y="4938"/>
                    <wp:lineTo x="19707" y="3741"/>
                    <wp:lineTo x="19707" y="0"/>
                    <wp:lineTo x="12193" y="0"/>
                  </wp:wrapPolygon>
                </wp:wrapTight>
                <wp:docPr id="45" name="画布 4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2" name="流程图: 过程 32"/>
                        <wps:cNvSpPr/>
                        <wps:spPr>
                          <a:xfrm>
                            <a:off x="0" y="813435"/>
                            <a:ext cx="2667635" cy="4524375"/>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tbl>
                              <w:tblPr>
                                <w:tblW w:w="4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98"/>
                              </w:tblGrid>
                              <w:tr w:rsidR="003F0130" w14:paraId="45DD7AD9" w14:textId="77777777">
                                <w:trPr>
                                  <w:trHeight w:val="6213"/>
                                </w:trPr>
                                <w:tc>
                                  <w:tcPr>
                                    <w:tcW w:w="4098" w:type="dxa"/>
                                  </w:tcPr>
                                  <w:p w14:paraId="41673401" w14:textId="77777777" w:rsidR="003F0130" w:rsidRDefault="003F0130">
                                    <w:pPr>
                                      <w:pStyle w:val="27"/>
                                      <w:rPr>
                                        <w:rFonts w:ascii="仿宋_GB2312" w:eastAsia="仿宋_GB2312"/>
                                      </w:rPr>
                                    </w:pPr>
                                    <w:r>
                                      <w:rPr>
                                        <w:rFonts w:ascii="仿宋_GB2312" w:eastAsia="仿宋_GB2312" w:hint="eastAsia"/>
                                      </w:rPr>
                                      <w:t>1.汽车维修客户的接待与生产任务安排</w:t>
                                    </w:r>
                                  </w:p>
                                  <w:p w14:paraId="2F42D25F" w14:textId="77777777" w:rsidR="003F0130" w:rsidRDefault="003F0130">
                                    <w:pPr>
                                      <w:pStyle w:val="27"/>
                                      <w:rPr>
                                        <w:rFonts w:ascii="仿宋_GB2312" w:eastAsia="仿宋_GB2312"/>
                                      </w:rPr>
                                    </w:pPr>
                                    <w:r>
                                      <w:rPr>
                                        <w:rFonts w:ascii="仿宋_GB2312" w:eastAsia="仿宋_GB2312" w:hint="eastAsia"/>
                                      </w:rPr>
                                      <w:t>2.汽车及其系统的维护与保养</w:t>
                                    </w:r>
                                  </w:p>
                                  <w:p w14:paraId="318D4F58" w14:textId="77777777" w:rsidR="003F0130" w:rsidRDefault="003F0130">
                                    <w:pPr>
                                      <w:pStyle w:val="27"/>
                                      <w:rPr>
                                        <w:rFonts w:ascii="仿宋_GB2312" w:eastAsia="仿宋_GB2312"/>
                                      </w:rPr>
                                    </w:pPr>
                                    <w:r>
                                      <w:rPr>
                                        <w:rFonts w:ascii="仿宋_GB2312" w:eastAsia="仿宋_GB2312" w:hint="eastAsia"/>
                                      </w:rPr>
                                      <w:t>3.汽车发动机机械系统的拆装与修复</w:t>
                                    </w:r>
                                  </w:p>
                                  <w:p w14:paraId="1529ABBA" w14:textId="77777777" w:rsidR="003F0130" w:rsidRDefault="003F0130">
                                    <w:pPr>
                                      <w:pStyle w:val="27"/>
                                      <w:rPr>
                                        <w:rFonts w:ascii="仿宋_GB2312" w:eastAsia="仿宋_GB2312"/>
                                      </w:rPr>
                                    </w:pPr>
                                    <w:r>
                                      <w:rPr>
                                        <w:rFonts w:ascii="仿宋_GB2312" w:eastAsia="仿宋_GB2312" w:hint="eastAsia"/>
                                      </w:rPr>
                                      <w:t>4.汽车底盘机械系统的拆装与修复</w:t>
                                    </w:r>
                                  </w:p>
                                  <w:p w14:paraId="7AADC05B" w14:textId="77777777" w:rsidR="003F0130" w:rsidRDefault="003F0130">
                                    <w:pPr>
                                      <w:pStyle w:val="27"/>
                                      <w:rPr>
                                        <w:rFonts w:ascii="仿宋_GB2312" w:eastAsia="仿宋_GB2312"/>
                                      </w:rPr>
                                    </w:pPr>
                                    <w:r>
                                      <w:rPr>
                                        <w:rFonts w:ascii="仿宋_GB2312" w:eastAsia="仿宋_GB2312" w:hint="eastAsia"/>
                                      </w:rPr>
                                      <w:t>5.汽车发动机电控系统的检测诊断与修复</w:t>
                                    </w:r>
                                  </w:p>
                                  <w:p w14:paraId="76B94F54" w14:textId="77777777" w:rsidR="003F0130" w:rsidRDefault="003F0130">
                                    <w:pPr>
                                      <w:pStyle w:val="27"/>
                                      <w:rPr>
                                        <w:rFonts w:ascii="仿宋_GB2312" w:eastAsia="仿宋_GB2312"/>
                                      </w:rPr>
                                    </w:pPr>
                                    <w:r>
                                      <w:rPr>
                                        <w:rFonts w:ascii="仿宋_GB2312" w:eastAsia="仿宋_GB2312" w:hint="eastAsia"/>
                                      </w:rPr>
                                      <w:t>6.汽车底盘电控系统的检测诊断与修复</w:t>
                                    </w:r>
                                  </w:p>
                                  <w:p w14:paraId="3E25357D" w14:textId="77777777" w:rsidR="003F0130" w:rsidRDefault="003F0130">
                                    <w:pPr>
                                      <w:pStyle w:val="27"/>
                                      <w:rPr>
                                        <w:rFonts w:ascii="仿宋_GB2312" w:eastAsia="仿宋_GB2312"/>
                                      </w:rPr>
                                    </w:pPr>
                                    <w:r>
                                      <w:rPr>
                                        <w:rFonts w:ascii="仿宋_GB2312" w:eastAsia="仿宋_GB2312" w:hint="eastAsia"/>
                                      </w:rPr>
                                      <w:t>7.汽车电气系统的检测诊断与修复</w:t>
                                    </w:r>
                                  </w:p>
                                  <w:p w14:paraId="3481CC82" w14:textId="77777777" w:rsidR="003F0130" w:rsidRDefault="003F0130">
                                    <w:pPr>
                                      <w:pStyle w:val="27"/>
                                      <w:rPr>
                                        <w:rFonts w:ascii="仿宋_GB2312" w:eastAsia="仿宋_GB2312"/>
                                        <w:szCs w:val="21"/>
                                      </w:rPr>
                                    </w:pPr>
                                    <w:r>
                                      <w:rPr>
                                        <w:rFonts w:ascii="仿宋_GB2312" w:eastAsia="仿宋_GB2312" w:hint="eastAsia"/>
                                      </w:rPr>
                                      <w:t>8.汽车舒适和安全系统的检</w:t>
                                    </w:r>
                                    <w:r>
                                      <w:rPr>
                                        <w:rFonts w:ascii="仿宋_GB2312" w:eastAsia="仿宋_GB2312" w:hint="eastAsia"/>
                                        <w:szCs w:val="21"/>
                                      </w:rPr>
                                      <w:t>测诊断与修复</w:t>
                                    </w:r>
                                  </w:p>
                                  <w:p w14:paraId="728F77BB" w14:textId="77777777" w:rsidR="003F0130" w:rsidRDefault="003F0130">
                                    <w:pPr>
                                      <w:pStyle w:val="27"/>
                                      <w:rPr>
                                        <w:rFonts w:ascii="仿宋_GB2312" w:eastAsia="仿宋_GB2312"/>
                                      </w:rPr>
                                    </w:pPr>
                                    <w:r>
                                      <w:rPr>
                                        <w:rFonts w:ascii="仿宋_GB2312" w:eastAsia="仿宋_GB2312" w:hint="eastAsia"/>
                                      </w:rPr>
                                      <w:t>9.汽车车内局域网系统的检测诊断与修复</w:t>
                                    </w:r>
                                  </w:p>
                                  <w:p w14:paraId="04F13F57" w14:textId="77777777" w:rsidR="003F0130" w:rsidRDefault="003F0130">
                                    <w:pPr>
                                      <w:pStyle w:val="27"/>
                                      <w:rPr>
                                        <w:rFonts w:ascii="仿宋_GB2312" w:eastAsia="仿宋_GB2312"/>
                                      </w:rPr>
                                    </w:pPr>
                                    <w:r>
                                      <w:rPr>
                                        <w:rFonts w:ascii="仿宋_GB2312" w:eastAsia="仿宋_GB2312" w:hint="eastAsia"/>
                                      </w:rPr>
                                      <w:t>10.汽车配件采购与管理</w:t>
                                    </w:r>
                                  </w:p>
                                  <w:p w14:paraId="3617B091" w14:textId="77777777" w:rsidR="003F0130" w:rsidRDefault="003F0130">
                                    <w:pPr>
                                      <w:pStyle w:val="27"/>
                                      <w:rPr>
                                        <w:rFonts w:ascii="仿宋_GB2312" w:eastAsia="仿宋_GB2312"/>
                                        <w:szCs w:val="21"/>
                                      </w:rPr>
                                    </w:pPr>
                                    <w:r>
                                      <w:rPr>
                                        <w:rFonts w:ascii="仿宋_GB2312" w:eastAsia="仿宋_GB2312" w:hint="eastAsia"/>
                                      </w:rPr>
                                      <w:t xml:space="preserve">11.汽车运用与管理 </w:t>
                                    </w:r>
                                  </w:p>
                                </w:tc>
                              </w:tr>
                            </w:tbl>
                            <w:p w14:paraId="5CBEBE4E" w14:textId="77777777" w:rsidR="003F0130" w:rsidRDefault="003F0130" w:rsidP="003F0130">
                              <w:pPr>
                                <w:ind w:firstLine="560"/>
                              </w:pPr>
                            </w:p>
                          </w:txbxContent>
                        </wps:txbx>
                        <wps:bodyPr upright="1"/>
                      </wps:wsp>
                      <wps:wsp>
                        <wps:cNvPr id="33" name="流程图: 过程 33"/>
                        <wps:cNvSpPr/>
                        <wps:spPr>
                          <a:xfrm>
                            <a:off x="3319145" y="455930"/>
                            <a:ext cx="1933575" cy="701040"/>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1C97B09F" w14:textId="77777777" w:rsidR="003F0130" w:rsidRDefault="003F0130" w:rsidP="003F0130">
                              <w:pPr>
                                <w:pStyle w:val="27"/>
                                <w:rPr>
                                  <w:rFonts w:ascii="仿宋_GB2312" w:eastAsia="仿宋_GB2312"/>
                                </w:rPr>
                              </w:pPr>
                              <w:r>
                                <w:rPr>
                                  <w:rFonts w:ascii="仿宋_GB2312" w:eastAsia="仿宋_GB2312" w:hint="eastAsia"/>
                                </w:rPr>
                                <w:t>基础学习领域：</w:t>
                              </w:r>
                            </w:p>
                            <w:p w14:paraId="025F8807" w14:textId="77777777" w:rsidR="003F0130" w:rsidRDefault="003F0130" w:rsidP="003F0130">
                              <w:pPr>
                                <w:pStyle w:val="27"/>
                                <w:rPr>
                                  <w:rFonts w:ascii="仿宋_GB2312" w:eastAsia="仿宋_GB2312"/>
                                </w:rPr>
                              </w:pPr>
                              <w:r>
                                <w:rPr>
                                  <w:rFonts w:ascii="仿宋_GB2312" w:eastAsia="仿宋_GB2312" w:hint="eastAsia"/>
                                </w:rPr>
                                <w:t>思想政治理论、数学、计算机应用等</w:t>
                              </w:r>
                            </w:p>
                          </w:txbxContent>
                        </wps:txbx>
                        <wps:bodyPr upright="1"/>
                      </wps:wsp>
                      <wps:wsp>
                        <wps:cNvPr id="34" name="流程图: 过程 34"/>
                        <wps:cNvSpPr/>
                        <wps:spPr>
                          <a:xfrm>
                            <a:off x="3082290" y="1243964"/>
                            <a:ext cx="2396158" cy="3009983"/>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25F213DD" w14:textId="77777777" w:rsidR="003F0130" w:rsidRDefault="003F0130" w:rsidP="003F0130">
                              <w:pPr>
                                <w:ind w:firstLineChars="300" w:firstLine="723"/>
                                <w:rPr>
                                  <w:rFonts w:ascii="仿宋_GB2312" w:eastAsia="仿宋_GB2312"/>
                                  <w:b/>
                                  <w:bCs/>
                                  <w:sz w:val="24"/>
                                  <w:szCs w:val="24"/>
                                </w:rPr>
                              </w:pPr>
                              <w:r>
                                <w:rPr>
                                  <w:rFonts w:ascii="仿宋_GB2312" w:eastAsia="仿宋_GB2312" w:hint="eastAsia"/>
                                  <w:b/>
                                  <w:bCs/>
                                  <w:sz w:val="24"/>
                                  <w:szCs w:val="24"/>
                                </w:rPr>
                                <w:t>专业学习领域：</w:t>
                              </w:r>
                            </w:p>
                            <w:tbl>
                              <w:tblPr>
                                <w:tblW w:w="3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6"/>
                              </w:tblGrid>
                              <w:tr w:rsidR="003F0130" w14:paraId="138C2BA8" w14:textId="77777777">
                                <w:trPr>
                                  <w:cantSplit/>
                                  <w:trHeight w:val="4407"/>
                                </w:trPr>
                                <w:tc>
                                  <w:tcPr>
                                    <w:tcW w:w="3876" w:type="dxa"/>
                                    <w:vAlign w:val="center"/>
                                  </w:tcPr>
                                  <w:p w14:paraId="52F0DC47" w14:textId="77777777" w:rsidR="003F0130" w:rsidRDefault="003F0130">
                                    <w:pPr>
                                      <w:pStyle w:val="27"/>
                                      <w:rPr>
                                        <w:rFonts w:ascii="仿宋_GB2312" w:eastAsia="仿宋_GB2312"/>
                                      </w:rPr>
                                    </w:pPr>
                                    <w:r>
                                      <w:rPr>
                                        <w:rFonts w:ascii="仿宋_GB2312" w:eastAsia="仿宋_GB2312" w:hint="eastAsia"/>
                                      </w:rPr>
                                      <w:t>1.汽车机械基础</w:t>
                                    </w:r>
                                  </w:p>
                                  <w:p w14:paraId="7D3F7C36" w14:textId="77777777" w:rsidR="003F0130" w:rsidRDefault="003F0130">
                                    <w:pPr>
                                      <w:pStyle w:val="27"/>
                                      <w:rPr>
                                        <w:rFonts w:ascii="仿宋_GB2312" w:eastAsia="仿宋_GB2312"/>
                                      </w:rPr>
                                    </w:pPr>
                                    <w:r>
                                      <w:rPr>
                                        <w:rFonts w:ascii="仿宋_GB2312" w:eastAsia="仿宋_GB2312" w:hint="eastAsia"/>
                                      </w:rPr>
                                      <w:t>2.汽车电工电子基础</w:t>
                                    </w:r>
                                  </w:p>
                                  <w:p w14:paraId="078D1D74" w14:textId="77777777" w:rsidR="003F0130" w:rsidRDefault="003F0130">
                                    <w:pPr>
                                      <w:pStyle w:val="27"/>
                                      <w:rPr>
                                        <w:rFonts w:ascii="仿宋_GB2312" w:eastAsia="仿宋_GB2312"/>
                                      </w:rPr>
                                    </w:pPr>
                                    <w:r>
                                      <w:rPr>
                                        <w:rFonts w:ascii="仿宋_GB2312" w:eastAsia="仿宋_GB2312" w:hint="eastAsia"/>
                                      </w:rPr>
                                      <w:t>3.汽车使用及维护</w:t>
                                    </w:r>
                                  </w:p>
                                  <w:p w14:paraId="4BAFAC1A" w14:textId="77777777" w:rsidR="003F0130" w:rsidRDefault="003F0130">
                                    <w:pPr>
                                      <w:pStyle w:val="27"/>
                                      <w:rPr>
                                        <w:rFonts w:ascii="仿宋_GB2312" w:eastAsia="仿宋_GB2312"/>
                                      </w:rPr>
                                    </w:pPr>
                                    <w:r>
                                      <w:rPr>
                                        <w:rFonts w:ascii="仿宋_GB2312" w:eastAsia="仿宋_GB2312" w:hint="eastAsia"/>
                                      </w:rPr>
                                      <w:t>4.发动机机械系统的检查与修复</w:t>
                                    </w:r>
                                  </w:p>
                                  <w:p w14:paraId="2D6A4DCB" w14:textId="77777777" w:rsidR="003F0130" w:rsidRDefault="003F0130">
                                    <w:pPr>
                                      <w:pStyle w:val="27"/>
                                      <w:rPr>
                                        <w:rFonts w:ascii="仿宋_GB2312" w:eastAsia="仿宋_GB2312"/>
                                      </w:rPr>
                                    </w:pPr>
                                    <w:r>
                                      <w:rPr>
                                        <w:rFonts w:ascii="仿宋_GB2312" w:eastAsia="仿宋_GB2312" w:hint="eastAsia"/>
                                      </w:rPr>
                                      <w:t>5.汽车传动系统的检查与修复</w:t>
                                    </w:r>
                                  </w:p>
                                  <w:p w14:paraId="6237313F" w14:textId="77777777" w:rsidR="003F0130" w:rsidRDefault="003F0130">
                                    <w:pPr>
                                      <w:pStyle w:val="27"/>
                                      <w:rPr>
                                        <w:rFonts w:ascii="仿宋_GB2312" w:eastAsia="仿宋_GB2312"/>
                                      </w:rPr>
                                    </w:pPr>
                                    <w:r>
                                      <w:rPr>
                                        <w:rFonts w:ascii="仿宋_GB2312" w:eastAsia="仿宋_GB2312" w:hint="eastAsia"/>
                                      </w:rPr>
                                      <w:t>6.汽车行驶、转向与制动系统检查</w:t>
                                    </w:r>
                                  </w:p>
                                  <w:p w14:paraId="7A69292E" w14:textId="77777777" w:rsidR="003F0130" w:rsidRDefault="003F0130">
                                    <w:pPr>
                                      <w:pStyle w:val="27"/>
                                      <w:rPr>
                                        <w:rFonts w:ascii="仿宋_GB2312" w:eastAsia="仿宋_GB2312"/>
                                      </w:rPr>
                                    </w:pPr>
                                    <w:r>
                                      <w:rPr>
                                        <w:rFonts w:ascii="仿宋_GB2312" w:eastAsia="仿宋_GB2312" w:hint="eastAsia"/>
                                      </w:rPr>
                                      <w:t>与修复</w:t>
                                    </w:r>
                                  </w:p>
                                  <w:p w14:paraId="2F5DCE1C" w14:textId="77777777" w:rsidR="003F0130" w:rsidRDefault="003F0130">
                                    <w:pPr>
                                      <w:pStyle w:val="27"/>
                                      <w:rPr>
                                        <w:rFonts w:ascii="仿宋_GB2312" w:eastAsia="仿宋_GB2312"/>
                                      </w:rPr>
                                    </w:pPr>
                                    <w:r>
                                      <w:rPr>
                                        <w:rFonts w:ascii="仿宋_GB2312" w:eastAsia="仿宋_GB2312" w:hint="eastAsia"/>
                                      </w:rPr>
                                      <w:t>7.发动机电控系统诊断与修复</w:t>
                                    </w:r>
                                  </w:p>
                                  <w:p w14:paraId="3CB8E083" w14:textId="77777777" w:rsidR="003F0130" w:rsidRDefault="003F0130">
                                    <w:pPr>
                                      <w:pStyle w:val="27"/>
                                      <w:rPr>
                                        <w:rFonts w:ascii="仿宋_GB2312" w:eastAsia="仿宋_GB2312"/>
                                        <w:szCs w:val="18"/>
                                      </w:rPr>
                                    </w:pPr>
                                    <w:r>
                                      <w:rPr>
                                        <w:rFonts w:ascii="仿宋_GB2312" w:eastAsia="仿宋_GB2312" w:hint="eastAsia"/>
                                      </w:rPr>
                                      <w:t>8.汽车底盘控制系统诊断与修</w:t>
                                    </w:r>
                                    <w:r>
                                      <w:rPr>
                                        <w:rFonts w:ascii="仿宋_GB2312" w:eastAsia="仿宋_GB2312" w:hint="eastAsia"/>
                                        <w:szCs w:val="18"/>
                                      </w:rPr>
                                      <w:t>复</w:t>
                                    </w:r>
                                  </w:p>
                                  <w:p w14:paraId="1B89E15A" w14:textId="77777777" w:rsidR="003F0130" w:rsidRDefault="003F0130">
                                    <w:pPr>
                                      <w:pStyle w:val="27"/>
                                      <w:rPr>
                                        <w:rFonts w:ascii="仿宋_GB2312" w:eastAsia="仿宋_GB2312"/>
                                      </w:rPr>
                                    </w:pPr>
                                    <w:r>
                                      <w:rPr>
                                        <w:rFonts w:ascii="仿宋_GB2312" w:eastAsia="仿宋_GB2312" w:hint="eastAsia"/>
                                      </w:rPr>
                                      <w:t>9.汽车电器系统诊断与修复</w:t>
                                    </w:r>
                                  </w:p>
                                  <w:p w14:paraId="1396F26B" w14:textId="77777777" w:rsidR="003F0130" w:rsidRDefault="003F0130">
                                    <w:pPr>
                                      <w:pStyle w:val="27"/>
                                      <w:rPr>
                                        <w:rFonts w:ascii="仿宋_GB2312" w:eastAsia="仿宋_GB2312"/>
                                      </w:rPr>
                                    </w:pPr>
                                    <w:r>
                                      <w:rPr>
                                        <w:rFonts w:ascii="仿宋_GB2312" w:eastAsia="仿宋_GB2312" w:hint="eastAsia"/>
                                      </w:rPr>
                                      <w:t>10.汽车舒适与安全系统诊断与检修</w:t>
                                    </w:r>
                                  </w:p>
                                  <w:p w14:paraId="20DEB99B" w14:textId="77777777" w:rsidR="003F0130" w:rsidRDefault="003F0130">
                                    <w:pPr>
                                      <w:pStyle w:val="27"/>
                                      <w:rPr>
                                        <w:rFonts w:ascii="仿宋_GB2312" w:eastAsia="仿宋_GB2312"/>
                                      </w:rPr>
                                    </w:pPr>
                                    <w:r>
                                      <w:rPr>
                                        <w:rFonts w:ascii="仿宋_GB2312" w:eastAsia="仿宋_GB2312" w:hint="eastAsia"/>
                                      </w:rPr>
                                      <w:t>11.汽车车内网络系统诊断与修复</w:t>
                                    </w:r>
                                  </w:p>
                                  <w:p w14:paraId="1B8334C5" w14:textId="77777777" w:rsidR="003F0130" w:rsidRDefault="003F0130">
                                    <w:pPr>
                                      <w:pStyle w:val="27"/>
                                      <w:rPr>
                                        <w:rFonts w:ascii="仿宋_GB2312" w:eastAsia="仿宋_GB2312"/>
                                        <w:sz w:val="18"/>
                                        <w:szCs w:val="18"/>
                                      </w:rPr>
                                    </w:pPr>
                                    <w:r>
                                      <w:rPr>
                                        <w:rFonts w:ascii="仿宋_GB2312" w:eastAsia="仿宋_GB2312" w:hint="eastAsia"/>
                                      </w:rPr>
                                      <w:t>12.汽车性能检测与评价</w:t>
                                    </w:r>
                                  </w:p>
                                </w:tc>
                              </w:tr>
                            </w:tbl>
                            <w:p w14:paraId="03738774" w14:textId="77777777" w:rsidR="003F0130" w:rsidRDefault="003F0130" w:rsidP="003F0130">
                              <w:pPr>
                                <w:ind w:firstLine="560"/>
                              </w:pPr>
                            </w:p>
                          </w:txbxContent>
                        </wps:txbx>
                        <wps:bodyPr upright="1"/>
                      </wps:wsp>
                      <wps:wsp>
                        <wps:cNvPr id="35" name="流程图: 过程 35"/>
                        <wps:cNvSpPr/>
                        <wps:spPr>
                          <a:xfrm>
                            <a:off x="2894965" y="4253865"/>
                            <a:ext cx="2629535" cy="1077595"/>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02202232" w14:textId="77777777" w:rsidR="003F0130" w:rsidRDefault="003F0130" w:rsidP="003F0130">
                              <w:pPr>
                                <w:pStyle w:val="27"/>
                                <w:ind w:firstLineChars="300" w:firstLine="723"/>
                                <w:rPr>
                                  <w:rFonts w:ascii="仿宋_GB2312" w:eastAsia="仿宋_GB2312"/>
                                  <w:b/>
                                  <w:bCs/>
                                  <w:szCs w:val="24"/>
                                </w:rPr>
                              </w:pPr>
                              <w:r>
                                <w:rPr>
                                  <w:rFonts w:ascii="仿宋_GB2312" w:eastAsia="仿宋_GB2312" w:hint="eastAsia"/>
                                  <w:b/>
                                  <w:bCs/>
                                  <w:szCs w:val="24"/>
                                </w:rPr>
                                <w:t>拓展学习领域：</w:t>
                              </w:r>
                            </w:p>
                            <w:p w14:paraId="25CC7C5B" w14:textId="77777777" w:rsidR="003F0130" w:rsidRDefault="003F0130" w:rsidP="003F0130">
                              <w:pPr>
                                <w:pStyle w:val="27"/>
                                <w:ind w:firstLineChars="200" w:firstLine="480"/>
                                <w:rPr>
                                  <w:rFonts w:ascii="仿宋_GB2312" w:eastAsia="仿宋_GB2312"/>
                                </w:rPr>
                              </w:pPr>
                              <w:r>
                                <w:rPr>
                                  <w:rFonts w:ascii="仿宋_GB2312" w:eastAsia="仿宋_GB2312" w:hint="eastAsia"/>
                                </w:rPr>
                                <w:t>汽车配件管理、汽车综合性故障分析与诊断、汽车维修企业管理、事故车辆勘查与车损评估、汽车保险与理赔</w:t>
                              </w:r>
                            </w:p>
                          </w:txbxContent>
                        </wps:txbx>
                        <wps:bodyPr upright="1"/>
                      </wps:wsp>
                      <wps:wsp>
                        <wps:cNvPr id="39" name="流程图: 过程 39"/>
                        <wps:cNvSpPr/>
                        <wps:spPr>
                          <a:xfrm>
                            <a:off x="405130" y="233045"/>
                            <a:ext cx="1934210" cy="464185"/>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30CB7EA3" w14:textId="77777777" w:rsidR="003F0130" w:rsidRDefault="003F0130" w:rsidP="003F0130">
                              <w:pPr>
                                <w:ind w:firstLineChars="300" w:firstLine="723"/>
                                <w:rPr>
                                  <w:rFonts w:ascii="仿宋_GB2312" w:eastAsia="仿宋_GB2312"/>
                                  <w:sz w:val="24"/>
                                  <w:szCs w:val="24"/>
                                </w:rPr>
                              </w:pPr>
                              <w:r>
                                <w:rPr>
                                  <w:rFonts w:ascii="仿宋_GB2312" w:eastAsia="仿宋_GB2312" w:hint="eastAsia"/>
                                  <w:b/>
                                  <w:bCs/>
                                  <w:sz w:val="24"/>
                                  <w:szCs w:val="24"/>
                                </w:rPr>
                                <w:t>行动领域：</w:t>
                              </w:r>
                            </w:p>
                          </w:txbxContent>
                        </wps:txbx>
                        <wps:bodyPr upright="1"/>
                      </wps:wsp>
                      <wps:wsp>
                        <wps:cNvPr id="41" name="流程图: 过程 41"/>
                        <wps:cNvSpPr/>
                        <wps:spPr>
                          <a:xfrm>
                            <a:off x="3319145" y="36195"/>
                            <a:ext cx="1934210" cy="379730"/>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09C5F9F3" w14:textId="77777777" w:rsidR="003F0130" w:rsidRDefault="003F0130" w:rsidP="003F0130">
                              <w:pPr>
                                <w:ind w:firstLineChars="300" w:firstLine="723"/>
                                <w:rPr>
                                  <w:rFonts w:ascii="仿宋_GB2312" w:eastAsia="仿宋_GB2312"/>
                                  <w:b/>
                                  <w:bCs/>
                                  <w:sz w:val="24"/>
                                  <w:szCs w:val="24"/>
                                </w:rPr>
                              </w:pPr>
                              <w:r>
                                <w:rPr>
                                  <w:rFonts w:ascii="仿宋_GB2312" w:eastAsia="仿宋_GB2312" w:hint="eastAsia"/>
                                  <w:b/>
                                  <w:bCs/>
                                  <w:sz w:val="24"/>
                                  <w:szCs w:val="24"/>
                                </w:rPr>
                                <w:t>学习领域</w:t>
                              </w:r>
                            </w:p>
                          </w:txbxContent>
                        </wps:txbx>
                        <wps:bodyPr upright="1"/>
                      </wps:wsp>
                      <wps:wsp>
                        <wps:cNvPr id="42" name="右箭头 29"/>
                        <wps:cNvSpPr/>
                        <wps:spPr>
                          <a:xfrm>
                            <a:off x="2668905" y="1890395"/>
                            <a:ext cx="398145" cy="1287780"/>
                          </a:xfrm>
                          <a:prstGeom prst="rightArrow">
                            <a:avLst>
                              <a:gd name="adj1" fmla="val 50000"/>
                              <a:gd name="adj2" fmla="val 25000"/>
                            </a:avLst>
                          </a:prstGeom>
                          <a:solidFill>
                            <a:srgbClr val="FFFFFF"/>
                          </a:solidFill>
                          <a:ln w="9525" cap="flat" cmpd="sng">
                            <a:solidFill>
                              <a:srgbClr val="000000"/>
                            </a:solidFill>
                            <a:prstDash val="solid"/>
                            <a:miter/>
                            <a:headEnd type="none" w="med" len="med"/>
                            <a:tailEnd type="none" w="med" len="med"/>
                          </a:ln>
                          <a:effectLst/>
                        </wps:spPr>
                        <wps:bodyPr upright="1"/>
                      </wps:wsp>
                    </wpc:wpc>
                  </a:graphicData>
                </a:graphic>
                <wp14:sizeRelV relativeFrom="margin">
                  <wp14:pctHeight>0</wp14:pctHeight>
                </wp14:sizeRelV>
              </wp:anchor>
            </w:drawing>
          </mc:Choice>
          <mc:Fallback>
            <w:pict>
              <v:group w14:anchorId="342FA481" id="画布 45" o:spid="_x0000_s1037" editas="canvas" style="position:absolute;left:0;text-align:left;margin-left:-8.3pt;margin-top:29pt;width:457.05pt;height:433.05pt;z-index:-251631616;mso-height-relative:margin" coordsize="58045,54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">
                <v:shape id="_x0000_s1038" type="#_x0000_t75" style="position:absolute;width:58045;height:54997;visibility:visible;mso-wrap-style:square">
                  <v:fill o:detectmouseclick="t"/>
                  <v:path o:connecttype="none"/>
                </v:shape>
                <v:shape id="流程图: 过程 32" o:spid="_x0000_s1039" type="#_x0000_t109" style="position:absolute;top:8134;width:26676;height:45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">
                  <v:textbox>
                    <w:txbxContent>
                      <w:tbl>
                        <w:tblPr>
                          <w:tblW w:w="4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98"/>
                        </w:tblGrid>
                        <w:tr w:rsidR="003F0130" w14:paraId="45DD7AD9" w14:textId="77777777">
                          <w:trPr>
                            <w:trHeight w:val="6213"/>
                          </w:trPr>
                          <w:tc>
                            <w:tcPr>
                              <w:tcW w:w="4098" w:type="dxa"/>
                            </w:tcPr>
                            <w:p w14:paraId="41673401" w14:textId="77777777" w:rsidR="003F0130" w:rsidRDefault="003F0130">
                              <w:pPr>
                                <w:pStyle w:val="27"/>
                                <w:rPr>
                                  <w:rFonts w:ascii="仿宋_GB2312" w:eastAsia="仿宋_GB2312"/>
                                </w:rPr>
                              </w:pPr>
                              <w:r>
                                <w:rPr>
                                  <w:rFonts w:ascii="仿宋_GB2312" w:eastAsia="仿宋_GB2312" w:hint="eastAsia"/>
                                </w:rPr>
                                <w:t>1.汽车维修客户的接待与生产任务安排</w:t>
                              </w:r>
                            </w:p>
                            <w:p w14:paraId="2F42D25F" w14:textId="77777777" w:rsidR="003F0130" w:rsidRDefault="003F0130">
                              <w:pPr>
                                <w:pStyle w:val="27"/>
                                <w:rPr>
                                  <w:rFonts w:ascii="仿宋_GB2312" w:eastAsia="仿宋_GB2312"/>
                                </w:rPr>
                              </w:pPr>
                              <w:r>
                                <w:rPr>
                                  <w:rFonts w:ascii="仿宋_GB2312" w:eastAsia="仿宋_GB2312" w:hint="eastAsia"/>
                                </w:rPr>
                                <w:t>2.汽车及其系统的维护与保养</w:t>
                              </w:r>
                            </w:p>
                            <w:p w14:paraId="318D4F58" w14:textId="77777777" w:rsidR="003F0130" w:rsidRDefault="003F0130">
                              <w:pPr>
                                <w:pStyle w:val="27"/>
                                <w:rPr>
                                  <w:rFonts w:ascii="仿宋_GB2312" w:eastAsia="仿宋_GB2312"/>
                                </w:rPr>
                              </w:pPr>
                              <w:r>
                                <w:rPr>
                                  <w:rFonts w:ascii="仿宋_GB2312" w:eastAsia="仿宋_GB2312" w:hint="eastAsia"/>
                                </w:rPr>
                                <w:t>3.汽车发动机机械系统的拆装与修复</w:t>
                              </w:r>
                            </w:p>
                            <w:p w14:paraId="1529ABBA" w14:textId="77777777" w:rsidR="003F0130" w:rsidRDefault="003F0130">
                              <w:pPr>
                                <w:pStyle w:val="27"/>
                                <w:rPr>
                                  <w:rFonts w:ascii="仿宋_GB2312" w:eastAsia="仿宋_GB2312"/>
                                </w:rPr>
                              </w:pPr>
                              <w:r>
                                <w:rPr>
                                  <w:rFonts w:ascii="仿宋_GB2312" w:eastAsia="仿宋_GB2312" w:hint="eastAsia"/>
                                </w:rPr>
                                <w:t>4.汽车底盘机械系统的拆装与修复</w:t>
                              </w:r>
                            </w:p>
                            <w:p w14:paraId="7AADC05B" w14:textId="77777777" w:rsidR="003F0130" w:rsidRDefault="003F0130">
                              <w:pPr>
                                <w:pStyle w:val="27"/>
                                <w:rPr>
                                  <w:rFonts w:ascii="仿宋_GB2312" w:eastAsia="仿宋_GB2312"/>
                                </w:rPr>
                              </w:pPr>
                              <w:r>
                                <w:rPr>
                                  <w:rFonts w:ascii="仿宋_GB2312" w:eastAsia="仿宋_GB2312" w:hint="eastAsia"/>
                                </w:rPr>
                                <w:t>5.汽车发动机电控系统的检测诊断与修复</w:t>
                              </w:r>
                            </w:p>
                            <w:p w14:paraId="76B94F54" w14:textId="77777777" w:rsidR="003F0130" w:rsidRDefault="003F0130">
                              <w:pPr>
                                <w:pStyle w:val="27"/>
                                <w:rPr>
                                  <w:rFonts w:ascii="仿宋_GB2312" w:eastAsia="仿宋_GB2312"/>
                                </w:rPr>
                              </w:pPr>
                              <w:r>
                                <w:rPr>
                                  <w:rFonts w:ascii="仿宋_GB2312" w:eastAsia="仿宋_GB2312" w:hint="eastAsia"/>
                                </w:rPr>
                                <w:t>6.汽车底盘电控系统的检测诊断与修复</w:t>
                              </w:r>
                            </w:p>
                            <w:p w14:paraId="3E25357D" w14:textId="77777777" w:rsidR="003F0130" w:rsidRDefault="003F0130">
                              <w:pPr>
                                <w:pStyle w:val="27"/>
                                <w:rPr>
                                  <w:rFonts w:ascii="仿宋_GB2312" w:eastAsia="仿宋_GB2312"/>
                                </w:rPr>
                              </w:pPr>
                              <w:r>
                                <w:rPr>
                                  <w:rFonts w:ascii="仿宋_GB2312" w:eastAsia="仿宋_GB2312" w:hint="eastAsia"/>
                                </w:rPr>
                                <w:t>7.汽车电气系统的检测诊断与修复</w:t>
                              </w:r>
                            </w:p>
                            <w:p w14:paraId="3481CC82" w14:textId="77777777" w:rsidR="003F0130" w:rsidRDefault="003F0130">
                              <w:pPr>
                                <w:pStyle w:val="27"/>
                                <w:rPr>
                                  <w:rFonts w:ascii="仿宋_GB2312" w:eastAsia="仿宋_GB2312"/>
                                  <w:szCs w:val="21"/>
                                </w:rPr>
                              </w:pPr>
                              <w:r>
                                <w:rPr>
                                  <w:rFonts w:ascii="仿宋_GB2312" w:eastAsia="仿宋_GB2312" w:hint="eastAsia"/>
                                </w:rPr>
                                <w:t>8.汽车舒适和安全系统的检</w:t>
                              </w:r>
                              <w:r>
                                <w:rPr>
                                  <w:rFonts w:ascii="仿宋_GB2312" w:eastAsia="仿宋_GB2312" w:hint="eastAsia"/>
                                  <w:szCs w:val="21"/>
                                </w:rPr>
                                <w:t>测诊断与修复</w:t>
                              </w:r>
                            </w:p>
                            <w:p w14:paraId="728F77BB" w14:textId="77777777" w:rsidR="003F0130" w:rsidRDefault="003F0130">
                              <w:pPr>
                                <w:pStyle w:val="27"/>
                                <w:rPr>
                                  <w:rFonts w:ascii="仿宋_GB2312" w:eastAsia="仿宋_GB2312"/>
                                </w:rPr>
                              </w:pPr>
                              <w:r>
                                <w:rPr>
                                  <w:rFonts w:ascii="仿宋_GB2312" w:eastAsia="仿宋_GB2312" w:hint="eastAsia"/>
                                </w:rPr>
                                <w:t>9.汽车车内局域网系统的检测诊断与修复</w:t>
                              </w:r>
                            </w:p>
                            <w:p w14:paraId="04F13F57" w14:textId="77777777" w:rsidR="003F0130" w:rsidRDefault="003F0130">
                              <w:pPr>
                                <w:pStyle w:val="27"/>
                                <w:rPr>
                                  <w:rFonts w:ascii="仿宋_GB2312" w:eastAsia="仿宋_GB2312"/>
                                </w:rPr>
                              </w:pPr>
                              <w:r>
                                <w:rPr>
                                  <w:rFonts w:ascii="仿宋_GB2312" w:eastAsia="仿宋_GB2312" w:hint="eastAsia"/>
                                </w:rPr>
                                <w:t>10.汽车配件采购与管理</w:t>
                              </w:r>
                            </w:p>
                            <w:p w14:paraId="3617B091" w14:textId="77777777" w:rsidR="003F0130" w:rsidRDefault="003F0130">
                              <w:pPr>
                                <w:pStyle w:val="27"/>
                                <w:rPr>
                                  <w:rFonts w:ascii="仿宋_GB2312" w:eastAsia="仿宋_GB2312"/>
                                  <w:szCs w:val="21"/>
                                </w:rPr>
                              </w:pPr>
                              <w:r>
                                <w:rPr>
                                  <w:rFonts w:ascii="仿宋_GB2312" w:eastAsia="仿宋_GB2312" w:hint="eastAsia"/>
                                </w:rPr>
                                <w:t xml:space="preserve">11.汽车运用与管理 </w:t>
                              </w:r>
                            </w:p>
                          </w:tc>
                        </w:tr>
                      </w:tbl>
                      <w:p w14:paraId="5CBEBE4E" w14:textId="77777777" w:rsidR="003F0130" w:rsidRDefault="003F0130" w:rsidP="003F0130">
                        <w:pPr>
                          <w:ind w:firstLine="560"/>
                        </w:pPr>
                      </w:p>
                    </w:txbxContent>
                  </v:textbox>
                </v:shape>
                <v:shape id="流程图: 过程 33" o:spid="_x0000_s1040" type="#_x0000_t109" style="position:absolute;left:33191;top:4559;width:19336;height:7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">
                  <v:textbox>
                    <w:txbxContent>
                      <w:p w14:paraId="1C97B09F" w14:textId="77777777" w:rsidR="003F0130" w:rsidRDefault="003F0130" w:rsidP="003F0130">
                        <w:pPr>
                          <w:pStyle w:val="27"/>
                          <w:rPr>
                            <w:rFonts w:ascii="仿宋_GB2312" w:eastAsia="仿宋_GB2312"/>
                          </w:rPr>
                        </w:pPr>
                        <w:r>
                          <w:rPr>
                            <w:rFonts w:ascii="仿宋_GB2312" w:eastAsia="仿宋_GB2312" w:hint="eastAsia"/>
                          </w:rPr>
                          <w:t>基础学习领域：</w:t>
                        </w:r>
                      </w:p>
                      <w:p w14:paraId="025F8807" w14:textId="77777777" w:rsidR="003F0130" w:rsidRDefault="003F0130" w:rsidP="003F0130">
                        <w:pPr>
                          <w:pStyle w:val="27"/>
                          <w:rPr>
                            <w:rFonts w:ascii="仿宋_GB2312" w:eastAsia="仿宋_GB2312"/>
                          </w:rPr>
                        </w:pPr>
                        <w:r>
                          <w:rPr>
                            <w:rFonts w:ascii="仿宋_GB2312" w:eastAsia="仿宋_GB2312" w:hint="eastAsia"/>
                          </w:rPr>
                          <w:t>思想政治理论、数学、计算机应用等</w:t>
                        </w:r>
                      </w:p>
                    </w:txbxContent>
                  </v:textbox>
                </v:shape>
                <v:shape id="流程图: 过程 34" o:spid="_x0000_s1041" type="#_x0000_t109" style="position:absolute;left:30822;top:12439;width:23962;height:30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">
                  <v:textbox>
                    <w:txbxContent>
                      <w:p w14:paraId="25F213DD" w14:textId="77777777" w:rsidR="003F0130" w:rsidRDefault="003F0130" w:rsidP="003F0130">
                        <w:pPr>
                          <w:ind w:firstLineChars="300" w:firstLine="723"/>
                          <w:rPr>
                            <w:rFonts w:ascii="仿宋_GB2312" w:eastAsia="仿宋_GB2312"/>
                            <w:b/>
                            <w:bCs/>
                            <w:sz w:val="24"/>
                            <w:szCs w:val="24"/>
                          </w:rPr>
                        </w:pPr>
                        <w:r>
                          <w:rPr>
                            <w:rFonts w:ascii="仿宋_GB2312" w:eastAsia="仿宋_GB2312" w:hint="eastAsia"/>
                            <w:b/>
                            <w:bCs/>
                            <w:sz w:val="24"/>
                            <w:szCs w:val="24"/>
                          </w:rPr>
                          <w:t>专业学习领域：</w:t>
                        </w:r>
                      </w:p>
                      <w:tbl>
                        <w:tblPr>
                          <w:tblW w:w="3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6"/>
                        </w:tblGrid>
                        <w:tr w:rsidR="003F0130" w14:paraId="138C2BA8" w14:textId="77777777">
                          <w:trPr>
                            <w:cantSplit/>
                            <w:trHeight w:val="4407"/>
                          </w:trPr>
                          <w:tc>
                            <w:tcPr>
                              <w:tcW w:w="3876" w:type="dxa"/>
                              <w:vAlign w:val="center"/>
                            </w:tcPr>
                            <w:p w14:paraId="52F0DC47" w14:textId="77777777" w:rsidR="003F0130" w:rsidRDefault="003F0130">
                              <w:pPr>
                                <w:pStyle w:val="27"/>
                                <w:rPr>
                                  <w:rFonts w:ascii="仿宋_GB2312" w:eastAsia="仿宋_GB2312"/>
                                </w:rPr>
                              </w:pPr>
                              <w:r>
                                <w:rPr>
                                  <w:rFonts w:ascii="仿宋_GB2312" w:eastAsia="仿宋_GB2312" w:hint="eastAsia"/>
                                </w:rPr>
                                <w:t>1.汽车机械基础</w:t>
                              </w:r>
                            </w:p>
                            <w:p w14:paraId="7D3F7C36" w14:textId="77777777" w:rsidR="003F0130" w:rsidRDefault="003F0130">
                              <w:pPr>
                                <w:pStyle w:val="27"/>
                                <w:rPr>
                                  <w:rFonts w:ascii="仿宋_GB2312" w:eastAsia="仿宋_GB2312"/>
                                </w:rPr>
                              </w:pPr>
                              <w:r>
                                <w:rPr>
                                  <w:rFonts w:ascii="仿宋_GB2312" w:eastAsia="仿宋_GB2312" w:hint="eastAsia"/>
                                </w:rPr>
                                <w:t>2.汽车电工电子基础</w:t>
                              </w:r>
                            </w:p>
                            <w:p w14:paraId="078D1D74" w14:textId="77777777" w:rsidR="003F0130" w:rsidRDefault="003F0130">
                              <w:pPr>
                                <w:pStyle w:val="27"/>
                                <w:rPr>
                                  <w:rFonts w:ascii="仿宋_GB2312" w:eastAsia="仿宋_GB2312"/>
                                </w:rPr>
                              </w:pPr>
                              <w:r>
                                <w:rPr>
                                  <w:rFonts w:ascii="仿宋_GB2312" w:eastAsia="仿宋_GB2312" w:hint="eastAsia"/>
                                </w:rPr>
                                <w:t>3.汽车使用及维护</w:t>
                              </w:r>
                            </w:p>
                            <w:p w14:paraId="4BAFAC1A" w14:textId="77777777" w:rsidR="003F0130" w:rsidRDefault="003F0130">
                              <w:pPr>
                                <w:pStyle w:val="27"/>
                                <w:rPr>
                                  <w:rFonts w:ascii="仿宋_GB2312" w:eastAsia="仿宋_GB2312"/>
                                </w:rPr>
                              </w:pPr>
                              <w:r>
                                <w:rPr>
                                  <w:rFonts w:ascii="仿宋_GB2312" w:eastAsia="仿宋_GB2312" w:hint="eastAsia"/>
                                </w:rPr>
                                <w:t>4.发动机机械系统的检查与修复</w:t>
                              </w:r>
                            </w:p>
                            <w:p w14:paraId="2D6A4DCB" w14:textId="77777777" w:rsidR="003F0130" w:rsidRDefault="003F0130">
                              <w:pPr>
                                <w:pStyle w:val="27"/>
                                <w:rPr>
                                  <w:rFonts w:ascii="仿宋_GB2312" w:eastAsia="仿宋_GB2312"/>
                                </w:rPr>
                              </w:pPr>
                              <w:r>
                                <w:rPr>
                                  <w:rFonts w:ascii="仿宋_GB2312" w:eastAsia="仿宋_GB2312" w:hint="eastAsia"/>
                                </w:rPr>
                                <w:t>5.汽车传动系统的检查与修复</w:t>
                              </w:r>
                            </w:p>
                            <w:p w14:paraId="6237313F" w14:textId="77777777" w:rsidR="003F0130" w:rsidRDefault="003F0130">
                              <w:pPr>
                                <w:pStyle w:val="27"/>
                                <w:rPr>
                                  <w:rFonts w:ascii="仿宋_GB2312" w:eastAsia="仿宋_GB2312"/>
                                </w:rPr>
                              </w:pPr>
                              <w:r>
                                <w:rPr>
                                  <w:rFonts w:ascii="仿宋_GB2312" w:eastAsia="仿宋_GB2312" w:hint="eastAsia"/>
                                </w:rPr>
                                <w:t>6.汽车行驶、转向与制动系统检查</w:t>
                              </w:r>
                            </w:p>
                            <w:p w14:paraId="7A69292E" w14:textId="77777777" w:rsidR="003F0130" w:rsidRDefault="003F0130">
                              <w:pPr>
                                <w:pStyle w:val="27"/>
                                <w:rPr>
                                  <w:rFonts w:ascii="仿宋_GB2312" w:eastAsia="仿宋_GB2312"/>
                                </w:rPr>
                              </w:pPr>
                              <w:r>
                                <w:rPr>
                                  <w:rFonts w:ascii="仿宋_GB2312" w:eastAsia="仿宋_GB2312" w:hint="eastAsia"/>
                                </w:rPr>
                                <w:t>与修复</w:t>
                              </w:r>
                            </w:p>
                            <w:p w14:paraId="2F5DCE1C" w14:textId="77777777" w:rsidR="003F0130" w:rsidRDefault="003F0130">
                              <w:pPr>
                                <w:pStyle w:val="27"/>
                                <w:rPr>
                                  <w:rFonts w:ascii="仿宋_GB2312" w:eastAsia="仿宋_GB2312"/>
                                </w:rPr>
                              </w:pPr>
                              <w:r>
                                <w:rPr>
                                  <w:rFonts w:ascii="仿宋_GB2312" w:eastAsia="仿宋_GB2312" w:hint="eastAsia"/>
                                </w:rPr>
                                <w:t>7.发动机电控系统诊断与修复</w:t>
                              </w:r>
                            </w:p>
                            <w:p w14:paraId="3CB8E083" w14:textId="77777777" w:rsidR="003F0130" w:rsidRDefault="003F0130">
                              <w:pPr>
                                <w:pStyle w:val="27"/>
                                <w:rPr>
                                  <w:rFonts w:ascii="仿宋_GB2312" w:eastAsia="仿宋_GB2312"/>
                                  <w:szCs w:val="18"/>
                                </w:rPr>
                              </w:pPr>
                              <w:r>
                                <w:rPr>
                                  <w:rFonts w:ascii="仿宋_GB2312" w:eastAsia="仿宋_GB2312" w:hint="eastAsia"/>
                                </w:rPr>
                                <w:t>8.汽车底盘控制系统诊断与修</w:t>
                              </w:r>
                              <w:r>
                                <w:rPr>
                                  <w:rFonts w:ascii="仿宋_GB2312" w:eastAsia="仿宋_GB2312" w:hint="eastAsia"/>
                                  <w:szCs w:val="18"/>
                                </w:rPr>
                                <w:t>复</w:t>
                              </w:r>
                            </w:p>
                            <w:p w14:paraId="1B89E15A" w14:textId="77777777" w:rsidR="003F0130" w:rsidRDefault="003F0130">
                              <w:pPr>
                                <w:pStyle w:val="27"/>
                                <w:rPr>
                                  <w:rFonts w:ascii="仿宋_GB2312" w:eastAsia="仿宋_GB2312"/>
                                </w:rPr>
                              </w:pPr>
                              <w:r>
                                <w:rPr>
                                  <w:rFonts w:ascii="仿宋_GB2312" w:eastAsia="仿宋_GB2312" w:hint="eastAsia"/>
                                </w:rPr>
                                <w:t>9.汽车电器系统诊断与修复</w:t>
                              </w:r>
                            </w:p>
                            <w:p w14:paraId="1396F26B" w14:textId="77777777" w:rsidR="003F0130" w:rsidRDefault="003F0130">
                              <w:pPr>
                                <w:pStyle w:val="27"/>
                                <w:rPr>
                                  <w:rFonts w:ascii="仿宋_GB2312" w:eastAsia="仿宋_GB2312"/>
                                </w:rPr>
                              </w:pPr>
                              <w:r>
                                <w:rPr>
                                  <w:rFonts w:ascii="仿宋_GB2312" w:eastAsia="仿宋_GB2312" w:hint="eastAsia"/>
                                </w:rPr>
                                <w:t>10.汽车舒适与安全系统诊断与检修</w:t>
                              </w:r>
                            </w:p>
                            <w:p w14:paraId="20DEB99B" w14:textId="77777777" w:rsidR="003F0130" w:rsidRDefault="003F0130">
                              <w:pPr>
                                <w:pStyle w:val="27"/>
                                <w:rPr>
                                  <w:rFonts w:ascii="仿宋_GB2312" w:eastAsia="仿宋_GB2312"/>
                                </w:rPr>
                              </w:pPr>
                              <w:r>
                                <w:rPr>
                                  <w:rFonts w:ascii="仿宋_GB2312" w:eastAsia="仿宋_GB2312" w:hint="eastAsia"/>
                                </w:rPr>
                                <w:t>11.汽车车内网络系统诊断与修复</w:t>
                              </w:r>
                            </w:p>
                            <w:p w14:paraId="1B8334C5" w14:textId="77777777" w:rsidR="003F0130" w:rsidRDefault="003F0130">
                              <w:pPr>
                                <w:pStyle w:val="27"/>
                                <w:rPr>
                                  <w:rFonts w:ascii="仿宋_GB2312" w:eastAsia="仿宋_GB2312"/>
                                  <w:sz w:val="18"/>
                                  <w:szCs w:val="18"/>
                                </w:rPr>
                              </w:pPr>
                              <w:r>
                                <w:rPr>
                                  <w:rFonts w:ascii="仿宋_GB2312" w:eastAsia="仿宋_GB2312" w:hint="eastAsia"/>
                                </w:rPr>
                                <w:t>12.汽车性能检测与评价</w:t>
                              </w:r>
                            </w:p>
                          </w:tc>
                        </w:tr>
                      </w:tbl>
                      <w:p w14:paraId="03738774" w14:textId="77777777" w:rsidR="003F0130" w:rsidRDefault="003F0130" w:rsidP="003F0130">
                        <w:pPr>
                          <w:ind w:firstLine="560"/>
                        </w:pPr>
                      </w:p>
                    </w:txbxContent>
                  </v:textbox>
                </v:shape>
                <v:shape id="流程图: 过程 35" o:spid="_x0000_s1042" type="#_x0000_t109" style="position:absolute;left:28949;top:42538;width:26296;height:10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">
                  <v:textbox>
                    <w:txbxContent>
                      <w:p w14:paraId="02202232" w14:textId="77777777" w:rsidR="003F0130" w:rsidRDefault="003F0130" w:rsidP="003F0130">
                        <w:pPr>
                          <w:pStyle w:val="27"/>
                          <w:ind w:firstLineChars="300" w:firstLine="723"/>
                          <w:rPr>
                            <w:rFonts w:ascii="仿宋_GB2312" w:eastAsia="仿宋_GB2312"/>
                            <w:b/>
                            <w:bCs/>
                            <w:szCs w:val="24"/>
                          </w:rPr>
                        </w:pPr>
                        <w:r>
                          <w:rPr>
                            <w:rFonts w:ascii="仿宋_GB2312" w:eastAsia="仿宋_GB2312" w:hint="eastAsia"/>
                            <w:b/>
                            <w:bCs/>
                            <w:szCs w:val="24"/>
                          </w:rPr>
                          <w:t>拓展学习领域：</w:t>
                        </w:r>
                      </w:p>
                      <w:p w14:paraId="25CC7C5B" w14:textId="77777777" w:rsidR="003F0130" w:rsidRDefault="003F0130" w:rsidP="003F0130">
                        <w:pPr>
                          <w:pStyle w:val="27"/>
                          <w:ind w:firstLineChars="200" w:firstLine="480"/>
                          <w:rPr>
                            <w:rFonts w:ascii="仿宋_GB2312" w:eastAsia="仿宋_GB2312"/>
                          </w:rPr>
                        </w:pPr>
                        <w:r>
                          <w:rPr>
                            <w:rFonts w:ascii="仿宋_GB2312" w:eastAsia="仿宋_GB2312" w:hint="eastAsia"/>
                          </w:rPr>
                          <w:t>汽车配件管理、汽车综合性故障分析与诊断、汽车维修企业管理、事故车辆勘查与车损评估、汽车保险与理赔</w:t>
                        </w:r>
                      </w:p>
                    </w:txbxContent>
                  </v:textbox>
                </v:shape>
                <v:shape id="流程图: 过程 39" o:spid="_x0000_s1043" type="#_x0000_t109" style="position:absolute;left:4051;top:2330;width:19342;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">
                  <v:textbox>
                    <w:txbxContent>
                      <w:p w14:paraId="30CB7EA3" w14:textId="77777777" w:rsidR="003F0130" w:rsidRDefault="003F0130" w:rsidP="003F0130">
                        <w:pPr>
                          <w:ind w:firstLineChars="300" w:firstLine="723"/>
                          <w:rPr>
                            <w:rFonts w:ascii="仿宋_GB2312" w:eastAsia="仿宋_GB2312"/>
                            <w:sz w:val="24"/>
                            <w:szCs w:val="24"/>
                          </w:rPr>
                        </w:pPr>
                        <w:r>
                          <w:rPr>
                            <w:rFonts w:ascii="仿宋_GB2312" w:eastAsia="仿宋_GB2312" w:hint="eastAsia"/>
                            <w:b/>
                            <w:bCs/>
                            <w:sz w:val="24"/>
                            <w:szCs w:val="24"/>
                          </w:rPr>
                          <w:t>行动领域：</w:t>
                        </w:r>
                      </w:p>
                    </w:txbxContent>
                  </v:textbox>
                </v:shape>
                <v:shape id="流程图: 过程 41" o:spid="_x0000_s1044" type="#_x0000_t109" style="position:absolute;left:33191;top:361;width:19342;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">
                  <v:textbox>
                    <w:txbxContent>
                      <w:p w14:paraId="09C5F9F3" w14:textId="77777777" w:rsidR="003F0130" w:rsidRDefault="003F0130" w:rsidP="003F0130">
                        <w:pPr>
                          <w:ind w:firstLineChars="300" w:firstLine="723"/>
                          <w:rPr>
                            <w:rFonts w:ascii="仿宋_GB2312" w:eastAsia="仿宋_GB2312"/>
                            <w:b/>
                            <w:bCs/>
                            <w:sz w:val="24"/>
                            <w:szCs w:val="24"/>
                          </w:rPr>
                        </w:pPr>
                        <w:r>
                          <w:rPr>
                            <w:rFonts w:ascii="仿宋_GB2312" w:eastAsia="仿宋_GB2312" w:hint="eastAsia"/>
                            <w:b/>
                            <w:bCs/>
                            <w:sz w:val="24"/>
                            <w:szCs w:val="24"/>
                          </w:rPr>
                          <w:t>学习领域</w:t>
                        </w:r>
                      </w:p>
                    </w:txbxContent>
                  </v:textbox>
                </v:shape>
                <v:shape id="右箭头 29" o:spid="_x0000_s1045" type="#_x0000_t13" style="position:absolute;left:26689;top:18903;width:3981;height:12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"/>
                <w10:wrap type="tight"/>
              </v:group>
            </w:pict>
          </mc:Fallback>
        </mc:AlternateContent>
      </w:r>
    </w:p>
    <w:p w14:paraId="32A99B85" w14:textId="77777777" w:rsidR="003F0130" w:rsidRPr="003F0130" w:rsidRDefault="003F0130" w:rsidP="003F0130">
      <w:pPr>
        <w:keepNext/>
        <w:keepLines/>
        <w:adjustRightInd w:val="0"/>
        <w:snapToGrid w:val="0"/>
        <w:spacing w:line="480" w:lineRule="exact"/>
        <w:ind w:firstLineChars="200" w:firstLine="640"/>
        <w:outlineLvl w:val="1"/>
        <w:rPr>
          <w:rFonts w:ascii="黑体" w:eastAsia="黑体" w:hAnsi="黑体" w:cs="Times New Roman"/>
          <w:kern w:val="0"/>
          <w:sz w:val="32"/>
          <w:szCs w:val="32"/>
        </w:rPr>
      </w:pPr>
      <w:bookmarkStart w:id="297" w:name="_Toc105495798"/>
      <w:r w:rsidRPr="003F0130">
        <w:rPr>
          <w:rFonts w:ascii="黑体" w:eastAsia="黑体" w:hAnsi="黑体" w:cs="Times New Roman" w:hint="eastAsia"/>
          <w:kern w:val="0"/>
          <w:sz w:val="32"/>
          <w:szCs w:val="32"/>
        </w:rPr>
        <w:t>六、课程设置</w:t>
      </w:r>
      <w:bookmarkEnd w:id="297"/>
    </w:p>
    <w:p w14:paraId="2FC0144F" w14:textId="77777777" w:rsidR="003F0130" w:rsidRPr="003F0130" w:rsidRDefault="003F0130" w:rsidP="003F0130">
      <w:pPr>
        <w:adjustRightInd w:val="0"/>
        <w:snapToGrid w:val="0"/>
        <w:spacing w:line="480" w:lineRule="exact"/>
        <w:ind w:firstLineChars="200" w:firstLine="602"/>
        <w:rPr>
          <w:rFonts w:ascii="楷体_GB2312" w:eastAsia="楷体_GB2312" w:hAnsi="微软雅黑" w:cs="宋体"/>
          <w:b/>
          <w:kern w:val="0"/>
          <w:sz w:val="30"/>
          <w:szCs w:val="30"/>
        </w:rPr>
      </w:pPr>
      <w:r w:rsidRPr="003F0130">
        <w:rPr>
          <w:rFonts w:ascii="楷体_GB2312" w:eastAsia="楷体_GB2312" w:hAnsi="微软雅黑" w:cs="宋体" w:hint="eastAsia"/>
          <w:b/>
          <w:kern w:val="0"/>
          <w:sz w:val="30"/>
          <w:szCs w:val="30"/>
        </w:rPr>
        <w:t>（一）公共基础课</w:t>
      </w:r>
    </w:p>
    <w:p w14:paraId="76D7F01D" w14:textId="77777777" w:rsidR="003F0130" w:rsidRPr="003F0130" w:rsidRDefault="003F0130" w:rsidP="003F0130">
      <w:pPr>
        <w:widowControl/>
        <w:adjustRightInd w:val="0"/>
        <w:snapToGrid w:val="0"/>
        <w:spacing w:line="480" w:lineRule="exact"/>
        <w:ind w:firstLineChars="200" w:firstLine="602"/>
        <w:jc w:val="left"/>
        <w:rPr>
          <w:rFonts w:ascii="仿宋_GB2312" w:eastAsia="仿宋_GB2312" w:hAnsi="Times New Roman" w:cs="Times New Roman"/>
          <w:kern w:val="0"/>
          <w:sz w:val="30"/>
          <w:szCs w:val="30"/>
        </w:rPr>
      </w:pPr>
      <w:r w:rsidRPr="003F0130">
        <w:rPr>
          <w:rFonts w:ascii="仿宋_GB2312" w:eastAsia="仿宋_GB2312" w:hAnsi="宋体" w:cs="宋体" w:hint="eastAsia"/>
          <w:b/>
          <w:bCs/>
          <w:color w:val="000000"/>
          <w:kern w:val="0"/>
          <w:sz w:val="30"/>
          <w:szCs w:val="30"/>
          <w:lang w:bidi="ar"/>
        </w:rPr>
        <w:t xml:space="preserve">1.军训/入学教育 </w:t>
      </w:r>
    </w:p>
    <w:p w14:paraId="55238B6F"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【课程类型】 </w:t>
      </w:r>
    </w:p>
    <w:p w14:paraId="4FA907C0"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公共基础课，必修课。 </w:t>
      </w:r>
    </w:p>
    <w:p w14:paraId="229B3634"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【课程目标】 </w:t>
      </w:r>
    </w:p>
    <w:p w14:paraId="377B407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引导和帮助新生快速了解和适应大学生活，认识专业及其发展走向，认识自我和成长成才的途径，实现从高中生到大学生的转</w:t>
      </w:r>
      <w:r w:rsidRPr="003F0130">
        <w:rPr>
          <w:rFonts w:ascii="仿宋_GB2312" w:eastAsia="仿宋_GB2312" w:hAnsi="微软雅黑" w:cs="宋体" w:hint="eastAsia"/>
          <w:kern w:val="0"/>
          <w:sz w:val="30"/>
          <w:szCs w:val="30"/>
        </w:rPr>
        <w:lastRenderedPageBreak/>
        <w:t xml:space="preserve">变，使学生养成良好的生活习惯，掌握包括肺结核等传染病的危害及预防措施。树立正确积极的人生观、价值观和世界观。 </w:t>
      </w:r>
    </w:p>
    <w:p w14:paraId="0E65957D"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【课程内容】 </w:t>
      </w:r>
    </w:p>
    <w:p w14:paraId="6A2497FA"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安全教育、学习引导教育、心理辅导教育、5S 管理、团队合作、新生体检等。 </w:t>
      </w:r>
    </w:p>
    <w:p w14:paraId="18E73B2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【课程要求】</w:t>
      </w:r>
    </w:p>
    <w:p w14:paraId="79D5C94B"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结合十九大报告，融入工匠精神培养、学生综合素养等内容于课程教学之中；提高学生安全意识和自我保护能力，防止不安全事件的发生；从不同侧面对新生产生强烈的震撼，激发他们树立远大目标，努力学习，奋发进取；让学生学会自我调整、自我放松的方法，逐步克服心理障碍、培养他们良好的性格；学习企业 5S现场管理理念与方法；在团队合作中展现团队精神。 </w:t>
      </w:r>
    </w:p>
    <w:p w14:paraId="199838EF"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【考核】 </w:t>
      </w:r>
    </w:p>
    <w:p w14:paraId="7FCCF7DF"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考查，重点对课程学习的过程进行考核，占总成绩的 100%。 </w:t>
      </w:r>
    </w:p>
    <w:p w14:paraId="754E180D" w14:textId="77777777" w:rsidR="003F0130" w:rsidRPr="003F0130" w:rsidRDefault="003F0130" w:rsidP="003F0130">
      <w:pPr>
        <w:widowControl/>
        <w:adjustRightInd w:val="0"/>
        <w:snapToGrid w:val="0"/>
        <w:spacing w:line="480" w:lineRule="exact"/>
        <w:ind w:firstLineChars="200" w:firstLine="602"/>
        <w:jc w:val="left"/>
        <w:rPr>
          <w:rFonts w:ascii="仿宋_GB2312" w:eastAsia="仿宋_GB2312" w:hAnsi="Times New Roman" w:cs="Times New Roman"/>
          <w:kern w:val="0"/>
          <w:sz w:val="30"/>
          <w:szCs w:val="30"/>
        </w:rPr>
      </w:pPr>
      <w:r w:rsidRPr="003F0130">
        <w:rPr>
          <w:rFonts w:ascii="仿宋_GB2312" w:eastAsia="仿宋_GB2312" w:hAnsi="宋体" w:cs="宋体" w:hint="eastAsia"/>
          <w:b/>
          <w:bCs/>
          <w:color w:val="000000"/>
          <w:kern w:val="0"/>
          <w:sz w:val="30"/>
          <w:szCs w:val="30"/>
          <w:lang w:bidi="ar"/>
        </w:rPr>
        <w:t xml:space="preserve">2.军事理论 </w:t>
      </w:r>
    </w:p>
    <w:p w14:paraId="4FFD963E"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【课程类型】 </w:t>
      </w:r>
    </w:p>
    <w:p w14:paraId="4E79BB8A"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公共课，必修。 </w:t>
      </w:r>
    </w:p>
    <w:p w14:paraId="2F1C7001"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【课程目标】 </w:t>
      </w:r>
    </w:p>
    <w:p w14:paraId="7101AC27"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了解掌握基本的军事理论知识，深刻认识当前我国面临的安全形势，了解世界主要国家军事力量及战略动向，理解习</w:t>
      </w:r>
      <w:proofErr w:type="gramStart"/>
      <w:r w:rsidRPr="003F0130">
        <w:rPr>
          <w:rFonts w:ascii="仿宋_GB2312" w:eastAsia="仿宋_GB2312" w:hAnsi="微软雅黑" w:cs="宋体" w:hint="eastAsia"/>
          <w:kern w:val="0"/>
          <w:sz w:val="30"/>
          <w:szCs w:val="30"/>
        </w:rPr>
        <w:t>近平强军</w:t>
      </w:r>
      <w:proofErr w:type="gramEnd"/>
      <w:r w:rsidRPr="003F0130">
        <w:rPr>
          <w:rFonts w:ascii="仿宋_GB2312" w:eastAsia="仿宋_GB2312" w:hAnsi="微软雅黑" w:cs="宋体" w:hint="eastAsia"/>
          <w:kern w:val="0"/>
          <w:sz w:val="30"/>
          <w:szCs w:val="30"/>
        </w:rPr>
        <w:t>思想的科学含义和主要内容，使学生树立科学的战争 观和方法论，</w:t>
      </w:r>
      <w:proofErr w:type="gramStart"/>
      <w:r w:rsidRPr="003F0130">
        <w:rPr>
          <w:rFonts w:ascii="仿宋_GB2312" w:eastAsia="仿宋_GB2312" w:hAnsi="微软雅黑" w:cs="宋体" w:hint="eastAsia"/>
          <w:kern w:val="0"/>
          <w:sz w:val="30"/>
          <w:szCs w:val="30"/>
        </w:rPr>
        <w:t>使增强</w:t>
      </w:r>
      <w:proofErr w:type="gramEnd"/>
      <w:r w:rsidRPr="003F0130">
        <w:rPr>
          <w:rFonts w:ascii="仿宋_GB2312" w:eastAsia="仿宋_GB2312" w:hAnsi="微软雅黑" w:cs="宋体" w:hint="eastAsia"/>
          <w:kern w:val="0"/>
          <w:sz w:val="30"/>
          <w:szCs w:val="30"/>
        </w:rPr>
        <w:t xml:space="preserve">学生忧患意识了，增强国防观念、国家安全意识，弘扬爱国主义精神、 传承红色基因、提高学生综合国防素质。 </w:t>
      </w:r>
    </w:p>
    <w:p w14:paraId="6836538B"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【主要内容】 </w:t>
      </w:r>
    </w:p>
    <w:p w14:paraId="072FF39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中国国防、国家安全、军事思想、现代战争、信息化装备等。 </w:t>
      </w:r>
    </w:p>
    <w:p w14:paraId="55A161AA"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【教学要求】 </w:t>
      </w:r>
    </w:p>
    <w:p w14:paraId="2B2CA73A"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lastRenderedPageBreak/>
        <w:t xml:space="preserve">了解掌握军事基本理论知识，重点掌握国防法规、武装力量构成，掌握当代军事思想，熟悉新形势下的国家安全战略，深刻领会习近平强军思想的科学内涵，掌握信息化战争的特点和规律，熟悉国家信息化装备的发展情况，增强学生爱国热情和献身国防建设的积极性。 </w:t>
      </w:r>
    </w:p>
    <w:p w14:paraId="6B182832"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【考核】 </w:t>
      </w:r>
    </w:p>
    <w:p w14:paraId="18CAF4F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考试，军事理论考试由学校组织实施，考试成绩按百分制计分，根据卷面成绩、平时作业、考勤情况和课堂表现综合评定。 </w:t>
      </w:r>
    </w:p>
    <w:p w14:paraId="3D2533E6" w14:textId="77777777" w:rsidR="003F0130" w:rsidRPr="003F0130" w:rsidRDefault="003F0130" w:rsidP="003F0130">
      <w:pPr>
        <w:widowControl/>
        <w:adjustRightInd w:val="0"/>
        <w:snapToGrid w:val="0"/>
        <w:spacing w:line="480" w:lineRule="exact"/>
        <w:ind w:firstLineChars="200" w:firstLine="602"/>
        <w:jc w:val="left"/>
        <w:rPr>
          <w:rFonts w:ascii="仿宋_GB2312" w:eastAsia="仿宋_GB2312" w:hAnsi="微软雅黑" w:cs="宋体"/>
          <w:kern w:val="0"/>
          <w:sz w:val="30"/>
          <w:szCs w:val="30"/>
        </w:rPr>
      </w:pPr>
      <w:r w:rsidRPr="003F0130">
        <w:rPr>
          <w:rFonts w:ascii="仿宋_GB2312" w:eastAsia="仿宋_GB2312" w:hAnsi="宋体" w:cs="宋体" w:hint="eastAsia"/>
          <w:b/>
          <w:bCs/>
          <w:color w:val="000000"/>
          <w:kern w:val="0"/>
          <w:sz w:val="30"/>
          <w:szCs w:val="30"/>
          <w:lang w:bidi="ar"/>
        </w:rPr>
        <w:t>3.思想道德与法治</w:t>
      </w:r>
      <w:r w:rsidRPr="003F0130">
        <w:rPr>
          <w:rFonts w:ascii="仿宋_GB2312" w:eastAsia="仿宋_GB2312" w:hAnsi="微软雅黑" w:cs="宋体" w:hint="eastAsia"/>
          <w:kern w:val="0"/>
          <w:sz w:val="30"/>
          <w:szCs w:val="30"/>
        </w:rPr>
        <w:t xml:space="preserve"> </w:t>
      </w:r>
    </w:p>
    <w:p w14:paraId="5744DBEA"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【课程类型】 </w:t>
      </w:r>
    </w:p>
    <w:p w14:paraId="07B5864A"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公共基础课，必修课。 </w:t>
      </w:r>
    </w:p>
    <w:p w14:paraId="59ED7609"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【课程目标】 </w:t>
      </w:r>
    </w:p>
    <w:p w14:paraId="05D6171B"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本课程以马克思主义、毛泽东思想、邓小平理论、“三个代表”重要思想、科学发展观及习近平新时代中国特色社会主义思想为指导，以社会主义核心价值体系为主线，以马克思主义的世界观、人生观、价值观、道德观和法制观教育为主要内容，遵循大学生成长的基本规律，既有思想性、理论性、又具有较强的实践性特点。在理论与实际的结合上，对当代大学生面临和关心的实际问题予以科学的有说服力的回答和引导，帮助大学生树立社会主义核心价值观，培养良好的思想道德素质和法律素质，为培养德智体美劳全面发展的社会主义建设者和接班人打下坚实的基础。 </w:t>
      </w:r>
    </w:p>
    <w:p w14:paraId="01412680"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【课程内容】 </w:t>
      </w:r>
    </w:p>
    <w:p w14:paraId="3B6EBF1D"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本课程以马克思主义理论为指导，以正确的世界观、人生观、价值观和道德观、法制观为主要内容，把社会主义核心价值体系贯穿于教学的全过程。 </w:t>
      </w:r>
    </w:p>
    <w:p w14:paraId="22A6815F"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【课程要求】 </w:t>
      </w:r>
    </w:p>
    <w:p w14:paraId="68BDE38A"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lastRenderedPageBreak/>
        <w:t xml:space="preserve">通过理论学习和实践体验，帮助大学生形成崇高的理想信念，弘扬伟大的爱国主义精神，确立正确的人生价值观，加强思想品德修养，增强社会主义法制观念，增强学法守法用法的自觉性，全面提高思想道德素质和法律素质，成为合格的社会主义事 </w:t>
      </w:r>
    </w:p>
    <w:p w14:paraId="57CF10A7"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业的建设者和接班人。 </w:t>
      </w:r>
    </w:p>
    <w:p w14:paraId="3DBEC99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【考核】 </w:t>
      </w:r>
    </w:p>
    <w:p w14:paraId="5B493193"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考试，其中日常</w:t>
      </w:r>
      <w:proofErr w:type="gramStart"/>
      <w:r w:rsidRPr="003F0130">
        <w:rPr>
          <w:rFonts w:ascii="仿宋_GB2312" w:eastAsia="仿宋_GB2312" w:hAnsi="微软雅黑" w:cs="宋体" w:hint="eastAsia"/>
          <w:kern w:val="0"/>
          <w:sz w:val="30"/>
          <w:szCs w:val="30"/>
        </w:rPr>
        <w:t>考核占</w:t>
      </w:r>
      <w:proofErr w:type="gramEnd"/>
      <w:r w:rsidRPr="003F0130">
        <w:rPr>
          <w:rFonts w:ascii="仿宋_GB2312" w:eastAsia="仿宋_GB2312" w:hAnsi="微软雅黑" w:cs="宋体" w:hint="eastAsia"/>
          <w:kern w:val="0"/>
          <w:sz w:val="30"/>
          <w:szCs w:val="30"/>
        </w:rPr>
        <w:t>总成绩的 40%，最终</w:t>
      </w:r>
      <w:proofErr w:type="gramStart"/>
      <w:r w:rsidRPr="003F0130">
        <w:rPr>
          <w:rFonts w:ascii="仿宋_GB2312" w:eastAsia="仿宋_GB2312" w:hAnsi="微软雅黑" w:cs="宋体" w:hint="eastAsia"/>
          <w:kern w:val="0"/>
          <w:sz w:val="30"/>
          <w:szCs w:val="30"/>
        </w:rPr>
        <w:t>考核占</w:t>
      </w:r>
      <w:proofErr w:type="gramEnd"/>
      <w:r w:rsidRPr="003F0130">
        <w:rPr>
          <w:rFonts w:ascii="仿宋_GB2312" w:eastAsia="仿宋_GB2312" w:hAnsi="微软雅黑" w:cs="宋体" w:hint="eastAsia"/>
          <w:kern w:val="0"/>
          <w:sz w:val="30"/>
          <w:szCs w:val="30"/>
        </w:rPr>
        <w:t xml:space="preserve">总成绩的 60%。 </w:t>
      </w:r>
    </w:p>
    <w:p w14:paraId="21FFAE52"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4.简明新疆地方史教程</w:t>
      </w:r>
    </w:p>
    <w:p w14:paraId="68CF3210"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【课程类型】 </w:t>
      </w:r>
    </w:p>
    <w:p w14:paraId="6FC08B71"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公共基础课，必修课。 </w:t>
      </w:r>
    </w:p>
    <w:p w14:paraId="48B26303"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【课程目标】 </w:t>
      </w:r>
    </w:p>
    <w:p w14:paraId="7E8D58C1"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通过教学使学生明了新疆白古以来就是各民族共网居住、共网生活、</w:t>
      </w:r>
      <w:proofErr w:type="gramStart"/>
      <w:r w:rsidRPr="003F0130">
        <w:rPr>
          <w:rFonts w:ascii="仿宋_GB2312" w:eastAsia="仿宋_GB2312" w:hAnsi="微软雅黑" w:cs="宋体" w:hint="eastAsia"/>
          <w:kern w:val="0"/>
          <w:sz w:val="30"/>
          <w:szCs w:val="30"/>
        </w:rPr>
        <w:t>共阿开发</w:t>
      </w:r>
      <w:proofErr w:type="gramEnd"/>
      <w:r w:rsidRPr="003F0130">
        <w:rPr>
          <w:rFonts w:ascii="仿宋_GB2312" w:eastAsia="仿宋_GB2312" w:hAnsi="微软雅黑" w:cs="宋体" w:hint="eastAsia"/>
          <w:kern w:val="0"/>
          <w:sz w:val="30"/>
          <w:szCs w:val="30"/>
        </w:rPr>
        <w:t>劳动、共同创造物质文明和精神文明，为学习新疆历史建立一个 完整的地域和时空概念。</w:t>
      </w:r>
    </w:p>
    <w:p w14:paraId="0F92EF2F"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【课程内容】</w:t>
      </w:r>
    </w:p>
    <w:p w14:paraId="12EE9659"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本书稿是由自治区党组织专家编写的一部关于新疆地方历史的著作。全书共分为七章，分别论述了先秦至秦汉时期、魏晋南北朝时期、隋唐时期、五代宋辽金时期、元明时期、清朝时期、辛亥革命至中华人民共和国成立时期的新疆地区历史。本书紧紧围绕中国是统一的多民族国家的历史主脉，坚持中华民族共同体意识，坚守中华文化立场，从中国多民族大一统历史进程、中央政权对新疆地区的治理、新疆多民族的分布与交融、新疆地区经济的发展、新疆各民族文化扎根中华文明沃土、新疆地区多种宗教并存格局的演变系统阐述了新疆历史发展的总体趋势和前进方向。对正确认识新疆历史的本质和现象、主流和支流、整体和部分，匡正民族分裂势力大肆歪曲、编造、篡改的新疆历史，深刻理解新疆自古就是中国不</w:t>
      </w:r>
      <w:r w:rsidRPr="003F0130">
        <w:rPr>
          <w:rFonts w:ascii="仿宋_GB2312" w:eastAsia="仿宋_GB2312" w:hAnsi="微软雅黑" w:cs="宋体" w:hint="eastAsia"/>
          <w:kern w:val="0"/>
          <w:sz w:val="30"/>
          <w:szCs w:val="30"/>
        </w:rPr>
        <w:lastRenderedPageBreak/>
        <w:t>可分割的一部分，新疆各族人民与全国人民一道共同开发了祖国锦绣河山、广袤疆域，共同创造了悠久的历史、灿烂的文化，对增强各族干部群众正确认识新疆历史有很强的教育意义。</w:t>
      </w:r>
    </w:p>
    <w:p w14:paraId="660A979E"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【课程要求】 </w:t>
      </w:r>
    </w:p>
    <w:p w14:paraId="3F676695"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知识：了解新疆地方史筑牢中华民族共同意识。</w:t>
      </w:r>
    </w:p>
    <w:p w14:paraId="7CD74854"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【考核】  </w:t>
      </w:r>
    </w:p>
    <w:p w14:paraId="69FEB56D"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考试，重点对课程学习的过程进行考核，占总成绩的 100%。 </w:t>
      </w:r>
    </w:p>
    <w:p w14:paraId="6B82FAA0"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5.毛泽东思想和中国特色社会主义理论体系概论 </w:t>
      </w:r>
    </w:p>
    <w:p w14:paraId="1AD5B8C6"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【课程类型】 </w:t>
      </w:r>
    </w:p>
    <w:p w14:paraId="141E4618"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公共课，必修 </w:t>
      </w:r>
    </w:p>
    <w:p w14:paraId="6873C91A"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【课程内容】 </w:t>
      </w:r>
    </w:p>
    <w:p w14:paraId="3CF6E81A"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（1）毛泽东思想 </w:t>
      </w:r>
    </w:p>
    <w:p w14:paraId="6732F85F"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主要讲授毛泽东思想的形成发展、主要内容和活的灵魂、历史地位，新民主主义革命理论、社会主义改造理论、社会主义建设道路初步探索的理论成果。 </w:t>
      </w:r>
    </w:p>
    <w:p w14:paraId="296F46EE"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（2）中国特色社会主义理论体系 </w:t>
      </w:r>
    </w:p>
    <w:p w14:paraId="2D00D9F3"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①邓小平理论、“三个代表”重要思想、科学发展观 </w:t>
      </w:r>
    </w:p>
    <w:p w14:paraId="14B60FAE"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主要讲授邓小平理论的形成、基本问题和主要内容及历史地位，“三个代表”重要思想和科学发展观的形成、科学内涵及历史地位。 </w:t>
      </w:r>
    </w:p>
    <w:p w14:paraId="278435DE"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②习近平新时代中国特色社会主义思想 </w:t>
      </w:r>
    </w:p>
    <w:p w14:paraId="16134D35"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主要讲授习近平新时代中国特色社会主义思想及其历史地位、坚持和发展中国特色社会主义的总任务、“五位一体”总体布局、“四个全面”战略布局、全面推进国防和军队现代化、中国特色大国外交、坚持和加强党的领导。 </w:t>
      </w:r>
    </w:p>
    <w:p w14:paraId="7D85AFA2"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【课程要求】 </w:t>
      </w:r>
    </w:p>
    <w:p w14:paraId="0CAFE1B3"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lastRenderedPageBreak/>
        <w:t xml:space="preserve">通过学习，使学生对马克思主义中国化进程中形成的理论成果有更加准确的把握；对中国共产党领导人民进行的革命、建设、改革的历史进程、历史变革、历史成就有更加深刻的认识；对中国共产党在新时代坚持的基本理论、基本路线、基本方略有更加透彻的理解；引导学生深刻认识改革开放的必要性、可能性和艰巨性，牢固树立中国特色社会主义的道路自信、理论自信、制度自信和文化自信。坚定社会主义的理想信念，提高思想政治水平，明确当代大学生的历史责任，自觉提高运用马克思主义立场、观点和方法认识问题、分析问题和解决问题的能力，培养造就担当民族复兴大任的时代新人。 </w:t>
      </w:r>
    </w:p>
    <w:p w14:paraId="52724FA4"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【考核】 </w:t>
      </w:r>
    </w:p>
    <w:p w14:paraId="06662897"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考试课，其中平时</w:t>
      </w:r>
      <w:proofErr w:type="gramStart"/>
      <w:r w:rsidRPr="003F0130">
        <w:rPr>
          <w:rFonts w:ascii="仿宋_GB2312" w:eastAsia="仿宋_GB2312" w:hAnsi="微软雅黑" w:cs="宋体" w:hint="eastAsia"/>
          <w:kern w:val="0"/>
          <w:sz w:val="30"/>
          <w:szCs w:val="30"/>
        </w:rPr>
        <w:t>考核占</w:t>
      </w:r>
      <w:proofErr w:type="gramEnd"/>
      <w:r w:rsidRPr="003F0130">
        <w:rPr>
          <w:rFonts w:ascii="仿宋_GB2312" w:eastAsia="仿宋_GB2312" w:hAnsi="微软雅黑" w:cs="宋体" w:hint="eastAsia"/>
          <w:kern w:val="0"/>
          <w:sz w:val="30"/>
          <w:szCs w:val="30"/>
        </w:rPr>
        <w:t>总成绩的 40%（出勤、课堂表现 20%；实践活动、课后作业20%），期末闭卷考试总成绩的 60%。</w:t>
      </w:r>
    </w:p>
    <w:p w14:paraId="182FCC73"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6.马克思主义基本原理 </w:t>
      </w:r>
    </w:p>
    <w:p w14:paraId="7CC315F7"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【课程类型】 </w:t>
      </w:r>
    </w:p>
    <w:p w14:paraId="632E9BCA"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公共基础课，必修课。 </w:t>
      </w:r>
    </w:p>
    <w:p w14:paraId="0E1B865A"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【课程目标】 </w:t>
      </w:r>
    </w:p>
    <w:p w14:paraId="50FDE8B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本课程以马克思主义、毛泽东思想、邓小平理论、“三个代表”重要思想、科学发展观及习近平新时代中国特色社会主义思想为指导，以社会主义核心价值体系为主线，以马克思主义的世界观、人生观、价值观、道德观和法制观教育为主要内容，遵循大学生成长的基本规律，既有思想性、理论性、又具有较强的实践性特点。在理论与实际的结合上，对当代大学生面临和关心的实际问题予以科学的有说服力的回答和引导，帮助大学生树立社会主义核心价值观，培养良好的思想道德素质和法律素质，为培养德智体美劳全面发展的社会主义建设者和接班人打下坚实的基础。 </w:t>
      </w:r>
    </w:p>
    <w:p w14:paraId="37D65D6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【课程内容】 </w:t>
      </w:r>
    </w:p>
    <w:p w14:paraId="35CACC01"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lastRenderedPageBreak/>
        <w:t xml:space="preserve">本课程以马克思主义理论为指导，以正确的世界观、人生观、价值观和道德观、法制观为主要内容，把社会主义核心价值体系贯穿于教学的全过程。 </w:t>
      </w:r>
    </w:p>
    <w:p w14:paraId="40011F0D"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【课程要求】 </w:t>
      </w:r>
    </w:p>
    <w:p w14:paraId="061103A7"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通过理论学习和实践体验，帮助大学生形成崇高的理想信念，弘扬伟大的爱国主义精神，确立正确的人生价值观，加强思想品德修养，增强社会主义法制观念，增强学法守法用法的自觉性，全面提高思想道德素质和法律素质，成为合格的社会主义事 业的建设者和接班人。 </w:t>
      </w:r>
    </w:p>
    <w:p w14:paraId="55C5CD8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【考核】 </w:t>
      </w:r>
    </w:p>
    <w:p w14:paraId="206B5053"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Times New Roman" w:cs="Times New Roman"/>
          <w:kern w:val="0"/>
          <w:sz w:val="30"/>
          <w:szCs w:val="30"/>
        </w:rPr>
      </w:pPr>
      <w:r w:rsidRPr="003F0130">
        <w:rPr>
          <w:rFonts w:ascii="仿宋_GB2312" w:eastAsia="仿宋_GB2312" w:hAnsi="微软雅黑" w:cs="宋体" w:hint="eastAsia"/>
          <w:kern w:val="0"/>
          <w:sz w:val="30"/>
          <w:szCs w:val="30"/>
        </w:rPr>
        <w:t>考查，其中日常</w:t>
      </w:r>
      <w:proofErr w:type="gramStart"/>
      <w:r w:rsidRPr="003F0130">
        <w:rPr>
          <w:rFonts w:ascii="仿宋_GB2312" w:eastAsia="仿宋_GB2312" w:hAnsi="微软雅黑" w:cs="宋体" w:hint="eastAsia"/>
          <w:kern w:val="0"/>
          <w:sz w:val="30"/>
          <w:szCs w:val="30"/>
        </w:rPr>
        <w:t>考核占</w:t>
      </w:r>
      <w:proofErr w:type="gramEnd"/>
      <w:r w:rsidRPr="003F0130">
        <w:rPr>
          <w:rFonts w:ascii="仿宋_GB2312" w:eastAsia="仿宋_GB2312" w:hAnsi="微软雅黑" w:cs="宋体" w:hint="eastAsia"/>
          <w:kern w:val="0"/>
          <w:sz w:val="30"/>
          <w:szCs w:val="30"/>
        </w:rPr>
        <w:t>总成绩的 40%，最终</w:t>
      </w:r>
      <w:proofErr w:type="gramStart"/>
      <w:r w:rsidRPr="003F0130">
        <w:rPr>
          <w:rFonts w:ascii="仿宋_GB2312" w:eastAsia="仿宋_GB2312" w:hAnsi="微软雅黑" w:cs="宋体" w:hint="eastAsia"/>
          <w:kern w:val="0"/>
          <w:sz w:val="30"/>
          <w:szCs w:val="30"/>
        </w:rPr>
        <w:t>考核占</w:t>
      </w:r>
      <w:proofErr w:type="gramEnd"/>
      <w:r w:rsidRPr="003F0130">
        <w:rPr>
          <w:rFonts w:ascii="仿宋_GB2312" w:eastAsia="仿宋_GB2312" w:hAnsi="微软雅黑" w:cs="宋体" w:hint="eastAsia"/>
          <w:kern w:val="0"/>
          <w:sz w:val="30"/>
          <w:szCs w:val="30"/>
        </w:rPr>
        <w:t xml:space="preserve">总成绩的 60%。 </w:t>
      </w:r>
    </w:p>
    <w:p w14:paraId="4FF5392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7.形势与政策 </w:t>
      </w:r>
    </w:p>
    <w:p w14:paraId="0D9F2F98"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【课程类型】 </w:t>
      </w:r>
    </w:p>
    <w:p w14:paraId="2EF18F32"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公共基础课，必修课。 </w:t>
      </w:r>
    </w:p>
    <w:p w14:paraId="040F34C1"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【课程目标】 </w:t>
      </w:r>
    </w:p>
    <w:p w14:paraId="56677D72"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形势与政策”课是理论武装时效性、释疑解惑针对性、教育引导综合性很强的一门高校思想政治理论课，帮助大学生正确认识新时代国内外形势，深刻领会党的十八大以来党和国家事业发生的历史性变革、取得的历史性成就、面临的历史性机遇和挑战，第一时间推动党的理论创新成果进教材进课堂进学生头脑，引导大学生准确理解党的基本理论、基本路线、基本方略。 </w:t>
      </w:r>
    </w:p>
    <w:p w14:paraId="5B445421"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【课程内容】 </w:t>
      </w:r>
    </w:p>
    <w:p w14:paraId="675C6E65"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既要符合大学生思想政治理论知识发展和能力培养的要求，又要针对大学生关注的热点问题和思想特点，帮助大学生了解世情、国情、党情、社情、民情、党和国家的路线、方针、政策，促进学</w:t>
      </w:r>
      <w:r w:rsidRPr="003F0130">
        <w:rPr>
          <w:rFonts w:ascii="仿宋_GB2312" w:eastAsia="仿宋_GB2312" w:hAnsi="微软雅黑" w:cs="宋体" w:hint="eastAsia"/>
          <w:kern w:val="0"/>
          <w:sz w:val="30"/>
          <w:szCs w:val="30"/>
        </w:rPr>
        <w:lastRenderedPageBreak/>
        <w:t xml:space="preserve">生科学世界观、人生观、价值观的养成和思想道德素质的全面提升。 </w:t>
      </w:r>
    </w:p>
    <w:p w14:paraId="600414E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【课程要求】 </w:t>
      </w:r>
    </w:p>
    <w:p w14:paraId="17A381B8"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认清国内外形势，全面准确地理解党的路线、方针和政策，不断提高大学生认识和把握形势的能力，坚定在中国共产党领导下走中国特色社会主义道路的信心和决心，为实现全面建设小康社会的奋斗目标而发奋学习。 </w:t>
      </w:r>
    </w:p>
    <w:p w14:paraId="76B43D77"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【考核】 </w:t>
      </w:r>
    </w:p>
    <w:p w14:paraId="7BA70553"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考查，重点对课程学习的过程（听课、出勤、课堂活动、课堂作业、课后作业）进行</w:t>
      </w:r>
      <w:proofErr w:type="gramStart"/>
      <w:r w:rsidRPr="003F0130">
        <w:rPr>
          <w:rFonts w:ascii="仿宋_GB2312" w:eastAsia="仿宋_GB2312" w:hAnsi="微软雅黑" w:cs="宋体" w:hint="eastAsia"/>
          <w:kern w:val="0"/>
          <w:sz w:val="30"/>
          <w:szCs w:val="30"/>
        </w:rPr>
        <w:t>考核占</w:t>
      </w:r>
      <w:proofErr w:type="gramEnd"/>
      <w:r w:rsidRPr="003F0130">
        <w:rPr>
          <w:rFonts w:ascii="仿宋_GB2312" w:eastAsia="仿宋_GB2312" w:hAnsi="微软雅黑" w:cs="宋体" w:hint="eastAsia"/>
          <w:kern w:val="0"/>
          <w:sz w:val="30"/>
          <w:szCs w:val="30"/>
        </w:rPr>
        <w:t>总成绩的 100%</w:t>
      </w:r>
    </w:p>
    <w:p w14:paraId="51842E2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8.大学生心理健康教育 </w:t>
      </w:r>
    </w:p>
    <w:p w14:paraId="56EC32E9"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【课程类型】 </w:t>
      </w:r>
    </w:p>
    <w:p w14:paraId="3E6A082F"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公共基础课，必修课。 </w:t>
      </w:r>
    </w:p>
    <w:p w14:paraId="04C8D05D"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【课程目标】 </w:t>
      </w:r>
    </w:p>
    <w:p w14:paraId="26EE38B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旨在使学生明确心理健康的标准及意义，增强自我心理保健意识和心理危机预防意识，掌握并应用心理健康知识，培养自我认知能力、人际沟通能力、自我调节能力，以科学的态度对待各种心理问题，切实提高心理素质，促进学生全面发展。 </w:t>
      </w:r>
    </w:p>
    <w:p w14:paraId="1C033993"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【课程内容】 </w:t>
      </w:r>
    </w:p>
    <w:p w14:paraId="42C4757F"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介绍心理健康知识，使大学生能够正确认识自我和环境，树立心理健康意识和心理保健意识；传授心理调适的方法，增强大学生的自我心理调节能力，有效消除心理困惑，提高受挫能力和适应能力。 </w:t>
      </w:r>
    </w:p>
    <w:p w14:paraId="05DC72B7"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【课程要求】 </w:t>
      </w:r>
    </w:p>
    <w:p w14:paraId="75298755"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树立心理健康意识，优化心理品质。 </w:t>
      </w:r>
    </w:p>
    <w:p w14:paraId="5539B234"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【考核】 </w:t>
      </w:r>
    </w:p>
    <w:p w14:paraId="21764524"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考查，平时</w:t>
      </w:r>
      <w:proofErr w:type="gramStart"/>
      <w:r w:rsidRPr="003F0130">
        <w:rPr>
          <w:rFonts w:ascii="仿宋_GB2312" w:eastAsia="仿宋_GB2312" w:hAnsi="微软雅黑" w:cs="宋体" w:hint="eastAsia"/>
          <w:kern w:val="0"/>
          <w:sz w:val="30"/>
          <w:szCs w:val="30"/>
        </w:rPr>
        <w:t>考核占</w:t>
      </w:r>
      <w:proofErr w:type="gramEnd"/>
      <w:r w:rsidRPr="003F0130">
        <w:rPr>
          <w:rFonts w:ascii="仿宋_GB2312" w:eastAsia="仿宋_GB2312" w:hAnsi="微软雅黑" w:cs="宋体" w:hint="eastAsia"/>
          <w:kern w:val="0"/>
          <w:sz w:val="30"/>
          <w:szCs w:val="30"/>
        </w:rPr>
        <w:t>总成绩的 40%，最终</w:t>
      </w:r>
      <w:proofErr w:type="gramStart"/>
      <w:r w:rsidRPr="003F0130">
        <w:rPr>
          <w:rFonts w:ascii="仿宋_GB2312" w:eastAsia="仿宋_GB2312" w:hAnsi="微软雅黑" w:cs="宋体" w:hint="eastAsia"/>
          <w:kern w:val="0"/>
          <w:sz w:val="30"/>
          <w:szCs w:val="30"/>
        </w:rPr>
        <w:t>考核占</w:t>
      </w:r>
      <w:proofErr w:type="gramEnd"/>
      <w:r w:rsidRPr="003F0130">
        <w:rPr>
          <w:rFonts w:ascii="仿宋_GB2312" w:eastAsia="仿宋_GB2312" w:hAnsi="微软雅黑" w:cs="宋体" w:hint="eastAsia"/>
          <w:kern w:val="0"/>
          <w:sz w:val="30"/>
          <w:szCs w:val="30"/>
        </w:rPr>
        <w:t xml:space="preserve">总成绩的 60%。 </w:t>
      </w:r>
    </w:p>
    <w:p w14:paraId="51473E29"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lastRenderedPageBreak/>
        <w:t>9.体育</w:t>
      </w:r>
    </w:p>
    <w:p w14:paraId="35287AB2"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【课程类型】 </w:t>
      </w:r>
    </w:p>
    <w:p w14:paraId="6CF7C34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公共基础课，必修课。 </w:t>
      </w:r>
    </w:p>
    <w:p w14:paraId="780C2322"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【课程目标】 </w:t>
      </w:r>
    </w:p>
    <w:p w14:paraId="04ACB82E"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（1）掌握体育运动的基本理论，基本动作、基本技术。提高速度、力量、柔韧、 </w:t>
      </w:r>
    </w:p>
    <w:p w14:paraId="712274AE"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灵敏等身体素质，为终身体育和就业打下良好基础。 </w:t>
      </w:r>
    </w:p>
    <w:p w14:paraId="51E32B59"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（2）培养学生顽强勇敢精神。增强团队意识，学会有效沟通技巧。 </w:t>
      </w:r>
    </w:p>
    <w:p w14:paraId="1302E427" w14:textId="77777777" w:rsidR="003F0130" w:rsidRPr="003F0130" w:rsidRDefault="003F0130" w:rsidP="003F0130">
      <w:pPr>
        <w:widowControl/>
        <w:adjustRightInd w:val="0"/>
        <w:snapToGrid w:val="0"/>
        <w:spacing w:line="480" w:lineRule="exact"/>
        <w:ind w:firstLineChars="200" w:firstLine="560"/>
        <w:jc w:val="left"/>
        <w:rPr>
          <w:rFonts w:ascii="仿宋_GB2312" w:eastAsia="仿宋_GB2312" w:hAnsi="微软雅黑" w:cs="宋体"/>
          <w:spacing w:val="-10"/>
          <w:kern w:val="0"/>
          <w:sz w:val="30"/>
          <w:szCs w:val="30"/>
        </w:rPr>
      </w:pPr>
      <w:r w:rsidRPr="003F0130">
        <w:rPr>
          <w:rFonts w:ascii="仿宋_GB2312" w:eastAsia="仿宋_GB2312" w:hAnsi="微软雅黑" w:cs="宋体" w:hint="eastAsia"/>
          <w:spacing w:val="-10"/>
          <w:kern w:val="0"/>
          <w:sz w:val="30"/>
          <w:szCs w:val="30"/>
        </w:rPr>
        <w:t xml:space="preserve">（3）按照职业体能标准完成职业体能测试，提高职业体能水平。 </w:t>
      </w:r>
    </w:p>
    <w:p w14:paraId="70F77871"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【课程内容】 </w:t>
      </w:r>
    </w:p>
    <w:p w14:paraId="60D483CE"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体育（拓展训练）基础理论、体能、体魄、技能技巧、大学生健康体质测试。 </w:t>
      </w:r>
    </w:p>
    <w:p w14:paraId="53D1604F"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【课程要求】 </w:t>
      </w:r>
    </w:p>
    <w:p w14:paraId="226894D0"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知识：了解体育（拓展训练）基础理论，掌握各种运动外伤的简单处理方法及各 </w:t>
      </w:r>
    </w:p>
    <w:p w14:paraId="2121A86F"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项体育（拓展训练）比赛的简单规则。 </w:t>
      </w:r>
    </w:p>
    <w:p w14:paraId="08DFB9DB" w14:textId="13E0B7C7" w:rsidR="003F0130" w:rsidRPr="003F0130" w:rsidRDefault="003F0130" w:rsidP="003969BA">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体能：掌握体育（拓展训练）基本技能和职业体能。达到大学生健康体质测试标准，达到社会及企业对学生身体素质的要求及标准。 </w:t>
      </w:r>
    </w:p>
    <w:p w14:paraId="09E9C966"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体魄：团队精神、沟通能力、意志品质的锻炼及培养。 </w:t>
      </w:r>
    </w:p>
    <w:p w14:paraId="68E0026D"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技能技巧：提高职业技能技巧能力，满足企业需求。 </w:t>
      </w:r>
    </w:p>
    <w:p w14:paraId="74CA0E86"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【考核】 </w:t>
      </w:r>
    </w:p>
    <w:p w14:paraId="069C1F59"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考查，其中体能项目达标测试占总成绩的 60%，健康体质测试标准占总成绩的 30%， </w:t>
      </w:r>
    </w:p>
    <w:p w14:paraId="2E6B45C4"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技能技巧占总成绩的 10%。 </w:t>
      </w:r>
    </w:p>
    <w:p w14:paraId="64603F07"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10.大学语文 </w:t>
      </w:r>
    </w:p>
    <w:p w14:paraId="5B5ECCAD"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lastRenderedPageBreak/>
        <w:t xml:space="preserve">【课程类型】 </w:t>
      </w:r>
    </w:p>
    <w:p w14:paraId="5EDF0095"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公共基础课，必修课。 </w:t>
      </w:r>
    </w:p>
    <w:p w14:paraId="2C263803"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【课程目标】 </w:t>
      </w:r>
    </w:p>
    <w:p w14:paraId="513F836F"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本课程旨在全面提升学生运用国语处理日常和业务活动的能力和在</w:t>
      </w:r>
      <w:proofErr w:type="gramStart"/>
      <w:r w:rsidRPr="003F0130">
        <w:rPr>
          <w:rFonts w:ascii="仿宋_GB2312" w:eastAsia="仿宋_GB2312" w:hAnsi="微软雅黑" w:cs="宋体" w:hint="eastAsia"/>
          <w:kern w:val="0"/>
          <w:sz w:val="30"/>
          <w:szCs w:val="30"/>
        </w:rPr>
        <w:t>未来职</w:t>
      </w:r>
      <w:proofErr w:type="gramEnd"/>
      <w:r w:rsidRPr="003F0130">
        <w:rPr>
          <w:rFonts w:ascii="仿宋_GB2312" w:eastAsia="仿宋_GB2312" w:hAnsi="微软雅黑" w:cs="宋体" w:hint="eastAsia"/>
          <w:kern w:val="0"/>
          <w:sz w:val="30"/>
          <w:szCs w:val="30"/>
        </w:rPr>
        <w:t xml:space="preserve">场中，用国语处理和解决涉外实际问题的书面表达能力。将人才培养与技能标准和职业标准接轨，提升学生作为国际化参与者的竞争力，提高国语技能对专业、产业服务的有效性，促进学生身心全面发展。 </w:t>
      </w:r>
    </w:p>
    <w:p w14:paraId="0CA229F2"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【主要内容】 </w:t>
      </w:r>
    </w:p>
    <w:p w14:paraId="442FDC9D"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掌握 3000～3500 </w:t>
      </w:r>
      <w:proofErr w:type="gramStart"/>
      <w:r w:rsidRPr="003F0130">
        <w:rPr>
          <w:rFonts w:ascii="仿宋_GB2312" w:eastAsia="仿宋_GB2312" w:hAnsi="微软雅黑" w:cs="宋体" w:hint="eastAsia"/>
          <w:kern w:val="0"/>
          <w:sz w:val="30"/>
          <w:szCs w:val="30"/>
        </w:rPr>
        <w:t>个</w:t>
      </w:r>
      <w:proofErr w:type="gramEnd"/>
      <w:r w:rsidRPr="003F0130">
        <w:rPr>
          <w:rFonts w:ascii="仿宋_GB2312" w:eastAsia="仿宋_GB2312" w:hAnsi="微软雅黑" w:cs="宋体" w:hint="eastAsia"/>
          <w:kern w:val="0"/>
          <w:sz w:val="30"/>
          <w:szCs w:val="30"/>
        </w:rPr>
        <w:t>左右日常国语词汇和短语，同时将行业国语渗透</w:t>
      </w:r>
      <w:proofErr w:type="gramStart"/>
      <w:r w:rsidRPr="003F0130">
        <w:rPr>
          <w:rFonts w:ascii="仿宋_GB2312" w:eastAsia="仿宋_GB2312" w:hAnsi="微软雅黑" w:cs="宋体" w:hint="eastAsia"/>
          <w:kern w:val="0"/>
          <w:sz w:val="30"/>
          <w:szCs w:val="30"/>
        </w:rPr>
        <w:t>至基础</w:t>
      </w:r>
      <w:proofErr w:type="gramEnd"/>
      <w:r w:rsidRPr="003F0130">
        <w:rPr>
          <w:rFonts w:ascii="仿宋_GB2312" w:eastAsia="仿宋_GB2312" w:hAnsi="微软雅黑" w:cs="宋体" w:hint="eastAsia"/>
          <w:kern w:val="0"/>
          <w:sz w:val="30"/>
          <w:szCs w:val="30"/>
        </w:rPr>
        <w:t xml:space="preserve">国语高阶教学阶段。学习日常交流经典句型，主题涉及见面寒暄介绍、表达感谢与歉意、指路问方向、预约与安排、接受或拒绝邀请、接打电话、登记住宿、就餐购物、求职面试等；学习应用文如邀请函、电子邮件、电话留言条、感谢信及求职信简历的书写。 </w:t>
      </w:r>
    </w:p>
    <w:p w14:paraId="7B2F599C" w14:textId="77777777" w:rsidR="003F0130" w:rsidRPr="003F0130" w:rsidRDefault="003F0130" w:rsidP="003F0130">
      <w:pPr>
        <w:widowControl/>
        <w:adjustRightInd w:val="0"/>
        <w:snapToGrid w:val="0"/>
        <w:spacing w:line="48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【教学要求】 </w:t>
      </w:r>
    </w:p>
    <w:p w14:paraId="628DA90F" w14:textId="77777777" w:rsidR="003F0130" w:rsidRPr="003F0130" w:rsidRDefault="003F0130" w:rsidP="003969BA">
      <w:pPr>
        <w:widowControl/>
        <w:adjustRightInd w:val="0"/>
        <w:snapToGrid w:val="0"/>
        <w:spacing w:line="56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掌握一定数量的单词、短语及固定搭配、常用句型的用法；具有较强的国语读与写的能力；具有一定的听、说能力；能阅读和翻译一般国语读物、简单的本专业技术说明书、信函、技术资料等；能进行简单的日常会话。 </w:t>
      </w:r>
    </w:p>
    <w:p w14:paraId="6F9B9A29" w14:textId="77777777" w:rsidR="003F0130" w:rsidRPr="003F0130" w:rsidRDefault="003F0130" w:rsidP="003969BA">
      <w:pPr>
        <w:widowControl/>
        <w:adjustRightInd w:val="0"/>
        <w:snapToGrid w:val="0"/>
        <w:spacing w:line="56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 xml:space="preserve">【考核】 </w:t>
      </w:r>
    </w:p>
    <w:p w14:paraId="3F75FE72" w14:textId="77777777" w:rsidR="003F0130" w:rsidRPr="003F0130" w:rsidRDefault="003F0130" w:rsidP="003969BA">
      <w:pPr>
        <w:widowControl/>
        <w:adjustRightInd w:val="0"/>
        <w:snapToGrid w:val="0"/>
        <w:spacing w:line="560" w:lineRule="exact"/>
        <w:ind w:firstLineChars="200" w:firstLine="600"/>
        <w:jc w:val="left"/>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考查，平时</w:t>
      </w:r>
      <w:proofErr w:type="gramStart"/>
      <w:r w:rsidRPr="003F0130">
        <w:rPr>
          <w:rFonts w:ascii="仿宋_GB2312" w:eastAsia="仿宋_GB2312" w:hAnsi="微软雅黑" w:cs="宋体" w:hint="eastAsia"/>
          <w:kern w:val="0"/>
          <w:sz w:val="30"/>
          <w:szCs w:val="30"/>
        </w:rPr>
        <w:t>考核占</w:t>
      </w:r>
      <w:proofErr w:type="gramEnd"/>
      <w:r w:rsidRPr="003F0130">
        <w:rPr>
          <w:rFonts w:ascii="仿宋_GB2312" w:eastAsia="仿宋_GB2312" w:hAnsi="微软雅黑" w:cs="宋体" w:hint="eastAsia"/>
          <w:kern w:val="0"/>
          <w:sz w:val="30"/>
          <w:szCs w:val="30"/>
        </w:rPr>
        <w:t>总成绩的 60%，最终</w:t>
      </w:r>
      <w:proofErr w:type="gramStart"/>
      <w:r w:rsidRPr="003F0130">
        <w:rPr>
          <w:rFonts w:ascii="仿宋_GB2312" w:eastAsia="仿宋_GB2312" w:hAnsi="微软雅黑" w:cs="宋体" w:hint="eastAsia"/>
          <w:kern w:val="0"/>
          <w:sz w:val="30"/>
          <w:szCs w:val="30"/>
        </w:rPr>
        <w:t>考核占</w:t>
      </w:r>
      <w:proofErr w:type="gramEnd"/>
      <w:r w:rsidRPr="003F0130">
        <w:rPr>
          <w:rFonts w:ascii="仿宋_GB2312" w:eastAsia="仿宋_GB2312" w:hAnsi="微软雅黑" w:cs="宋体" w:hint="eastAsia"/>
          <w:kern w:val="0"/>
          <w:sz w:val="30"/>
          <w:szCs w:val="30"/>
        </w:rPr>
        <w:t>总成绩的 40%</w:t>
      </w:r>
    </w:p>
    <w:p w14:paraId="2CAF3674" w14:textId="77777777" w:rsidR="003F0130" w:rsidRPr="003F0130" w:rsidRDefault="003F0130" w:rsidP="003969BA">
      <w:pPr>
        <w:adjustRightInd w:val="0"/>
        <w:snapToGrid w:val="0"/>
        <w:spacing w:line="560" w:lineRule="exact"/>
        <w:ind w:firstLineChars="200" w:firstLine="602"/>
        <w:rPr>
          <w:rFonts w:ascii="楷体_GB2312" w:eastAsia="楷体_GB2312" w:hAnsi="微软雅黑" w:cs="宋体"/>
          <w:b/>
          <w:kern w:val="0"/>
          <w:sz w:val="30"/>
          <w:szCs w:val="30"/>
        </w:rPr>
      </w:pPr>
      <w:r w:rsidRPr="003F0130">
        <w:rPr>
          <w:rFonts w:ascii="楷体_GB2312" w:eastAsia="楷体_GB2312" w:hAnsi="微软雅黑" w:cs="宋体" w:hint="eastAsia"/>
          <w:b/>
          <w:kern w:val="0"/>
          <w:sz w:val="30"/>
          <w:szCs w:val="30"/>
        </w:rPr>
        <w:t>（二）专业课程</w:t>
      </w:r>
    </w:p>
    <w:p w14:paraId="58C8CE37" w14:textId="77777777" w:rsidR="003F0130" w:rsidRPr="003F0130" w:rsidRDefault="003F0130" w:rsidP="003969BA">
      <w:pPr>
        <w:adjustRightInd w:val="0"/>
        <w:snapToGrid w:val="0"/>
        <w:spacing w:line="56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1.专业基础课</w:t>
      </w:r>
    </w:p>
    <w:p w14:paraId="2A9BF829" w14:textId="77777777" w:rsidR="003F0130" w:rsidRPr="003F0130" w:rsidRDefault="003F0130" w:rsidP="003969BA">
      <w:pPr>
        <w:adjustRightInd w:val="0"/>
        <w:snapToGrid w:val="0"/>
        <w:spacing w:line="560" w:lineRule="exact"/>
        <w:jc w:val="center"/>
        <w:rPr>
          <w:rFonts w:ascii="仿宋_GB2312" w:eastAsia="仿宋_GB2312" w:hAnsi="微软雅黑" w:cs="宋体"/>
          <w:b/>
          <w:kern w:val="0"/>
          <w:sz w:val="30"/>
          <w:szCs w:val="30"/>
        </w:rPr>
      </w:pPr>
      <w:r w:rsidRPr="003F0130">
        <w:rPr>
          <w:rFonts w:ascii="Times New Roman" w:eastAsia="黑体" w:hAnsi="Times New Roman" w:cs="Times New Roman"/>
          <w:b/>
          <w:kern w:val="0"/>
          <w:sz w:val="24"/>
        </w:rPr>
        <w:t>表</w:t>
      </w:r>
      <w:r w:rsidRPr="003F0130">
        <w:rPr>
          <w:rFonts w:ascii="Times New Roman" w:eastAsia="黑体" w:hAnsi="Times New Roman" w:cs="Times New Roman" w:hint="eastAsia"/>
          <w:b/>
          <w:kern w:val="0"/>
          <w:sz w:val="24"/>
        </w:rPr>
        <w:t>3</w:t>
      </w:r>
      <w:r w:rsidRPr="003F0130">
        <w:rPr>
          <w:rFonts w:ascii="Times New Roman" w:eastAsia="黑体" w:hAnsi="Times New Roman" w:cs="Times New Roman" w:hint="eastAsia"/>
          <w:b/>
          <w:kern w:val="0"/>
          <w:sz w:val="24"/>
        </w:rPr>
        <w:t>：</w:t>
      </w:r>
      <w:r w:rsidRPr="003F0130">
        <w:rPr>
          <w:rFonts w:ascii="Times New Roman" w:eastAsia="黑体" w:hAnsi="Times New Roman" w:cs="Times New Roman"/>
          <w:b/>
          <w:kern w:val="0"/>
          <w:sz w:val="24"/>
        </w:rPr>
        <w:t>专业基础课程主要教学内容与要求</w:t>
      </w:r>
    </w:p>
    <w:tbl>
      <w:tblPr>
        <w:tblW w:w="5000" w:type="pct"/>
        <w:jc w:val="center"/>
        <w:tblCellMar>
          <w:left w:w="10" w:type="dxa"/>
          <w:right w:w="10" w:type="dxa"/>
        </w:tblCellMar>
        <w:tblLook w:val="04A0" w:firstRow="1" w:lastRow="0" w:firstColumn="1" w:lastColumn="0" w:noHBand="0" w:noVBand="1"/>
      </w:tblPr>
      <w:tblGrid>
        <w:gridCol w:w="1306"/>
        <w:gridCol w:w="7414"/>
      </w:tblGrid>
      <w:tr w:rsidR="003F0130" w:rsidRPr="003F0130" w14:paraId="647965AB" w14:textId="77777777" w:rsidTr="00941CBF">
        <w:trPr>
          <w:trHeight w:val="1"/>
          <w:jc w:val="center"/>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8C111D" w14:textId="77777777" w:rsidR="003F0130" w:rsidRPr="003F0130" w:rsidRDefault="003F0130" w:rsidP="003969BA">
            <w:pPr>
              <w:adjustRightInd w:val="0"/>
              <w:snapToGrid w:val="0"/>
              <w:spacing w:line="360" w:lineRule="exact"/>
              <w:jc w:val="left"/>
              <w:rPr>
                <w:rFonts w:ascii="Times New Roman" w:eastAsia="宋体" w:hAnsi="Times New Roman" w:cs="Times New Roman"/>
                <w:b/>
                <w:kern w:val="0"/>
                <w:sz w:val="24"/>
              </w:rPr>
            </w:pPr>
            <w:r w:rsidRPr="003F0130">
              <w:rPr>
                <w:rFonts w:ascii="Times New Roman" w:eastAsia="仿宋" w:hAnsi="Times New Roman" w:cs="Times New Roman"/>
                <w:b/>
                <w:kern w:val="0"/>
                <w:sz w:val="24"/>
              </w:rPr>
              <w:t>课程名称：机械制图</w:t>
            </w:r>
            <w:r w:rsidRPr="003F0130">
              <w:rPr>
                <w:rFonts w:ascii="Times New Roman" w:eastAsia="仿宋" w:hAnsi="Times New Roman" w:cs="Times New Roman"/>
                <w:b/>
                <w:kern w:val="0"/>
                <w:sz w:val="24"/>
              </w:rPr>
              <w:t xml:space="preserve">  </w:t>
            </w:r>
            <w:r w:rsidRPr="003F0130">
              <w:rPr>
                <w:rFonts w:ascii="Times New Roman" w:eastAsia="仿宋" w:hAnsi="Times New Roman" w:cs="Times New Roman"/>
                <w:b/>
                <w:kern w:val="0"/>
                <w:sz w:val="24"/>
              </w:rPr>
              <w:t>总学时：</w:t>
            </w:r>
            <w:r w:rsidRPr="003F0130">
              <w:rPr>
                <w:rFonts w:ascii="Times New Roman" w:eastAsia="仿宋" w:hAnsi="Times New Roman" w:cs="Times New Roman" w:hint="eastAsia"/>
                <w:b/>
                <w:kern w:val="0"/>
                <w:sz w:val="24"/>
              </w:rPr>
              <w:t>64</w:t>
            </w:r>
            <w:r w:rsidRPr="003F0130">
              <w:rPr>
                <w:rFonts w:ascii="Times New Roman" w:eastAsia="仿宋" w:hAnsi="Times New Roman" w:cs="Times New Roman"/>
                <w:b/>
                <w:kern w:val="0"/>
                <w:sz w:val="24"/>
              </w:rPr>
              <w:t xml:space="preserve">   </w:t>
            </w:r>
            <w:r w:rsidRPr="003F0130">
              <w:rPr>
                <w:rFonts w:ascii="Times New Roman" w:eastAsia="仿宋" w:hAnsi="Times New Roman" w:cs="Times New Roman"/>
                <w:b/>
                <w:kern w:val="0"/>
                <w:sz w:val="24"/>
              </w:rPr>
              <w:t>理论学时：</w:t>
            </w:r>
            <w:r w:rsidRPr="003F0130">
              <w:rPr>
                <w:rFonts w:ascii="Times New Roman" w:eastAsia="仿宋" w:hAnsi="Times New Roman" w:cs="Times New Roman" w:hint="eastAsia"/>
                <w:b/>
                <w:kern w:val="0"/>
                <w:sz w:val="24"/>
              </w:rPr>
              <w:t>32</w:t>
            </w:r>
            <w:r w:rsidRPr="003F0130">
              <w:rPr>
                <w:rFonts w:ascii="Times New Roman" w:eastAsia="仿宋" w:hAnsi="Times New Roman" w:cs="Times New Roman"/>
                <w:b/>
                <w:kern w:val="0"/>
                <w:sz w:val="24"/>
              </w:rPr>
              <w:t xml:space="preserve">  </w:t>
            </w:r>
            <w:r w:rsidRPr="003F0130">
              <w:rPr>
                <w:rFonts w:ascii="Times New Roman" w:eastAsia="仿宋" w:hAnsi="Times New Roman" w:cs="Times New Roman"/>
                <w:b/>
                <w:kern w:val="0"/>
                <w:sz w:val="24"/>
              </w:rPr>
              <w:t>实践学时：</w:t>
            </w:r>
            <w:r w:rsidRPr="003F0130">
              <w:rPr>
                <w:rFonts w:ascii="Times New Roman" w:eastAsia="仿宋" w:hAnsi="Times New Roman" w:cs="Times New Roman" w:hint="eastAsia"/>
                <w:b/>
                <w:kern w:val="0"/>
                <w:sz w:val="24"/>
              </w:rPr>
              <w:t>32</w:t>
            </w:r>
          </w:p>
        </w:tc>
      </w:tr>
      <w:tr w:rsidR="003F0130" w:rsidRPr="003F0130" w14:paraId="50396982" w14:textId="77777777" w:rsidTr="00941CBF">
        <w:trPr>
          <w:trHeight w:val="1"/>
          <w:jc w:val="center"/>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03E2CB0"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仿宋_GB2312" w:eastAsia="仿宋_GB2312" w:hAnsi="Times New Roman" w:cs="Times New Roman" w:hint="eastAsia"/>
                <w:kern w:val="0"/>
                <w:sz w:val="24"/>
              </w:rPr>
              <w:lastRenderedPageBreak/>
              <w:t>课程目标</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450E11"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使学生掌握用正投影法表达空间形体的基本理论和方法，具备识读一般零件图和装配图的能力。熟练绘制机械及电气图纸。还需掌握公差配合与技术测量的基本原理和各种公差表格的应用，了解光学量仪的使用方法和检测原理。</w:t>
            </w:r>
          </w:p>
        </w:tc>
      </w:tr>
      <w:tr w:rsidR="003F0130" w:rsidRPr="003F0130" w14:paraId="08DA6599" w14:textId="77777777" w:rsidTr="00941CBF">
        <w:trPr>
          <w:trHeight w:val="1"/>
          <w:jc w:val="center"/>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5917712"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仿宋_GB2312" w:eastAsia="仿宋_GB2312" w:hAnsi="Times New Roman" w:cs="Times New Roman" w:hint="eastAsia"/>
                <w:kern w:val="0"/>
                <w:sz w:val="24"/>
              </w:rPr>
              <w:t>主要内容</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91B504"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制图基本知识与技能，学习投影知识与点、直线、平面的投影，基本体的投影与相交线，工程图中的文本、尺寸标注，组合体，零件的表达方法，标准件、常用件等，能绘制零件图（典型零件的绘制）和装配图等。</w:t>
            </w:r>
          </w:p>
        </w:tc>
      </w:tr>
      <w:tr w:rsidR="003F0130" w:rsidRPr="003F0130" w14:paraId="30639839" w14:textId="77777777" w:rsidTr="00941CBF">
        <w:trPr>
          <w:trHeight w:val="1"/>
          <w:jc w:val="center"/>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D785DE6" w14:textId="77777777" w:rsidR="003F0130" w:rsidRPr="003F0130" w:rsidRDefault="003F0130" w:rsidP="003969BA">
            <w:pPr>
              <w:adjustRightInd w:val="0"/>
              <w:snapToGrid w:val="0"/>
              <w:spacing w:line="360" w:lineRule="exact"/>
              <w:jc w:val="left"/>
              <w:rPr>
                <w:rFonts w:ascii="Times New Roman" w:eastAsia="宋体" w:hAnsi="Times New Roman" w:cs="Times New Roman"/>
                <w:kern w:val="0"/>
                <w:sz w:val="24"/>
              </w:rPr>
            </w:pPr>
            <w:r w:rsidRPr="003F0130">
              <w:rPr>
                <w:rFonts w:ascii="Times New Roman" w:eastAsia="仿宋" w:hAnsi="Times New Roman" w:cs="Times New Roman" w:hint="eastAsia"/>
                <w:kern w:val="0"/>
                <w:sz w:val="24"/>
              </w:rPr>
              <w:t>教学要求</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B706B0"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 xml:space="preserve">知识： </w:t>
            </w:r>
          </w:p>
          <w:p w14:paraId="01886861"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掌握机械制图国家标准的有关内容，熟练掌握立体</w:t>
            </w:r>
            <w:proofErr w:type="gramStart"/>
            <w:r w:rsidRPr="003F0130">
              <w:rPr>
                <w:rFonts w:ascii="仿宋_GB2312" w:eastAsia="仿宋_GB2312" w:hAnsi="Times New Roman" w:cs="Times New Roman" w:hint="eastAsia"/>
                <w:kern w:val="0"/>
                <w:sz w:val="24"/>
              </w:rPr>
              <w:t>截</w:t>
            </w:r>
            <w:proofErr w:type="gramEnd"/>
            <w:r w:rsidRPr="003F0130">
              <w:rPr>
                <w:rFonts w:ascii="仿宋_GB2312" w:eastAsia="仿宋_GB2312" w:hAnsi="Times New Roman" w:cs="Times New Roman" w:hint="eastAsia"/>
                <w:kern w:val="0"/>
                <w:sz w:val="24"/>
              </w:rPr>
              <w:t xml:space="preserve">交线、相贯线的投影作图，掌握组合体三视图的画法及看组合体三视图的方法与步骤，熟练掌握机件常用表达方法，掌握常用件的画法与标记，掌握识读零件图的方法与步骤，了解识读装配图的方法与步骤，公差配合与技术测量，形状和位置公差及检测，表面粗糙度及检测。能够运用正投影的基本原理绘制和阅读机械图样，掌握汽车机械制图的基本方法，能读懂中等复杂程度的汽车零件图，掌握 绘图方法，能够完成剖视图、图案填充、图块、尺寸标注。 </w:t>
            </w:r>
          </w:p>
          <w:p w14:paraId="69190DEE"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 xml:space="preserve">技能： </w:t>
            </w:r>
          </w:p>
          <w:p w14:paraId="01384240"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 xml:space="preserve">（1）具有较强的识图能力，能读懂中等复杂程度的汽车零部件图。 </w:t>
            </w:r>
          </w:p>
          <w:p w14:paraId="66524792"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 xml:space="preserve">（2）熟练运用机件表达方法，运用正投影的基本原理绘制和阅读机械图样。 </w:t>
            </w:r>
          </w:p>
          <w:p w14:paraId="7D90A053"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 xml:space="preserve">（3）能够根据掌握的机械制图的知识，完成部分汽车零件图测绘任务。 </w:t>
            </w:r>
          </w:p>
        </w:tc>
      </w:tr>
      <w:tr w:rsidR="003F0130" w:rsidRPr="003F0130" w14:paraId="0B5A81D9" w14:textId="77777777" w:rsidTr="00941CBF">
        <w:trPr>
          <w:trHeight w:val="1"/>
          <w:jc w:val="center"/>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D39726" w14:textId="77777777" w:rsidR="003F0130" w:rsidRPr="003F0130" w:rsidRDefault="003F0130" w:rsidP="003969BA">
            <w:pPr>
              <w:adjustRightInd w:val="0"/>
              <w:snapToGrid w:val="0"/>
              <w:spacing w:line="360" w:lineRule="exact"/>
              <w:rPr>
                <w:rFonts w:ascii="Times New Roman" w:eastAsia="仿宋" w:hAnsi="Times New Roman" w:cs="Times New Roman"/>
                <w:b/>
                <w:kern w:val="0"/>
                <w:sz w:val="24"/>
              </w:rPr>
            </w:pPr>
            <w:r w:rsidRPr="003F0130">
              <w:rPr>
                <w:rFonts w:ascii="Times New Roman" w:eastAsia="仿宋" w:hAnsi="Times New Roman" w:cs="Times New Roman"/>
                <w:b/>
                <w:kern w:val="0"/>
                <w:sz w:val="24"/>
              </w:rPr>
              <w:t>课程名称：汽车电工与电子技术基础</w:t>
            </w:r>
            <w:r w:rsidRPr="003F0130">
              <w:rPr>
                <w:rFonts w:ascii="Times New Roman" w:eastAsia="仿宋" w:hAnsi="Times New Roman" w:cs="Times New Roman"/>
                <w:b/>
                <w:kern w:val="0"/>
                <w:sz w:val="24"/>
              </w:rPr>
              <w:t xml:space="preserve"> </w:t>
            </w:r>
            <w:r w:rsidRPr="003F0130">
              <w:rPr>
                <w:rFonts w:ascii="Times New Roman" w:eastAsia="仿宋" w:hAnsi="Times New Roman" w:cs="Times New Roman"/>
                <w:b/>
                <w:kern w:val="0"/>
                <w:sz w:val="24"/>
              </w:rPr>
              <w:t>总学时：</w:t>
            </w:r>
            <w:r w:rsidRPr="003F0130">
              <w:rPr>
                <w:rFonts w:ascii="Times New Roman" w:eastAsia="仿宋" w:hAnsi="Times New Roman" w:cs="Times New Roman" w:hint="eastAsia"/>
                <w:b/>
                <w:kern w:val="0"/>
                <w:sz w:val="24"/>
              </w:rPr>
              <w:t>64</w:t>
            </w:r>
            <w:r w:rsidRPr="003F0130">
              <w:rPr>
                <w:rFonts w:ascii="Times New Roman" w:eastAsia="仿宋" w:hAnsi="Times New Roman" w:cs="Times New Roman"/>
                <w:b/>
                <w:kern w:val="0"/>
                <w:sz w:val="24"/>
              </w:rPr>
              <w:t xml:space="preserve">  </w:t>
            </w:r>
            <w:r w:rsidRPr="003F0130">
              <w:rPr>
                <w:rFonts w:ascii="Times New Roman" w:eastAsia="仿宋" w:hAnsi="Times New Roman" w:cs="Times New Roman"/>
                <w:b/>
                <w:kern w:val="0"/>
                <w:sz w:val="24"/>
              </w:rPr>
              <w:t>理论学时：</w:t>
            </w:r>
            <w:r w:rsidRPr="003F0130">
              <w:rPr>
                <w:rFonts w:ascii="Times New Roman" w:eastAsia="仿宋" w:hAnsi="Times New Roman" w:cs="Times New Roman" w:hint="eastAsia"/>
                <w:b/>
                <w:kern w:val="0"/>
                <w:sz w:val="24"/>
              </w:rPr>
              <w:t>32</w:t>
            </w:r>
            <w:r w:rsidRPr="003F0130">
              <w:rPr>
                <w:rFonts w:ascii="Times New Roman" w:eastAsia="仿宋" w:hAnsi="Times New Roman" w:cs="Times New Roman"/>
                <w:b/>
                <w:kern w:val="0"/>
                <w:sz w:val="24"/>
              </w:rPr>
              <w:t xml:space="preserve">  </w:t>
            </w:r>
            <w:r w:rsidRPr="003F0130">
              <w:rPr>
                <w:rFonts w:ascii="Times New Roman" w:eastAsia="仿宋" w:hAnsi="Times New Roman" w:cs="Times New Roman"/>
                <w:b/>
                <w:kern w:val="0"/>
                <w:sz w:val="24"/>
              </w:rPr>
              <w:t>实践学时：</w:t>
            </w:r>
            <w:r w:rsidRPr="003F0130">
              <w:rPr>
                <w:rFonts w:ascii="Times New Roman" w:eastAsia="仿宋" w:hAnsi="Times New Roman" w:cs="Times New Roman" w:hint="eastAsia"/>
                <w:b/>
                <w:kern w:val="0"/>
                <w:sz w:val="24"/>
              </w:rPr>
              <w:t>32</w:t>
            </w:r>
          </w:p>
        </w:tc>
      </w:tr>
      <w:tr w:rsidR="003F0130" w:rsidRPr="003F0130" w14:paraId="0EE3B236" w14:textId="77777777" w:rsidTr="00941CBF">
        <w:trPr>
          <w:trHeight w:val="1"/>
          <w:jc w:val="center"/>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A340AD2"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仿宋_GB2312" w:eastAsia="仿宋_GB2312" w:hAnsi="Times New Roman" w:cs="Times New Roman" w:hint="eastAsia"/>
                <w:kern w:val="0"/>
                <w:sz w:val="24"/>
              </w:rPr>
              <w:t>课程目标</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98FDB7A"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使学生掌握运用电工电子基本知识分析汽车电器设备和检测设备的电器线路的工作原理。</w:t>
            </w:r>
          </w:p>
        </w:tc>
      </w:tr>
      <w:tr w:rsidR="003F0130" w:rsidRPr="003F0130" w14:paraId="21FF1C3E" w14:textId="77777777" w:rsidTr="00941CBF">
        <w:trPr>
          <w:trHeight w:val="1049"/>
          <w:jc w:val="center"/>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03881C1"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仿宋_GB2312" w:eastAsia="仿宋_GB2312" w:hAnsi="Times New Roman" w:cs="Times New Roman" w:hint="eastAsia"/>
                <w:kern w:val="0"/>
                <w:sz w:val="24"/>
              </w:rPr>
              <w:t>主要内容</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D6B589"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交、直流电路的基本原理，汽车维修生产常用工业电器及控制设备的结构、特性、选用和使用；讲授汽车电气上常用电子元件及电路知识等。</w:t>
            </w:r>
          </w:p>
        </w:tc>
      </w:tr>
      <w:tr w:rsidR="003F0130" w:rsidRPr="003F0130" w14:paraId="16A4D1B2" w14:textId="77777777" w:rsidTr="00941CBF">
        <w:trPr>
          <w:trHeight w:val="90"/>
          <w:jc w:val="center"/>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2EB3756"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Times New Roman" w:eastAsia="仿宋" w:hAnsi="Times New Roman" w:cs="Times New Roman" w:hint="eastAsia"/>
                <w:kern w:val="0"/>
                <w:sz w:val="24"/>
              </w:rPr>
              <w:t>教学要求</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170276A" w14:textId="4530D113"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结合十九大报告，融入工匠精神培养、学生综合素养等内容于课程教学之中；掌握交、直流电路、直流电机、变压器、供电基本知识，会使用电工仪器、仪表设备、整流电路、振荡电路和数字电路基本原理及分析方法，能安装、调试简单电路。</w:t>
            </w:r>
          </w:p>
        </w:tc>
      </w:tr>
      <w:tr w:rsidR="003F0130" w:rsidRPr="003F0130" w14:paraId="37045C5A" w14:textId="77777777" w:rsidTr="00941CBF">
        <w:trPr>
          <w:trHeight w:val="1"/>
          <w:jc w:val="center"/>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0D5861" w14:textId="77777777" w:rsidR="003F0130" w:rsidRPr="003F0130" w:rsidRDefault="003F0130" w:rsidP="003969BA">
            <w:pPr>
              <w:adjustRightInd w:val="0"/>
              <w:snapToGrid w:val="0"/>
              <w:spacing w:line="360" w:lineRule="exact"/>
              <w:rPr>
                <w:rFonts w:ascii="Times New Roman" w:eastAsia="仿宋" w:hAnsi="Times New Roman" w:cs="Times New Roman"/>
                <w:b/>
                <w:kern w:val="0"/>
                <w:sz w:val="24"/>
              </w:rPr>
            </w:pPr>
            <w:r w:rsidRPr="003F0130">
              <w:rPr>
                <w:rFonts w:ascii="Times New Roman" w:eastAsia="仿宋" w:hAnsi="Times New Roman" w:cs="Times New Roman"/>
                <w:b/>
                <w:kern w:val="0"/>
                <w:sz w:val="24"/>
              </w:rPr>
              <w:t>课程名称：机械基础</w:t>
            </w:r>
            <w:r w:rsidRPr="003F0130">
              <w:rPr>
                <w:rFonts w:ascii="Times New Roman" w:eastAsia="仿宋" w:hAnsi="Times New Roman" w:cs="Times New Roman"/>
                <w:b/>
                <w:kern w:val="0"/>
                <w:sz w:val="24"/>
              </w:rPr>
              <w:t xml:space="preserve">   </w:t>
            </w:r>
            <w:r w:rsidRPr="003F0130">
              <w:rPr>
                <w:rFonts w:ascii="Times New Roman" w:eastAsia="仿宋" w:hAnsi="Times New Roman" w:cs="Times New Roman"/>
                <w:b/>
                <w:kern w:val="0"/>
                <w:sz w:val="24"/>
              </w:rPr>
              <w:t>总学时：</w:t>
            </w:r>
            <w:r w:rsidRPr="003F0130">
              <w:rPr>
                <w:rFonts w:ascii="Times New Roman" w:eastAsia="仿宋" w:hAnsi="Times New Roman" w:cs="Times New Roman" w:hint="eastAsia"/>
                <w:b/>
                <w:kern w:val="0"/>
                <w:sz w:val="24"/>
              </w:rPr>
              <w:t>64</w:t>
            </w:r>
            <w:r w:rsidRPr="003F0130">
              <w:rPr>
                <w:rFonts w:ascii="Times New Roman" w:eastAsia="仿宋" w:hAnsi="Times New Roman" w:cs="Times New Roman"/>
                <w:b/>
                <w:kern w:val="0"/>
                <w:sz w:val="24"/>
              </w:rPr>
              <w:t xml:space="preserve">  </w:t>
            </w:r>
            <w:r w:rsidRPr="003F0130">
              <w:rPr>
                <w:rFonts w:ascii="Times New Roman" w:eastAsia="仿宋" w:hAnsi="Times New Roman" w:cs="Times New Roman"/>
                <w:b/>
                <w:kern w:val="0"/>
                <w:sz w:val="24"/>
              </w:rPr>
              <w:t>理论学时：</w:t>
            </w:r>
            <w:r w:rsidRPr="003F0130">
              <w:rPr>
                <w:rFonts w:ascii="Times New Roman" w:eastAsia="仿宋" w:hAnsi="Times New Roman" w:cs="Times New Roman" w:hint="eastAsia"/>
                <w:b/>
                <w:kern w:val="0"/>
                <w:sz w:val="24"/>
              </w:rPr>
              <w:t>32</w:t>
            </w:r>
            <w:r w:rsidRPr="003F0130">
              <w:rPr>
                <w:rFonts w:ascii="Times New Roman" w:eastAsia="仿宋" w:hAnsi="Times New Roman" w:cs="Times New Roman"/>
                <w:b/>
                <w:kern w:val="0"/>
                <w:sz w:val="24"/>
              </w:rPr>
              <w:t xml:space="preserve">  </w:t>
            </w:r>
            <w:r w:rsidRPr="003F0130">
              <w:rPr>
                <w:rFonts w:ascii="Times New Roman" w:eastAsia="仿宋" w:hAnsi="Times New Roman" w:cs="Times New Roman"/>
                <w:b/>
                <w:kern w:val="0"/>
                <w:sz w:val="24"/>
              </w:rPr>
              <w:t>实践学时：</w:t>
            </w:r>
            <w:r w:rsidRPr="003F0130">
              <w:rPr>
                <w:rFonts w:ascii="Times New Roman" w:eastAsia="仿宋" w:hAnsi="Times New Roman" w:cs="Times New Roman" w:hint="eastAsia"/>
                <w:b/>
                <w:kern w:val="0"/>
                <w:sz w:val="24"/>
              </w:rPr>
              <w:t>32</w:t>
            </w:r>
          </w:p>
        </w:tc>
      </w:tr>
      <w:tr w:rsidR="003F0130" w:rsidRPr="003F0130" w14:paraId="09F7F671" w14:textId="77777777" w:rsidTr="00941CBF">
        <w:trPr>
          <w:trHeight w:val="1"/>
          <w:jc w:val="center"/>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D57BDBD"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仿宋_GB2312" w:eastAsia="仿宋_GB2312" w:hAnsi="Times New Roman" w:cs="Times New Roman" w:hint="eastAsia"/>
                <w:kern w:val="0"/>
                <w:sz w:val="24"/>
              </w:rPr>
              <w:t>课程目标</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16DBB7"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掌握金属与合金、非金属材料在本专业中的应用；能合理选用</w:t>
            </w:r>
            <w:r w:rsidRPr="003F0130">
              <w:rPr>
                <w:rFonts w:ascii="仿宋_GB2312" w:eastAsia="仿宋_GB2312" w:hAnsi="Times New Roman" w:cs="Times New Roman" w:hint="eastAsia"/>
                <w:kern w:val="0"/>
                <w:sz w:val="24"/>
              </w:rPr>
              <w:lastRenderedPageBreak/>
              <w:t>公差等级和配合种类，具有一定的尺寸误差和形位误差的检测能力。能分析汽车液压控制系统；能对汽车上的主要零件进行力学分析，掌握常用机械的工作原理。</w:t>
            </w:r>
          </w:p>
        </w:tc>
      </w:tr>
      <w:tr w:rsidR="003F0130" w:rsidRPr="003F0130" w14:paraId="0304EFD4" w14:textId="77777777" w:rsidTr="00941CBF">
        <w:trPr>
          <w:trHeight w:val="1"/>
          <w:jc w:val="center"/>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8B6034D"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仿宋_GB2312" w:eastAsia="仿宋_GB2312" w:hAnsi="Times New Roman" w:cs="Times New Roman" w:hint="eastAsia"/>
                <w:kern w:val="0"/>
                <w:sz w:val="24"/>
              </w:rPr>
              <w:lastRenderedPageBreak/>
              <w:t>主要内容</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9A967EE"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讲授汽车上使用的常用金属与非金属材料，互换性与技术测量；讲授汽车上用到的静力学、运动学和动力学的基础知识；讲授液力与液压传动基础知识；讲授常用机械的工作原理、受力与运动分析等。</w:t>
            </w:r>
          </w:p>
        </w:tc>
      </w:tr>
      <w:tr w:rsidR="003F0130" w:rsidRPr="003F0130" w14:paraId="0D9EE351" w14:textId="77777777" w:rsidTr="00941CBF">
        <w:trPr>
          <w:trHeight w:val="1"/>
          <w:jc w:val="center"/>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F714DBD"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Times New Roman" w:eastAsia="仿宋" w:hAnsi="Times New Roman" w:cs="Times New Roman" w:hint="eastAsia"/>
                <w:kern w:val="0"/>
                <w:sz w:val="24"/>
              </w:rPr>
              <w:t>教学要求</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C7589A" w14:textId="7CD1A3B6"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 xml:space="preserve">结合十九大报告，融入工匠精神培养、学生综合素养等内容于课程教学之中；了解汽车常用材料的性能、热处理工艺及其在汽车中的应用；了解铸造、锻压、焊接、机械加工等汽车零件常用的冷、热加工方法的基本工艺，掌握汽车零件的制造工艺过程；能分析汽车各机构和传动装置。此外，还应使学生了解一般汽车中常用机构和通用零件的工作原理、特点、选用及一般设计计算的基本方法和理论，使学生在设备正确使用和维护及设备的故障诊断与分析等方面获得必要的基本知识，为学习后续学习专业课以及就业后实际工作打好基础。 </w:t>
            </w:r>
          </w:p>
        </w:tc>
      </w:tr>
    </w:tbl>
    <w:p w14:paraId="7E1FB64B" w14:textId="77777777" w:rsidR="003F0130" w:rsidRPr="003F0130" w:rsidRDefault="003F0130" w:rsidP="003969BA">
      <w:pPr>
        <w:adjustRightInd w:val="0"/>
        <w:snapToGrid w:val="0"/>
        <w:spacing w:line="36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2.专业课</w:t>
      </w:r>
    </w:p>
    <w:p w14:paraId="21A169D6" w14:textId="77777777" w:rsidR="003F0130" w:rsidRPr="003F0130" w:rsidRDefault="003F0130" w:rsidP="003969BA">
      <w:pPr>
        <w:adjustRightInd w:val="0"/>
        <w:snapToGrid w:val="0"/>
        <w:spacing w:line="360" w:lineRule="exact"/>
        <w:ind w:firstLineChars="700" w:firstLine="1960"/>
        <w:rPr>
          <w:rFonts w:ascii="仿宋_GB2312" w:eastAsia="仿宋_GB2312" w:hAnsi="微软雅黑" w:cs="宋体"/>
          <w:kern w:val="0"/>
          <w:sz w:val="30"/>
          <w:szCs w:val="30"/>
        </w:rPr>
      </w:pPr>
      <w:r w:rsidRPr="003F0130">
        <w:rPr>
          <w:rFonts w:ascii="Times New Roman" w:eastAsia="仿宋" w:hAnsi="Times New Roman" w:cs="Times New Roman"/>
          <w:kern w:val="0"/>
          <w:sz w:val="28"/>
        </w:rPr>
        <w:t>表</w:t>
      </w:r>
      <w:r w:rsidRPr="003F0130">
        <w:rPr>
          <w:rFonts w:ascii="Times New Roman" w:eastAsia="仿宋" w:hAnsi="Times New Roman" w:cs="Times New Roman" w:hint="eastAsia"/>
          <w:kern w:val="0"/>
          <w:sz w:val="28"/>
        </w:rPr>
        <w:t>4</w:t>
      </w:r>
      <w:r w:rsidRPr="003F0130">
        <w:rPr>
          <w:rFonts w:ascii="Times New Roman" w:eastAsia="仿宋" w:hAnsi="Times New Roman" w:cs="Times New Roman" w:hint="eastAsia"/>
          <w:kern w:val="0"/>
          <w:sz w:val="28"/>
        </w:rPr>
        <w:t>：</w:t>
      </w:r>
      <w:r w:rsidRPr="003F0130">
        <w:rPr>
          <w:rFonts w:ascii="Times New Roman" w:eastAsia="仿宋" w:hAnsi="Times New Roman" w:cs="Times New Roman"/>
          <w:kern w:val="0"/>
          <w:sz w:val="28"/>
        </w:rPr>
        <w:t>专业核心课程主要教学内容与要求</w:t>
      </w:r>
    </w:p>
    <w:tbl>
      <w:tblPr>
        <w:tblW w:w="5000" w:type="pct"/>
        <w:tblCellMar>
          <w:left w:w="10" w:type="dxa"/>
          <w:right w:w="10" w:type="dxa"/>
        </w:tblCellMar>
        <w:tblLook w:val="04A0" w:firstRow="1" w:lastRow="0" w:firstColumn="1" w:lastColumn="0" w:noHBand="0" w:noVBand="1"/>
      </w:tblPr>
      <w:tblGrid>
        <w:gridCol w:w="1306"/>
        <w:gridCol w:w="7414"/>
      </w:tblGrid>
      <w:tr w:rsidR="003F0130" w:rsidRPr="003F0130" w14:paraId="0CA88C0C" w14:textId="77777777" w:rsidTr="00941CBF">
        <w:trPr>
          <w:trHeight w:val="1"/>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6603B1" w14:textId="77777777" w:rsidR="003F0130" w:rsidRPr="003F0130" w:rsidRDefault="003F0130" w:rsidP="003969BA">
            <w:pPr>
              <w:adjustRightInd w:val="0"/>
              <w:snapToGrid w:val="0"/>
              <w:spacing w:line="360" w:lineRule="exact"/>
              <w:rPr>
                <w:rFonts w:ascii="仿宋_GB2312" w:eastAsia="仿宋_GB2312" w:hAnsi="Times New Roman" w:cs="Times New Roman"/>
                <w:b/>
                <w:kern w:val="0"/>
                <w:sz w:val="24"/>
              </w:rPr>
            </w:pPr>
            <w:r w:rsidRPr="003F0130">
              <w:rPr>
                <w:rFonts w:ascii="仿宋_GB2312" w:eastAsia="仿宋_GB2312" w:hAnsi="Times New Roman" w:cs="Times New Roman" w:hint="eastAsia"/>
                <w:b/>
                <w:kern w:val="0"/>
                <w:sz w:val="24"/>
              </w:rPr>
              <w:t>课程名称：汽车发动机检测与维修 总学时：96 理论学时：48 实践学时：48</w:t>
            </w:r>
          </w:p>
        </w:tc>
      </w:tr>
      <w:tr w:rsidR="003F0130" w:rsidRPr="003F0130" w14:paraId="2D6317E0" w14:textId="77777777" w:rsidTr="00941CBF">
        <w:trPr>
          <w:trHeight w:val="90"/>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9116DAB"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课程目标</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A913A2"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通过学习学生能够制定发动机机械系统的检测和修复计划，并实施该计划。能够分析和描述发动机机械系统的工作过程，并诊断机械系统的故障。能够对发动机机械零部件进行检测，并根据检测结果确定正确的修复措施。能够遵守操作规范，按规定使用工具、设备，遵守劳动安全、环保的规章制度。能在发动机机械系统的检修工作中使用相关技术资料，指导、说明、检查和评价工作结果。</w:t>
            </w:r>
          </w:p>
        </w:tc>
      </w:tr>
      <w:tr w:rsidR="003F0130" w:rsidRPr="003F0130" w14:paraId="70ABBFBE"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D97C71D"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主要内容</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BE7C19"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发动机结构原理，发动机机械常用维修工具和设备的使用，维修资料的查询和使用，工作场所的准备、工作安全与环境保护，机体和曲柄连杆机构零件的检测与修复，配气机构零件的检测与修复，冷却系统零部件的检测与修复，润滑系统零部件的检测与修复，燃油系统机械部件的检测与修复，发动机机械系统综合故障诊断，维修质量的检验和评价等。</w:t>
            </w:r>
          </w:p>
        </w:tc>
      </w:tr>
      <w:tr w:rsidR="003F0130" w:rsidRPr="003F0130" w14:paraId="3D9BFCCD"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7E7D51C"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Times New Roman" w:eastAsia="仿宋" w:hAnsi="Times New Roman" w:cs="Times New Roman" w:hint="eastAsia"/>
                <w:kern w:val="0"/>
                <w:sz w:val="24"/>
              </w:rPr>
              <w:t>教学要求</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E75B07" w14:textId="77777777" w:rsidR="003F0130" w:rsidRPr="003F0130" w:rsidRDefault="003F0130" w:rsidP="003969BA">
            <w:pPr>
              <w:widowControl/>
              <w:adjustRightInd w:val="0"/>
              <w:snapToGrid w:val="0"/>
              <w:spacing w:line="360" w:lineRule="exact"/>
              <w:ind w:firstLineChars="200" w:firstLine="480"/>
              <w:jc w:val="left"/>
              <w:rPr>
                <w:rFonts w:ascii="仿宋_GB2312" w:eastAsia="仿宋_GB2312" w:hAnsi="Times New Roman" w:cs="Times New Roman"/>
                <w:kern w:val="0"/>
                <w:sz w:val="28"/>
              </w:rPr>
            </w:pPr>
            <w:r w:rsidRPr="003F0130">
              <w:rPr>
                <w:rFonts w:ascii="仿宋_GB2312" w:eastAsia="仿宋_GB2312" w:hAnsi="Times New Roman" w:cs="Times New Roman" w:hint="eastAsia"/>
                <w:sz w:val="24"/>
                <w:szCs w:val="24"/>
              </w:rPr>
              <w:t>理实一体化教学</w:t>
            </w:r>
          </w:p>
        </w:tc>
      </w:tr>
      <w:tr w:rsidR="003F0130" w:rsidRPr="003F0130" w14:paraId="7CCA83FE" w14:textId="77777777" w:rsidTr="00941CBF">
        <w:trPr>
          <w:trHeight w:val="1"/>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43E1579" w14:textId="77777777" w:rsidR="003F0130" w:rsidRPr="003F0130" w:rsidRDefault="003F0130" w:rsidP="003969BA">
            <w:pPr>
              <w:adjustRightInd w:val="0"/>
              <w:snapToGrid w:val="0"/>
              <w:spacing w:line="360" w:lineRule="exact"/>
              <w:rPr>
                <w:rFonts w:ascii="仿宋_GB2312" w:eastAsia="仿宋_GB2312" w:hAnsi="Times New Roman" w:cs="Times New Roman"/>
                <w:b/>
                <w:kern w:val="0"/>
                <w:sz w:val="24"/>
              </w:rPr>
            </w:pPr>
            <w:r w:rsidRPr="003F0130">
              <w:rPr>
                <w:rFonts w:ascii="仿宋_GB2312" w:eastAsia="仿宋_GB2312" w:hAnsi="Times New Roman" w:cs="Times New Roman" w:hint="eastAsia"/>
                <w:b/>
                <w:kern w:val="0"/>
                <w:sz w:val="24"/>
              </w:rPr>
              <w:t>课程名称：汽车底盘检测与维修  总学时：64  理论学时：32 实践学时：32</w:t>
            </w:r>
          </w:p>
        </w:tc>
      </w:tr>
      <w:tr w:rsidR="003F0130" w:rsidRPr="003F0130" w14:paraId="191CD858"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0369A98"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课程目标</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9D55B50"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通过学习学生能根据客户的陈述和故障的症状，分析汽车行驶、转向和制动系统的运行状况和系统的相互关系，能利用仪器设备对汽车行驶、转向和制动系统进行诊断，根据诊断结果，评估各</w:t>
            </w:r>
            <w:r w:rsidRPr="003F0130">
              <w:rPr>
                <w:rFonts w:ascii="仿宋_GB2312" w:eastAsia="仿宋_GB2312" w:hAnsi="Times New Roman" w:cs="Times New Roman" w:hint="eastAsia"/>
                <w:kern w:val="0"/>
                <w:sz w:val="24"/>
              </w:rPr>
              <w:lastRenderedPageBreak/>
              <w:t>系统状况，确定行驶系统、转向系统和制动系统的故障部位，制定检测和维修计划，并予以实施。能在维修工作中遵守安全规章制度，能向客户解释检修工作内容，并告知故障产生的原因，能分析</w:t>
            </w:r>
            <w:proofErr w:type="gramStart"/>
            <w:r w:rsidRPr="003F0130">
              <w:rPr>
                <w:rFonts w:ascii="仿宋_GB2312" w:eastAsia="仿宋_GB2312" w:hAnsi="Times New Roman" w:cs="Times New Roman" w:hint="eastAsia"/>
                <w:kern w:val="0"/>
                <w:sz w:val="24"/>
              </w:rPr>
              <w:t>查找因</w:t>
            </w:r>
            <w:proofErr w:type="gramEnd"/>
            <w:r w:rsidRPr="003F0130">
              <w:rPr>
                <w:rFonts w:ascii="仿宋_GB2312" w:eastAsia="仿宋_GB2312" w:hAnsi="Times New Roman" w:cs="Times New Roman" w:hint="eastAsia"/>
                <w:kern w:val="0"/>
                <w:sz w:val="24"/>
              </w:rPr>
              <w:t>驾驶行为和磨损而导致的故障，并向客户提出纠正办法。并掌握汽车底盘电控系统构造与检修。</w:t>
            </w:r>
          </w:p>
        </w:tc>
      </w:tr>
      <w:tr w:rsidR="003F0130" w:rsidRPr="003F0130" w14:paraId="1899E76C"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2A46663"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lastRenderedPageBreak/>
              <w:t>主要内容</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F8A334"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汽车传动系统构造与检修、汽车行驶、转向与制动系统构造与检修和汽车底盘电控系统构造与检修</w:t>
            </w:r>
          </w:p>
        </w:tc>
      </w:tr>
      <w:tr w:rsidR="003F0130" w:rsidRPr="003F0130" w14:paraId="24EB7A52"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34FE96F"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Times New Roman" w:eastAsia="仿宋" w:hAnsi="Times New Roman" w:cs="Times New Roman" w:hint="eastAsia"/>
                <w:kern w:val="0"/>
                <w:sz w:val="24"/>
              </w:rPr>
              <w:t>教学要求</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BB20F1"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sz w:val="24"/>
                <w:szCs w:val="24"/>
              </w:rPr>
              <w:t>理实一体化教学</w:t>
            </w:r>
          </w:p>
        </w:tc>
      </w:tr>
      <w:tr w:rsidR="003F0130" w:rsidRPr="003F0130" w14:paraId="0676C0D1" w14:textId="77777777" w:rsidTr="00941CBF">
        <w:trPr>
          <w:trHeight w:val="1"/>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C05B2D" w14:textId="77777777" w:rsidR="003F0130" w:rsidRPr="003F0130" w:rsidRDefault="003F0130" w:rsidP="003969BA">
            <w:pPr>
              <w:adjustRightInd w:val="0"/>
              <w:snapToGrid w:val="0"/>
              <w:spacing w:line="360" w:lineRule="exact"/>
              <w:rPr>
                <w:rFonts w:ascii="仿宋_GB2312" w:eastAsia="仿宋_GB2312" w:hAnsi="Times New Roman" w:cs="Times New Roman"/>
                <w:b/>
                <w:kern w:val="0"/>
                <w:sz w:val="24"/>
              </w:rPr>
            </w:pPr>
            <w:r w:rsidRPr="003F0130">
              <w:rPr>
                <w:rFonts w:ascii="仿宋_GB2312" w:eastAsia="仿宋_GB2312" w:hAnsi="Times New Roman" w:cs="Times New Roman" w:hint="eastAsia"/>
                <w:b/>
                <w:kern w:val="0"/>
                <w:sz w:val="24"/>
              </w:rPr>
              <w:t>课程名称：汽车电气系统检测与维修 总学时：96理论学时：48 实践学时：48</w:t>
            </w:r>
          </w:p>
        </w:tc>
      </w:tr>
      <w:tr w:rsidR="003F0130" w:rsidRPr="003F0130" w14:paraId="0BE58EC7"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4CFC1F5"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课程目标</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150980B"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通过学习学生能够根据工作任务和故障描述，制定汽车电源系统、起动系统、照明及信号系统、中控车门锁系统、车窗升降系统、电动座椅等汽车电气系统的检测修复计划。能够使用电路图和其它电气/电子的技术资料，对电气元件的基本原理进行分析。能够选择并熟练使用必要的检测工具，对汽车电源系统、起动系统、灯光系统、信号、仪表及报警装置进行维护、调整、检修，能对汽车电气系统的常见故障进行诊断和排除。能遵守事故预防规定以避免带电作业的危险。能够向客户提供选择蓄电池的咨询。</w:t>
            </w:r>
          </w:p>
        </w:tc>
      </w:tr>
      <w:tr w:rsidR="003F0130" w:rsidRPr="003F0130" w14:paraId="09088FD1"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0A3254A"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主要内容</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DA4152" w14:textId="77777777" w:rsidR="003F0130" w:rsidRPr="003F0130" w:rsidRDefault="003F0130" w:rsidP="00941CBF">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汽车的电源系统、起动系统、照明及信号系统、中控车门锁系统、车窗升降系统、电动座椅等汽车电气设备的构造、控制电路类型和工作过程、电气部件及线路的检测与维修，常见故障的检测与诊断，带电元件工作的劳动安全和事故预防。</w:t>
            </w:r>
          </w:p>
        </w:tc>
      </w:tr>
      <w:tr w:rsidR="003F0130" w:rsidRPr="003F0130" w14:paraId="250C28DC"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88201EB" w14:textId="77777777" w:rsidR="003F0130" w:rsidRPr="003F0130" w:rsidRDefault="003F0130" w:rsidP="003969BA">
            <w:pPr>
              <w:adjustRightInd w:val="0"/>
              <w:snapToGrid w:val="0"/>
              <w:spacing w:line="360" w:lineRule="exact"/>
              <w:jc w:val="left"/>
              <w:rPr>
                <w:rFonts w:ascii="仿宋_GB2312" w:eastAsia="仿宋_GB2312" w:hAnsi="Times New Roman" w:cs="Times New Roman"/>
                <w:b/>
                <w:bCs/>
                <w:kern w:val="0"/>
                <w:sz w:val="24"/>
              </w:rPr>
            </w:pPr>
            <w:r w:rsidRPr="003F0130">
              <w:rPr>
                <w:rFonts w:ascii="Times New Roman" w:eastAsia="仿宋" w:hAnsi="Times New Roman" w:cs="Times New Roman" w:hint="eastAsia"/>
                <w:kern w:val="0"/>
                <w:sz w:val="24"/>
              </w:rPr>
              <w:t>教学要求</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9068AB"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sz w:val="24"/>
                <w:szCs w:val="24"/>
              </w:rPr>
              <w:t>理实一体化教学</w:t>
            </w:r>
          </w:p>
        </w:tc>
      </w:tr>
      <w:tr w:rsidR="003F0130" w:rsidRPr="003F0130" w14:paraId="2F8C63A7" w14:textId="77777777" w:rsidTr="00941CBF">
        <w:trPr>
          <w:trHeight w:val="1"/>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88575D" w14:textId="77777777" w:rsidR="003F0130" w:rsidRPr="003F0130" w:rsidRDefault="003F0130" w:rsidP="003969BA">
            <w:pPr>
              <w:adjustRightInd w:val="0"/>
              <w:snapToGrid w:val="0"/>
              <w:spacing w:line="360" w:lineRule="exact"/>
              <w:rPr>
                <w:rFonts w:ascii="仿宋_GB2312" w:eastAsia="仿宋_GB2312" w:hAnsi="Times New Roman" w:cs="Times New Roman"/>
                <w:b/>
                <w:color w:val="FF0000"/>
                <w:kern w:val="0"/>
                <w:sz w:val="24"/>
              </w:rPr>
            </w:pPr>
            <w:r w:rsidRPr="003F0130">
              <w:rPr>
                <w:rFonts w:ascii="仿宋_GB2312" w:eastAsia="仿宋_GB2312" w:hAnsi="Times New Roman" w:cs="Times New Roman" w:hint="eastAsia"/>
                <w:b/>
                <w:kern w:val="0"/>
                <w:sz w:val="24"/>
              </w:rPr>
              <w:t>课程名称：汽车车载网络技术  总学时：64  理论学时：32 实践学时：32</w:t>
            </w:r>
          </w:p>
        </w:tc>
      </w:tr>
      <w:tr w:rsidR="003F0130" w:rsidRPr="003F0130" w14:paraId="37882017"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7D7C17B"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课程目标</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264DEB"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汽车电路图识别、汽车车载网络检测与维修等等</w:t>
            </w:r>
          </w:p>
        </w:tc>
      </w:tr>
      <w:tr w:rsidR="003F0130" w:rsidRPr="003F0130" w14:paraId="57A383E7"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C43E599"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主要内容</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CC1737" w14:textId="77777777" w:rsidR="003F0130" w:rsidRPr="003F0130" w:rsidRDefault="003F0130" w:rsidP="003969BA">
            <w:pPr>
              <w:adjustRightInd w:val="0"/>
              <w:snapToGrid w:val="0"/>
              <w:spacing w:line="360" w:lineRule="exact"/>
              <w:ind w:firstLineChars="200" w:firstLine="420"/>
              <w:jc w:val="left"/>
              <w:rPr>
                <w:rFonts w:ascii="仿宋_GB2312" w:eastAsia="仿宋_GB2312" w:hAnsi="Times New Roman" w:cs="Times New Roman"/>
                <w:kern w:val="0"/>
                <w:sz w:val="24"/>
              </w:rPr>
            </w:pPr>
            <w:r w:rsidRPr="003F0130">
              <w:rPr>
                <w:rFonts w:ascii="Times New Roman" w:eastAsia="仿宋" w:hAnsi="Times New Roman" w:cs="Times New Roman" w:hint="eastAsia"/>
                <w:kern w:val="0"/>
                <w:szCs w:val="21"/>
              </w:rPr>
              <w:t>汽车车载网络技术的功能；车载网络的结构与组成；汽车网络参考模型，车载网络分类和通信协议标准；</w:t>
            </w:r>
            <w:r w:rsidRPr="003F0130">
              <w:rPr>
                <w:rFonts w:ascii="Times New Roman" w:eastAsia="仿宋" w:hAnsi="Times New Roman" w:cs="Times New Roman" w:hint="eastAsia"/>
                <w:kern w:val="0"/>
                <w:szCs w:val="21"/>
              </w:rPr>
              <w:t>CAN</w:t>
            </w:r>
            <w:r w:rsidRPr="003F0130">
              <w:rPr>
                <w:rFonts w:ascii="Times New Roman" w:eastAsia="仿宋" w:hAnsi="Times New Roman" w:cs="Times New Roman" w:hint="eastAsia"/>
                <w:kern w:val="0"/>
                <w:szCs w:val="21"/>
              </w:rPr>
              <w:t>总线系统、子总线（</w:t>
            </w:r>
            <w:r w:rsidRPr="003F0130">
              <w:rPr>
                <w:rFonts w:ascii="Times New Roman" w:eastAsia="仿宋" w:hAnsi="Times New Roman" w:cs="Times New Roman" w:hint="eastAsia"/>
                <w:kern w:val="0"/>
                <w:szCs w:val="21"/>
              </w:rPr>
              <w:t>LIN</w:t>
            </w:r>
            <w:r w:rsidRPr="003F0130">
              <w:rPr>
                <w:rFonts w:ascii="Times New Roman" w:eastAsia="仿宋" w:hAnsi="Times New Roman" w:cs="Times New Roman" w:hint="eastAsia"/>
                <w:kern w:val="0"/>
                <w:szCs w:val="21"/>
              </w:rPr>
              <w:t>、</w:t>
            </w:r>
            <w:r w:rsidRPr="003F0130">
              <w:rPr>
                <w:rFonts w:ascii="Times New Roman" w:eastAsia="仿宋" w:hAnsi="Times New Roman" w:cs="Times New Roman" w:hint="eastAsia"/>
                <w:kern w:val="0"/>
                <w:szCs w:val="21"/>
              </w:rPr>
              <w:t>VAN</w:t>
            </w:r>
            <w:r w:rsidRPr="003F0130">
              <w:rPr>
                <w:rFonts w:ascii="Times New Roman" w:eastAsia="仿宋" w:hAnsi="Times New Roman" w:cs="Times New Roman" w:hint="eastAsia"/>
                <w:kern w:val="0"/>
                <w:szCs w:val="21"/>
              </w:rPr>
              <w:t>、</w:t>
            </w:r>
            <w:r w:rsidRPr="003F0130">
              <w:rPr>
                <w:rFonts w:ascii="Times New Roman" w:eastAsia="仿宋" w:hAnsi="Times New Roman" w:cs="Times New Roman" w:hint="eastAsia"/>
                <w:kern w:val="0"/>
                <w:szCs w:val="21"/>
              </w:rPr>
              <w:t>LAN</w:t>
            </w:r>
            <w:r w:rsidRPr="003F0130">
              <w:rPr>
                <w:rFonts w:ascii="Times New Roman" w:eastAsia="仿宋" w:hAnsi="Times New Roman" w:cs="Times New Roman" w:hint="eastAsia"/>
                <w:kern w:val="0"/>
                <w:szCs w:val="21"/>
              </w:rPr>
              <w:t>、</w:t>
            </w:r>
            <w:r w:rsidRPr="003F0130">
              <w:rPr>
                <w:rFonts w:ascii="Times New Roman" w:eastAsia="仿宋" w:hAnsi="Times New Roman" w:cs="Times New Roman" w:hint="eastAsia"/>
                <w:kern w:val="0"/>
                <w:szCs w:val="21"/>
              </w:rPr>
              <w:t>BSD</w:t>
            </w:r>
            <w:proofErr w:type="gramStart"/>
            <w:r w:rsidRPr="003F0130">
              <w:rPr>
                <w:rFonts w:ascii="Times New Roman" w:eastAsia="仿宋" w:hAnsi="Times New Roman" w:cs="Times New Roman" w:hint="eastAsia"/>
                <w:kern w:val="0"/>
                <w:szCs w:val="21"/>
              </w:rPr>
              <w:t>和蓝牙等</w:t>
            </w:r>
            <w:proofErr w:type="gramEnd"/>
            <w:r w:rsidRPr="003F0130">
              <w:rPr>
                <w:rFonts w:ascii="Times New Roman" w:eastAsia="仿宋" w:hAnsi="Times New Roman" w:cs="Times New Roman" w:hint="eastAsia"/>
                <w:kern w:val="0"/>
                <w:szCs w:val="21"/>
              </w:rPr>
              <w:t>）系统、光学总线（</w:t>
            </w:r>
            <w:r w:rsidRPr="003F0130">
              <w:rPr>
                <w:rFonts w:ascii="Times New Roman" w:eastAsia="仿宋" w:hAnsi="Times New Roman" w:cs="Times New Roman" w:hint="eastAsia"/>
                <w:kern w:val="0"/>
                <w:szCs w:val="21"/>
              </w:rPr>
              <w:t>MOST</w:t>
            </w:r>
            <w:r w:rsidRPr="003F0130">
              <w:rPr>
                <w:rFonts w:ascii="Times New Roman" w:eastAsia="仿宋" w:hAnsi="Times New Roman" w:cs="Times New Roman" w:hint="eastAsia"/>
                <w:kern w:val="0"/>
                <w:szCs w:val="21"/>
              </w:rPr>
              <w:t>等）系统、以太网与</w:t>
            </w:r>
            <w:proofErr w:type="spellStart"/>
            <w:r w:rsidRPr="003F0130">
              <w:rPr>
                <w:rFonts w:ascii="Times New Roman" w:eastAsia="仿宋" w:hAnsi="Times New Roman" w:cs="Times New Roman" w:hint="eastAsia"/>
                <w:kern w:val="0"/>
                <w:szCs w:val="21"/>
              </w:rPr>
              <w:t>FLexRay</w:t>
            </w:r>
            <w:proofErr w:type="spellEnd"/>
            <w:r w:rsidRPr="003F0130">
              <w:rPr>
                <w:rFonts w:ascii="Times New Roman" w:eastAsia="仿宋" w:hAnsi="Times New Roman" w:cs="Times New Roman" w:hint="eastAsia"/>
                <w:kern w:val="0"/>
                <w:szCs w:val="21"/>
              </w:rPr>
              <w:t>总线系统的结构原理与检修；网关与诊断总线的检修；典型车系的车载网络系统故障诊断与检修。</w:t>
            </w:r>
            <w:r w:rsidRPr="003F0130">
              <w:rPr>
                <w:rFonts w:ascii="仿宋_GB2312" w:eastAsia="仿宋_GB2312" w:hAnsi="Times New Roman" w:cs="Times New Roman" w:hint="eastAsia"/>
                <w:kern w:val="0"/>
                <w:sz w:val="24"/>
              </w:rPr>
              <w:t>。</w:t>
            </w:r>
          </w:p>
        </w:tc>
      </w:tr>
      <w:tr w:rsidR="003F0130" w:rsidRPr="003F0130" w14:paraId="291FF7EF"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708167A"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Times New Roman" w:eastAsia="仿宋" w:hAnsi="Times New Roman" w:cs="Times New Roman" w:hint="eastAsia"/>
                <w:kern w:val="0"/>
                <w:sz w:val="24"/>
              </w:rPr>
              <w:t>教学要求</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530CD4"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sz w:val="24"/>
                <w:szCs w:val="24"/>
              </w:rPr>
              <w:t>理实一体化教学</w:t>
            </w:r>
          </w:p>
        </w:tc>
      </w:tr>
      <w:tr w:rsidR="003F0130" w:rsidRPr="003F0130" w14:paraId="5FCF1016" w14:textId="77777777" w:rsidTr="00941CBF">
        <w:trPr>
          <w:trHeight w:val="1"/>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A775A46" w14:textId="77777777" w:rsidR="003F0130" w:rsidRPr="003F0130" w:rsidRDefault="003F0130" w:rsidP="003969BA">
            <w:pPr>
              <w:adjustRightInd w:val="0"/>
              <w:snapToGrid w:val="0"/>
              <w:spacing w:line="360" w:lineRule="exact"/>
              <w:rPr>
                <w:rFonts w:ascii="仿宋_GB2312" w:eastAsia="仿宋_GB2312" w:hAnsi="Times New Roman" w:cs="Times New Roman"/>
                <w:b/>
                <w:kern w:val="0"/>
                <w:sz w:val="24"/>
              </w:rPr>
            </w:pPr>
            <w:r w:rsidRPr="003F0130">
              <w:rPr>
                <w:rFonts w:ascii="仿宋_GB2312" w:eastAsia="仿宋_GB2312" w:hAnsi="Times New Roman" w:cs="Times New Roman" w:hint="eastAsia"/>
                <w:b/>
                <w:kern w:val="0"/>
                <w:sz w:val="24"/>
              </w:rPr>
              <w:t>课程名称：汽车考证强化训练 总学时：64 理论学时：0 实践学时：64</w:t>
            </w:r>
          </w:p>
        </w:tc>
      </w:tr>
      <w:tr w:rsidR="003F0130" w:rsidRPr="003F0130" w14:paraId="0075D467"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5A901F9"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课程目标</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BD6919"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培训的目的是对申请培训考证人员进行考前强化训练，使之达到该工种执证所需要的相应的理论和技能要求。 </w:t>
            </w:r>
            <w:r w:rsidRPr="003F0130">
              <w:rPr>
                <w:rFonts w:ascii="仿宋_GB2312" w:eastAsia="仿宋_GB2312" w:hAnsi="仿宋_GB2312" w:cs="仿宋_GB2312" w:hint="eastAsia"/>
                <w:kern w:val="0"/>
                <w:sz w:val="24"/>
              </w:rPr>
              <w:t>通过在培训现场进行的实际</w:t>
            </w:r>
            <w:r w:rsidRPr="003F0130">
              <w:rPr>
                <w:rFonts w:ascii="仿宋_GB2312" w:eastAsia="仿宋_GB2312" w:hAnsi="Times New Roman" w:cs="Times New Roman" w:hint="eastAsia"/>
                <w:kern w:val="0"/>
                <w:sz w:val="24"/>
              </w:rPr>
              <w:t>操作训练，普遍达到中、高级职业工种的职业资格水平，并且相当一部分达到高级（国家职业资格三级）工种等职业工种的职业资格水平，并通过职业资格考核鉴定获取相应的职业资格证</w:t>
            </w:r>
            <w:r w:rsidRPr="003F0130">
              <w:rPr>
                <w:rFonts w:ascii="仿宋_GB2312" w:eastAsia="仿宋_GB2312" w:hAnsi="Times New Roman" w:cs="Times New Roman" w:hint="eastAsia"/>
                <w:kern w:val="0"/>
                <w:sz w:val="24"/>
              </w:rPr>
              <w:lastRenderedPageBreak/>
              <w:t>书。通过本课程的学习，学生可以掌握至少一门技能证书；</w:t>
            </w:r>
          </w:p>
        </w:tc>
      </w:tr>
      <w:tr w:rsidR="003F0130" w:rsidRPr="003F0130" w14:paraId="4BCC5981"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362319C"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lastRenderedPageBreak/>
              <w:t>主要内容</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915FE5F"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是对申请培训考证人员进行考前强化训练，使之达到该工种执证所需要的相应的理论和技能要求。 </w:t>
            </w:r>
            <w:r w:rsidRPr="003F0130">
              <w:rPr>
                <w:rFonts w:ascii="仿宋_GB2312" w:eastAsia="仿宋_GB2312" w:hAnsi="仿宋_GB2312" w:cs="仿宋_GB2312" w:hint="eastAsia"/>
                <w:kern w:val="0"/>
                <w:sz w:val="24"/>
              </w:rPr>
              <w:t>通过在培训现场进行的实际操作训练，普遍达到中、高级职业工种的职业资格水平</w:t>
            </w:r>
            <w:r w:rsidRPr="003F0130">
              <w:rPr>
                <w:rFonts w:ascii="仿宋_GB2312" w:eastAsia="仿宋_GB2312" w:hAnsi="Times New Roman" w:cs="Times New Roman" w:hint="eastAsia"/>
                <w:kern w:val="0"/>
                <w:sz w:val="24"/>
              </w:rPr>
              <w:t>，并且相当一部分达到高级（国家职业资格三级）工种等职业工种的职业资格水平，并通过职业资格考核鉴定获取相应的职业资格证书。通过本课程的学习，学生可以掌握至少一门技能证书。如：汽车修理</w:t>
            </w:r>
            <w:proofErr w:type="gramStart"/>
            <w:r w:rsidRPr="003F0130">
              <w:rPr>
                <w:rFonts w:ascii="仿宋_GB2312" w:eastAsia="仿宋_GB2312" w:hAnsi="Times New Roman" w:cs="Times New Roman" w:hint="eastAsia"/>
                <w:kern w:val="0"/>
                <w:sz w:val="24"/>
              </w:rPr>
              <w:t>工国家</w:t>
            </w:r>
            <w:proofErr w:type="gramEnd"/>
            <w:r w:rsidRPr="003F0130">
              <w:rPr>
                <w:rFonts w:ascii="仿宋_GB2312" w:eastAsia="仿宋_GB2312" w:hAnsi="Times New Roman" w:cs="Times New Roman" w:hint="eastAsia"/>
                <w:kern w:val="0"/>
                <w:sz w:val="24"/>
              </w:rPr>
              <w:t>职业资格证书（中、高级）；汽车营销</w:t>
            </w:r>
            <w:proofErr w:type="gramStart"/>
            <w:r w:rsidRPr="003F0130">
              <w:rPr>
                <w:rFonts w:ascii="仿宋_GB2312" w:eastAsia="仿宋_GB2312" w:hAnsi="Times New Roman" w:cs="Times New Roman" w:hint="eastAsia"/>
                <w:kern w:val="0"/>
                <w:sz w:val="24"/>
              </w:rPr>
              <w:t>师国家</w:t>
            </w:r>
            <w:proofErr w:type="gramEnd"/>
            <w:r w:rsidRPr="003F0130">
              <w:rPr>
                <w:rFonts w:ascii="仿宋_GB2312" w:eastAsia="仿宋_GB2312" w:hAnsi="Times New Roman" w:cs="Times New Roman" w:hint="eastAsia"/>
                <w:kern w:val="0"/>
                <w:sz w:val="24"/>
              </w:rPr>
              <w:t>职业</w:t>
            </w:r>
            <w:proofErr w:type="gramStart"/>
            <w:r w:rsidRPr="003F0130">
              <w:rPr>
                <w:rFonts w:ascii="仿宋_GB2312" w:eastAsia="仿宋_GB2312" w:hAnsi="Times New Roman" w:cs="Times New Roman" w:hint="eastAsia"/>
                <w:kern w:val="0"/>
                <w:sz w:val="24"/>
              </w:rPr>
              <w:t>资格资格</w:t>
            </w:r>
            <w:proofErr w:type="gramEnd"/>
            <w:r w:rsidRPr="003F0130">
              <w:rPr>
                <w:rFonts w:ascii="仿宋_GB2312" w:eastAsia="仿宋_GB2312" w:hAnsi="Times New Roman" w:cs="Times New Roman" w:hint="eastAsia"/>
                <w:kern w:val="0"/>
                <w:sz w:val="24"/>
              </w:rPr>
              <w:t>证书（中、高级）；汽车碰撞估损师职业资格证书（中、高级）；二手车评估师职业资格证书；汽车维修电工国家职业资格证书（中、高级）；汽车保险公</w:t>
            </w:r>
            <w:proofErr w:type="gramStart"/>
            <w:r w:rsidRPr="003F0130">
              <w:rPr>
                <w:rFonts w:ascii="仿宋_GB2312" w:eastAsia="仿宋_GB2312" w:hAnsi="Times New Roman" w:cs="Times New Roman" w:hint="eastAsia"/>
                <w:kern w:val="0"/>
                <w:sz w:val="24"/>
              </w:rPr>
              <w:t>估师国家</w:t>
            </w:r>
            <w:proofErr w:type="gramEnd"/>
            <w:r w:rsidRPr="003F0130">
              <w:rPr>
                <w:rFonts w:ascii="仿宋_GB2312" w:eastAsia="仿宋_GB2312" w:hAnsi="Times New Roman" w:cs="Times New Roman" w:hint="eastAsia"/>
                <w:kern w:val="0"/>
                <w:sz w:val="24"/>
              </w:rPr>
              <w:t>职业</w:t>
            </w:r>
            <w:proofErr w:type="gramStart"/>
            <w:r w:rsidRPr="003F0130">
              <w:rPr>
                <w:rFonts w:ascii="仿宋_GB2312" w:eastAsia="仿宋_GB2312" w:hAnsi="Times New Roman" w:cs="Times New Roman" w:hint="eastAsia"/>
                <w:kern w:val="0"/>
                <w:sz w:val="24"/>
              </w:rPr>
              <w:t>资格资格</w:t>
            </w:r>
            <w:proofErr w:type="gramEnd"/>
            <w:r w:rsidRPr="003F0130">
              <w:rPr>
                <w:rFonts w:ascii="仿宋_GB2312" w:eastAsia="仿宋_GB2312" w:hAnsi="Times New Roman" w:cs="Times New Roman" w:hint="eastAsia"/>
                <w:kern w:val="0"/>
                <w:sz w:val="24"/>
              </w:rPr>
              <w:t>证书（中、高级）；汽车驾驶证。</w:t>
            </w:r>
          </w:p>
        </w:tc>
      </w:tr>
      <w:tr w:rsidR="003F0130" w:rsidRPr="003F0130" w14:paraId="522B71BA"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9927F47"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Times New Roman" w:eastAsia="仿宋" w:hAnsi="Times New Roman" w:cs="Times New Roman" w:hint="eastAsia"/>
                <w:kern w:val="0"/>
                <w:sz w:val="24"/>
              </w:rPr>
              <w:t>教学要求</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429C9B2"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sz w:val="24"/>
                <w:szCs w:val="24"/>
              </w:rPr>
              <w:t>理实一体化教学</w:t>
            </w:r>
          </w:p>
        </w:tc>
      </w:tr>
      <w:tr w:rsidR="003F0130" w:rsidRPr="003F0130" w14:paraId="6BA407C5" w14:textId="77777777" w:rsidTr="00941CBF">
        <w:trPr>
          <w:trHeight w:val="1"/>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B6D205" w14:textId="77777777" w:rsidR="003F0130" w:rsidRPr="003F0130" w:rsidRDefault="003F0130" w:rsidP="003969BA">
            <w:pPr>
              <w:adjustRightInd w:val="0"/>
              <w:snapToGrid w:val="0"/>
              <w:spacing w:line="360" w:lineRule="exact"/>
              <w:rPr>
                <w:rFonts w:ascii="Times New Roman" w:eastAsia="仿宋" w:hAnsi="Times New Roman" w:cs="Times New Roman"/>
                <w:b/>
                <w:kern w:val="0"/>
                <w:sz w:val="24"/>
              </w:rPr>
            </w:pPr>
            <w:r w:rsidRPr="003F0130">
              <w:rPr>
                <w:rFonts w:ascii="Times New Roman" w:eastAsia="仿宋" w:hAnsi="Times New Roman" w:cs="Times New Roman"/>
                <w:b/>
                <w:kern w:val="0"/>
                <w:sz w:val="24"/>
              </w:rPr>
              <w:t>课程名称：</w:t>
            </w:r>
            <w:r w:rsidRPr="003F0130">
              <w:rPr>
                <w:rFonts w:ascii="Times New Roman" w:eastAsia="仿宋" w:hAnsi="Times New Roman" w:cs="Times New Roman" w:hint="eastAsia"/>
                <w:b/>
                <w:kern w:val="0"/>
                <w:sz w:val="24"/>
              </w:rPr>
              <w:t>汽车维修业务接待</w:t>
            </w:r>
            <w:r w:rsidRPr="003F0130">
              <w:rPr>
                <w:rFonts w:ascii="Times New Roman" w:eastAsia="仿宋" w:hAnsi="Times New Roman" w:cs="Times New Roman"/>
                <w:b/>
                <w:kern w:val="0"/>
                <w:sz w:val="24"/>
              </w:rPr>
              <w:t xml:space="preserve">   </w:t>
            </w:r>
            <w:r w:rsidRPr="003F0130">
              <w:rPr>
                <w:rFonts w:ascii="Times New Roman" w:eastAsia="仿宋" w:hAnsi="Times New Roman" w:cs="Times New Roman"/>
                <w:b/>
                <w:kern w:val="0"/>
                <w:sz w:val="24"/>
              </w:rPr>
              <w:t>总学时：</w:t>
            </w:r>
            <w:r w:rsidRPr="003F0130">
              <w:rPr>
                <w:rFonts w:ascii="Times New Roman" w:eastAsia="仿宋" w:hAnsi="Times New Roman" w:cs="Times New Roman" w:hint="eastAsia"/>
                <w:b/>
                <w:kern w:val="0"/>
                <w:sz w:val="24"/>
              </w:rPr>
              <w:t>64</w:t>
            </w:r>
            <w:r w:rsidRPr="003F0130">
              <w:rPr>
                <w:rFonts w:ascii="Times New Roman" w:eastAsia="仿宋" w:hAnsi="Times New Roman" w:cs="Times New Roman"/>
                <w:b/>
                <w:kern w:val="0"/>
                <w:sz w:val="24"/>
              </w:rPr>
              <w:t>理论学时：</w:t>
            </w:r>
            <w:r w:rsidRPr="003F0130">
              <w:rPr>
                <w:rFonts w:ascii="Times New Roman" w:eastAsia="仿宋" w:hAnsi="Times New Roman" w:cs="Times New Roman" w:hint="eastAsia"/>
                <w:b/>
                <w:kern w:val="0"/>
                <w:sz w:val="24"/>
              </w:rPr>
              <w:t>32</w:t>
            </w:r>
            <w:r w:rsidRPr="003F0130">
              <w:rPr>
                <w:rFonts w:ascii="Times New Roman" w:eastAsia="仿宋" w:hAnsi="Times New Roman" w:cs="Times New Roman"/>
                <w:b/>
                <w:kern w:val="0"/>
                <w:sz w:val="24"/>
              </w:rPr>
              <w:t>实践学时：</w:t>
            </w:r>
            <w:r w:rsidRPr="003F0130">
              <w:rPr>
                <w:rFonts w:ascii="Times New Roman" w:eastAsia="仿宋" w:hAnsi="Times New Roman" w:cs="Times New Roman" w:hint="eastAsia"/>
                <w:b/>
                <w:kern w:val="0"/>
                <w:sz w:val="24"/>
              </w:rPr>
              <w:t>32</w:t>
            </w:r>
          </w:p>
        </w:tc>
      </w:tr>
      <w:tr w:rsidR="003F0130" w:rsidRPr="003F0130" w14:paraId="3362EF9E"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ECAF75F"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仿宋_GB2312" w:eastAsia="仿宋_GB2312" w:hAnsi="Times New Roman" w:cs="Times New Roman" w:hint="eastAsia"/>
                <w:kern w:val="0"/>
                <w:sz w:val="24"/>
              </w:rPr>
              <w:t>课程目标</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80B315" w14:textId="77777777" w:rsidR="003F0130" w:rsidRPr="003F0130" w:rsidRDefault="003F0130" w:rsidP="003969BA">
            <w:pPr>
              <w:adjustRightInd w:val="0"/>
              <w:snapToGrid w:val="0"/>
              <w:spacing w:line="360" w:lineRule="exact"/>
              <w:ind w:firstLine="363"/>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通过课堂理论教学与“案例教学法”的实施，培养学生寻找和获取相关技术资料、团结协作、技术工作组织等社会能力；在汽车营销业务水平达到汽车4S店销售人员水平。</w:t>
            </w:r>
          </w:p>
        </w:tc>
      </w:tr>
      <w:tr w:rsidR="003F0130" w:rsidRPr="003F0130" w14:paraId="3B268E1A"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58F42B5"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仿宋_GB2312" w:eastAsia="仿宋_GB2312" w:hAnsi="Times New Roman" w:cs="Times New Roman" w:hint="eastAsia"/>
                <w:kern w:val="0"/>
                <w:sz w:val="24"/>
              </w:rPr>
              <w:t>主要内容</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FF1071" w14:textId="77777777" w:rsidR="003F0130" w:rsidRPr="003F0130" w:rsidRDefault="003F0130" w:rsidP="003969BA">
            <w:pPr>
              <w:adjustRightInd w:val="0"/>
              <w:snapToGrid w:val="0"/>
              <w:spacing w:line="360" w:lineRule="exact"/>
              <w:ind w:firstLine="363"/>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介绍了营销管理在汽车企业中的重要作用市场机会与威胁分析，包括汽车市场环境分析和汽车市场消费行为分析等内容；市场选择，包括汽车营销市场调研与市场需求预测，市场细分、目标市场的选择及市场定位等内容；市场营销组合，由汽车产品决策、汽车产品的服务营销管理、汽车产品的价格策略、汽车销售渠道的选择与管理、汽车产品的营销传播策略等内容构成。《汽车营销管理》注重理论与实际相结合，注重对现实问题的分析。</w:t>
            </w:r>
          </w:p>
        </w:tc>
      </w:tr>
      <w:tr w:rsidR="003F0130" w:rsidRPr="003F0130" w14:paraId="7E5F3ADA"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126471F"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Times New Roman" w:eastAsia="仿宋" w:hAnsi="Times New Roman" w:cs="Times New Roman" w:hint="eastAsia"/>
                <w:kern w:val="0"/>
                <w:sz w:val="24"/>
              </w:rPr>
              <w:t>教学要求</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835BA2" w14:textId="77777777" w:rsidR="003F0130" w:rsidRPr="003F0130" w:rsidRDefault="003F0130" w:rsidP="003969BA">
            <w:pPr>
              <w:adjustRightInd w:val="0"/>
              <w:snapToGrid w:val="0"/>
              <w:spacing w:line="360" w:lineRule="exact"/>
              <w:ind w:firstLineChars="200" w:firstLine="480"/>
              <w:jc w:val="left"/>
              <w:rPr>
                <w:rFonts w:ascii="Times New Roman" w:eastAsia="仿宋" w:hAnsi="Times New Roman" w:cs="Times New Roman"/>
                <w:kern w:val="0"/>
                <w:sz w:val="24"/>
              </w:rPr>
            </w:pPr>
            <w:r w:rsidRPr="003F0130">
              <w:rPr>
                <w:rFonts w:ascii="仿宋_GB2312" w:eastAsia="仿宋_GB2312" w:hAnsi="Times New Roman" w:cs="Times New Roman" w:hint="eastAsia"/>
                <w:sz w:val="24"/>
                <w:szCs w:val="24"/>
              </w:rPr>
              <w:t>理实一体化教学</w:t>
            </w:r>
          </w:p>
        </w:tc>
      </w:tr>
    </w:tbl>
    <w:p w14:paraId="0DD14DA2" w14:textId="77777777" w:rsidR="003F0130" w:rsidRPr="003F0130" w:rsidRDefault="003F0130" w:rsidP="003969BA">
      <w:pPr>
        <w:numPr>
          <w:ilvl w:val="0"/>
          <w:numId w:val="28"/>
        </w:numPr>
        <w:adjustRightInd w:val="0"/>
        <w:snapToGrid w:val="0"/>
        <w:spacing w:line="560" w:lineRule="exact"/>
        <w:ind w:firstLineChars="200" w:firstLine="602"/>
        <w:rPr>
          <w:rFonts w:ascii="楷体_GB2312" w:eastAsia="楷体_GB2312" w:hAnsi="微软雅黑" w:cs="宋体"/>
          <w:b/>
          <w:kern w:val="0"/>
          <w:sz w:val="30"/>
          <w:szCs w:val="30"/>
        </w:rPr>
      </w:pPr>
      <w:r w:rsidRPr="003F0130">
        <w:rPr>
          <w:rFonts w:ascii="楷体_GB2312" w:eastAsia="楷体_GB2312" w:hAnsi="微软雅黑" w:cs="宋体" w:hint="eastAsia"/>
          <w:b/>
          <w:kern w:val="0"/>
          <w:sz w:val="30"/>
          <w:szCs w:val="30"/>
        </w:rPr>
        <w:t>选修课</w:t>
      </w:r>
    </w:p>
    <w:p w14:paraId="319C0024" w14:textId="77777777" w:rsidR="003F0130" w:rsidRPr="003F0130" w:rsidRDefault="003F0130" w:rsidP="003969BA">
      <w:pPr>
        <w:adjustRightInd w:val="0"/>
        <w:snapToGrid w:val="0"/>
        <w:spacing w:line="560" w:lineRule="exact"/>
        <w:jc w:val="center"/>
        <w:rPr>
          <w:rFonts w:ascii="仿宋_GB2312" w:eastAsia="仿宋_GB2312" w:hAnsi="微软雅黑" w:cs="宋体"/>
          <w:b/>
          <w:kern w:val="0"/>
          <w:sz w:val="30"/>
          <w:szCs w:val="30"/>
        </w:rPr>
      </w:pPr>
      <w:r w:rsidRPr="003F0130">
        <w:rPr>
          <w:rFonts w:ascii="黑体" w:eastAsia="黑体" w:hAnsi="黑体" w:cs="黑体" w:hint="eastAsia"/>
          <w:b/>
          <w:kern w:val="0"/>
          <w:sz w:val="24"/>
        </w:rPr>
        <w:t>表5：专业</w:t>
      </w:r>
      <w:r w:rsidRPr="003F0130">
        <w:rPr>
          <w:rFonts w:ascii="Times New Roman" w:eastAsia="黑体" w:hAnsi="Times New Roman" w:cs="Times New Roman"/>
          <w:b/>
          <w:kern w:val="0"/>
          <w:sz w:val="24"/>
        </w:rPr>
        <w:t>选修课程设置</w:t>
      </w:r>
    </w:p>
    <w:tbl>
      <w:tblPr>
        <w:tblW w:w="5000" w:type="pct"/>
        <w:tblCellMar>
          <w:left w:w="10" w:type="dxa"/>
          <w:right w:w="10" w:type="dxa"/>
        </w:tblCellMar>
        <w:tblLook w:val="04A0" w:firstRow="1" w:lastRow="0" w:firstColumn="1" w:lastColumn="0" w:noHBand="0" w:noVBand="1"/>
      </w:tblPr>
      <w:tblGrid>
        <w:gridCol w:w="1306"/>
        <w:gridCol w:w="7414"/>
      </w:tblGrid>
      <w:tr w:rsidR="003F0130" w:rsidRPr="003F0130" w14:paraId="44A05921" w14:textId="77777777" w:rsidTr="00941CBF">
        <w:trPr>
          <w:trHeight w:val="1"/>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BE3913" w14:textId="77777777" w:rsidR="003F0130" w:rsidRPr="003F0130" w:rsidRDefault="003F0130" w:rsidP="003969BA">
            <w:pPr>
              <w:adjustRightInd w:val="0"/>
              <w:snapToGrid w:val="0"/>
              <w:spacing w:line="360" w:lineRule="exact"/>
              <w:rPr>
                <w:rFonts w:ascii="仿宋_GB2312" w:eastAsia="仿宋_GB2312" w:hAnsi="Times New Roman" w:cs="Times New Roman"/>
                <w:b/>
                <w:kern w:val="0"/>
                <w:sz w:val="24"/>
              </w:rPr>
            </w:pPr>
            <w:r w:rsidRPr="003F0130">
              <w:rPr>
                <w:rFonts w:ascii="仿宋_GB2312" w:eastAsia="仿宋_GB2312" w:hAnsi="Times New Roman" w:cs="Times New Roman" w:hint="eastAsia"/>
                <w:b/>
                <w:kern w:val="0"/>
                <w:sz w:val="24"/>
              </w:rPr>
              <w:t>课程名称：新能源汽车原理与检修 总学时：64  理论学时：32 实践学时：32</w:t>
            </w:r>
          </w:p>
        </w:tc>
      </w:tr>
      <w:tr w:rsidR="003F0130" w:rsidRPr="003F0130" w14:paraId="64D49AC5"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6882EEA"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课程目标</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7C9E60" w14:textId="77777777" w:rsidR="003F0130" w:rsidRPr="003F0130" w:rsidRDefault="003F0130" w:rsidP="003969BA">
            <w:pPr>
              <w:adjustRightInd w:val="0"/>
              <w:snapToGrid w:val="0"/>
              <w:spacing w:line="360" w:lineRule="exact"/>
              <w:ind w:firstLine="363"/>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掌握新能源汽车的基本概念、类型、结构原理和工作特性。掌握混合动力电动汽车、纯电动汽车、燃料电池电动汽车、燃气汽车和太阳能汽车等新能源汽车的基础知识，提高对电动汽车储能装置、驱动系统、能源管理和回收系统、充电技术以及车载网络技术的认识。</w:t>
            </w:r>
          </w:p>
        </w:tc>
      </w:tr>
      <w:tr w:rsidR="003F0130" w:rsidRPr="003F0130" w14:paraId="40AF2BAE"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B4265DC"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主要内容</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4A9126" w14:textId="77777777" w:rsidR="003F0130" w:rsidRPr="003F0130" w:rsidRDefault="003F0130" w:rsidP="003969BA">
            <w:pPr>
              <w:adjustRightInd w:val="0"/>
              <w:snapToGrid w:val="0"/>
              <w:spacing w:line="360" w:lineRule="exact"/>
              <w:ind w:firstLine="363"/>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纯电动汽车、混合动力电动汽车、燃料电池电动汽车、燃气汽车、太阳能汽车、醇燃料汽车、二甲醚燃料汽车、压缩空气汽车以</w:t>
            </w:r>
            <w:r w:rsidRPr="003F0130">
              <w:rPr>
                <w:rFonts w:ascii="仿宋_GB2312" w:eastAsia="仿宋_GB2312" w:hAnsi="Times New Roman" w:cs="Times New Roman" w:hint="eastAsia"/>
                <w:kern w:val="0"/>
                <w:sz w:val="24"/>
              </w:rPr>
              <w:lastRenderedPageBreak/>
              <w:t>及汽车</w:t>
            </w:r>
            <w:proofErr w:type="gramStart"/>
            <w:r w:rsidRPr="003F0130">
              <w:rPr>
                <w:rFonts w:ascii="仿宋_GB2312" w:eastAsia="仿宋_GB2312" w:hAnsi="Times New Roman" w:cs="Times New Roman" w:hint="eastAsia"/>
                <w:kern w:val="0"/>
                <w:sz w:val="24"/>
              </w:rPr>
              <w:t>怠速起停系统</w:t>
            </w:r>
            <w:proofErr w:type="gramEnd"/>
            <w:r w:rsidRPr="003F0130">
              <w:rPr>
                <w:rFonts w:ascii="仿宋_GB2312" w:eastAsia="仿宋_GB2312" w:hAnsi="Times New Roman" w:cs="Times New Roman" w:hint="eastAsia"/>
                <w:kern w:val="0"/>
                <w:sz w:val="24"/>
              </w:rPr>
              <w:t>、汽车超级电容储能装置、飞轮储能装置等新能源汽车及节能装置的基本结构与工作原理和新能源汽车的维修。最后再以当前典型的新能源汽车为例，介绍新能源汽车的简单构造和维修维护方法。</w:t>
            </w:r>
          </w:p>
        </w:tc>
      </w:tr>
      <w:tr w:rsidR="003F0130" w:rsidRPr="003F0130" w14:paraId="2F470BBF"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B2B99FD" w14:textId="77777777" w:rsidR="003F0130" w:rsidRPr="003F0130" w:rsidRDefault="003F0130" w:rsidP="003969BA">
            <w:pPr>
              <w:adjustRightInd w:val="0"/>
              <w:snapToGrid w:val="0"/>
              <w:spacing w:line="360" w:lineRule="exact"/>
              <w:jc w:val="left"/>
              <w:rPr>
                <w:rFonts w:ascii="仿宋_GB2312" w:eastAsia="仿宋_GB2312" w:hAnsi="Times New Roman" w:cs="Times New Roman"/>
                <w:kern w:val="0"/>
                <w:sz w:val="24"/>
              </w:rPr>
            </w:pPr>
            <w:r w:rsidRPr="003F0130">
              <w:rPr>
                <w:rFonts w:ascii="Times New Roman" w:eastAsia="仿宋" w:hAnsi="Times New Roman" w:cs="Times New Roman" w:hint="eastAsia"/>
                <w:kern w:val="0"/>
                <w:sz w:val="24"/>
              </w:rPr>
              <w:lastRenderedPageBreak/>
              <w:t>教学要求</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BF4856" w14:textId="77777777" w:rsidR="003F0130" w:rsidRPr="003F0130" w:rsidRDefault="003F0130" w:rsidP="003969BA">
            <w:pPr>
              <w:adjustRightInd w:val="0"/>
              <w:snapToGrid w:val="0"/>
              <w:spacing w:line="360" w:lineRule="exact"/>
              <w:ind w:firstLine="363"/>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理实一体化教学</w:t>
            </w:r>
          </w:p>
        </w:tc>
      </w:tr>
      <w:tr w:rsidR="003F0130" w:rsidRPr="003F0130" w14:paraId="653A3AD0" w14:textId="77777777" w:rsidTr="00941CBF">
        <w:trPr>
          <w:trHeight w:val="398"/>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39A65A5" w14:textId="77777777" w:rsidR="003F0130" w:rsidRPr="003F0130" w:rsidRDefault="003F0130" w:rsidP="003969BA">
            <w:pPr>
              <w:adjustRightInd w:val="0"/>
              <w:snapToGrid w:val="0"/>
              <w:spacing w:line="360" w:lineRule="exact"/>
              <w:rPr>
                <w:rFonts w:ascii="仿宋_GB2312" w:eastAsia="宋体" w:hAnsi="仿宋_GB2312" w:cs="仿宋_GB2312"/>
                <w:b/>
                <w:kern w:val="0"/>
                <w:sz w:val="24"/>
              </w:rPr>
            </w:pPr>
            <w:r w:rsidRPr="003F0130">
              <w:rPr>
                <w:rFonts w:ascii="Times New Roman" w:eastAsia="仿宋" w:hAnsi="Times New Roman" w:cs="Times New Roman"/>
                <w:b/>
                <w:kern w:val="0"/>
                <w:sz w:val="24"/>
              </w:rPr>
              <w:t>课程名称：</w:t>
            </w:r>
            <w:r w:rsidRPr="003F0130">
              <w:rPr>
                <w:rFonts w:ascii="Times New Roman" w:eastAsia="宋体" w:hAnsi="Times New Roman" w:cs="Times New Roman" w:hint="eastAsia"/>
                <w:b/>
                <w:kern w:val="0"/>
                <w:sz w:val="24"/>
              </w:rPr>
              <w:t>汽车营销实务</w:t>
            </w:r>
            <w:r w:rsidRPr="003F0130">
              <w:rPr>
                <w:rFonts w:ascii="Times New Roman" w:eastAsia="宋体" w:hAnsi="Times New Roman" w:cs="Times New Roman"/>
                <w:b/>
                <w:kern w:val="0"/>
                <w:sz w:val="24"/>
              </w:rPr>
              <w:t xml:space="preserve">  </w:t>
            </w:r>
            <w:r w:rsidRPr="003F0130">
              <w:rPr>
                <w:rFonts w:ascii="Times New Roman" w:eastAsia="宋体" w:hAnsi="Times New Roman" w:cs="Times New Roman"/>
                <w:b/>
                <w:kern w:val="0"/>
                <w:sz w:val="24"/>
              </w:rPr>
              <w:t>总</w:t>
            </w:r>
            <w:r w:rsidRPr="003F0130">
              <w:rPr>
                <w:rFonts w:ascii="Times New Roman" w:eastAsia="仿宋" w:hAnsi="Times New Roman" w:cs="Times New Roman"/>
                <w:b/>
                <w:kern w:val="0"/>
                <w:sz w:val="24"/>
              </w:rPr>
              <w:t>学时：</w:t>
            </w:r>
            <w:r w:rsidRPr="003F0130">
              <w:rPr>
                <w:rFonts w:ascii="Times New Roman" w:eastAsia="仿宋" w:hAnsi="Times New Roman" w:cs="Times New Roman" w:hint="eastAsia"/>
                <w:b/>
                <w:kern w:val="0"/>
                <w:sz w:val="24"/>
              </w:rPr>
              <w:t>32</w:t>
            </w:r>
            <w:r w:rsidRPr="003F0130">
              <w:rPr>
                <w:rFonts w:ascii="Times New Roman" w:eastAsia="仿宋" w:hAnsi="Times New Roman" w:cs="Times New Roman"/>
                <w:b/>
                <w:kern w:val="0"/>
                <w:sz w:val="24"/>
              </w:rPr>
              <w:t>理论学时：</w:t>
            </w:r>
            <w:r w:rsidRPr="003F0130">
              <w:rPr>
                <w:rFonts w:ascii="Times New Roman" w:eastAsia="仿宋" w:hAnsi="Times New Roman" w:cs="Times New Roman" w:hint="eastAsia"/>
                <w:b/>
                <w:kern w:val="0"/>
                <w:sz w:val="24"/>
              </w:rPr>
              <w:t>16</w:t>
            </w:r>
            <w:r w:rsidRPr="003F0130">
              <w:rPr>
                <w:rFonts w:ascii="Times New Roman" w:eastAsia="仿宋" w:hAnsi="Times New Roman" w:cs="Times New Roman"/>
                <w:b/>
                <w:kern w:val="0"/>
                <w:sz w:val="24"/>
              </w:rPr>
              <w:t xml:space="preserve"> </w:t>
            </w:r>
            <w:r w:rsidRPr="003F0130">
              <w:rPr>
                <w:rFonts w:ascii="Times New Roman" w:eastAsia="仿宋" w:hAnsi="Times New Roman" w:cs="Times New Roman"/>
                <w:b/>
                <w:kern w:val="0"/>
                <w:sz w:val="24"/>
              </w:rPr>
              <w:t>实践学时：</w:t>
            </w:r>
            <w:r w:rsidRPr="003F0130">
              <w:rPr>
                <w:rFonts w:ascii="仿宋_GB2312" w:eastAsia="仿宋_GB2312" w:hAnsi="仿宋_GB2312" w:cs="仿宋_GB2312" w:hint="eastAsia"/>
                <w:b/>
                <w:kern w:val="0"/>
                <w:sz w:val="24"/>
              </w:rPr>
              <w:t>16</w:t>
            </w:r>
          </w:p>
        </w:tc>
      </w:tr>
      <w:tr w:rsidR="003F0130" w:rsidRPr="003F0130" w14:paraId="303F288A"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5EF2F88"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仿宋_GB2312" w:eastAsia="仿宋_GB2312" w:hAnsi="Times New Roman" w:cs="Times New Roman" w:hint="eastAsia"/>
                <w:kern w:val="0"/>
                <w:sz w:val="24"/>
              </w:rPr>
              <w:t>课程目标</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FF3272"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通过课堂理论教学与“案例教学法”的实施，培养学生寻找和获取相关技术资料、团结协作、技术工作组织等社会能力；在汽车营销业务水平达到汽车4S店销售人员水平。</w:t>
            </w:r>
          </w:p>
        </w:tc>
      </w:tr>
      <w:tr w:rsidR="003F0130" w:rsidRPr="003F0130" w14:paraId="10866B3D"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20309E8"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仿宋_GB2312" w:eastAsia="仿宋_GB2312" w:hAnsi="Times New Roman" w:cs="Times New Roman" w:hint="eastAsia"/>
                <w:kern w:val="0"/>
                <w:sz w:val="24"/>
              </w:rPr>
              <w:t>主要内容</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99FBF9B"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介绍了营销管理在汽车企业中的重要作用市场机会与威胁分析，包括汽车市场环境分析和汽车市场消费行为分析等内容；市场选择，包括汽车营销市场调研与市场需求预测，市场细分、目标市场的选择及市场定位等内容；市场营销组合，由汽车产品决策、汽车产品的服务营销管理、汽车产品的价格策略、汽车销售渠道的选择与管理、汽车产品的营销传播策略等内容构成。《汽车营销管理》注重理论与实际相结合，注重对现实问题的分析。</w:t>
            </w:r>
          </w:p>
        </w:tc>
      </w:tr>
      <w:tr w:rsidR="003F0130" w:rsidRPr="003F0130" w14:paraId="64406B89" w14:textId="77777777" w:rsidTr="00941CBF">
        <w:trPr>
          <w:trHeight w:val="1"/>
        </w:trPr>
        <w:tc>
          <w:tcPr>
            <w:tcW w:w="749"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FCCCA0C" w14:textId="77777777" w:rsidR="003F0130" w:rsidRPr="003F0130" w:rsidRDefault="003F0130" w:rsidP="003969BA">
            <w:pPr>
              <w:adjustRightInd w:val="0"/>
              <w:snapToGrid w:val="0"/>
              <w:spacing w:line="360" w:lineRule="exact"/>
              <w:jc w:val="left"/>
              <w:rPr>
                <w:rFonts w:ascii="Times New Roman" w:eastAsia="仿宋" w:hAnsi="Times New Roman" w:cs="Times New Roman"/>
                <w:kern w:val="0"/>
                <w:sz w:val="24"/>
              </w:rPr>
            </w:pPr>
            <w:r w:rsidRPr="003F0130">
              <w:rPr>
                <w:rFonts w:ascii="Times New Roman" w:eastAsia="仿宋" w:hAnsi="Times New Roman" w:cs="Times New Roman" w:hint="eastAsia"/>
                <w:kern w:val="0"/>
                <w:sz w:val="24"/>
              </w:rPr>
              <w:t>教学要求</w:t>
            </w:r>
          </w:p>
        </w:tc>
        <w:tc>
          <w:tcPr>
            <w:tcW w:w="4251"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6FDB64" w14:textId="77777777" w:rsidR="003F0130" w:rsidRPr="003F0130" w:rsidRDefault="003F0130" w:rsidP="003969BA">
            <w:pPr>
              <w:adjustRightInd w:val="0"/>
              <w:snapToGrid w:val="0"/>
              <w:spacing w:line="360" w:lineRule="exact"/>
              <w:ind w:firstLineChars="200" w:firstLine="480"/>
              <w:jc w:val="left"/>
              <w:rPr>
                <w:rFonts w:ascii="仿宋_GB2312" w:eastAsia="仿宋_GB2312" w:hAnsi="Times New Roman" w:cs="Times New Roman"/>
                <w:kern w:val="0"/>
                <w:sz w:val="24"/>
              </w:rPr>
            </w:pPr>
            <w:r w:rsidRPr="003F0130">
              <w:rPr>
                <w:rFonts w:ascii="仿宋_GB2312" w:eastAsia="仿宋_GB2312" w:hAnsi="Times New Roman" w:cs="Times New Roman" w:hint="eastAsia"/>
                <w:kern w:val="0"/>
                <w:sz w:val="24"/>
              </w:rPr>
              <w:t>能独立按照4S店流程完成汽车营销相关事务。</w:t>
            </w:r>
          </w:p>
        </w:tc>
      </w:tr>
    </w:tbl>
    <w:p w14:paraId="068AE359" w14:textId="77777777" w:rsidR="003F0130" w:rsidRPr="003F0130" w:rsidRDefault="003F0130" w:rsidP="003969BA">
      <w:pPr>
        <w:keepNext/>
        <w:keepLines/>
        <w:adjustRightInd w:val="0"/>
        <w:snapToGrid w:val="0"/>
        <w:spacing w:line="560" w:lineRule="exact"/>
        <w:ind w:firstLineChars="200" w:firstLine="640"/>
        <w:outlineLvl w:val="1"/>
        <w:rPr>
          <w:rFonts w:ascii="黑体" w:eastAsia="黑体" w:hAnsi="黑体" w:cs="Times New Roman"/>
          <w:kern w:val="0"/>
          <w:sz w:val="32"/>
          <w:szCs w:val="32"/>
        </w:rPr>
      </w:pPr>
      <w:bookmarkStart w:id="298" w:name="_Toc105495799"/>
      <w:r w:rsidRPr="003F0130">
        <w:rPr>
          <w:rFonts w:ascii="黑体" w:eastAsia="黑体" w:hAnsi="黑体" w:cs="Times New Roman" w:hint="eastAsia"/>
          <w:kern w:val="0"/>
          <w:sz w:val="32"/>
          <w:szCs w:val="32"/>
        </w:rPr>
        <w:t>七、教学环节及</w:t>
      </w:r>
      <w:r w:rsidRPr="003F0130">
        <w:rPr>
          <w:rFonts w:ascii="黑体" w:eastAsia="黑体" w:hAnsi="黑体" w:cs="Times New Roman"/>
          <w:kern w:val="0"/>
          <w:sz w:val="32"/>
          <w:szCs w:val="32"/>
        </w:rPr>
        <w:t>教学</w:t>
      </w:r>
      <w:r w:rsidRPr="003F0130">
        <w:rPr>
          <w:rFonts w:ascii="黑体" w:eastAsia="黑体" w:hAnsi="黑体" w:cs="Times New Roman" w:hint="eastAsia"/>
          <w:kern w:val="0"/>
          <w:sz w:val="32"/>
          <w:szCs w:val="32"/>
        </w:rPr>
        <w:t>进程</w:t>
      </w:r>
      <w:bookmarkEnd w:id="298"/>
    </w:p>
    <w:tbl>
      <w:tblPr>
        <w:tblW w:w="5000" w:type="pct"/>
        <w:tblCellMar>
          <w:top w:w="15" w:type="dxa"/>
          <w:left w:w="15" w:type="dxa"/>
          <w:bottom w:w="15" w:type="dxa"/>
          <w:right w:w="15" w:type="dxa"/>
        </w:tblCellMar>
        <w:tblLook w:val="0000" w:firstRow="0" w:lastRow="0" w:firstColumn="0" w:lastColumn="0" w:noHBand="0" w:noVBand="0"/>
      </w:tblPr>
      <w:tblGrid>
        <w:gridCol w:w="2449"/>
        <w:gridCol w:w="918"/>
        <w:gridCol w:w="863"/>
        <w:gridCol w:w="863"/>
        <w:gridCol w:w="882"/>
        <w:gridCol w:w="863"/>
        <w:gridCol w:w="808"/>
        <w:gridCol w:w="1084"/>
      </w:tblGrid>
      <w:tr w:rsidR="003F0130" w:rsidRPr="003F0130" w14:paraId="57E2B62B" w14:textId="77777777" w:rsidTr="00941CBF">
        <w:trPr>
          <w:trHeight w:val="386"/>
        </w:trPr>
        <w:tc>
          <w:tcPr>
            <w:tcW w:w="5000" w:type="pct"/>
            <w:gridSpan w:val="8"/>
            <w:vAlign w:val="center"/>
          </w:tcPr>
          <w:p w14:paraId="19406EAE" w14:textId="77777777" w:rsidR="003F0130" w:rsidRPr="003F0130" w:rsidRDefault="003F0130" w:rsidP="003969BA">
            <w:pPr>
              <w:widowControl/>
              <w:spacing w:line="560" w:lineRule="exact"/>
              <w:jc w:val="center"/>
              <w:textAlignment w:val="center"/>
              <w:rPr>
                <w:rFonts w:ascii="黑体" w:eastAsia="黑体" w:hAnsi="宋体" w:cs="黑体"/>
                <w:b/>
                <w:color w:val="000000"/>
                <w:sz w:val="24"/>
                <w:szCs w:val="24"/>
              </w:rPr>
            </w:pPr>
            <w:r w:rsidRPr="003F0130">
              <w:rPr>
                <w:rFonts w:ascii="黑体" w:eastAsia="黑体" w:hAnsi="宋体" w:cs="黑体" w:hint="eastAsia"/>
                <w:b/>
                <w:color w:val="000000"/>
                <w:kern w:val="0"/>
                <w:sz w:val="24"/>
                <w:szCs w:val="24"/>
                <w:lang w:bidi="ar"/>
              </w:rPr>
              <w:t>表6：各教学环节周数分配表</w:t>
            </w:r>
          </w:p>
        </w:tc>
      </w:tr>
      <w:tr w:rsidR="003F0130" w:rsidRPr="003F0130" w14:paraId="2020BC29" w14:textId="77777777" w:rsidTr="00941CBF">
        <w:trPr>
          <w:trHeight w:val="1307"/>
        </w:trPr>
        <w:tc>
          <w:tcPr>
            <w:tcW w:w="1403" w:type="pct"/>
            <w:tcBorders>
              <w:top w:val="single" w:sz="4" w:space="0" w:color="000000"/>
              <w:left w:val="single" w:sz="4" w:space="0" w:color="000000"/>
              <w:bottom w:val="single" w:sz="4" w:space="0" w:color="000000"/>
              <w:right w:val="single" w:sz="4" w:space="0" w:color="000000"/>
            </w:tcBorders>
          </w:tcPr>
          <w:p w14:paraId="5A72C9A8" w14:textId="1BF5308A" w:rsidR="002F0C45" w:rsidRDefault="002F0C45" w:rsidP="002F0C45">
            <w:pPr>
              <w:widowControl/>
              <w:tabs>
                <w:tab w:val="left" w:pos="1988"/>
                <w:tab w:val="right" w:pos="2419"/>
              </w:tabs>
              <w:jc w:val="left"/>
              <w:rPr>
                <w:rFonts w:ascii="Times New Roman" w:eastAsia="仿宋_GB2312" w:hAnsi="Times New Roman" w:cs="Tahoma"/>
                <w:b/>
                <w:bCs/>
                <w:kern w:val="0"/>
                <w:sz w:val="24"/>
                <w:szCs w:val="24"/>
              </w:rPr>
            </w:pPr>
            <w:r w:rsidRPr="003F0130">
              <w:rPr>
                <w:rFonts w:ascii="Times New Roman" w:eastAsia="宋体" w:hAnsi="Times New Roman" w:cs="Times New Roman"/>
                <w:noProof/>
                <w:szCs w:val="21"/>
              </w:rPr>
              <mc:AlternateContent>
                <mc:Choice Requires="wps">
                  <w:drawing>
                    <wp:anchor distT="0" distB="0" distL="114300" distR="114300" simplePos="0" relativeHeight="251685888" behindDoc="0" locked="0" layoutInCell="1" allowOverlap="1" wp14:anchorId="3E565161" wp14:editId="112F10D8">
                      <wp:simplePos x="0" y="0"/>
                      <wp:positionH relativeFrom="column">
                        <wp:posOffset>558411</wp:posOffset>
                      </wp:positionH>
                      <wp:positionV relativeFrom="paragraph">
                        <wp:posOffset>-17042</wp:posOffset>
                      </wp:positionV>
                      <wp:extent cx="975815" cy="852663"/>
                      <wp:effectExtent l="0" t="0" r="34290" b="24130"/>
                      <wp:wrapNone/>
                      <wp:docPr id="43" name="直接连接符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75815" cy="852663"/>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400CC467" id="直接连接符 43" o:spid="_x0000_s1026"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95pt,-1.35pt" to="120.8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">
                      <o:lock v:ext="edit" shapetype="f"/>
                    </v:line>
                  </w:pict>
                </mc:Fallback>
              </mc:AlternateContent>
            </w:r>
            <w:r w:rsidR="00941CBF">
              <w:rPr>
                <w:rFonts w:ascii="Times New Roman" w:eastAsia="仿宋_GB2312" w:hAnsi="Times New Roman" w:cs="Tahoma"/>
                <w:b/>
                <w:bCs/>
                <w:kern w:val="0"/>
                <w:sz w:val="24"/>
                <w:szCs w:val="24"/>
              </w:rPr>
              <w:t xml:space="preserve">                </w:t>
            </w:r>
            <w:r w:rsidR="00941CBF">
              <w:rPr>
                <w:rFonts w:ascii="Times New Roman" w:eastAsia="仿宋_GB2312" w:hAnsi="Times New Roman" w:cs="Tahoma" w:hint="eastAsia"/>
                <w:b/>
                <w:bCs/>
                <w:kern w:val="0"/>
                <w:sz w:val="24"/>
                <w:szCs w:val="24"/>
              </w:rPr>
              <w:t>学</w:t>
            </w:r>
            <w:r>
              <w:rPr>
                <w:rFonts w:ascii="Times New Roman" w:eastAsia="仿宋_GB2312" w:hAnsi="Times New Roman" w:cs="Tahoma"/>
                <w:b/>
                <w:bCs/>
                <w:kern w:val="0"/>
                <w:sz w:val="24"/>
                <w:szCs w:val="24"/>
              </w:rPr>
              <w:tab/>
            </w:r>
          </w:p>
          <w:p w14:paraId="57BD13E1" w14:textId="77777777" w:rsidR="00941CBF" w:rsidRDefault="00941CBF" w:rsidP="00941CBF">
            <w:pPr>
              <w:widowControl/>
              <w:ind w:firstLineChars="300" w:firstLine="630"/>
              <w:jc w:val="left"/>
              <w:rPr>
                <w:rFonts w:ascii="宋体" w:eastAsia="宋体" w:hAnsi="宋体" w:cs="宋体"/>
                <w:b/>
                <w:bCs/>
                <w:color w:val="000000"/>
                <w:sz w:val="22"/>
              </w:rPr>
            </w:pPr>
            <w:r w:rsidRPr="003F0130">
              <w:rPr>
                <w:rFonts w:ascii="Times New Roman" w:eastAsia="宋体" w:hAnsi="Times New Roman" w:cs="Times New Roman"/>
                <w:noProof/>
                <w:szCs w:val="21"/>
              </w:rPr>
              <mc:AlternateContent>
                <mc:Choice Requires="wps">
                  <w:drawing>
                    <wp:anchor distT="0" distB="0" distL="114300" distR="114300" simplePos="0" relativeHeight="251689984" behindDoc="0" locked="0" layoutInCell="1" allowOverlap="1" wp14:anchorId="10775783" wp14:editId="6D98BD6E">
                      <wp:simplePos x="0" y="0"/>
                      <wp:positionH relativeFrom="column">
                        <wp:posOffset>-14795</wp:posOffset>
                      </wp:positionH>
                      <wp:positionV relativeFrom="paragraph">
                        <wp:posOffset>194272</wp:posOffset>
                      </wp:positionV>
                      <wp:extent cx="1548566" cy="443552"/>
                      <wp:effectExtent l="0" t="0" r="13970" b="33020"/>
                      <wp:wrapNone/>
                      <wp:docPr id="47" name="直接连接符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548566" cy="443552"/>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6A129619" id="直接连接符 47" o:spid="_x0000_s1026" style="position:absolute;left:0;text-align:lef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15.3pt" to="120.8pt,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">
                      <o:lock v:ext="edit" shapetype="f"/>
                    </v:line>
                  </w:pict>
                </mc:Fallback>
              </mc:AlternateContent>
            </w:r>
            <w:r>
              <w:rPr>
                <w:rFonts w:ascii="宋体" w:eastAsia="宋体" w:hAnsi="宋体" w:cs="宋体" w:hint="eastAsia"/>
                <w:b/>
                <w:bCs/>
                <w:color w:val="000000"/>
                <w:sz w:val="22"/>
              </w:rPr>
              <w:t xml:space="preserve">周 </w:t>
            </w:r>
            <w:r>
              <w:rPr>
                <w:rFonts w:ascii="宋体" w:eastAsia="宋体" w:hAnsi="宋体" w:cs="宋体"/>
                <w:b/>
                <w:bCs/>
                <w:color w:val="000000"/>
                <w:sz w:val="22"/>
              </w:rPr>
              <w:t xml:space="preserve"> </w:t>
            </w:r>
            <w:r>
              <w:rPr>
                <w:rFonts w:ascii="宋体" w:eastAsia="宋体" w:hAnsi="宋体" w:cs="宋体" w:hint="eastAsia"/>
                <w:b/>
                <w:bCs/>
                <w:color w:val="000000"/>
                <w:sz w:val="22"/>
              </w:rPr>
              <w:t xml:space="preserve">数 </w:t>
            </w:r>
            <w:r>
              <w:rPr>
                <w:rFonts w:ascii="宋体" w:eastAsia="宋体" w:hAnsi="宋体" w:cs="宋体"/>
                <w:b/>
                <w:bCs/>
                <w:color w:val="000000"/>
                <w:sz w:val="22"/>
              </w:rPr>
              <w:t xml:space="preserve">    </w:t>
            </w:r>
            <w:r>
              <w:rPr>
                <w:rFonts w:ascii="宋体" w:eastAsia="宋体" w:hAnsi="宋体" w:cs="宋体" w:hint="eastAsia"/>
                <w:b/>
                <w:bCs/>
                <w:color w:val="000000"/>
                <w:sz w:val="22"/>
              </w:rPr>
              <w:t>期</w:t>
            </w:r>
          </w:p>
          <w:p w14:paraId="0C6A934D" w14:textId="77777777" w:rsidR="00941CBF" w:rsidRDefault="00941CBF" w:rsidP="00941CBF">
            <w:pPr>
              <w:rPr>
                <w:rFonts w:ascii="宋体" w:eastAsia="宋体" w:hAnsi="宋体" w:cs="宋体"/>
                <w:b/>
                <w:bCs/>
                <w:color w:val="000000"/>
                <w:sz w:val="22"/>
              </w:rPr>
            </w:pPr>
          </w:p>
          <w:p w14:paraId="2F7368DD" w14:textId="3EE26E3F" w:rsidR="00941CBF" w:rsidRPr="003F0130" w:rsidRDefault="00941CBF" w:rsidP="00941CBF">
            <w:pPr>
              <w:ind w:firstLineChars="200" w:firstLine="442"/>
              <w:rPr>
                <w:rFonts w:ascii="宋体" w:eastAsia="宋体" w:hAnsi="宋体" w:cs="宋体"/>
                <w:sz w:val="22"/>
              </w:rPr>
            </w:pPr>
            <w:r w:rsidRPr="00941CBF">
              <w:rPr>
                <w:rFonts w:ascii="宋体" w:eastAsia="宋体" w:hAnsi="宋体" w:cs="宋体" w:hint="eastAsia"/>
                <w:b/>
                <w:bCs/>
                <w:color w:val="000000"/>
                <w:sz w:val="22"/>
              </w:rPr>
              <w:t>项</w:t>
            </w:r>
            <w:r>
              <w:rPr>
                <w:rFonts w:ascii="宋体" w:eastAsia="宋体" w:hAnsi="宋体" w:cs="宋体" w:hint="eastAsia"/>
                <w:b/>
                <w:bCs/>
                <w:color w:val="000000"/>
                <w:sz w:val="22"/>
              </w:rPr>
              <w:t xml:space="preserve"> </w:t>
            </w:r>
            <w:r>
              <w:rPr>
                <w:rFonts w:ascii="宋体" w:eastAsia="宋体" w:hAnsi="宋体" w:cs="宋体"/>
                <w:b/>
                <w:bCs/>
                <w:color w:val="000000"/>
                <w:sz w:val="22"/>
              </w:rPr>
              <w:t xml:space="preserve"> </w:t>
            </w:r>
            <w:r w:rsidRPr="00941CBF">
              <w:rPr>
                <w:rFonts w:ascii="宋体" w:eastAsia="宋体" w:hAnsi="宋体" w:cs="宋体" w:hint="eastAsia"/>
                <w:b/>
                <w:bCs/>
                <w:color w:val="000000"/>
                <w:sz w:val="22"/>
              </w:rPr>
              <w:t>目</w:t>
            </w:r>
          </w:p>
        </w:tc>
        <w:tc>
          <w:tcPr>
            <w:tcW w:w="526" w:type="pct"/>
            <w:tcBorders>
              <w:top w:val="single" w:sz="4" w:space="0" w:color="000000"/>
              <w:left w:val="single" w:sz="4" w:space="0" w:color="000000"/>
              <w:bottom w:val="single" w:sz="4" w:space="0" w:color="000000"/>
              <w:right w:val="single" w:sz="4" w:space="0" w:color="000000"/>
            </w:tcBorders>
            <w:vAlign w:val="center"/>
          </w:tcPr>
          <w:p w14:paraId="798AA692" w14:textId="334E1857" w:rsidR="003F0130" w:rsidRPr="003F0130" w:rsidRDefault="003F0130" w:rsidP="003F0130">
            <w:pPr>
              <w:widowControl/>
              <w:jc w:val="center"/>
              <w:textAlignment w:val="center"/>
              <w:rPr>
                <w:rFonts w:ascii="宋体" w:eastAsia="宋体" w:hAnsi="宋体" w:cs="宋体"/>
                <w:b/>
                <w:bCs/>
                <w:color w:val="000000"/>
                <w:sz w:val="22"/>
              </w:rPr>
            </w:pPr>
            <w:proofErr w:type="gramStart"/>
            <w:r w:rsidRPr="003F0130">
              <w:rPr>
                <w:rFonts w:ascii="宋体" w:eastAsia="宋体" w:hAnsi="宋体" w:cs="宋体" w:hint="eastAsia"/>
                <w:b/>
                <w:bCs/>
                <w:color w:val="000000"/>
                <w:kern w:val="0"/>
                <w:sz w:val="22"/>
                <w:lang w:bidi="ar"/>
              </w:rPr>
              <w:t>一</w:t>
            </w:r>
            <w:proofErr w:type="gramEnd"/>
          </w:p>
        </w:tc>
        <w:tc>
          <w:tcPr>
            <w:tcW w:w="494" w:type="pct"/>
            <w:tcBorders>
              <w:top w:val="single" w:sz="4" w:space="0" w:color="000000"/>
              <w:left w:val="single" w:sz="4" w:space="0" w:color="000000"/>
              <w:bottom w:val="single" w:sz="4" w:space="0" w:color="000000"/>
              <w:right w:val="single" w:sz="4" w:space="0" w:color="000000"/>
            </w:tcBorders>
            <w:vAlign w:val="center"/>
          </w:tcPr>
          <w:p w14:paraId="57252965" w14:textId="77777777" w:rsidR="003F0130" w:rsidRPr="003F0130" w:rsidRDefault="003F0130" w:rsidP="003F0130">
            <w:pPr>
              <w:widowControl/>
              <w:jc w:val="center"/>
              <w:textAlignment w:val="center"/>
              <w:rPr>
                <w:rFonts w:ascii="宋体" w:eastAsia="宋体" w:hAnsi="宋体" w:cs="宋体"/>
                <w:b/>
                <w:bCs/>
                <w:color w:val="000000"/>
                <w:sz w:val="22"/>
              </w:rPr>
            </w:pPr>
            <w:r w:rsidRPr="003F0130">
              <w:rPr>
                <w:rFonts w:ascii="宋体" w:eastAsia="宋体" w:hAnsi="宋体" w:cs="宋体" w:hint="eastAsia"/>
                <w:b/>
                <w:bCs/>
                <w:color w:val="000000"/>
                <w:kern w:val="0"/>
                <w:sz w:val="22"/>
                <w:lang w:bidi="ar"/>
              </w:rPr>
              <w:t>二</w:t>
            </w:r>
          </w:p>
        </w:tc>
        <w:tc>
          <w:tcPr>
            <w:tcW w:w="494" w:type="pct"/>
            <w:tcBorders>
              <w:top w:val="single" w:sz="4" w:space="0" w:color="000000"/>
              <w:left w:val="single" w:sz="4" w:space="0" w:color="000000"/>
              <w:bottom w:val="single" w:sz="4" w:space="0" w:color="000000"/>
              <w:right w:val="single" w:sz="4" w:space="0" w:color="000000"/>
            </w:tcBorders>
            <w:vAlign w:val="center"/>
          </w:tcPr>
          <w:p w14:paraId="47B1F95C" w14:textId="77777777" w:rsidR="003F0130" w:rsidRPr="003F0130" w:rsidRDefault="003F0130" w:rsidP="003F0130">
            <w:pPr>
              <w:widowControl/>
              <w:jc w:val="center"/>
              <w:textAlignment w:val="center"/>
              <w:rPr>
                <w:rFonts w:ascii="宋体" w:eastAsia="宋体" w:hAnsi="宋体" w:cs="宋体"/>
                <w:b/>
                <w:bCs/>
                <w:color w:val="000000"/>
                <w:sz w:val="22"/>
              </w:rPr>
            </w:pPr>
            <w:r w:rsidRPr="003F0130">
              <w:rPr>
                <w:rFonts w:ascii="宋体" w:eastAsia="宋体" w:hAnsi="宋体" w:cs="宋体" w:hint="eastAsia"/>
                <w:b/>
                <w:bCs/>
                <w:color w:val="000000"/>
                <w:kern w:val="0"/>
                <w:sz w:val="22"/>
                <w:lang w:bidi="ar"/>
              </w:rPr>
              <w:t>三</w:t>
            </w:r>
          </w:p>
        </w:tc>
        <w:tc>
          <w:tcPr>
            <w:tcW w:w="505" w:type="pct"/>
            <w:tcBorders>
              <w:top w:val="single" w:sz="4" w:space="0" w:color="000000"/>
              <w:left w:val="single" w:sz="4" w:space="0" w:color="000000"/>
              <w:bottom w:val="single" w:sz="4" w:space="0" w:color="000000"/>
              <w:right w:val="single" w:sz="4" w:space="0" w:color="000000"/>
            </w:tcBorders>
            <w:vAlign w:val="center"/>
          </w:tcPr>
          <w:p w14:paraId="11B806F5" w14:textId="77777777" w:rsidR="003F0130" w:rsidRPr="003F0130" w:rsidRDefault="003F0130" w:rsidP="003F0130">
            <w:pPr>
              <w:widowControl/>
              <w:jc w:val="center"/>
              <w:textAlignment w:val="center"/>
              <w:rPr>
                <w:rFonts w:ascii="宋体" w:eastAsia="宋体" w:hAnsi="宋体" w:cs="宋体"/>
                <w:b/>
                <w:bCs/>
                <w:color w:val="000000"/>
                <w:sz w:val="22"/>
              </w:rPr>
            </w:pPr>
            <w:r w:rsidRPr="003F0130">
              <w:rPr>
                <w:rFonts w:ascii="宋体" w:eastAsia="宋体" w:hAnsi="宋体" w:cs="宋体" w:hint="eastAsia"/>
                <w:b/>
                <w:bCs/>
                <w:color w:val="000000"/>
                <w:kern w:val="0"/>
                <w:sz w:val="22"/>
                <w:lang w:bidi="ar"/>
              </w:rPr>
              <w:t>四</w:t>
            </w:r>
          </w:p>
        </w:tc>
        <w:tc>
          <w:tcPr>
            <w:tcW w:w="494" w:type="pct"/>
            <w:tcBorders>
              <w:top w:val="single" w:sz="4" w:space="0" w:color="000000"/>
              <w:left w:val="single" w:sz="4" w:space="0" w:color="000000"/>
              <w:bottom w:val="single" w:sz="4" w:space="0" w:color="000000"/>
              <w:right w:val="single" w:sz="4" w:space="0" w:color="000000"/>
            </w:tcBorders>
            <w:vAlign w:val="center"/>
          </w:tcPr>
          <w:p w14:paraId="5BEF91E2" w14:textId="77777777" w:rsidR="003F0130" w:rsidRPr="003F0130" w:rsidRDefault="003F0130" w:rsidP="003F0130">
            <w:pPr>
              <w:widowControl/>
              <w:jc w:val="center"/>
              <w:textAlignment w:val="center"/>
              <w:rPr>
                <w:rFonts w:ascii="宋体" w:eastAsia="宋体" w:hAnsi="宋体" w:cs="宋体"/>
                <w:b/>
                <w:bCs/>
                <w:color w:val="000000"/>
                <w:sz w:val="22"/>
              </w:rPr>
            </w:pPr>
            <w:r w:rsidRPr="003F0130">
              <w:rPr>
                <w:rFonts w:ascii="宋体" w:eastAsia="宋体" w:hAnsi="宋体" w:cs="宋体" w:hint="eastAsia"/>
                <w:b/>
                <w:bCs/>
                <w:color w:val="000000"/>
                <w:kern w:val="0"/>
                <w:sz w:val="22"/>
                <w:lang w:bidi="ar"/>
              </w:rPr>
              <w:t>五</w:t>
            </w:r>
          </w:p>
        </w:tc>
        <w:tc>
          <w:tcPr>
            <w:tcW w:w="463" w:type="pct"/>
            <w:tcBorders>
              <w:top w:val="single" w:sz="4" w:space="0" w:color="000000"/>
              <w:left w:val="single" w:sz="4" w:space="0" w:color="000000"/>
              <w:bottom w:val="single" w:sz="4" w:space="0" w:color="000000"/>
              <w:right w:val="single" w:sz="4" w:space="0" w:color="000000"/>
            </w:tcBorders>
            <w:vAlign w:val="center"/>
          </w:tcPr>
          <w:p w14:paraId="10BC83BD" w14:textId="77777777" w:rsidR="003F0130" w:rsidRPr="003F0130" w:rsidRDefault="003F0130" w:rsidP="003F0130">
            <w:pPr>
              <w:widowControl/>
              <w:jc w:val="center"/>
              <w:textAlignment w:val="center"/>
              <w:rPr>
                <w:rFonts w:ascii="宋体" w:eastAsia="宋体" w:hAnsi="宋体" w:cs="宋体"/>
                <w:b/>
                <w:bCs/>
                <w:color w:val="000000"/>
                <w:sz w:val="22"/>
              </w:rPr>
            </w:pPr>
            <w:r w:rsidRPr="003F0130">
              <w:rPr>
                <w:rFonts w:ascii="宋体" w:eastAsia="宋体" w:hAnsi="宋体" w:cs="宋体" w:hint="eastAsia"/>
                <w:b/>
                <w:bCs/>
                <w:color w:val="000000"/>
                <w:kern w:val="0"/>
                <w:sz w:val="22"/>
                <w:lang w:bidi="ar"/>
              </w:rPr>
              <w:t>六</w:t>
            </w:r>
          </w:p>
        </w:tc>
        <w:tc>
          <w:tcPr>
            <w:tcW w:w="621" w:type="pct"/>
            <w:tcBorders>
              <w:top w:val="single" w:sz="4" w:space="0" w:color="000000"/>
              <w:left w:val="single" w:sz="4" w:space="0" w:color="000000"/>
              <w:bottom w:val="single" w:sz="4" w:space="0" w:color="000000"/>
              <w:right w:val="single" w:sz="4" w:space="0" w:color="000000"/>
            </w:tcBorders>
            <w:vAlign w:val="center"/>
          </w:tcPr>
          <w:p w14:paraId="2B16AE12" w14:textId="77777777" w:rsidR="003F0130" w:rsidRPr="003F0130" w:rsidRDefault="003F0130" w:rsidP="003F0130">
            <w:pPr>
              <w:widowControl/>
              <w:jc w:val="center"/>
              <w:textAlignment w:val="center"/>
              <w:rPr>
                <w:rFonts w:ascii="宋体" w:eastAsia="宋体" w:hAnsi="宋体" w:cs="宋体"/>
                <w:b/>
                <w:bCs/>
                <w:color w:val="000000"/>
                <w:sz w:val="22"/>
              </w:rPr>
            </w:pPr>
            <w:r w:rsidRPr="003F0130">
              <w:rPr>
                <w:rFonts w:ascii="宋体" w:eastAsia="宋体" w:hAnsi="宋体" w:cs="宋体" w:hint="eastAsia"/>
                <w:b/>
                <w:bCs/>
                <w:color w:val="000000"/>
                <w:kern w:val="0"/>
                <w:sz w:val="22"/>
                <w:lang w:bidi="ar"/>
              </w:rPr>
              <w:t>合计</w:t>
            </w:r>
          </w:p>
        </w:tc>
      </w:tr>
      <w:tr w:rsidR="003F0130" w:rsidRPr="003F0130" w14:paraId="5EC144D2" w14:textId="77777777" w:rsidTr="00941CBF">
        <w:trPr>
          <w:trHeight w:hRule="exact" w:val="397"/>
        </w:trPr>
        <w:tc>
          <w:tcPr>
            <w:tcW w:w="1403" w:type="pct"/>
            <w:tcBorders>
              <w:top w:val="single" w:sz="4" w:space="0" w:color="000000"/>
              <w:left w:val="single" w:sz="4" w:space="0" w:color="000000"/>
              <w:bottom w:val="single" w:sz="4" w:space="0" w:color="000000"/>
              <w:right w:val="single" w:sz="4" w:space="0" w:color="000000"/>
            </w:tcBorders>
            <w:vAlign w:val="center"/>
          </w:tcPr>
          <w:p w14:paraId="22DF3FA5" w14:textId="77777777" w:rsidR="003F0130" w:rsidRPr="003F0130" w:rsidRDefault="003F0130" w:rsidP="003F0130">
            <w:pPr>
              <w:adjustRightInd w:val="0"/>
              <w:snapToGrid w:val="0"/>
              <w:spacing w:line="240" w:lineRule="atLeast"/>
              <w:jc w:val="center"/>
              <w:rPr>
                <w:rFonts w:ascii="Times New Roman" w:eastAsia="仿宋_GB2312" w:hAnsi="Times New Roman" w:cs="Tahoma"/>
                <w:bCs/>
                <w:kern w:val="0"/>
                <w:sz w:val="24"/>
                <w:szCs w:val="24"/>
              </w:rPr>
            </w:pPr>
            <w:r w:rsidRPr="003F0130">
              <w:rPr>
                <w:rFonts w:ascii="Times New Roman" w:eastAsia="仿宋_GB2312" w:hAnsi="Times New Roman" w:cs="Tahoma" w:hint="eastAsia"/>
                <w:bCs/>
                <w:kern w:val="0"/>
                <w:sz w:val="24"/>
                <w:szCs w:val="24"/>
              </w:rPr>
              <w:t>理论教学</w:t>
            </w:r>
            <w:r w:rsidRPr="003F0130">
              <w:rPr>
                <w:rFonts w:ascii="Times New Roman" w:eastAsia="仿宋_GB2312" w:hAnsi="Times New Roman" w:cs="Tahoma" w:hint="eastAsia"/>
                <w:bCs/>
                <w:kern w:val="0"/>
                <w:sz w:val="24"/>
                <w:szCs w:val="24"/>
              </w:rPr>
              <w:t xml:space="preserve"> </w:t>
            </w:r>
          </w:p>
        </w:tc>
        <w:tc>
          <w:tcPr>
            <w:tcW w:w="526" w:type="pct"/>
            <w:tcBorders>
              <w:top w:val="single" w:sz="4" w:space="0" w:color="000000"/>
              <w:left w:val="single" w:sz="4" w:space="0" w:color="000000"/>
              <w:bottom w:val="single" w:sz="4" w:space="0" w:color="000000"/>
              <w:right w:val="single" w:sz="4" w:space="0" w:color="000000"/>
            </w:tcBorders>
            <w:vAlign w:val="center"/>
          </w:tcPr>
          <w:p w14:paraId="6999731B"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13</w:t>
            </w:r>
          </w:p>
        </w:tc>
        <w:tc>
          <w:tcPr>
            <w:tcW w:w="494" w:type="pct"/>
            <w:tcBorders>
              <w:top w:val="single" w:sz="4" w:space="0" w:color="000000"/>
              <w:left w:val="single" w:sz="4" w:space="0" w:color="000000"/>
              <w:bottom w:val="single" w:sz="4" w:space="0" w:color="000000"/>
              <w:right w:val="single" w:sz="4" w:space="0" w:color="000000"/>
            </w:tcBorders>
            <w:vAlign w:val="center"/>
          </w:tcPr>
          <w:p w14:paraId="3EE1CEAA"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16</w:t>
            </w:r>
          </w:p>
        </w:tc>
        <w:tc>
          <w:tcPr>
            <w:tcW w:w="494" w:type="pct"/>
            <w:tcBorders>
              <w:top w:val="single" w:sz="4" w:space="0" w:color="000000"/>
              <w:left w:val="single" w:sz="4" w:space="0" w:color="000000"/>
              <w:bottom w:val="single" w:sz="4" w:space="0" w:color="000000"/>
              <w:right w:val="single" w:sz="4" w:space="0" w:color="000000"/>
            </w:tcBorders>
            <w:vAlign w:val="center"/>
          </w:tcPr>
          <w:p w14:paraId="77C23342"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14</w:t>
            </w:r>
          </w:p>
        </w:tc>
        <w:tc>
          <w:tcPr>
            <w:tcW w:w="505" w:type="pct"/>
            <w:tcBorders>
              <w:top w:val="single" w:sz="4" w:space="0" w:color="000000"/>
              <w:left w:val="single" w:sz="4" w:space="0" w:color="000000"/>
              <w:bottom w:val="single" w:sz="4" w:space="0" w:color="000000"/>
              <w:right w:val="single" w:sz="4" w:space="0" w:color="000000"/>
            </w:tcBorders>
            <w:vAlign w:val="center"/>
          </w:tcPr>
          <w:p w14:paraId="70357391"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16</w:t>
            </w:r>
          </w:p>
        </w:tc>
        <w:tc>
          <w:tcPr>
            <w:tcW w:w="494" w:type="pct"/>
            <w:tcBorders>
              <w:top w:val="single" w:sz="4" w:space="0" w:color="000000"/>
              <w:left w:val="single" w:sz="4" w:space="0" w:color="000000"/>
              <w:bottom w:val="single" w:sz="4" w:space="0" w:color="000000"/>
              <w:right w:val="single" w:sz="4" w:space="0" w:color="000000"/>
            </w:tcBorders>
            <w:vAlign w:val="center"/>
          </w:tcPr>
          <w:p w14:paraId="4D9F86F9"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16</w:t>
            </w:r>
          </w:p>
        </w:tc>
        <w:tc>
          <w:tcPr>
            <w:tcW w:w="463" w:type="pct"/>
            <w:tcBorders>
              <w:top w:val="single" w:sz="4" w:space="0" w:color="000000"/>
              <w:left w:val="single" w:sz="4" w:space="0" w:color="000000"/>
              <w:bottom w:val="single" w:sz="4" w:space="0" w:color="000000"/>
              <w:right w:val="single" w:sz="4" w:space="0" w:color="000000"/>
            </w:tcBorders>
            <w:vAlign w:val="center"/>
          </w:tcPr>
          <w:p w14:paraId="7C09DDB0"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621" w:type="pct"/>
            <w:tcBorders>
              <w:top w:val="single" w:sz="4" w:space="0" w:color="000000"/>
              <w:left w:val="single" w:sz="4" w:space="0" w:color="000000"/>
              <w:bottom w:val="single" w:sz="4" w:space="0" w:color="000000"/>
              <w:right w:val="single" w:sz="4" w:space="0" w:color="000000"/>
            </w:tcBorders>
            <w:vAlign w:val="center"/>
          </w:tcPr>
          <w:p w14:paraId="218AA3F9"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75</w:t>
            </w:r>
          </w:p>
        </w:tc>
      </w:tr>
      <w:tr w:rsidR="003F0130" w:rsidRPr="003F0130" w14:paraId="1D507222" w14:textId="77777777" w:rsidTr="00941CBF">
        <w:trPr>
          <w:trHeight w:hRule="exact" w:val="397"/>
        </w:trPr>
        <w:tc>
          <w:tcPr>
            <w:tcW w:w="1403" w:type="pct"/>
            <w:tcBorders>
              <w:top w:val="single" w:sz="4" w:space="0" w:color="000000"/>
              <w:left w:val="single" w:sz="4" w:space="0" w:color="000000"/>
              <w:bottom w:val="single" w:sz="4" w:space="0" w:color="000000"/>
              <w:right w:val="single" w:sz="4" w:space="0" w:color="000000"/>
            </w:tcBorders>
            <w:vAlign w:val="center"/>
          </w:tcPr>
          <w:p w14:paraId="377A236D" w14:textId="77777777" w:rsidR="003F0130" w:rsidRPr="003F0130" w:rsidRDefault="003F0130" w:rsidP="003F0130">
            <w:pPr>
              <w:adjustRightInd w:val="0"/>
              <w:snapToGrid w:val="0"/>
              <w:spacing w:line="240" w:lineRule="atLeast"/>
              <w:jc w:val="center"/>
              <w:rPr>
                <w:rFonts w:ascii="Times New Roman" w:eastAsia="仿宋_GB2312" w:hAnsi="Times New Roman" w:cs="Tahoma"/>
                <w:bCs/>
                <w:kern w:val="0"/>
                <w:sz w:val="24"/>
                <w:szCs w:val="24"/>
              </w:rPr>
            </w:pPr>
            <w:r w:rsidRPr="003F0130">
              <w:rPr>
                <w:rFonts w:ascii="Times New Roman" w:eastAsia="仿宋_GB2312" w:hAnsi="Times New Roman" w:cs="Tahoma" w:hint="eastAsia"/>
                <w:bCs/>
                <w:kern w:val="0"/>
                <w:sz w:val="24"/>
                <w:szCs w:val="24"/>
              </w:rPr>
              <w:t xml:space="preserve"> </w:t>
            </w:r>
            <w:r w:rsidRPr="003F0130">
              <w:rPr>
                <w:rFonts w:ascii="Times New Roman" w:eastAsia="仿宋_GB2312" w:hAnsi="Times New Roman" w:cs="Tahoma" w:hint="eastAsia"/>
                <w:bCs/>
                <w:kern w:val="0"/>
                <w:sz w:val="24"/>
                <w:szCs w:val="24"/>
              </w:rPr>
              <w:t>实践教学</w:t>
            </w:r>
            <w:r w:rsidRPr="003F0130">
              <w:rPr>
                <w:rFonts w:ascii="Times New Roman" w:eastAsia="仿宋_GB2312" w:hAnsi="Times New Roman" w:cs="Tahoma" w:hint="eastAsia"/>
                <w:bCs/>
                <w:kern w:val="0"/>
                <w:sz w:val="24"/>
                <w:szCs w:val="24"/>
              </w:rPr>
              <w:t xml:space="preserve"> </w:t>
            </w:r>
          </w:p>
        </w:tc>
        <w:tc>
          <w:tcPr>
            <w:tcW w:w="526" w:type="pct"/>
            <w:tcBorders>
              <w:top w:val="single" w:sz="4" w:space="0" w:color="000000"/>
              <w:left w:val="single" w:sz="4" w:space="0" w:color="000000"/>
              <w:bottom w:val="single" w:sz="4" w:space="0" w:color="000000"/>
              <w:right w:val="single" w:sz="4" w:space="0" w:color="000000"/>
            </w:tcBorders>
            <w:vAlign w:val="center"/>
          </w:tcPr>
          <w:p w14:paraId="63ADDF18"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（13）</w:t>
            </w:r>
          </w:p>
        </w:tc>
        <w:tc>
          <w:tcPr>
            <w:tcW w:w="494" w:type="pct"/>
            <w:tcBorders>
              <w:top w:val="single" w:sz="4" w:space="0" w:color="000000"/>
              <w:left w:val="single" w:sz="4" w:space="0" w:color="000000"/>
              <w:bottom w:val="single" w:sz="4" w:space="0" w:color="000000"/>
              <w:right w:val="single" w:sz="4" w:space="0" w:color="000000"/>
            </w:tcBorders>
            <w:vAlign w:val="center"/>
          </w:tcPr>
          <w:p w14:paraId="20547509"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（16）</w:t>
            </w:r>
          </w:p>
        </w:tc>
        <w:tc>
          <w:tcPr>
            <w:tcW w:w="494" w:type="pct"/>
            <w:tcBorders>
              <w:top w:val="single" w:sz="4" w:space="0" w:color="000000"/>
              <w:left w:val="single" w:sz="4" w:space="0" w:color="000000"/>
              <w:bottom w:val="single" w:sz="4" w:space="0" w:color="000000"/>
              <w:right w:val="single" w:sz="4" w:space="0" w:color="000000"/>
            </w:tcBorders>
            <w:vAlign w:val="center"/>
          </w:tcPr>
          <w:p w14:paraId="631AA186"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（14）</w:t>
            </w:r>
          </w:p>
        </w:tc>
        <w:tc>
          <w:tcPr>
            <w:tcW w:w="505" w:type="pct"/>
            <w:tcBorders>
              <w:top w:val="single" w:sz="4" w:space="0" w:color="000000"/>
              <w:left w:val="single" w:sz="4" w:space="0" w:color="000000"/>
              <w:bottom w:val="single" w:sz="4" w:space="0" w:color="000000"/>
              <w:right w:val="single" w:sz="4" w:space="0" w:color="000000"/>
            </w:tcBorders>
            <w:vAlign w:val="center"/>
          </w:tcPr>
          <w:p w14:paraId="0FB387EB"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（16）</w:t>
            </w:r>
          </w:p>
        </w:tc>
        <w:tc>
          <w:tcPr>
            <w:tcW w:w="494" w:type="pct"/>
            <w:tcBorders>
              <w:top w:val="single" w:sz="4" w:space="0" w:color="000000"/>
              <w:left w:val="single" w:sz="4" w:space="0" w:color="000000"/>
              <w:bottom w:val="single" w:sz="4" w:space="0" w:color="000000"/>
              <w:right w:val="single" w:sz="4" w:space="0" w:color="000000"/>
            </w:tcBorders>
            <w:vAlign w:val="center"/>
          </w:tcPr>
          <w:p w14:paraId="75720DF9"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（16）</w:t>
            </w:r>
          </w:p>
        </w:tc>
        <w:tc>
          <w:tcPr>
            <w:tcW w:w="463" w:type="pct"/>
            <w:tcBorders>
              <w:top w:val="single" w:sz="4" w:space="0" w:color="000000"/>
              <w:left w:val="single" w:sz="4" w:space="0" w:color="000000"/>
              <w:bottom w:val="single" w:sz="4" w:space="0" w:color="000000"/>
              <w:right w:val="single" w:sz="4" w:space="0" w:color="000000"/>
            </w:tcBorders>
            <w:vAlign w:val="center"/>
          </w:tcPr>
          <w:p w14:paraId="338EEDDD"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621" w:type="pct"/>
            <w:tcBorders>
              <w:top w:val="single" w:sz="4" w:space="0" w:color="000000"/>
              <w:left w:val="single" w:sz="4" w:space="0" w:color="000000"/>
              <w:bottom w:val="single" w:sz="4" w:space="0" w:color="000000"/>
              <w:right w:val="single" w:sz="4" w:space="0" w:color="000000"/>
            </w:tcBorders>
            <w:vAlign w:val="center"/>
          </w:tcPr>
          <w:p w14:paraId="0D47FA0D"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r>
      <w:tr w:rsidR="003F0130" w:rsidRPr="003F0130" w14:paraId="18AC9B13" w14:textId="77777777" w:rsidTr="00941CBF">
        <w:trPr>
          <w:trHeight w:hRule="exact" w:val="397"/>
        </w:trPr>
        <w:tc>
          <w:tcPr>
            <w:tcW w:w="1403" w:type="pct"/>
            <w:tcBorders>
              <w:top w:val="single" w:sz="4" w:space="0" w:color="000000"/>
              <w:left w:val="single" w:sz="4" w:space="0" w:color="000000"/>
              <w:bottom w:val="single" w:sz="4" w:space="0" w:color="000000"/>
              <w:right w:val="single" w:sz="4" w:space="0" w:color="000000"/>
            </w:tcBorders>
            <w:vAlign w:val="center"/>
          </w:tcPr>
          <w:p w14:paraId="323738AD" w14:textId="77777777" w:rsidR="003F0130" w:rsidRPr="003F0130" w:rsidRDefault="003F0130" w:rsidP="003F0130">
            <w:pPr>
              <w:adjustRightInd w:val="0"/>
              <w:snapToGrid w:val="0"/>
              <w:spacing w:line="240" w:lineRule="atLeast"/>
              <w:jc w:val="center"/>
              <w:rPr>
                <w:rFonts w:ascii="Times New Roman" w:eastAsia="仿宋_GB2312" w:hAnsi="Times New Roman" w:cs="Tahoma"/>
                <w:bCs/>
                <w:kern w:val="0"/>
                <w:sz w:val="24"/>
                <w:szCs w:val="24"/>
              </w:rPr>
            </w:pPr>
            <w:r w:rsidRPr="003F0130">
              <w:rPr>
                <w:rFonts w:ascii="Times New Roman" w:eastAsia="仿宋_GB2312" w:hAnsi="Times New Roman" w:cs="Tahoma" w:hint="eastAsia"/>
                <w:bCs/>
                <w:kern w:val="0"/>
                <w:sz w:val="24"/>
                <w:szCs w:val="24"/>
              </w:rPr>
              <w:t xml:space="preserve"> </w:t>
            </w:r>
            <w:r w:rsidRPr="003F0130">
              <w:rPr>
                <w:rFonts w:ascii="Times New Roman" w:eastAsia="仿宋_GB2312" w:hAnsi="Times New Roman" w:cs="Tahoma" w:hint="eastAsia"/>
                <w:bCs/>
                <w:kern w:val="0"/>
                <w:sz w:val="24"/>
                <w:szCs w:val="24"/>
              </w:rPr>
              <w:t>课程综合实践</w:t>
            </w:r>
            <w:r w:rsidRPr="003F0130">
              <w:rPr>
                <w:rFonts w:ascii="Times New Roman" w:eastAsia="仿宋_GB2312" w:hAnsi="Times New Roman" w:cs="Tahoma" w:hint="eastAsia"/>
                <w:bCs/>
                <w:kern w:val="0"/>
                <w:sz w:val="24"/>
                <w:szCs w:val="24"/>
              </w:rPr>
              <w:t xml:space="preserve"> </w:t>
            </w:r>
          </w:p>
        </w:tc>
        <w:tc>
          <w:tcPr>
            <w:tcW w:w="526" w:type="pct"/>
            <w:tcBorders>
              <w:top w:val="single" w:sz="4" w:space="0" w:color="000000"/>
              <w:left w:val="single" w:sz="4" w:space="0" w:color="000000"/>
              <w:bottom w:val="single" w:sz="4" w:space="0" w:color="000000"/>
              <w:right w:val="single" w:sz="4" w:space="0" w:color="000000"/>
            </w:tcBorders>
            <w:vAlign w:val="center"/>
          </w:tcPr>
          <w:p w14:paraId="0B8612C7"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494" w:type="pct"/>
            <w:tcBorders>
              <w:top w:val="single" w:sz="4" w:space="0" w:color="000000"/>
              <w:left w:val="single" w:sz="4" w:space="0" w:color="000000"/>
              <w:bottom w:val="single" w:sz="4" w:space="0" w:color="000000"/>
              <w:right w:val="single" w:sz="4" w:space="0" w:color="000000"/>
            </w:tcBorders>
            <w:vAlign w:val="center"/>
          </w:tcPr>
          <w:p w14:paraId="318B0C2C"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4</w:t>
            </w:r>
          </w:p>
        </w:tc>
        <w:tc>
          <w:tcPr>
            <w:tcW w:w="494" w:type="pct"/>
            <w:tcBorders>
              <w:top w:val="single" w:sz="4" w:space="0" w:color="000000"/>
              <w:left w:val="single" w:sz="4" w:space="0" w:color="000000"/>
              <w:bottom w:val="single" w:sz="4" w:space="0" w:color="000000"/>
              <w:right w:val="single" w:sz="4" w:space="0" w:color="000000"/>
            </w:tcBorders>
            <w:vAlign w:val="center"/>
          </w:tcPr>
          <w:p w14:paraId="3E5ED072"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w:t>
            </w:r>
          </w:p>
        </w:tc>
        <w:tc>
          <w:tcPr>
            <w:tcW w:w="505" w:type="pct"/>
            <w:tcBorders>
              <w:top w:val="single" w:sz="4" w:space="0" w:color="000000"/>
              <w:left w:val="single" w:sz="4" w:space="0" w:color="000000"/>
              <w:bottom w:val="single" w:sz="4" w:space="0" w:color="000000"/>
              <w:right w:val="single" w:sz="4" w:space="0" w:color="000000"/>
            </w:tcBorders>
            <w:vAlign w:val="center"/>
          </w:tcPr>
          <w:p w14:paraId="566F84CC"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w:t>
            </w:r>
          </w:p>
        </w:tc>
        <w:tc>
          <w:tcPr>
            <w:tcW w:w="494" w:type="pct"/>
            <w:tcBorders>
              <w:top w:val="single" w:sz="4" w:space="0" w:color="000000"/>
              <w:left w:val="single" w:sz="4" w:space="0" w:color="000000"/>
              <w:bottom w:val="single" w:sz="4" w:space="0" w:color="000000"/>
              <w:right w:val="single" w:sz="4" w:space="0" w:color="000000"/>
            </w:tcBorders>
            <w:vAlign w:val="center"/>
          </w:tcPr>
          <w:p w14:paraId="0F4668B8"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w:t>
            </w:r>
          </w:p>
        </w:tc>
        <w:tc>
          <w:tcPr>
            <w:tcW w:w="463" w:type="pct"/>
            <w:tcBorders>
              <w:top w:val="single" w:sz="4" w:space="0" w:color="000000"/>
              <w:left w:val="single" w:sz="4" w:space="0" w:color="000000"/>
              <w:bottom w:val="single" w:sz="4" w:space="0" w:color="000000"/>
              <w:right w:val="single" w:sz="4" w:space="0" w:color="000000"/>
            </w:tcBorders>
            <w:vAlign w:val="center"/>
          </w:tcPr>
          <w:p w14:paraId="1B2C0FD2"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621" w:type="pct"/>
            <w:tcBorders>
              <w:top w:val="single" w:sz="4" w:space="0" w:color="000000"/>
              <w:left w:val="single" w:sz="4" w:space="0" w:color="000000"/>
              <w:bottom w:val="single" w:sz="4" w:space="0" w:color="000000"/>
              <w:right w:val="single" w:sz="4" w:space="0" w:color="000000"/>
            </w:tcBorders>
            <w:vAlign w:val="center"/>
          </w:tcPr>
          <w:p w14:paraId="0467AEE1"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10</w:t>
            </w:r>
          </w:p>
        </w:tc>
      </w:tr>
      <w:tr w:rsidR="003F0130" w:rsidRPr="003F0130" w14:paraId="5357410B" w14:textId="77777777" w:rsidTr="00941CBF">
        <w:trPr>
          <w:trHeight w:hRule="exact" w:val="788"/>
        </w:trPr>
        <w:tc>
          <w:tcPr>
            <w:tcW w:w="1403" w:type="pct"/>
            <w:tcBorders>
              <w:top w:val="single" w:sz="4" w:space="0" w:color="000000"/>
              <w:left w:val="single" w:sz="4" w:space="0" w:color="000000"/>
              <w:bottom w:val="single" w:sz="4" w:space="0" w:color="000000"/>
              <w:right w:val="single" w:sz="4" w:space="0" w:color="000000"/>
            </w:tcBorders>
            <w:vAlign w:val="center"/>
          </w:tcPr>
          <w:p w14:paraId="30C5D742" w14:textId="77777777" w:rsidR="003F0130" w:rsidRPr="003F0130" w:rsidRDefault="003F0130" w:rsidP="003F0130">
            <w:pPr>
              <w:adjustRightInd w:val="0"/>
              <w:snapToGrid w:val="0"/>
              <w:spacing w:line="240" w:lineRule="atLeast"/>
              <w:jc w:val="center"/>
              <w:rPr>
                <w:rFonts w:ascii="Times New Roman" w:eastAsia="仿宋_GB2312" w:hAnsi="Times New Roman" w:cs="Tahoma"/>
                <w:bCs/>
                <w:kern w:val="0"/>
                <w:sz w:val="24"/>
                <w:szCs w:val="24"/>
              </w:rPr>
            </w:pPr>
            <w:r w:rsidRPr="003F0130">
              <w:rPr>
                <w:rFonts w:ascii="Times New Roman" w:eastAsia="仿宋_GB2312" w:hAnsi="Times New Roman" w:cs="Tahoma" w:hint="eastAsia"/>
                <w:bCs/>
                <w:kern w:val="0"/>
                <w:sz w:val="24"/>
                <w:szCs w:val="24"/>
              </w:rPr>
              <w:t xml:space="preserve"> </w:t>
            </w:r>
            <w:r w:rsidRPr="003F0130">
              <w:rPr>
                <w:rFonts w:ascii="Times New Roman" w:eastAsia="仿宋_GB2312" w:hAnsi="Times New Roman" w:cs="Tahoma" w:hint="eastAsia"/>
                <w:bCs/>
                <w:kern w:val="0"/>
                <w:sz w:val="24"/>
                <w:szCs w:val="24"/>
              </w:rPr>
              <w:t>毕业综合实践（含顶岗实习）</w:t>
            </w:r>
            <w:r w:rsidRPr="003F0130">
              <w:rPr>
                <w:rFonts w:ascii="Times New Roman" w:eastAsia="仿宋_GB2312" w:hAnsi="Times New Roman" w:cs="Tahoma" w:hint="eastAsia"/>
                <w:bCs/>
                <w:kern w:val="0"/>
                <w:sz w:val="24"/>
                <w:szCs w:val="24"/>
              </w:rPr>
              <w:t xml:space="preserve"> </w:t>
            </w:r>
          </w:p>
        </w:tc>
        <w:tc>
          <w:tcPr>
            <w:tcW w:w="526" w:type="pct"/>
            <w:tcBorders>
              <w:top w:val="single" w:sz="4" w:space="0" w:color="000000"/>
              <w:left w:val="single" w:sz="4" w:space="0" w:color="000000"/>
              <w:bottom w:val="single" w:sz="4" w:space="0" w:color="000000"/>
              <w:right w:val="single" w:sz="4" w:space="0" w:color="000000"/>
            </w:tcBorders>
            <w:vAlign w:val="center"/>
          </w:tcPr>
          <w:p w14:paraId="30DFD106"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494" w:type="pct"/>
            <w:tcBorders>
              <w:top w:val="single" w:sz="4" w:space="0" w:color="000000"/>
              <w:left w:val="single" w:sz="4" w:space="0" w:color="000000"/>
              <w:bottom w:val="single" w:sz="4" w:space="0" w:color="000000"/>
              <w:right w:val="single" w:sz="4" w:space="0" w:color="000000"/>
            </w:tcBorders>
            <w:vAlign w:val="center"/>
          </w:tcPr>
          <w:p w14:paraId="1562A90D"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494" w:type="pct"/>
            <w:tcBorders>
              <w:top w:val="single" w:sz="4" w:space="0" w:color="000000"/>
              <w:left w:val="single" w:sz="4" w:space="0" w:color="000000"/>
              <w:bottom w:val="single" w:sz="4" w:space="0" w:color="000000"/>
              <w:right w:val="single" w:sz="4" w:space="0" w:color="000000"/>
            </w:tcBorders>
            <w:vAlign w:val="center"/>
          </w:tcPr>
          <w:p w14:paraId="04FC1159"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505" w:type="pct"/>
            <w:tcBorders>
              <w:top w:val="single" w:sz="4" w:space="0" w:color="000000"/>
              <w:left w:val="single" w:sz="4" w:space="0" w:color="000000"/>
              <w:bottom w:val="single" w:sz="4" w:space="0" w:color="000000"/>
              <w:right w:val="single" w:sz="4" w:space="0" w:color="000000"/>
            </w:tcBorders>
            <w:vAlign w:val="center"/>
          </w:tcPr>
          <w:p w14:paraId="55322A98"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494" w:type="pct"/>
            <w:tcBorders>
              <w:top w:val="single" w:sz="4" w:space="0" w:color="000000"/>
              <w:left w:val="single" w:sz="4" w:space="0" w:color="000000"/>
              <w:bottom w:val="single" w:sz="4" w:space="0" w:color="000000"/>
              <w:right w:val="single" w:sz="4" w:space="0" w:color="000000"/>
            </w:tcBorders>
            <w:vAlign w:val="center"/>
          </w:tcPr>
          <w:p w14:paraId="0098E9F5"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463" w:type="pct"/>
            <w:tcBorders>
              <w:top w:val="single" w:sz="4" w:space="0" w:color="000000"/>
              <w:left w:val="single" w:sz="4" w:space="0" w:color="000000"/>
              <w:bottom w:val="single" w:sz="4" w:space="0" w:color="000000"/>
              <w:right w:val="single" w:sz="4" w:space="0" w:color="000000"/>
            </w:tcBorders>
            <w:vAlign w:val="center"/>
          </w:tcPr>
          <w:p w14:paraId="0553FC3A"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24</w:t>
            </w:r>
          </w:p>
        </w:tc>
        <w:tc>
          <w:tcPr>
            <w:tcW w:w="621" w:type="pct"/>
            <w:tcBorders>
              <w:top w:val="single" w:sz="4" w:space="0" w:color="000000"/>
              <w:left w:val="single" w:sz="4" w:space="0" w:color="000000"/>
              <w:bottom w:val="single" w:sz="4" w:space="0" w:color="000000"/>
              <w:right w:val="single" w:sz="4" w:space="0" w:color="000000"/>
            </w:tcBorders>
            <w:vAlign w:val="center"/>
          </w:tcPr>
          <w:p w14:paraId="01FFF499"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24</w:t>
            </w:r>
          </w:p>
        </w:tc>
      </w:tr>
      <w:tr w:rsidR="003F0130" w:rsidRPr="003F0130" w14:paraId="2178716A" w14:textId="77777777" w:rsidTr="00941CBF">
        <w:trPr>
          <w:trHeight w:hRule="exact" w:val="317"/>
        </w:trPr>
        <w:tc>
          <w:tcPr>
            <w:tcW w:w="1403" w:type="pct"/>
            <w:tcBorders>
              <w:top w:val="single" w:sz="4" w:space="0" w:color="000000"/>
              <w:left w:val="single" w:sz="4" w:space="0" w:color="000000"/>
              <w:bottom w:val="single" w:sz="4" w:space="0" w:color="000000"/>
              <w:right w:val="single" w:sz="4" w:space="0" w:color="000000"/>
            </w:tcBorders>
            <w:vAlign w:val="center"/>
          </w:tcPr>
          <w:p w14:paraId="55672B0D" w14:textId="77777777" w:rsidR="003F0130" w:rsidRPr="003F0130" w:rsidRDefault="003F0130" w:rsidP="003F0130">
            <w:pPr>
              <w:adjustRightInd w:val="0"/>
              <w:snapToGrid w:val="0"/>
              <w:spacing w:line="240" w:lineRule="atLeast"/>
              <w:jc w:val="center"/>
              <w:rPr>
                <w:rFonts w:ascii="Times New Roman" w:eastAsia="仿宋_GB2312" w:hAnsi="Times New Roman" w:cs="Tahoma"/>
                <w:bCs/>
                <w:kern w:val="0"/>
                <w:sz w:val="24"/>
                <w:szCs w:val="24"/>
              </w:rPr>
            </w:pPr>
            <w:r w:rsidRPr="003F0130">
              <w:rPr>
                <w:rFonts w:ascii="Times New Roman" w:eastAsia="仿宋_GB2312" w:hAnsi="Times New Roman" w:cs="Tahoma" w:hint="eastAsia"/>
                <w:bCs/>
                <w:kern w:val="0"/>
                <w:sz w:val="24"/>
                <w:szCs w:val="24"/>
              </w:rPr>
              <w:t xml:space="preserve"> </w:t>
            </w:r>
            <w:r w:rsidRPr="003F0130">
              <w:rPr>
                <w:rFonts w:ascii="Times New Roman" w:eastAsia="仿宋_GB2312" w:hAnsi="Times New Roman" w:cs="Tahoma" w:hint="eastAsia"/>
                <w:bCs/>
                <w:kern w:val="0"/>
                <w:sz w:val="24"/>
                <w:szCs w:val="24"/>
              </w:rPr>
              <w:t>军训、入学教育</w:t>
            </w:r>
            <w:r w:rsidRPr="003F0130">
              <w:rPr>
                <w:rFonts w:ascii="Times New Roman" w:eastAsia="仿宋_GB2312" w:hAnsi="Times New Roman" w:cs="Tahoma" w:hint="eastAsia"/>
                <w:bCs/>
                <w:kern w:val="0"/>
                <w:sz w:val="24"/>
                <w:szCs w:val="24"/>
              </w:rPr>
              <w:t xml:space="preserve"> </w:t>
            </w:r>
          </w:p>
        </w:tc>
        <w:tc>
          <w:tcPr>
            <w:tcW w:w="526" w:type="pct"/>
            <w:tcBorders>
              <w:top w:val="single" w:sz="4" w:space="0" w:color="000000"/>
              <w:left w:val="single" w:sz="4" w:space="0" w:color="000000"/>
              <w:bottom w:val="single" w:sz="4" w:space="0" w:color="000000"/>
              <w:right w:val="single" w:sz="4" w:space="0" w:color="000000"/>
            </w:tcBorders>
            <w:vAlign w:val="center"/>
          </w:tcPr>
          <w:p w14:paraId="71EB67E3"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w:t>
            </w:r>
          </w:p>
        </w:tc>
        <w:tc>
          <w:tcPr>
            <w:tcW w:w="494" w:type="pct"/>
            <w:tcBorders>
              <w:top w:val="single" w:sz="4" w:space="0" w:color="000000"/>
              <w:left w:val="single" w:sz="4" w:space="0" w:color="000000"/>
              <w:bottom w:val="single" w:sz="4" w:space="0" w:color="000000"/>
              <w:right w:val="single" w:sz="4" w:space="0" w:color="000000"/>
            </w:tcBorders>
            <w:vAlign w:val="center"/>
          </w:tcPr>
          <w:p w14:paraId="6EFD6B52"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494" w:type="pct"/>
            <w:tcBorders>
              <w:top w:val="single" w:sz="4" w:space="0" w:color="000000"/>
              <w:left w:val="single" w:sz="4" w:space="0" w:color="000000"/>
              <w:bottom w:val="single" w:sz="4" w:space="0" w:color="000000"/>
              <w:right w:val="single" w:sz="4" w:space="0" w:color="000000"/>
            </w:tcBorders>
            <w:vAlign w:val="center"/>
          </w:tcPr>
          <w:p w14:paraId="0B0B0C5F"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505" w:type="pct"/>
            <w:tcBorders>
              <w:top w:val="single" w:sz="4" w:space="0" w:color="000000"/>
              <w:left w:val="single" w:sz="4" w:space="0" w:color="000000"/>
              <w:bottom w:val="single" w:sz="4" w:space="0" w:color="000000"/>
              <w:right w:val="single" w:sz="4" w:space="0" w:color="000000"/>
            </w:tcBorders>
            <w:vAlign w:val="center"/>
          </w:tcPr>
          <w:p w14:paraId="41E65B6C"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494" w:type="pct"/>
            <w:tcBorders>
              <w:top w:val="single" w:sz="4" w:space="0" w:color="000000"/>
              <w:left w:val="single" w:sz="4" w:space="0" w:color="000000"/>
              <w:bottom w:val="single" w:sz="4" w:space="0" w:color="000000"/>
              <w:right w:val="single" w:sz="4" w:space="0" w:color="000000"/>
            </w:tcBorders>
            <w:vAlign w:val="center"/>
          </w:tcPr>
          <w:p w14:paraId="3D4E1FF1"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463" w:type="pct"/>
            <w:tcBorders>
              <w:top w:val="single" w:sz="4" w:space="0" w:color="000000"/>
              <w:left w:val="single" w:sz="4" w:space="0" w:color="000000"/>
              <w:bottom w:val="single" w:sz="4" w:space="0" w:color="000000"/>
              <w:right w:val="single" w:sz="4" w:space="0" w:color="000000"/>
            </w:tcBorders>
            <w:vAlign w:val="center"/>
          </w:tcPr>
          <w:p w14:paraId="792C34FE"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621" w:type="pct"/>
            <w:tcBorders>
              <w:top w:val="single" w:sz="4" w:space="0" w:color="000000"/>
              <w:left w:val="single" w:sz="4" w:space="0" w:color="000000"/>
              <w:bottom w:val="single" w:sz="4" w:space="0" w:color="000000"/>
              <w:right w:val="single" w:sz="4" w:space="0" w:color="000000"/>
            </w:tcBorders>
            <w:vAlign w:val="center"/>
          </w:tcPr>
          <w:p w14:paraId="2FF9E950"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w:t>
            </w:r>
          </w:p>
        </w:tc>
      </w:tr>
      <w:tr w:rsidR="003F0130" w:rsidRPr="003F0130" w14:paraId="227D29EA" w14:textId="77777777" w:rsidTr="00941CBF">
        <w:trPr>
          <w:trHeight w:hRule="exact" w:val="329"/>
        </w:trPr>
        <w:tc>
          <w:tcPr>
            <w:tcW w:w="1403" w:type="pct"/>
            <w:tcBorders>
              <w:top w:val="single" w:sz="4" w:space="0" w:color="000000"/>
              <w:left w:val="single" w:sz="4" w:space="0" w:color="000000"/>
              <w:bottom w:val="single" w:sz="4" w:space="0" w:color="000000"/>
              <w:right w:val="single" w:sz="4" w:space="0" w:color="000000"/>
            </w:tcBorders>
            <w:vAlign w:val="center"/>
          </w:tcPr>
          <w:p w14:paraId="24A3B0B3" w14:textId="77777777" w:rsidR="003F0130" w:rsidRPr="003F0130" w:rsidRDefault="003F0130" w:rsidP="003F0130">
            <w:pPr>
              <w:adjustRightInd w:val="0"/>
              <w:snapToGrid w:val="0"/>
              <w:spacing w:line="240" w:lineRule="atLeast"/>
              <w:jc w:val="center"/>
              <w:rPr>
                <w:rFonts w:ascii="Times New Roman" w:eastAsia="仿宋_GB2312" w:hAnsi="Times New Roman" w:cs="Tahoma"/>
                <w:bCs/>
                <w:kern w:val="0"/>
                <w:sz w:val="24"/>
                <w:szCs w:val="24"/>
              </w:rPr>
            </w:pPr>
            <w:r w:rsidRPr="003F0130">
              <w:rPr>
                <w:rFonts w:ascii="Times New Roman" w:eastAsia="仿宋_GB2312" w:hAnsi="Times New Roman" w:cs="Tahoma" w:hint="eastAsia"/>
                <w:bCs/>
                <w:kern w:val="0"/>
                <w:sz w:val="24"/>
                <w:szCs w:val="24"/>
              </w:rPr>
              <w:t xml:space="preserve"> </w:t>
            </w:r>
            <w:r w:rsidRPr="003F0130">
              <w:rPr>
                <w:rFonts w:ascii="Times New Roman" w:eastAsia="仿宋_GB2312" w:hAnsi="Times New Roman" w:cs="Tahoma" w:hint="eastAsia"/>
                <w:bCs/>
                <w:kern w:val="0"/>
                <w:sz w:val="24"/>
                <w:szCs w:val="24"/>
              </w:rPr>
              <w:t>毕业教育</w:t>
            </w:r>
            <w:r w:rsidRPr="003F0130">
              <w:rPr>
                <w:rFonts w:ascii="Times New Roman" w:eastAsia="仿宋_GB2312" w:hAnsi="Times New Roman" w:cs="Tahoma" w:hint="eastAsia"/>
                <w:bCs/>
                <w:kern w:val="0"/>
                <w:sz w:val="24"/>
                <w:szCs w:val="24"/>
              </w:rPr>
              <w:t xml:space="preserve"> </w:t>
            </w:r>
          </w:p>
        </w:tc>
        <w:tc>
          <w:tcPr>
            <w:tcW w:w="526" w:type="pct"/>
            <w:tcBorders>
              <w:top w:val="single" w:sz="4" w:space="0" w:color="000000"/>
              <w:left w:val="single" w:sz="4" w:space="0" w:color="000000"/>
              <w:bottom w:val="single" w:sz="4" w:space="0" w:color="000000"/>
              <w:right w:val="single" w:sz="4" w:space="0" w:color="000000"/>
            </w:tcBorders>
            <w:vAlign w:val="center"/>
          </w:tcPr>
          <w:p w14:paraId="36BE778E"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494" w:type="pct"/>
            <w:tcBorders>
              <w:top w:val="single" w:sz="4" w:space="0" w:color="000000"/>
              <w:left w:val="single" w:sz="4" w:space="0" w:color="000000"/>
              <w:bottom w:val="single" w:sz="4" w:space="0" w:color="000000"/>
              <w:right w:val="single" w:sz="4" w:space="0" w:color="000000"/>
            </w:tcBorders>
            <w:vAlign w:val="center"/>
          </w:tcPr>
          <w:p w14:paraId="43FD42BA"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494" w:type="pct"/>
            <w:tcBorders>
              <w:top w:val="single" w:sz="4" w:space="0" w:color="000000"/>
              <w:left w:val="single" w:sz="4" w:space="0" w:color="000000"/>
              <w:bottom w:val="single" w:sz="4" w:space="0" w:color="000000"/>
              <w:right w:val="single" w:sz="4" w:space="0" w:color="000000"/>
            </w:tcBorders>
            <w:vAlign w:val="center"/>
          </w:tcPr>
          <w:p w14:paraId="65F59FA0"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505" w:type="pct"/>
            <w:tcBorders>
              <w:top w:val="single" w:sz="4" w:space="0" w:color="000000"/>
              <w:left w:val="single" w:sz="4" w:space="0" w:color="000000"/>
              <w:bottom w:val="single" w:sz="4" w:space="0" w:color="000000"/>
              <w:right w:val="single" w:sz="4" w:space="0" w:color="000000"/>
            </w:tcBorders>
            <w:vAlign w:val="center"/>
          </w:tcPr>
          <w:p w14:paraId="1AF9B6F6"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494" w:type="pct"/>
            <w:tcBorders>
              <w:top w:val="single" w:sz="4" w:space="0" w:color="000000"/>
              <w:left w:val="single" w:sz="4" w:space="0" w:color="000000"/>
              <w:bottom w:val="single" w:sz="4" w:space="0" w:color="000000"/>
              <w:right w:val="single" w:sz="4" w:space="0" w:color="000000"/>
            </w:tcBorders>
            <w:vAlign w:val="center"/>
          </w:tcPr>
          <w:p w14:paraId="78ECBC2D"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463" w:type="pct"/>
            <w:tcBorders>
              <w:top w:val="single" w:sz="4" w:space="0" w:color="000000"/>
              <w:left w:val="single" w:sz="4" w:space="0" w:color="000000"/>
              <w:bottom w:val="single" w:sz="4" w:space="0" w:color="000000"/>
              <w:right w:val="single" w:sz="4" w:space="0" w:color="000000"/>
            </w:tcBorders>
            <w:vAlign w:val="center"/>
          </w:tcPr>
          <w:p w14:paraId="2CFC0F1F"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w:t>
            </w:r>
          </w:p>
        </w:tc>
        <w:tc>
          <w:tcPr>
            <w:tcW w:w="621" w:type="pct"/>
            <w:tcBorders>
              <w:top w:val="single" w:sz="4" w:space="0" w:color="000000"/>
              <w:left w:val="single" w:sz="4" w:space="0" w:color="000000"/>
              <w:bottom w:val="single" w:sz="4" w:space="0" w:color="000000"/>
              <w:right w:val="single" w:sz="4" w:space="0" w:color="000000"/>
            </w:tcBorders>
            <w:vAlign w:val="center"/>
          </w:tcPr>
          <w:p w14:paraId="5CDCED01"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w:t>
            </w:r>
          </w:p>
        </w:tc>
      </w:tr>
      <w:tr w:rsidR="003F0130" w:rsidRPr="003F0130" w14:paraId="18E080F5" w14:textId="77777777" w:rsidTr="00941CBF">
        <w:trPr>
          <w:trHeight w:hRule="exact" w:val="305"/>
        </w:trPr>
        <w:tc>
          <w:tcPr>
            <w:tcW w:w="1403" w:type="pct"/>
            <w:tcBorders>
              <w:top w:val="single" w:sz="4" w:space="0" w:color="000000"/>
              <w:left w:val="single" w:sz="4" w:space="0" w:color="000000"/>
              <w:bottom w:val="single" w:sz="4" w:space="0" w:color="000000"/>
              <w:right w:val="single" w:sz="4" w:space="0" w:color="000000"/>
            </w:tcBorders>
            <w:vAlign w:val="center"/>
          </w:tcPr>
          <w:p w14:paraId="36BDB4B9" w14:textId="77777777" w:rsidR="003F0130" w:rsidRPr="003F0130" w:rsidRDefault="003F0130" w:rsidP="003F0130">
            <w:pPr>
              <w:adjustRightInd w:val="0"/>
              <w:snapToGrid w:val="0"/>
              <w:spacing w:line="240" w:lineRule="atLeast"/>
              <w:jc w:val="center"/>
              <w:rPr>
                <w:rFonts w:ascii="Times New Roman" w:eastAsia="仿宋_GB2312" w:hAnsi="Times New Roman" w:cs="Tahoma"/>
                <w:bCs/>
                <w:kern w:val="0"/>
                <w:sz w:val="24"/>
                <w:szCs w:val="24"/>
              </w:rPr>
            </w:pPr>
            <w:r w:rsidRPr="003F0130">
              <w:rPr>
                <w:rFonts w:ascii="Times New Roman" w:eastAsia="仿宋_GB2312" w:hAnsi="Times New Roman" w:cs="Tahoma" w:hint="eastAsia"/>
                <w:bCs/>
                <w:kern w:val="0"/>
                <w:sz w:val="24"/>
                <w:szCs w:val="24"/>
              </w:rPr>
              <w:t xml:space="preserve"> </w:t>
            </w:r>
            <w:r w:rsidRPr="003F0130">
              <w:rPr>
                <w:rFonts w:ascii="Times New Roman" w:eastAsia="仿宋_GB2312" w:hAnsi="Times New Roman" w:cs="Tahoma" w:hint="eastAsia"/>
                <w:bCs/>
                <w:kern w:val="0"/>
                <w:sz w:val="24"/>
                <w:szCs w:val="24"/>
              </w:rPr>
              <w:t>复习考试</w:t>
            </w:r>
            <w:r w:rsidRPr="003F0130">
              <w:rPr>
                <w:rFonts w:ascii="Times New Roman" w:eastAsia="仿宋_GB2312" w:hAnsi="Times New Roman" w:cs="Tahoma" w:hint="eastAsia"/>
                <w:bCs/>
                <w:kern w:val="0"/>
                <w:sz w:val="24"/>
                <w:szCs w:val="24"/>
              </w:rPr>
              <w:t xml:space="preserve"> </w:t>
            </w:r>
          </w:p>
        </w:tc>
        <w:tc>
          <w:tcPr>
            <w:tcW w:w="526" w:type="pct"/>
            <w:tcBorders>
              <w:top w:val="single" w:sz="4" w:space="0" w:color="000000"/>
              <w:left w:val="single" w:sz="4" w:space="0" w:color="000000"/>
              <w:bottom w:val="single" w:sz="4" w:space="0" w:color="000000"/>
              <w:right w:val="single" w:sz="4" w:space="0" w:color="000000"/>
            </w:tcBorders>
            <w:vAlign w:val="center"/>
          </w:tcPr>
          <w:p w14:paraId="26CAF852"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w:t>
            </w:r>
          </w:p>
        </w:tc>
        <w:tc>
          <w:tcPr>
            <w:tcW w:w="494" w:type="pct"/>
            <w:tcBorders>
              <w:top w:val="single" w:sz="4" w:space="0" w:color="000000"/>
              <w:left w:val="single" w:sz="4" w:space="0" w:color="000000"/>
              <w:bottom w:val="single" w:sz="4" w:space="0" w:color="000000"/>
              <w:right w:val="single" w:sz="4" w:space="0" w:color="000000"/>
            </w:tcBorders>
            <w:vAlign w:val="center"/>
          </w:tcPr>
          <w:p w14:paraId="53A536D5"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w:t>
            </w:r>
          </w:p>
        </w:tc>
        <w:tc>
          <w:tcPr>
            <w:tcW w:w="494" w:type="pct"/>
            <w:tcBorders>
              <w:top w:val="single" w:sz="4" w:space="0" w:color="000000"/>
              <w:left w:val="single" w:sz="4" w:space="0" w:color="000000"/>
              <w:bottom w:val="single" w:sz="4" w:space="0" w:color="000000"/>
              <w:right w:val="single" w:sz="4" w:space="0" w:color="000000"/>
            </w:tcBorders>
            <w:vAlign w:val="center"/>
          </w:tcPr>
          <w:p w14:paraId="04356971"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w:t>
            </w:r>
          </w:p>
        </w:tc>
        <w:tc>
          <w:tcPr>
            <w:tcW w:w="505" w:type="pct"/>
            <w:tcBorders>
              <w:top w:val="single" w:sz="4" w:space="0" w:color="000000"/>
              <w:left w:val="single" w:sz="4" w:space="0" w:color="000000"/>
              <w:bottom w:val="single" w:sz="4" w:space="0" w:color="000000"/>
              <w:right w:val="single" w:sz="4" w:space="0" w:color="000000"/>
            </w:tcBorders>
            <w:vAlign w:val="center"/>
          </w:tcPr>
          <w:p w14:paraId="101AC249"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w:t>
            </w:r>
          </w:p>
        </w:tc>
        <w:tc>
          <w:tcPr>
            <w:tcW w:w="494" w:type="pct"/>
            <w:tcBorders>
              <w:top w:val="single" w:sz="4" w:space="0" w:color="000000"/>
              <w:left w:val="single" w:sz="4" w:space="0" w:color="000000"/>
              <w:bottom w:val="single" w:sz="4" w:space="0" w:color="000000"/>
              <w:right w:val="single" w:sz="4" w:space="0" w:color="000000"/>
            </w:tcBorders>
            <w:vAlign w:val="center"/>
          </w:tcPr>
          <w:p w14:paraId="6D9C20C4"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w:t>
            </w:r>
          </w:p>
        </w:tc>
        <w:tc>
          <w:tcPr>
            <w:tcW w:w="463" w:type="pct"/>
            <w:tcBorders>
              <w:top w:val="single" w:sz="4" w:space="0" w:color="000000"/>
              <w:left w:val="single" w:sz="4" w:space="0" w:color="000000"/>
              <w:bottom w:val="single" w:sz="4" w:space="0" w:color="000000"/>
              <w:right w:val="single" w:sz="4" w:space="0" w:color="000000"/>
            </w:tcBorders>
            <w:vAlign w:val="center"/>
          </w:tcPr>
          <w:p w14:paraId="19A1EC87"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621" w:type="pct"/>
            <w:tcBorders>
              <w:top w:val="single" w:sz="4" w:space="0" w:color="000000"/>
              <w:left w:val="single" w:sz="4" w:space="0" w:color="000000"/>
              <w:bottom w:val="single" w:sz="4" w:space="0" w:color="000000"/>
              <w:right w:val="single" w:sz="4" w:space="0" w:color="000000"/>
            </w:tcBorders>
            <w:vAlign w:val="center"/>
          </w:tcPr>
          <w:p w14:paraId="73FBAB1E"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10</w:t>
            </w:r>
          </w:p>
        </w:tc>
      </w:tr>
      <w:tr w:rsidR="003F0130" w:rsidRPr="003F0130" w14:paraId="042E8E58" w14:textId="77777777" w:rsidTr="00941CBF">
        <w:trPr>
          <w:trHeight w:hRule="exact" w:val="280"/>
        </w:trPr>
        <w:tc>
          <w:tcPr>
            <w:tcW w:w="1403" w:type="pct"/>
            <w:tcBorders>
              <w:top w:val="single" w:sz="4" w:space="0" w:color="000000"/>
              <w:left w:val="single" w:sz="4" w:space="0" w:color="000000"/>
              <w:bottom w:val="single" w:sz="4" w:space="0" w:color="000000"/>
              <w:right w:val="single" w:sz="4" w:space="0" w:color="000000"/>
            </w:tcBorders>
            <w:vAlign w:val="center"/>
          </w:tcPr>
          <w:p w14:paraId="77BFEF92" w14:textId="77777777" w:rsidR="003F0130" w:rsidRPr="003F0130" w:rsidRDefault="003F0130" w:rsidP="003F0130">
            <w:pPr>
              <w:adjustRightInd w:val="0"/>
              <w:snapToGrid w:val="0"/>
              <w:spacing w:line="240" w:lineRule="atLeast"/>
              <w:jc w:val="center"/>
              <w:rPr>
                <w:rFonts w:ascii="Times New Roman" w:eastAsia="仿宋_GB2312" w:hAnsi="Times New Roman" w:cs="Tahoma"/>
                <w:bCs/>
                <w:kern w:val="0"/>
                <w:sz w:val="24"/>
                <w:szCs w:val="24"/>
              </w:rPr>
            </w:pPr>
            <w:r w:rsidRPr="003F0130">
              <w:rPr>
                <w:rFonts w:ascii="Times New Roman" w:eastAsia="仿宋_GB2312" w:hAnsi="Times New Roman" w:cs="Tahoma" w:hint="eastAsia"/>
                <w:bCs/>
                <w:kern w:val="0"/>
                <w:sz w:val="24"/>
                <w:szCs w:val="24"/>
              </w:rPr>
              <w:t xml:space="preserve"> </w:t>
            </w:r>
            <w:r w:rsidRPr="003F0130">
              <w:rPr>
                <w:rFonts w:ascii="Times New Roman" w:eastAsia="仿宋_GB2312" w:hAnsi="Times New Roman" w:cs="Tahoma" w:hint="eastAsia"/>
                <w:bCs/>
                <w:kern w:val="0"/>
                <w:sz w:val="24"/>
                <w:szCs w:val="24"/>
              </w:rPr>
              <w:t>劳动周</w:t>
            </w:r>
            <w:r w:rsidRPr="003F0130">
              <w:rPr>
                <w:rFonts w:ascii="Times New Roman" w:eastAsia="仿宋_GB2312" w:hAnsi="Times New Roman" w:cs="Tahoma" w:hint="eastAsia"/>
                <w:bCs/>
                <w:kern w:val="0"/>
                <w:sz w:val="24"/>
                <w:szCs w:val="24"/>
              </w:rPr>
              <w:t xml:space="preserve"> </w:t>
            </w:r>
          </w:p>
        </w:tc>
        <w:tc>
          <w:tcPr>
            <w:tcW w:w="526" w:type="pct"/>
            <w:tcBorders>
              <w:top w:val="single" w:sz="4" w:space="0" w:color="000000"/>
              <w:left w:val="single" w:sz="4" w:space="0" w:color="000000"/>
              <w:bottom w:val="single" w:sz="4" w:space="0" w:color="000000"/>
              <w:right w:val="single" w:sz="4" w:space="0" w:color="000000"/>
            </w:tcBorders>
            <w:vAlign w:val="center"/>
          </w:tcPr>
          <w:p w14:paraId="1956B990"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w:t>
            </w:r>
          </w:p>
        </w:tc>
        <w:tc>
          <w:tcPr>
            <w:tcW w:w="494" w:type="pct"/>
            <w:tcBorders>
              <w:top w:val="single" w:sz="4" w:space="0" w:color="000000"/>
              <w:left w:val="single" w:sz="4" w:space="0" w:color="000000"/>
              <w:bottom w:val="single" w:sz="4" w:space="0" w:color="000000"/>
              <w:right w:val="single" w:sz="4" w:space="0" w:color="000000"/>
            </w:tcBorders>
            <w:vAlign w:val="center"/>
          </w:tcPr>
          <w:p w14:paraId="2F19972A"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w:t>
            </w:r>
          </w:p>
        </w:tc>
        <w:tc>
          <w:tcPr>
            <w:tcW w:w="494" w:type="pct"/>
            <w:tcBorders>
              <w:top w:val="single" w:sz="4" w:space="0" w:color="000000"/>
              <w:left w:val="single" w:sz="4" w:space="0" w:color="000000"/>
              <w:bottom w:val="single" w:sz="4" w:space="0" w:color="000000"/>
              <w:right w:val="single" w:sz="4" w:space="0" w:color="000000"/>
            </w:tcBorders>
            <w:vAlign w:val="center"/>
          </w:tcPr>
          <w:p w14:paraId="03C8F589"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w:t>
            </w:r>
          </w:p>
        </w:tc>
        <w:tc>
          <w:tcPr>
            <w:tcW w:w="505" w:type="pct"/>
            <w:tcBorders>
              <w:top w:val="single" w:sz="4" w:space="0" w:color="000000"/>
              <w:left w:val="single" w:sz="4" w:space="0" w:color="000000"/>
              <w:bottom w:val="single" w:sz="4" w:space="0" w:color="000000"/>
              <w:right w:val="single" w:sz="4" w:space="0" w:color="000000"/>
            </w:tcBorders>
            <w:vAlign w:val="center"/>
          </w:tcPr>
          <w:p w14:paraId="4F8042FD"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w:t>
            </w:r>
          </w:p>
        </w:tc>
        <w:tc>
          <w:tcPr>
            <w:tcW w:w="494" w:type="pct"/>
            <w:tcBorders>
              <w:top w:val="single" w:sz="4" w:space="0" w:color="000000"/>
              <w:left w:val="single" w:sz="4" w:space="0" w:color="000000"/>
              <w:bottom w:val="single" w:sz="4" w:space="0" w:color="000000"/>
              <w:right w:val="single" w:sz="4" w:space="0" w:color="000000"/>
            </w:tcBorders>
            <w:vAlign w:val="center"/>
          </w:tcPr>
          <w:p w14:paraId="0696C2EC"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w:t>
            </w:r>
          </w:p>
        </w:tc>
        <w:tc>
          <w:tcPr>
            <w:tcW w:w="463" w:type="pct"/>
            <w:tcBorders>
              <w:top w:val="single" w:sz="4" w:space="0" w:color="000000"/>
              <w:left w:val="single" w:sz="4" w:space="0" w:color="000000"/>
              <w:bottom w:val="single" w:sz="4" w:space="0" w:color="000000"/>
              <w:right w:val="single" w:sz="4" w:space="0" w:color="000000"/>
            </w:tcBorders>
            <w:vAlign w:val="center"/>
          </w:tcPr>
          <w:p w14:paraId="60C0977F"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621" w:type="pct"/>
            <w:tcBorders>
              <w:top w:val="single" w:sz="4" w:space="0" w:color="000000"/>
              <w:left w:val="single" w:sz="4" w:space="0" w:color="000000"/>
              <w:bottom w:val="single" w:sz="4" w:space="0" w:color="000000"/>
              <w:right w:val="single" w:sz="4" w:space="0" w:color="000000"/>
            </w:tcBorders>
            <w:vAlign w:val="center"/>
          </w:tcPr>
          <w:p w14:paraId="5780D314"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5</w:t>
            </w:r>
          </w:p>
        </w:tc>
      </w:tr>
      <w:tr w:rsidR="003F0130" w:rsidRPr="003F0130" w14:paraId="0A6DAC31" w14:textId="77777777" w:rsidTr="00941CBF">
        <w:trPr>
          <w:trHeight w:hRule="exact" w:val="397"/>
        </w:trPr>
        <w:tc>
          <w:tcPr>
            <w:tcW w:w="1403" w:type="pct"/>
            <w:tcBorders>
              <w:top w:val="single" w:sz="4" w:space="0" w:color="000000"/>
              <w:left w:val="single" w:sz="4" w:space="0" w:color="000000"/>
              <w:bottom w:val="single" w:sz="4" w:space="0" w:color="000000"/>
              <w:right w:val="single" w:sz="4" w:space="0" w:color="000000"/>
            </w:tcBorders>
            <w:vAlign w:val="center"/>
          </w:tcPr>
          <w:p w14:paraId="091784EA" w14:textId="77777777" w:rsidR="003F0130" w:rsidRPr="003F0130" w:rsidRDefault="003F0130" w:rsidP="003F0130">
            <w:pPr>
              <w:adjustRightInd w:val="0"/>
              <w:snapToGrid w:val="0"/>
              <w:spacing w:line="240" w:lineRule="atLeast"/>
              <w:jc w:val="center"/>
              <w:rPr>
                <w:rFonts w:ascii="Times New Roman" w:eastAsia="仿宋_GB2312" w:hAnsi="Times New Roman" w:cs="Tahoma"/>
                <w:bCs/>
                <w:kern w:val="0"/>
                <w:sz w:val="24"/>
                <w:szCs w:val="24"/>
              </w:rPr>
            </w:pPr>
            <w:r w:rsidRPr="003F0130">
              <w:rPr>
                <w:rFonts w:ascii="Times New Roman" w:eastAsia="仿宋_GB2312" w:hAnsi="Times New Roman" w:cs="Tahoma" w:hint="eastAsia"/>
                <w:bCs/>
                <w:kern w:val="0"/>
                <w:sz w:val="24"/>
                <w:szCs w:val="24"/>
              </w:rPr>
              <w:t xml:space="preserve"> </w:t>
            </w:r>
            <w:r w:rsidRPr="003F0130">
              <w:rPr>
                <w:rFonts w:ascii="Times New Roman" w:eastAsia="仿宋_GB2312" w:hAnsi="Times New Roman" w:cs="Tahoma" w:hint="eastAsia"/>
                <w:bCs/>
                <w:kern w:val="0"/>
                <w:sz w:val="24"/>
                <w:szCs w:val="24"/>
              </w:rPr>
              <w:t>社会实践</w:t>
            </w:r>
            <w:r w:rsidRPr="003F0130">
              <w:rPr>
                <w:rFonts w:ascii="Times New Roman" w:eastAsia="仿宋_GB2312" w:hAnsi="Times New Roman" w:cs="Tahoma" w:hint="eastAsia"/>
                <w:bCs/>
                <w:kern w:val="0"/>
                <w:sz w:val="24"/>
                <w:szCs w:val="24"/>
              </w:rPr>
              <w:t xml:space="preserve"> </w:t>
            </w:r>
          </w:p>
        </w:tc>
        <w:tc>
          <w:tcPr>
            <w:tcW w:w="526" w:type="pct"/>
            <w:tcBorders>
              <w:top w:val="single" w:sz="4" w:space="0" w:color="000000"/>
              <w:left w:val="single" w:sz="4" w:space="0" w:color="000000"/>
              <w:bottom w:val="single" w:sz="4" w:space="0" w:color="000000"/>
              <w:right w:val="single" w:sz="4" w:space="0" w:color="000000"/>
            </w:tcBorders>
            <w:vAlign w:val="center"/>
          </w:tcPr>
          <w:p w14:paraId="6652A84C"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w:t>
            </w:r>
          </w:p>
        </w:tc>
        <w:tc>
          <w:tcPr>
            <w:tcW w:w="494" w:type="pct"/>
            <w:tcBorders>
              <w:top w:val="single" w:sz="4" w:space="0" w:color="000000"/>
              <w:left w:val="single" w:sz="4" w:space="0" w:color="000000"/>
              <w:bottom w:val="single" w:sz="4" w:space="0" w:color="000000"/>
              <w:right w:val="single" w:sz="4" w:space="0" w:color="000000"/>
            </w:tcBorders>
            <w:vAlign w:val="center"/>
          </w:tcPr>
          <w:p w14:paraId="0C0F5AA8"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w:t>
            </w:r>
          </w:p>
        </w:tc>
        <w:tc>
          <w:tcPr>
            <w:tcW w:w="494" w:type="pct"/>
            <w:tcBorders>
              <w:top w:val="single" w:sz="4" w:space="0" w:color="000000"/>
              <w:left w:val="single" w:sz="4" w:space="0" w:color="000000"/>
              <w:bottom w:val="single" w:sz="4" w:space="0" w:color="000000"/>
              <w:right w:val="single" w:sz="4" w:space="0" w:color="000000"/>
            </w:tcBorders>
            <w:vAlign w:val="center"/>
          </w:tcPr>
          <w:p w14:paraId="441599DA"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w:t>
            </w:r>
          </w:p>
        </w:tc>
        <w:tc>
          <w:tcPr>
            <w:tcW w:w="505" w:type="pct"/>
            <w:tcBorders>
              <w:top w:val="single" w:sz="4" w:space="0" w:color="000000"/>
              <w:left w:val="single" w:sz="4" w:space="0" w:color="000000"/>
              <w:bottom w:val="single" w:sz="4" w:space="0" w:color="000000"/>
              <w:right w:val="single" w:sz="4" w:space="0" w:color="000000"/>
            </w:tcBorders>
            <w:vAlign w:val="center"/>
          </w:tcPr>
          <w:p w14:paraId="0BBC0A3A"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w:t>
            </w:r>
          </w:p>
        </w:tc>
        <w:tc>
          <w:tcPr>
            <w:tcW w:w="494" w:type="pct"/>
            <w:tcBorders>
              <w:top w:val="single" w:sz="4" w:space="0" w:color="000000"/>
              <w:left w:val="single" w:sz="4" w:space="0" w:color="000000"/>
              <w:bottom w:val="single" w:sz="4" w:space="0" w:color="000000"/>
              <w:right w:val="single" w:sz="4" w:space="0" w:color="000000"/>
            </w:tcBorders>
            <w:vAlign w:val="center"/>
          </w:tcPr>
          <w:p w14:paraId="47E1183B"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w:t>
            </w:r>
          </w:p>
        </w:tc>
        <w:tc>
          <w:tcPr>
            <w:tcW w:w="463" w:type="pct"/>
            <w:tcBorders>
              <w:top w:val="single" w:sz="4" w:space="0" w:color="000000"/>
              <w:left w:val="single" w:sz="4" w:space="0" w:color="000000"/>
              <w:bottom w:val="single" w:sz="4" w:space="0" w:color="000000"/>
              <w:right w:val="single" w:sz="4" w:space="0" w:color="000000"/>
            </w:tcBorders>
            <w:vAlign w:val="center"/>
          </w:tcPr>
          <w:p w14:paraId="216B5C03"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621" w:type="pct"/>
            <w:tcBorders>
              <w:top w:val="single" w:sz="4" w:space="0" w:color="000000"/>
              <w:left w:val="single" w:sz="4" w:space="0" w:color="000000"/>
              <w:bottom w:val="single" w:sz="4" w:space="0" w:color="000000"/>
              <w:right w:val="single" w:sz="4" w:space="0" w:color="000000"/>
            </w:tcBorders>
            <w:vAlign w:val="center"/>
          </w:tcPr>
          <w:p w14:paraId="2EB5AAFE"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5</w:t>
            </w:r>
          </w:p>
        </w:tc>
      </w:tr>
      <w:tr w:rsidR="003F0130" w:rsidRPr="003F0130" w14:paraId="77B7634F" w14:textId="77777777" w:rsidTr="00941CBF">
        <w:trPr>
          <w:trHeight w:hRule="exact" w:val="397"/>
        </w:trPr>
        <w:tc>
          <w:tcPr>
            <w:tcW w:w="1403" w:type="pct"/>
            <w:tcBorders>
              <w:top w:val="single" w:sz="4" w:space="0" w:color="000000"/>
              <w:left w:val="single" w:sz="4" w:space="0" w:color="000000"/>
              <w:bottom w:val="single" w:sz="4" w:space="0" w:color="000000"/>
              <w:right w:val="single" w:sz="4" w:space="0" w:color="000000"/>
            </w:tcBorders>
            <w:vAlign w:val="center"/>
          </w:tcPr>
          <w:p w14:paraId="2C738614" w14:textId="77777777" w:rsidR="003F0130" w:rsidRPr="003F0130" w:rsidRDefault="003F0130" w:rsidP="003F0130">
            <w:pPr>
              <w:adjustRightInd w:val="0"/>
              <w:snapToGrid w:val="0"/>
              <w:spacing w:line="240" w:lineRule="atLeast"/>
              <w:jc w:val="center"/>
              <w:rPr>
                <w:rFonts w:ascii="Times New Roman" w:eastAsia="仿宋_GB2312" w:hAnsi="Times New Roman" w:cs="Tahoma"/>
                <w:bCs/>
                <w:kern w:val="0"/>
                <w:sz w:val="24"/>
                <w:szCs w:val="24"/>
              </w:rPr>
            </w:pPr>
            <w:r w:rsidRPr="003F0130">
              <w:rPr>
                <w:rFonts w:ascii="Times New Roman" w:eastAsia="仿宋_GB2312" w:hAnsi="Times New Roman" w:cs="Tahoma" w:hint="eastAsia"/>
                <w:bCs/>
                <w:kern w:val="0"/>
                <w:sz w:val="24"/>
                <w:szCs w:val="24"/>
              </w:rPr>
              <w:t xml:space="preserve"> </w:t>
            </w:r>
            <w:r w:rsidRPr="003F0130">
              <w:rPr>
                <w:rFonts w:ascii="Times New Roman" w:eastAsia="仿宋_GB2312" w:hAnsi="Times New Roman" w:cs="Tahoma" w:hint="eastAsia"/>
                <w:bCs/>
                <w:kern w:val="0"/>
                <w:sz w:val="24"/>
                <w:szCs w:val="24"/>
              </w:rPr>
              <w:t>教学周数合计</w:t>
            </w:r>
            <w:r w:rsidRPr="003F0130">
              <w:rPr>
                <w:rFonts w:ascii="Times New Roman" w:eastAsia="仿宋_GB2312" w:hAnsi="Times New Roman" w:cs="Tahoma" w:hint="eastAsia"/>
                <w:bCs/>
                <w:kern w:val="0"/>
                <w:sz w:val="24"/>
                <w:szCs w:val="24"/>
              </w:rPr>
              <w:t xml:space="preserve"> </w:t>
            </w:r>
          </w:p>
        </w:tc>
        <w:tc>
          <w:tcPr>
            <w:tcW w:w="526" w:type="pct"/>
            <w:tcBorders>
              <w:top w:val="single" w:sz="4" w:space="0" w:color="000000"/>
              <w:left w:val="single" w:sz="4" w:space="0" w:color="000000"/>
              <w:bottom w:val="single" w:sz="4" w:space="0" w:color="000000"/>
              <w:right w:val="single" w:sz="4" w:space="0" w:color="000000"/>
            </w:tcBorders>
            <w:vAlign w:val="center"/>
          </w:tcPr>
          <w:p w14:paraId="66EB8288"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17</w:t>
            </w:r>
          </w:p>
        </w:tc>
        <w:tc>
          <w:tcPr>
            <w:tcW w:w="494" w:type="pct"/>
            <w:tcBorders>
              <w:top w:val="single" w:sz="4" w:space="0" w:color="000000"/>
              <w:left w:val="single" w:sz="4" w:space="0" w:color="000000"/>
              <w:bottom w:val="single" w:sz="4" w:space="0" w:color="000000"/>
              <w:right w:val="single" w:sz="4" w:space="0" w:color="000000"/>
            </w:tcBorders>
            <w:vAlign w:val="center"/>
          </w:tcPr>
          <w:p w14:paraId="73FB905E"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20</w:t>
            </w:r>
          </w:p>
        </w:tc>
        <w:tc>
          <w:tcPr>
            <w:tcW w:w="494" w:type="pct"/>
            <w:tcBorders>
              <w:top w:val="single" w:sz="4" w:space="0" w:color="000000"/>
              <w:left w:val="single" w:sz="4" w:space="0" w:color="000000"/>
              <w:bottom w:val="single" w:sz="4" w:space="0" w:color="000000"/>
              <w:right w:val="single" w:sz="4" w:space="0" w:color="000000"/>
            </w:tcBorders>
            <w:vAlign w:val="center"/>
          </w:tcPr>
          <w:p w14:paraId="14DE54BF"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20</w:t>
            </w:r>
          </w:p>
        </w:tc>
        <w:tc>
          <w:tcPr>
            <w:tcW w:w="505" w:type="pct"/>
            <w:tcBorders>
              <w:top w:val="single" w:sz="4" w:space="0" w:color="000000"/>
              <w:left w:val="single" w:sz="4" w:space="0" w:color="000000"/>
              <w:bottom w:val="single" w:sz="4" w:space="0" w:color="000000"/>
              <w:right w:val="single" w:sz="4" w:space="0" w:color="000000"/>
            </w:tcBorders>
            <w:vAlign w:val="center"/>
          </w:tcPr>
          <w:p w14:paraId="3065DAC3"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20</w:t>
            </w:r>
          </w:p>
        </w:tc>
        <w:tc>
          <w:tcPr>
            <w:tcW w:w="494" w:type="pct"/>
            <w:tcBorders>
              <w:top w:val="single" w:sz="4" w:space="0" w:color="000000"/>
              <w:left w:val="single" w:sz="4" w:space="0" w:color="000000"/>
              <w:bottom w:val="single" w:sz="4" w:space="0" w:color="000000"/>
              <w:right w:val="single" w:sz="4" w:space="0" w:color="000000"/>
            </w:tcBorders>
            <w:vAlign w:val="center"/>
          </w:tcPr>
          <w:p w14:paraId="4E86273B"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20</w:t>
            </w:r>
          </w:p>
        </w:tc>
        <w:tc>
          <w:tcPr>
            <w:tcW w:w="463" w:type="pct"/>
            <w:tcBorders>
              <w:top w:val="single" w:sz="4" w:space="0" w:color="000000"/>
              <w:left w:val="single" w:sz="4" w:space="0" w:color="000000"/>
              <w:bottom w:val="single" w:sz="4" w:space="0" w:color="000000"/>
              <w:right w:val="single" w:sz="4" w:space="0" w:color="000000"/>
            </w:tcBorders>
            <w:vAlign w:val="center"/>
          </w:tcPr>
          <w:p w14:paraId="0B9BEBB6"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26</w:t>
            </w:r>
          </w:p>
        </w:tc>
        <w:tc>
          <w:tcPr>
            <w:tcW w:w="621" w:type="pct"/>
            <w:tcBorders>
              <w:top w:val="single" w:sz="4" w:space="0" w:color="000000"/>
              <w:left w:val="single" w:sz="4" w:space="0" w:color="000000"/>
              <w:bottom w:val="single" w:sz="4" w:space="0" w:color="000000"/>
              <w:right w:val="single" w:sz="4" w:space="0" w:color="000000"/>
            </w:tcBorders>
            <w:vAlign w:val="center"/>
          </w:tcPr>
          <w:p w14:paraId="77AE6075"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123</w:t>
            </w:r>
          </w:p>
        </w:tc>
      </w:tr>
      <w:tr w:rsidR="003F0130" w:rsidRPr="003F0130" w14:paraId="2AF9FD8C" w14:textId="77777777" w:rsidTr="00941CBF">
        <w:trPr>
          <w:trHeight w:hRule="exact" w:val="397"/>
        </w:trPr>
        <w:tc>
          <w:tcPr>
            <w:tcW w:w="1403" w:type="pct"/>
            <w:tcBorders>
              <w:top w:val="single" w:sz="4" w:space="0" w:color="000000"/>
              <w:left w:val="single" w:sz="4" w:space="0" w:color="000000"/>
              <w:bottom w:val="single" w:sz="4" w:space="0" w:color="000000"/>
              <w:right w:val="single" w:sz="4" w:space="0" w:color="000000"/>
            </w:tcBorders>
            <w:vAlign w:val="center"/>
          </w:tcPr>
          <w:p w14:paraId="5169C2D0" w14:textId="77777777" w:rsidR="003F0130" w:rsidRPr="003F0130" w:rsidRDefault="003F0130" w:rsidP="003F0130">
            <w:pPr>
              <w:adjustRightInd w:val="0"/>
              <w:snapToGrid w:val="0"/>
              <w:spacing w:line="240" w:lineRule="atLeast"/>
              <w:jc w:val="center"/>
              <w:rPr>
                <w:rFonts w:ascii="Times New Roman" w:eastAsia="仿宋_GB2312" w:hAnsi="Times New Roman" w:cs="Tahoma"/>
                <w:bCs/>
                <w:kern w:val="0"/>
                <w:sz w:val="24"/>
                <w:szCs w:val="24"/>
              </w:rPr>
            </w:pPr>
            <w:r w:rsidRPr="003F0130">
              <w:rPr>
                <w:rFonts w:ascii="Times New Roman" w:eastAsia="仿宋_GB2312" w:hAnsi="Times New Roman" w:cs="Tahoma" w:hint="eastAsia"/>
                <w:bCs/>
                <w:kern w:val="0"/>
                <w:sz w:val="24"/>
                <w:szCs w:val="24"/>
              </w:rPr>
              <w:lastRenderedPageBreak/>
              <w:t xml:space="preserve"> </w:t>
            </w:r>
            <w:r w:rsidRPr="003F0130">
              <w:rPr>
                <w:rFonts w:ascii="Times New Roman" w:eastAsia="仿宋_GB2312" w:hAnsi="Times New Roman" w:cs="Tahoma" w:hint="eastAsia"/>
                <w:bCs/>
                <w:kern w:val="0"/>
                <w:sz w:val="24"/>
                <w:szCs w:val="24"/>
              </w:rPr>
              <w:t>假期</w:t>
            </w:r>
            <w:r w:rsidRPr="003F0130">
              <w:rPr>
                <w:rFonts w:ascii="Times New Roman" w:eastAsia="仿宋_GB2312" w:hAnsi="Times New Roman" w:cs="Tahoma" w:hint="eastAsia"/>
                <w:bCs/>
                <w:kern w:val="0"/>
                <w:sz w:val="24"/>
                <w:szCs w:val="24"/>
              </w:rPr>
              <w:t xml:space="preserve"> </w:t>
            </w:r>
          </w:p>
        </w:tc>
        <w:tc>
          <w:tcPr>
            <w:tcW w:w="526" w:type="pct"/>
            <w:tcBorders>
              <w:top w:val="single" w:sz="4" w:space="0" w:color="000000"/>
              <w:left w:val="single" w:sz="4" w:space="0" w:color="000000"/>
              <w:bottom w:val="single" w:sz="4" w:space="0" w:color="000000"/>
              <w:right w:val="single" w:sz="4" w:space="0" w:color="000000"/>
            </w:tcBorders>
            <w:vAlign w:val="center"/>
          </w:tcPr>
          <w:p w14:paraId="61637BCE"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6</w:t>
            </w:r>
          </w:p>
        </w:tc>
        <w:tc>
          <w:tcPr>
            <w:tcW w:w="494" w:type="pct"/>
            <w:tcBorders>
              <w:top w:val="single" w:sz="4" w:space="0" w:color="000000"/>
              <w:left w:val="single" w:sz="4" w:space="0" w:color="000000"/>
              <w:bottom w:val="single" w:sz="4" w:space="0" w:color="000000"/>
              <w:right w:val="single" w:sz="4" w:space="0" w:color="000000"/>
            </w:tcBorders>
            <w:vAlign w:val="center"/>
          </w:tcPr>
          <w:p w14:paraId="40916A4C"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6</w:t>
            </w:r>
          </w:p>
        </w:tc>
        <w:tc>
          <w:tcPr>
            <w:tcW w:w="494" w:type="pct"/>
            <w:tcBorders>
              <w:top w:val="single" w:sz="4" w:space="0" w:color="000000"/>
              <w:left w:val="single" w:sz="4" w:space="0" w:color="000000"/>
              <w:bottom w:val="single" w:sz="4" w:space="0" w:color="000000"/>
              <w:right w:val="single" w:sz="4" w:space="0" w:color="000000"/>
            </w:tcBorders>
            <w:vAlign w:val="center"/>
          </w:tcPr>
          <w:p w14:paraId="25A7C4FF"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6</w:t>
            </w:r>
          </w:p>
        </w:tc>
        <w:tc>
          <w:tcPr>
            <w:tcW w:w="505" w:type="pct"/>
            <w:tcBorders>
              <w:top w:val="single" w:sz="4" w:space="0" w:color="000000"/>
              <w:left w:val="single" w:sz="4" w:space="0" w:color="000000"/>
              <w:bottom w:val="single" w:sz="4" w:space="0" w:color="000000"/>
              <w:right w:val="single" w:sz="4" w:space="0" w:color="000000"/>
            </w:tcBorders>
            <w:vAlign w:val="center"/>
          </w:tcPr>
          <w:p w14:paraId="303D26E1"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6</w:t>
            </w:r>
          </w:p>
        </w:tc>
        <w:tc>
          <w:tcPr>
            <w:tcW w:w="494" w:type="pct"/>
            <w:tcBorders>
              <w:top w:val="single" w:sz="4" w:space="0" w:color="000000"/>
              <w:left w:val="single" w:sz="4" w:space="0" w:color="000000"/>
              <w:bottom w:val="single" w:sz="4" w:space="0" w:color="000000"/>
              <w:right w:val="single" w:sz="4" w:space="0" w:color="000000"/>
            </w:tcBorders>
            <w:vAlign w:val="center"/>
          </w:tcPr>
          <w:p w14:paraId="35096114"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6</w:t>
            </w:r>
          </w:p>
        </w:tc>
        <w:tc>
          <w:tcPr>
            <w:tcW w:w="463" w:type="pct"/>
            <w:tcBorders>
              <w:top w:val="single" w:sz="4" w:space="0" w:color="000000"/>
              <w:left w:val="single" w:sz="4" w:space="0" w:color="000000"/>
              <w:bottom w:val="single" w:sz="4" w:space="0" w:color="000000"/>
              <w:right w:val="single" w:sz="4" w:space="0" w:color="000000"/>
            </w:tcBorders>
            <w:vAlign w:val="center"/>
          </w:tcPr>
          <w:p w14:paraId="43DDFFDA"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p>
        </w:tc>
        <w:tc>
          <w:tcPr>
            <w:tcW w:w="621" w:type="pct"/>
            <w:tcBorders>
              <w:top w:val="single" w:sz="4" w:space="0" w:color="000000"/>
              <w:left w:val="single" w:sz="4" w:space="0" w:color="000000"/>
              <w:bottom w:val="single" w:sz="4" w:space="0" w:color="000000"/>
              <w:right w:val="single" w:sz="4" w:space="0" w:color="000000"/>
            </w:tcBorders>
            <w:vAlign w:val="center"/>
          </w:tcPr>
          <w:p w14:paraId="36AD21E4" w14:textId="77777777" w:rsidR="003F0130" w:rsidRPr="003F0130" w:rsidRDefault="003F0130" w:rsidP="003F0130">
            <w:pPr>
              <w:adjustRightInd w:val="0"/>
              <w:snapToGrid w:val="0"/>
              <w:spacing w:line="240" w:lineRule="atLeast"/>
              <w:jc w:val="center"/>
              <w:rPr>
                <w:rFonts w:ascii="宋体" w:eastAsia="宋体" w:hAnsi="宋体" w:cs="Tahoma"/>
                <w:bCs/>
                <w:kern w:val="0"/>
                <w:szCs w:val="21"/>
              </w:rPr>
            </w:pPr>
            <w:r w:rsidRPr="003F0130">
              <w:rPr>
                <w:rFonts w:ascii="宋体" w:eastAsia="宋体" w:hAnsi="宋体" w:cs="Tahoma" w:hint="eastAsia"/>
                <w:bCs/>
                <w:kern w:val="0"/>
                <w:szCs w:val="21"/>
              </w:rPr>
              <w:t>30</w:t>
            </w:r>
          </w:p>
        </w:tc>
      </w:tr>
      <w:tr w:rsidR="003F0130" w:rsidRPr="003F0130" w14:paraId="4FDB0F3A" w14:textId="77777777" w:rsidTr="00941CBF">
        <w:trPr>
          <w:trHeight w:hRule="exact" w:val="397"/>
        </w:trPr>
        <w:tc>
          <w:tcPr>
            <w:tcW w:w="1403" w:type="pct"/>
            <w:tcBorders>
              <w:top w:val="single" w:sz="4" w:space="0" w:color="000000"/>
              <w:left w:val="single" w:sz="4" w:space="0" w:color="000000"/>
              <w:bottom w:val="single" w:sz="4" w:space="0" w:color="000000"/>
              <w:right w:val="single" w:sz="4" w:space="0" w:color="000000"/>
            </w:tcBorders>
            <w:vAlign w:val="center"/>
          </w:tcPr>
          <w:p w14:paraId="5380B5E8" w14:textId="77777777" w:rsidR="003F0130" w:rsidRPr="003F0130" w:rsidRDefault="003F0130" w:rsidP="003F0130">
            <w:pPr>
              <w:adjustRightInd w:val="0"/>
              <w:snapToGrid w:val="0"/>
              <w:spacing w:line="240" w:lineRule="atLeast"/>
              <w:jc w:val="center"/>
              <w:rPr>
                <w:rFonts w:ascii="Times New Roman" w:eastAsia="仿宋_GB2312" w:hAnsi="Times New Roman" w:cs="Tahoma"/>
                <w:bCs/>
                <w:kern w:val="0"/>
                <w:sz w:val="24"/>
                <w:szCs w:val="24"/>
              </w:rPr>
            </w:pPr>
            <w:r w:rsidRPr="003F0130">
              <w:rPr>
                <w:rFonts w:ascii="Times New Roman" w:eastAsia="仿宋_GB2312" w:hAnsi="Times New Roman" w:cs="Tahoma" w:hint="eastAsia"/>
                <w:b/>
                <w:kern w:val="0"/>
                <w:sz w:val="24"/>
                <w:szCs w:val="24"/>
              </w:rPr>
              <w:t xml:space="preserve"> </w:t>
            </w:r>
            <w:r w:rsidRPr="003F0130">
              <w:rPr>
                <w:rFonts w:ascii="Times New Roman" w:eastAsia="仿宋_GB2312" w:hAnsi="Times New Roman" w:cs="Tahoma" w:hint="eastAsia"/>
                <w:b/>
                <w:kern w:val="0"/>
                <w:sz w:val="24"/>
                <w:szCs w:val="24"/>
              </w:rPr>
              <w:t>总周数</w:t>
            </w:r>
            <w:r w:rsidRPr="003F0130">
              <w:rPr>
                <w:rFonts w:ascii="Times New Roman" w:eastAsia="仿宋_GB2312" w:hAnsi="Times New Roman" w:cs="Tahoma" w:hint="eastAsia"/>
                <w:bCs/>
                <w:kern w:val="0"/>
                <w:sz w:val="24"/>
                <w:szCs w:val="24"/>
              </w:rPr>
              <w:t xml:space="preserve"> </w:t>
            </w:r>
          </w:p>
        </w:tc>
        <w:tc>
          <w:tcPr>
            <w:tcW w:w="526" w:type="pct"/>
            <w:tcBorders>
              <w:top w:val="single" w:sz="4" w:space="0" w:color="000000"/>
              <w:left w:val="single" w:sz="4" w:space="0" w:color="000000"/>
              <w:bottom w:val="single" w:sz="4" w:space="0" w:color="000000"/>
              <w:right w:val="single" w:sz="4" w:space="0" w:color="000000"/>
            </w:tcBorders>
            <w:vAlign w:val="center"/>
          </w:tcPr>
          <w:p w14:paraId="0BCF5B27" w14:textId="77777777" w:rsidR="003F0130" w:rsidRPr="003F0130" w:rsidRDefault="003F0130" w:rsidP="003F0130">
            <w:pPr>
              <w:adjustRightInd w:val="0"/>
              <w:snapToGrid w:val="0"/>
              <w:spacing w:line="240" w:lineRule="atLeast"/>
              <w:jc w:val="center"/>
              <w:rPr>
                <w:rFonts w:ascii="宋体" w:eastAsia="宋体" w:hAnsi="宋体" w:cs="Tahoma"/>
                <w:b/>
                <w:kern w:val="0"/>
                <w:szCs w:val="21"/>
              </w:rPr>
            </w:pPr>
            <w:r w:rsidRPr="003F0130">
              <w:rPr>
                <w:rFonts w:ascii="宋体" w:eastAsia="宋体" w:hAnsi="宋体" w:cs="Tahoma" w:hint="eastAsia"/>
                <w:b/>
                <w:kern w:val="0"/>
                <w:szCs w:val="21"/>
              </w:rPr>
              <w:t>23</w:t>
            </w:r>
          </w:p>
        </w:tc>
        <w:tc>
          <w:tcPr>
            <w:tcW w:w="494" w:type="pct"/>
            <w:tcBorders>
              <w:top w:val="single" w:sz="4" w:space="0" w:color="000000"/>
              <w:left w:val="single" w:sz="4" w:space="0" w:color="000000"/>
              <w:bottom w:val="single" w:sz="4" w:space="0" w:color="000000"/>
              <w:right w:val="single" w:sz="4" w:space="0" w:color="000000"/>
            </w:tcBorders>
            <w:vAlign w:val="center"/>
          </w:tcPr>
          <w:p w14:paraId="2CE8A0CA" w14:textId="77777777" w:rsidR="003F0130" w:rsidRPr="003F0130" w:rsidRDefault="003F0130" w:rsidP="003F0130">
            <w:pPr>
              <w:adjustRightInd w:val="0"/>
              <w:snapToGrid w:val="0"/>
              <w:spacing w:line="240" w:lineRule="atLeast"/>
              <w:jc w:val="center"/>
              <w:rPr>
                <w:rFonts w:ascii="宋体" w:eastAsia="宋体" w:hAnsi="宋体" w:cs="Tahoma"/>
                <w:b/>
                <w:kern w:val="0"/>
                <w:szCs w:val="21"/>
              </w:rPr>
            </w:pPr>
            <w:r w:rsidRPr="003F0130">
              <w:rPr>
                <w:rFonts w:ascii="宋体" w:eastAsia="宋体" w:hAnsi="宋体" w:cs="Tahoma" w:hint="eastAsia"/>
                <w:b/>
                <w:kern w:val="0"/>
                <w:szCs w:val="21"/>
              </w:rPr>
              <w:t>26</w:t>
            </w:r>
          </w:p>
        </w:tc>
        <w:tc>
          <w:tcPr>
            <w:tcW w:w="494" w:type="pct"/>
            <w:tcBorders>
              <w:top w:val="single" w:sz="4" w:space="0" w:color="000000"/>
              <w:left w:val="single" w:sz="4" w:space="0" w:color="000000"/>
              <w:bottom w:val="single" w:sz="4" w:space="0" w:color="000000"/>
              <w:right w:val="single" w:sz="4" w:space="0" w:color="000000"/>
            </w:tcBorders>
            <w:vAlign w:val="center"/>
          </w:tcPr>
          <w:p w14:paraId="736D3301" w14:textId="77777777" w:rsidR="003F0130" w:rsidRPr="003F0130" w:rsidRDefault="003F0130" w:rsidP="003F0130">
            <w:pPr>
              <w:adjustRightInd w:val="0"/>
              <w:snapToGrid w:val="0"/>
              <w:spacing w:line="240" w:lineRule="atLeast"/>
              <w:jc w:val="center"/>
              <w:rPr>
                <w:rFonts w:ascii="宋体" w:eastAsia="宋体" w:hAnsi="宋体" w:cs="Tahoma"/>
                <w:b/>
                <w:kern w:val="0"/>
                <w:szCs w:val="21"/>
              </w:rPr>
            </w:pPr>
            <w:r w:rsidRPr="003F0130">
              <w:rPr>
                <w:rFonts w:ascii="宋体" w:eastAsia="宋体" w:hAnsi="宋体" w:cs="Tahoma" w:hint="eastAsia"/>
                <w:b/>
                <w:kern w:val="0"/>
                <w:szCs w:val="21"/>
              </w:rPr>
              <w:t>26</w:t>
            </w:r>
          </w:p>
        </w:tc>
        <w:tc>
          <w:tcPr>
            <w:tcW w:w="505" w:type="pct"/>
            <w:tcBorders>
              <w:top w:val="single" w:sz="4" w:space="0" w:color="000000"/>
              <w:left w:val="single" w:sz="4" w:space="0" w:color="000000"/>
              <w:bottom w:val="single" w:sz="4" w:space="0" w:color="000000"/>
              <w:right w:val="single" w:sz="4" w:space="0" w:color="000000"/>
            </w:tcBorders>
            <w:vAlign w:val="center"/>
          </w:tcPr>
          <w:p w14:paraId="3F4AB476" w14:textId="77777777" w:rsidR="003F0130" w:rsidRPr="003F0130" w:rsidRDefault="003F0130" w:rsidP="003F0130">
            <w:pPr>
              <w:adjustRightInd w:val="0"/>
              <w:snapToGrid w:val="0"/>
              <w:spacing w:line="240" w:lineRule="atLeast"/>
              <w:jc w:val="center"/>
              <w:rPr>
                <w:rFonts w:ascii="宋体" w:eastAsia="宋体" w:hAnsi="宋体" w:cs="Tahoma"/>
                <w:b/>
                <w:kern w:val="0"/>
                <w:szCs w:val="21"/>
              </w:rPr>
            </w:pPr>
            <w:r w:rsidRPr="003F0130">
              <w:rPr>
                <w:rFonts w:ascii="宋体" w:eastAsia="宋体" w:hAnsi="宋体" w:cs="Tahoma" w:hint="eastAsia"/>
                <w:b/>
                <w:kern w:val="0"/>
                <w:szCs w:val="21"/>
              </w:rPr>
              <w:t>26</w:t>
            </w:r>
          </w:p>
        </w:tc>
        <w:tc>
          <w:tcPr>
            <w:tcW w:w="494" w:type="pct"/>
            <w:tcBorders>
              <w:top w:val="single" w:sz="4" w:space="0" w:color="000000"/>
              <w:left w:val="single" w:sz="4" w:space="0" w:color="000000"/>
              <w:bottom w:val="single" w:sz="4" w:space="0" w:color="000000"/>
              <w:right w:val="single" w:sz="4" w:space="0" w:color="000000"/>
            </w:tcBorders>
            <w:vAlign w:val="center"/>
          </w:tcPr>
          <w:p w14:paraId="2FF9D987" w14:textId="77777777" w:rsidR="003F0130" w:rsidRPr="003F0130" w:rsidRDefault="003F0130" w:rsidP="003F0130">
            <w:pPr>
              <w:adjustRightInd w:val="0"/>
              <w:snapToGrid w:val="0"/>
              <w:spacing w:line="240" w:lineRule="atLeast"/>
              <w:jc w:val="center"/>
              <w:rPr>
                <w:rFonts w:ascii="宋体" w:eastAsia="宋体" w:hAnsi="宋体" w:cs="Tahoma"/>
                <w:b/>
                <w:kern w:val="0"/>
                <w:szCs w:val="21"/>
              </w:rPr>
            </w:pPr>
            <w:r w:rsidRPr="003F0130">
              <w:rPr>
                <w:rFonts w:ascii="宋体" w:eastAsia="宋体" w:hAnsi="宋体" w:cs="Tahoma" w:hint="eastAsia"/>
                <w:b/>
                <w:kern w:val="0"/>
                <w:szCs w:val="21"/>
              </w:rPr>
              <w:t>26</w:t>
            </w:r>
          </w:p>
        </w:tc>
        <w:tc>
          <w:tcPr>
            <w:tcW w:w="463" w:type="pct"/>
            <w:tcBorders>
              <w:top w:val="single" w:sz="4" w:space="0" w:color="000000"/>
              <w:left w:val="single" w:sz="4" w:space="0" w:color="000000"/>
              <w:bottom w:val="single" w:sz="4" w:space="0" w:color="000000"/>
              <w:right w:val="single" w:sz="4" w:space="0" w:color="000000"/>
            </w:tcBorders>
            <w:vAlign w:val="center"/>
          </w:tcPr>
          <w:p w14:paraId="1F1ACE89" w14:textId="77777777" w:rsidR="003F0130" w:rsidRPr="003F0130" w:rsidRDefault="003F0130" w:rsidP="003F0130">
            <w:pPr>
              <w:adjustRightInd w:val="0"/>
              <w:snapToGrid w:val="0"/>
              <w:spacing w:line="240" w:lineRule="atLeast"/>
              <w:jc w:val="center"/>
              <w:rPr>
                <w:rFonts w:ascii="宋体" w:eastAsia="宋体" w:hAnsi="宋体" w:cs="Tahoma"/>
                <w:b/>
                <w:kern w:val="0"/>
                <w:szCs w:val="21"/>
              </w:rPr>
            </w:pPr>
            <w:r w:rsidRPr="003F0130">
              <w:rPr>
                <w:rFonts w:ascii="宋体" w:eastAsia="宋体" w:hAnsi="宋体" w:cs="Tahoma" w:hint="eastAsia"/>
                <w:b/>
                <w:kern w:val="0"/>
                <w:szCs w:val="21"/>
              </w:rPr>
              <w:t>26</w:t>
            </w:r>
          </w:p>
        </w:tc>
        <w:tc>
          <w:tcPr>
            <w:tcW w:w="621" w:type="pct"/>
            <w:tcBorders>
              <w:top w:val="single" w:sz="4" w:space="0" w:color="000000"/>
              <w:left w:val="single" w:sz="4" w:space="0" w:color="000000"/>
              <w:bottom w:val="single" w:sz="4" w:space="0" w:color="000000"/>
              <w:right w:val="single" w:sz="4" w:space="0" w:color="000000"/>
            </w:tcBorders>
            <w:vAlign w:val="center"/>
          </w:tcPr>
          <w:p w14:paraId="627223FA" w14:textId="77777777" w:rsidR="003F0130" w:rsidRPr="003F0130" w:rsidRDefault="003F0130" w:rsidP="003F0130">
            <w:pPr>
              <w:adjustRightInd w:val="0"/>
              <w:snapToGrid w:val="0"/>
              <w:spacing w:line="240" w:lineRule="atLeast"/>
              <w:jc w:val="center"/>
              <w:rPr>
                <w:rFonts w:ascii="宋体" w:eastAsia="宋体" w:hAnsi="宋体" w:cs="Tahoma"/>
                <w:b/>
                <w:kern w:val="0"/>
                <w:szCs w:val="21"/>
              </w:rPr>
            </w:pPr>
            <w:r w:rsidRPr="003F0130">
              <w:rPr>
                <w:rFonts w:ascii="宋体" w:eastAsia="宋体" w:hAnsi="宋体" w:cs="Tahoma" w:hint="eastAsia"/>
                <w:b/>
                <w:kern w:val="0"/>
                <w:szCs w:val="21"/>
              </w:rPr>
              <w:t>153</w:t>
            </w:r>
          </w:p>
        </w:tc>
      </w:tr>
      <w:tr w:rsidR="003F0130" w:rsidRPr="003F0130" w14:paraId="43541C86" w14:textId="77777777" w:rsidTr="00941CBF">
        <w:trPr>
          <w:trHeight w:val="577"/>
        </w:trPr>
        <w:tc>
          <w:tcPr>
            <w:tcW w:w="5000" w:type="pct"/>
            <w:gridSpan w:val="8"/>
            <w:vAlign w:val="center"/>
          </w:tcPr>
          <w:p w14:paraId="21E40302" w14:textId="77777777" w:rsidR="003F0130" w:rsidRPr="003F0130" w:rsidRDefault="003F0130" w:rsidP="003F0130">
            <w:pPr>
              <w:widowControl/>
              <w:jc w:val="left"/>
              <w:textAlignment w:val="center"/>
              <w:rPr>
                <w:rFonts w:ascii="宋体" w:eastAsia="宋体" w:hAnsi="宋体" w:cs="宋体"/>
                <w:color w:val="000000"/>
                <w:sz w:val="24"/>
                <w:szCs w:val="24"/>
              </w:rPr>
            </w:pPr>
            <w:r w:rsidRPr="003F0130">
              <w:rPr>
                <w:rFonts w:ascii="Times New Roman" w:eastAsia="仿宋_GB2312" w:hAnsi="Times New Roman" w:cs="Tahoma" w:hint="eastAsia"/>
                <w:bCs/>
                <w:kern w:val="0"/>
                <w:sz w:val="24"/>
                <w:szCs w:val="24"/>
              </w:rPr>
              <w:t>注：上表括号中的数字表示该教学环节已穿插在理论教学的周数之中。</w:t>
            </w:r>
          </w:p>
        </w:tc>
      </w:tr>
    </w:tbl>
    <w:p w14:paraId="0CD70E62" w14:textId="77777777" w:rsidR="003F0130" w:rsidRPr="003F0130" w:rsidRDefault="003F0130" w:rsidP="003F0130">
      <w:pPr>
        <w:adjustRightInd w:val="0"/>
        <w:snapToGrid w:val="0"/>
        <w:spacing w:line="480" w:lineRule="exact"/>
        <w:rPr>
          <w:rFonts w:ascii="仿宋_GB2312" w:eastAsia="仿宋_GB2312" w:hAnsi="微软雅黑" w:cs="宋体"/>
          <w:kern w:val="0"/>
          <w:sz w:val="30"/>
          <w:szCs w:val="30"/>
        </w:rPr>
      </w:pPr>
    </w:p>
    <w:p w14:paraId="314F86F1" w14:textId="77777777" w:rsidR="003F0130" w:rsidRPr="003F0130" w:rsidRDefault="003F0130" w:rsidP="003F0130">
      <w:pPr>
        <w:adjustRightInd w:val="0"/>
        <w:snapToGrid w:val="0"/>
        <w:spacing w:line="480" w:lineRule="exact"/>
        <w:rPr>
          <w:rFonts w:ascii="Times New Roman" w:eastAsia="仿宋" w:hAnsi="Times New Roman" w:cs="Times New Roman"/>
          <w:kern w:val="0"/>
          <w:sz w:val="28"/>
        </w:rPr>
      </w:pPr>
    </w:p>
    <w:p w14:paraId="52F88E03"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p>
    <w:p w14:paraId="246CE75A"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p>
    <w:p w14:paraId="00F42E82" w14:textId="77777777" w:rsidR="003F0130" w:rsidRPr="003F0130" w:rsidRDefault="003F0130" w:rsidP="003F0130">
      <w:pPr>
        <w:adjustRightInd w:val="0"/>
        <w:snapToGrid w:val="0"/>
        <w:spacing w:line="560" w:lineRule="auto"/>
        <w:rPr>
          <w:rFonts w:ascii="黑体" w:eastAsia="黑体" w:hAnsi="黑体" w:cs="黑体"/>
          <w:b/>
          <w:kern w:val="0"/>
          <w:sz w:val="32"/>
        </w:rPr>
        <w:sectPr w:rsidR="003F0130" w:rsidRPr="003F0130" w:rsidSect="009B5BC3">
          <w:headerReference w:type="default" r:id="rId28"/>
          <w:footerReference w:type="default" r:id="rId29"/>
          <w:pgSz w:w="11906" w:h="16838"/>
          <w:pgMar w:top="1871" w:right="1588" w:bottom="1758" w:left="1588" w:header="0" w:footer="1293" w:gutter="0"/>
          <w:pgNumType w:fmt="numberInDash"/>
          <w:cols w:space="720"/>
          <w:docGrid w:type="lines" w:linePitch="312"/>
        </w:sectPr>
      </w:pPr>
    </w:p>
    <w:tbl>
      <w:tblPr>
        <w:tblW w:w="5000" w:type="pct"/>
        <w:jc w:val="center"/>
        <w:tblLook w:val="04A0" w:firstRow="1" w:lastRow="0" w:firstColumn="1" w:lastColumn="0" w:noHBand="0" w:noVBand="1"/>
      </w:tblPr>
      <w:tblGrid>
        <w:gridCol w:w="534"/>
        <w:gridCol w:w="538"/>
        <w:gridCol w:w="446"/>
        <w:gridCol w:w="1342"/>
        <w:gridCol w:w="2785"/>
        <w:gridCol w:w="555"/>
        <w:gridCol w:w="571"/>
        <w:gridCol w:w="754"/>
        <w:gridCol w:w="734"/>
        <w:gridCol w:w="854"/>
        <w:gridCol w:w="673"/>
        <w:gridCol w:w="550"/>
        <w:gridCol w:w="650"/>
        <w:gridCol w:w="572"/>
        <w:gridCol w:w="592"/>
        <w:gridCol w:w="592"/>
        <w:gridCol w:w="1216"/>
      </w:tblGrid>
      <w:tr w:rsidR="003F0130" w:rsidRPr="003F0130" w14:paraId="12581637" w14:textId="77777777" w:rsidTr="00941CBF">
        <w:trPr>
          <w:trHeight w:val="480"/>
          <w:jc w:val="center"/>
        </w:trPr>
        <w:tc>
          <w:tcPr>
            <w:tcW w:w="5000" w:type="pct"/>
            <w:gridSpan w:val="17"/>
            <w:tcBorders>
              <w:top w:val="nil"/>
              <w:left w:val="nil"/>
              <w:bottom w:val="single" w:sz="4" w:space="0" w:color="auto"/>
              <w:right w:val="nil"/>
            </w:tcBorders>
            <w:shd w:val="clear" w:color="auto" w:fill="auto"/>
            <w:vAlign w:val="center"/>
            <w:hideMark/>
          </w:tcPr>
          <w:p w14:paraId="32A8D74B" w14:textId="77777777" w:rsidR="003F0130" w:rsidRPr="003F0130" w:rsidRDefault="003F0130" w:rsidP="003F0130">
            <w:pPr>
              <w:widowControl/>
              <w:ind w:firstLine="643"/>
              <w:jc w:val="center"/>
              <w:rPr>
                <w:rFonts w:ascii="黑体" w:eastAsia="黑体" w:hAnsi="黑体" w:cs="宋体"/>
                <w:b/>
                <w:bCs/>
                <w:kern w:val="0"/>
                <w:sz w:val="24"/>
                <w:szCs w:val="24"/>
              </w:rPr>
            </w:pPr>
            <w:bookmarkStart w:id="299" w:name="RANGE!A1:Q59"/>
            <w:r w:rsidRPr="003F0130">
              <w:rPr>
                <w:rFonts w:ascii="黑体" w:eastAsia="黑体" w:hAnsi="黑体" w:cs="宋体" w:hint="eastAsia"/>
                <w:b/>
                <w:bCs/>
                <w:kern w:val="0"/>
                <w:sz w:val="24"/>
                <w:szCs w:val="24"/>
              </w:rPr>
              <w:lastRenderedPageBreak/>
              <w:t>表7：《汽车制造与试验技术》专业教学进程表（2022级三年高职吉利订单班）</w:t>
            </w:r>
            <w:bookmarkEnd w:id="299"/>
          </w:p>
        </w:tc>
      </w:tr>
      <w:tr w:rsidR="003F0130" w:rsidRPr="003F0130" w14:paraId="1D2D26F2" w14:textId="77777777" w:rsidTr="00747EEF">
        <w:trPr>
          <w:trHeight w:val="300"/>
          <w:jc w:val="center"/>
        </w:trPr>
        <w:tc>
          <w:tcPr>
            <w:tcW w:w="384"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590346"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课程类别          </w:t>
            </w:r>
          </w:p>
        </w:tc>
        <w:tc>
          <w:tcPr>
            <w:tcW w:w="160" w:type="pct"/>
            <w:vMerge w:val="restart"/>
            <w:tcBorders>
              <w:top w:val="nil"/>
              <w:left w:val="single" w:sz="4" w:space="0" w:color="auto"/>
              <w:bottom w:val="single" w:sz="4" w:space="0" w:color="auto"/>
              <w:right w:val="single" w:sz="4" w:space="0" w:color="auto"/>
            </w:tcBorders>
            <w:shd w:val="clear" w:color="auto" w:fill="auto"/>
            <w:vAlign w:val="center"/>
            <w:hideMark/>
          </w:tcPr>
          <w:p w14:paraId="69DF7AF8"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序号</w:t>
            </w:r>
          </w:p>
        </w:tc>
        <w:tc>
          <w:tcPr>
            <w:tcW w:w="481" w:type="pct"/>
            <w:vMerge w:val="restart"/>
            <w:tcBorders>
              <w:top w:val="nil"/>
              <w:left w:val="single" w:sz="4" w:space="0" w:color="auto"/>
              <w:bottom w:val="single" w:sz="4" w:space="0" w:color="auto"/>
              <w:right w:val="single" w:sz="4" w:space="0" w:color="auto"/>
            </w:tcBorders>
            <w:shd w:val="clear" w:color="auto" w:fill="auto"/>
            <w:vAlign w:val="center"/>
            <w:hideMark/>
          </w:tcPr>
          <w:p w14:paraId="3D7D58DB"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课程代码</w:t>
            </w:r>
          </w:p>
        </w:tc>
        <w:tc>
          <w:tcPr>
            <w:tcW w:w="998" w:type="pct"/>
            <w:vMerge w:val="restart"/>
            <w:tcBorders>
              <w:top w:val="nil"/>
              <w:left w:val="single" w:sz="4" w:space="0" w:color="auto"/>
              <w:bottom w:val="single" w:sz="4" w:space="0" w:color="auto"/>
              <w:right w:val="single" w:sz="4" w:space="0" w:color="auto"/>
            </w:tcBorders>
            <w:shd w:val="clear" w:color="auto" w:fill="auto"/>
            <w:vAlign w:val="center"/>
            <w:hideMark/>
          </w:tcPr>
          <w:p w14:paraId="0CC69E75"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课 程 名 称</w:t>
            </w:r>
          </w:p>
        </w:tc>
        <w:tc>
          <w:tcPr>
            <w:tcW w:w="199" w:type="pct"/>
            <w:vMerge w:val="restart"/>
            <w:tcBorders>
              <w:top w:val="nil"/>
              <w:left w:val="single" w:sz="4" w:space="0" w:color="auto"/>
              <w:bottom w:val="single" w:sz="4" w:space="0" w:color="auto"/>
              <w:right w:val="single" w:sz="4" w:space="0" w:color="auto"/>
            </w:tcBorders>
            <w:shd w:val="clear" w:color="auto" w:fill="auto"/>
            <w:vAlign w:val="center"/>
            <w:hideMark/>
          </w:tcPr>
          <w:p w14:paraId="3AB99A43"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考试学期</w:t>
            </w:r>
          </w:p>
        </w:tc>
        <w:tc>
          <w:tcPr>
            <w:tcW w:w="205" w:type="pct"/>
            <w:vMerge w:val="restart"/>
            <w:tcBorders>
              <w:top w:val="nil"/>
              <w:left w:val="single" w:sz="4" w:space="0" w:color="auto"/>
              <w:bottom w:val="single" w:sz="4" w:space="0" w:color="auto"/>
              <w:right w:val="single" w:sz="4" w:space="0" w:color="auto"/>
            </w:tcBorders>
            <w:shd w:val="clear" w:color="auto" w:fill="auto"/>
            <w:vAlign w:val="center"/>
            <w:hideMark/>
          </w:tcPr>
          <w:p w14:paraId="7D5FD92C"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考查学期</w:t>
            </w:r>
          </w:p>
        </w:tc>
        <w:tc>
          <w:tcPr>
            <w:tcW w:w="270" w:type="pct"/>
            <w:vMerge w:val="restart"/>
            <w:tcBorders>
              <w:top w:val="nil"/>
              <w:left w:val="single" w:sz="4" w:space="0" w:color="auto"/>
              <w:bottom w:val="single" w:sz="4" w:space="0" w:color="auto"/>
              <w:right w:val="single" w:sz="4" w:space="0" w:color="auto"/>
            </w:tcBorders>
            <w:shd w:val="clear" w:color="auto" w:fill="auto"/>
            <w:vAlign w:val="center"/>
            <w:hideMark/>
          </w:tcPr>
          <w:p w14:paraId="611B6F35"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学分</w:t>
            </w:r>
          </w:p>
        </w:tc>
        <w:tc>
          <w:tcPr>
            <w:tcW w:w="810" w:type="pct"/>
            <w:gridSpan w:val="3"/>
            <w:tcBorders>
              <w:top w:val="single" w:sz="4" w:space="0" w:color="auto"/>
              <w:left w:val="nil"/>
              <w:bottom w:val="single" w:sz="4" w:space="0" w:color="auto"/>
              <w:right w:val="single" w:sz="4" w:space="0" w:color="auto"/>
            </w:tcBorders>
            <w:shd w:val="clear" w:color="auto" w:fill="auto"/>
            <w:vAlign w:val="center"/>
            <w:hideMark/>
          </w:tcPr>
          <w:p w14:paraId="748638C4"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计划学时数</w:t>
            </w:r>
          </w:p>
        </w:tc>
        <w:tc>
          <w:tcPr>
            <w:tcW w:w="1494" w:type="pct"/>
            <w:gridSpan w:val="6"/>
            <w:tcBorders>
              <w:top w:val="single" w:sz="4" w:space="0" w:color="auto"/>
              <w:left w:val="nil"/>
              <w:bottom w:val="single" w:sz="4" w:space="0" w:color="auto"/>
              <w:right w:val="single" w:sz="4" w:space="0" w:color="auto"/>
            </w:tcBorders>
            <w:shd w:val="clear" w:color="auto" w:fill="auto"/>
            <w:vAlign w:val="center"/>
            <w:hideMark/>
          </w:tcPr>
          <w:p w14:paraId="5C3CA259"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学期分配周学时</w:t>
            </w:r>
          </w:p>
        </w:tc>
      </w:tr>
      <w:tr w:rsidR="00941CBF" w:rsidRPr="003F0130" w14:paraId="4623C8BC" w14:textId="77777777" w:rsidTr="00747EEF">
        <w:trPr>
          <w:trHeight w:val="255"/>
          <w:jc w:val="center"/>
        </w:trPr>
        <w:tc>
          <w:tcPr>
            <w:tcW w:w="384" w:type="pct"/>
            <w:gridSpan w:val="2"/>
            <w:vMerge/>
            <w:tcBorders>
              <w:top w:val="single" w:sz="4" w:space="0" w:color="auto"/>
              <w:left w:val="single" w:sz="4" w:space="0" w:color="auto"/>
              <w:bottom w:val="single" w:sz="4" w:space="0" w:color="auto"/>
              <w:right w:val="single" w:sz="4" w:space="0" w:color="auto"/>
            </w:tcBorders>
            <w:vAlign w:val="center"/>
            <w:hideMark/>
          </w:tcPr>
          <w:p w14:paraId="683BD9FE" w14:textId="77777777" w:rsidR="003F0130" w:rsidRPr="003F0130" w:rsidRDefault="003F0130" w:rsidP="003F0130">
            <w:pPr>
              <w:widowControl/>
              <w:jc w:val="left"/>
              <w:rPr>
                <w:rFonts w:ascii="宋体" w:eastAsia="宋体" w:hAnsi="宋体" w:cs="宋体"/>
                <w:b/>
                <w:bCs/>
                <w:kern w:val="0"/>
                <w:sz w:val="20"/>
                <w:szCs w:val="20"/>
              </w:rPr>
            </w:pPr>
          </w:p>
        </w:tc>
        <w:tc>
          <w:tcPr>
            <w:tcW w:w="160" w:type="pct"/>
            <w:vMerge/>
            <w:tcBorders>
              <w:top w:val="nil"/>
              <w:left w:val="single" w:sz="4" w:space="0" w:color="auto"/>
              <w:bottom w:val="single" w:sz="4" w:space="0" w:color="auto"/>
              <w:right w:val="single" w:sz="4" w:space="0" w:color="auto"/>
            </w:tcBorders>
            <w:vAlign w:val="center"/>
            <w:hideMark/>
          </w:tcPr>
          <w:p w14:paraId="5B26DB6F" w14:textId="77777777" w:rsidR="003F0130" w:rsidRPr="003F0130" w:rsidRDefault="003F0130" w:rsidP="003F0130">
            <w:pPr>
              <w:widowControl/>
              <w:jc w:val="left"/>
              <w:rPr>
                <w:rFonts w:ascii="宋体" w:eastAsia="宋体" w:hAnsi="宋体" w:cs="宋体"/>
                <w:b/>
                <w:bCs/>
                <w:kern w:val="0"/>
                <w:sz w:val="20"/>
                <w:szCs w:val="20"/>
              </w:rPr>
            </w:pPr>
          </w:p>
        </w:tc>
        <w:tc>
          <w:tcPr>
            <w:tcW w:w="481" w:type="pct"/>
            <w:vMerge/>
            <w:tcBorders>
              <w:top w:val="nil"/>
              <w:left w:val="single" w:sz="4" w:space="0" w:color="auto"/>
              <w:bottom w:val="single" w:sz="4" w:space="0" w:color="auto"/>
              <w:right w:val="single" w:sz="4" w:space="0" w:color="auto"/>
            </w:tcBorders>
            <w:vAlign w:val="center"/>
            <w:hideMark/>
          </w:tcPr>
          <w:p w14:paraId="7CBD1C52" w14:textId="77777777" w:rsidR="003F0130" w:rsidRPr="003F0130" w:rsidRDefault="003F0130" w:rsidP="003F0130">
            <w:pPr>
              <w:widowControl/>
              <w:jc w:val="left"/>
              <w:rPr>
                <w:rFonts w:ascii="宋体" w:eastAsia="宋体" w:hAnsi="宋体" w:cs="宋体"/>
                <w:b/>
                <w:bCs/>
                <w:kern w:val="0"/>
                <w:sz w:val="20"/>
                <w:szCs w:val="20"/>
              </w:rPr>
            </w:pPr>
          </w:p>
        </w:tc>
        <w:tc>
          <w:tcPr>
            <w:tcW w:w="998" w:type="pct"/>
            <w:vMerge/>
            <w:tcBorders>
              <w:top w:val="nil"/>
              <w:left w:val="single" w:sz="4" w:space="0" w:color="auto"/>
              <w:bottom w:val="single" w:sz="4" w:space="0" w:color="auto"/>
              <w:right w:val="single" w:sz="4" w:space="0" w:color="auto"/>
            </w:tcBorders>
            <w:vAlign w:val="center"/>
            <w:hideMark/>
          </w:tcPr>
          <w:p w14:paraId="7DF45E50" w14:textId="77777777" w:rsidR="003F0130" w:rsidRPr="003F0130" w:rsidRDefault="003F0130" w:rsidP="003F0130">
            <w:pPr>
              <w:widowControl/>
              <w:jc w:val="left"/>
              <w:rPr>
                <w:rFonts w:ascii="宋体" w:eastAsia="宋体" w:hAnsi="宋体" w:cs="宋体"/>
                <w:b/>
                <w:bCs/>
                <w:kern w:val="0"/>
                <w:sz w:val="20"/>
                <w:szCs w:val="20"/>
              </w:rPr>
            </w:pPr>
          </w:p>
        </w:tc>
        <w:tc>
          <w:tcPr>
            <w:tcW w:w="199" w:type="pct"/>
            <w:vMerge/>
            <w:tcBorders>
              <w:top w:val="nil"/>
              <w:left w:val="single" w:sz="4" w:space="0" w:color="auto"/>
              <w:bottom w:val="single" w:sz="4" w:space="0" w:color="auto"/>
              <w:right w:val="single" w:sz="4" w:space="0" w:color="auto"/>
            </w:tcBorders>
            <w:vAlign w:val="center"/>
            <w:hideMark/>
          </w:tcPr>
          <w:p w14:paraId="22D30BE4" w14:textId="77777777" w:rsidR="003F0130" w:rsidRPr="003F0130" w:rsidRDefault="003F0130" w:rsidP="003F0130">
            <w:pPr>
              <w:widowControl/>
              <w:jc w:val="left"/>
              <w:rPr>
                <w:rFonts w:ascii="宋体" w:eastAsia="宋体" w:hAnsi="宋体" w:cs="宋体"/>
                <w:b/>
                <w:bCs/>
                <w:kern w:val="0"/>
                <w:sz w:val="20"/>
                <w:szCs w:val="20"/>
              </w:rPr>
            </w:pPr>
          </w:p>
        </w:tc>
        <w:tc>
          <w:tcPr>
            <w:tcW w:w="205" w:type="pct"/>
            <w:vMerge/>
            <w:tcBorders>
              <w:top w:val="nil"/>
              <w:left w:val="single" w:sz="4" w:space="0" w:color="auto"/>
              <w:bottom w:val="single" w:sz="4" w:space="0" w:color="auto"/>
              <w:right w:val="single" w:sz="4" w:space="0" w:color="auto"/>
            </w:tcBorders>
            <w:vAlign w:val="center"/>
            <w:hideMark/>
          </w:tcPr>
          <w:p w14:paraId="157BE1CD" w14:textId="77777777" w:rsidR="003F0130" w:rsidRPr="003F0130" w:rsidRDefault="003F0130" w:rsidP="003F0130">
            <w:pPr>
              <w:widowControl/>
              <w:jc w:val="left"/>
              <w:rPr>
                <w:rFonts w:ascii="宋体" w:eastAsia="宋体" w:hAnsi="宋体" w:cs="宋体"/>
                <w:b/>
                <w:bCs/>
                <w:kern w:val="0"/>
                <w:sz w:val="20"/>
                <w:szCs w:val="20"/>
              </w:rPr>
            </w:pPr>
          </w:p>
        </w:tc>
        <w:tc>
          <w:tcPr>
            <w:tcW w:w="270" w:type="pct"/>
            <w:vMerge/>
            <w:tcBorders>
              <w:top w:val="nil"/>
              <w:left w:val="single" w:sz="4" w:space="0" w:color="auto"/>
              <w:bottom w:val="single" w:sz="4" w:space="0" w:color="auto"/>
              <w:right w:val="single" w:sz="4" w:space="0" w:color="auto"/>
            </w:tcBorders>
            <w:vAlign w:val="center"/>
            <w:hideMark/>
          </w:tcPr>
          <w:p w14:paraId="4C92433F" w14:textId="77777777" w:rsidR="003F0130" w:rsidRPr="003F0130" w:rsidRDefault="003F0130" w:rsidP="003F0130">
            <w:pPr>
              <w:widowControl/>
              <w:jc w:val="left"/>
              <w:rPr>
                <w:rFonts w:ascii="宋体" w:eastAsia="宋体" w:hAnsi="宋体" w:cs="宋体"/>
                <w:b/>
                <w:bCs/>
                <w:kern w:val="0"/>
                <w:sz w:val="20"/>
                <w:szCs w:val="20"/>
              </w:rPr>
            </w:pPr>
          </w:p>
        </w:tc>
        <w:tc>
          <w:tcPr>
            <w:tcW w:w="263" w:type="pct"/>
            <w:vMerge w:val="restart"/>
            <w:tcBorders>
              <w:top w:val="nil"/>
              <w:left w:val="single" w:sz="4" w:space="0" w:color="auto"/>
              <w:bottom w:val="single" w:sz="4" w:space="0" w:color="auto"/>
              <w:right w:val="single" w:sz="4" w:space="0" w:color="auto"/>
            </w:tcBorders>
            <w:shd w:val="clear" w:color="auto" w:fill="auto"/>
            <w:vAlign w:val="center"/>
            <w:hideMark/>
          </w:tcPr>
          <w:p w14:paraId="222AB68F"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共计</w:t>
            </w:r>
          </w:p>
        </w:tc>
        <w:tc>
          <w:tcPr>
            <w:tcW w:w="306" w:type="pct"/>
            <w:vMerge w:val="restart"/>
            <w:tcBorders>
              <w:top w:val="nil"/>
              <w:left w:val="single" w:sz="4" w:space="0" w:color="auto"/>
              <w:bottom w:val="single" w:sz="4" w:space="0" w:color="auto"/>
              <w:right w:val="single" w:sz="4" w:space="0" w:color="auto"/>
            </w:tcBorders>
            <w:shd w:val="clear" w:color="auto" w:fill="auto"/>
            <w:vAlign w:val="center"/>
            <w:hideMark/>
          </w:tcPr>
          <w:p w14:paraId="5BAA4A4A"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理论教学</w:t>
            </w:r>
          </w:p>
        </w:tc>
        <w:tc>
          <w:tcPr>
            <w:tcW w:w="241" w:type="pct"/>
            <w:vMerge w:val="restart"/>
            <w:tcBorders>
              <w:top w:val="nil"/>
              <w:left w:val="single" w:sz="4" w:space="0" w:color="auto"/>
              <w:bottom w:val="single" w:sz="4" w:space="0" w:color="auto"/>
              <w:right w:val="single" w:sz="4" w:space="0" w:color="auto"/>
            </w:tcBorders>
            <w:shd w:val="clear" w:color="auto" w:fill="auto"/>
            <w:vAlign w:val="center"/>
            <w:hideMark/>
          </w:tcPr>
          <w:p w14:paraId="2EF0D785"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实践教学</w:t>
            </w:r>
          </w:p>
        </w:tc>
        <w:tc>
          <w:tcPr>
            <w:tcW w:w="197" w:type="pct"/>
            <w:tcBorders>
              <w:top w:val="nil"/>
              <w:left w:val="nil"/>
              <w:bottom w:val="single" w:sz="4" w:space="0" w:color="auto"/>
              <w:right w:val="single" w:sz="4" w:space="0" w:color="auto"/>
            </w:tcBorders>
            <w:shd w:val="clear" w:color="auto" w:fill="auto"/>
            <w:vAlign w:val="center"/>
            <w:hideMark/>
          </w:tcPr>
          <w:p w14:paraId="6888CC9A" w14:textId="77777777" w:rsidR="003F0130" w:rsidRPr="003F0130" w:rsidRDefault="003F0130" w:rsidP="003F0130">
            <w:pPr>
              <w:widowControl/>
              <w:jc w:val="center"/>
              <w:rPr>
                <w:rFonts w:ascii="宋体" w:eastAsia="宋体" w:hAnsi="宋体" w:cs="宋体"/>
                <w:b/>
                <w:bCs/>
                <w:kern w:val="0"/>
                <w:sz w:val="20"/>
                <w:szCs w:val="20"/>
              </w:rPr>
            </w:pPr>
            <w:proofErr w:type="gramStart"/>
            <w:r w:rsidRPr="003F0130">
              <w:rPr>
                <w:rFonts w:ascii="宋体" w:eastAsia="宋体" w:hAnsi="宋体" w:cs="宋体" w:hint="eastAsia"/>
                <w:b/>
                <w:bCs/>
                <w:kern w:val="0"/>
                <w:sz w:val="20"/>
                <w:szCs w:val="20"/>
              </w:rPr>
              <w:t>一</w:t>
            </w:r>
            <w:proofErr w:type="gramEnd"/>
          </w:p>
        </w:tc>
        <w:tc>
          <w:tcPr>
            <w:tcW w:w="233" w:type="pct"/>
            <w:tcBorders>
              <w:top w:val="nil"/>
              <w:left w:val="nil"/>
              <w:bottom w:val="single" w:sz="4" w:space="0" w:color="auto"/>
              <w:right w:val="single" w:sz="4" w:space="0" w:color="auto"/>
            </w:tcBorders>
            <w:shd w:val="clear" w:color="auto" w:fill="auto"/>
            <w:vAlign w:val="center"/>
            <w:hideMark/>
          </w:tcPr>
          <w:p w14:paraId="631E0E21"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二</w:t>
            </w:r>
          </w:p>
        </w:tc>
        <w:tc>
          <w:tcPr>
            <w:tcW w:w="205" w:type="pct"/>
            <w:tcBorders>
              <w:top w:val="nil"/>
              <w:left w:val="nil"/>
              <w:bottom w:val="single" w:sz="4" w:space="0" w:color="auto"/>
              <w:right w:val="single" w:sz="4" w:space="0" w:color="auto"/>
            </w:tcBorders>
            <w:shd w:val="clear" w:color="auto" w:fill="auto"/>
            <w:vAlign w:val="center"/>
            <w:hideMark/>
          </w:tcPr>
          <w:p w14:paraId="1310EE32"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三</w:t>
            </w:r>
          </w:p>
        </w:tc>
        <w:tc>
          <w:tcPr>
            <w:tcW w:w="212" w:type="pct"/>
            <w:tcBorders>
              <w:top w:val="nil"/>
              <w:left w:val="nil"/>
              <w:bottom w:val="single" w:sz="4" w:space="0" w:color="auto"/>
              <w:right w:val="single" w:sz="4" w:space="0" w:color="auto"/>
            </w:tcBorders>
            <w:shd w:val="clear" w:color="auto" w:fill="auto"/>
            <w:vAlign w:val="center"/>
            <w:hideMark/>
          </w:tcPr>
          <w:p w14:paraId="0B8E9E5A"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四</w:t>
            </w:r>
          </w:p>
        </w:tc>
        <w:tc>
          <w:tcPr>
            <w:tcW w:w="212" w:type="pct"/>
            <w:tcBorders>
              <w:top w:val="nil"/>
              <w:left w:val="nil"/>
              <w:bottom w:val="single" w:sz="4" w:space="0" w:color="auto"/>
              <w:right w:val="single" w:sz="4" w:space="0" w:color="auto"/>
            </w:tcBorders>
            <w:shd w:val="clear" w:color="auto" w:fill="auto"/>
            <w:vAlign w:val="center"/>
            <w:hideMark/>
          </w:tcPr>
          <w:p w14:paraId="795DA048"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五</w:t>
            </w:r>
          </w:p>
        </w:tc>
        <w:tc>
          <w:tcPr>
            <w:tcW w:w="436" w:type="pct"/>
            <w:tcBorders>
              <w:top w:val="nil"/>
              <w:left w:val="nil"/>
              <w:bottom w:val="single" w:sz="4" w:space="0" w:color="auto"/>
              <w:right w:val="single" w:sz="4" w:space="0" w:color="auto"/>
            </w:tcBorders>
            <w:shd w:val="clear" w:color="auto" w:fill="auto"/>
            <w:vAlign w:val="center"/>
            <w:hideMark/>
          </w:tcPr>
          <w:p w14:paraId="17DAF633"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六</w:t>
            </w:r>
          </w:p>
        </w:tc>
      </w:tr>
      <w:tr w:rsidR="00941CBF" w:rsidRPr="003F0130" w14:paraId="6262D288" w14:textId="77777777" w:rsidTr="00747EEF">
        <w:trPr>
          <w:trHeight w:val="255"/>
          <w:jc w:val="center"/>
        </w:trPr>
        <w:tc>
          <w:tcPr>
            <w:tcW w:w="384" w:type="pct"/>
            <w:gridSpan w:val="2"/>
            <w:vMerge/>
            <w:tcBorders>
              <w:top w:val="single" w:sz="4" w:space="0" w:color="auto"/>
              <w:left w:val="single" w:sz="4" w:space="0" w:color="auto"/>
              <w:bottom w:val="single" w:sz="4" w:space="0" w:color="auto"/>
              <w:right w:val="single" w:sz="4" w:space="0" w:color="auto"/>
            </w:tcBorders>
            <w:vAlign w:val="center"/>
            <w:hideMark/>
          </w:tcPr>
          <w:p w14:paraId="65D8B5B4" w14:textId="77777777" w:rsidR="003F0130" w:rsidRPr="003F0130" w:rsidRDefault="003F0130" w:rsidP="003F0130">
            <w:pPr>
              <w:widowControl/>
              <w:jc w:val="left"/>
              <w:rPr>
                <w:rFonts w:ascii="宋体" w:eastAsia="宋体" w:hAnsi="宋体" w:cs="宋体"/>
                <w:b/>
                <w:bCs/>
                <w:kern w:val="0"/>
                <w:sz w:val="20"/>
                <w:szCs w:val="20"/>
              </w:rPr>
            </w:pPr>
          </w:p>
        </w:tc>
        <w:tc>
          <w:tcPr>
            <w:tcW w:w="160" w:type="pct"/>
            <w:vMerge/>
            <w:tcBorders>
              <w:top w:val="nil"/>
              <w:left w:val="single" w:sz="4" w:space="0" w:color="auto"/>
              <w:bottom w:val="single" w:sz="4" w:space="0" w:color="auto"/>
              <w:right w:val="single" w:sz="4" w:space="0" w:color="auto"/>
            </w:tcBorders>
            <w:vAlign w:val="center"/>
            <w:hideMark/>
          </w:tcPr>
          <w:p w14:paraId="45BF9953" w14:textId="77777777" w:rsidR="003F0130" w:rsidRPr="003F0130" w:rsidRDefault="003F0130" w:rsidP="003F0130">
            <w:pPr>
              <w:widowControl/>
              <w:jc w:val="left"/>
              <w:rPr>
                <w:rFonts w:ascii="宋体" w:eastAsia="宋体" w:hAnsi="宋体" w:cs="宋体"/>
                <w:b/>
                <w:bCs/>
                <w:kern w:val="0"/>
                <w:sz w:val="20"/>
                <w:szCs w:val="20"/>
              </w:rPr>
            </w:pPr>
          </w:p>
        </w:tc>
        <w:tc>
          <w:tcPr>
            <w:tcW w:w="481" w:type="pct"/>
            <w:vMerge/>
            <w:tcBorders>
              <w:top w:val="nil"/>
              <w:left w:val="single" w:sz="4" w:space="0" w:color="auto"/>
              <w:bottom w:val="single" w:sz="4" w:space="0" w:color="auto"/>
              <w:right w:val="single" w:sz="4" w:space="0" w:color="auto"/>
            </w:tcBorders>
            <w:vAlign w:val="center"/>
            <w:hideMark/>
          </w:tcPr>
          <w:p w14:paraId="6269E44F" w14:textId="77777777" w:rsidR="003F0130" w:rsidRPr="003F0130" w:rsidRDefault="003F0130" w:rsidP="003F0130">
            <w:pPr>
              <w:widowControl/>
              <w:jc w:val="left"/>
              <w:rPr>
                <w:rFonts w:ascii="宋体" w:eastAsia="宋体" w:hAnsi="宋体" w:cs="宋体"/>
                <w:b/>
                <w:bCs/>
                <w:kern w:val="0"/>
                <w:sz w:val="20"/>
                <w:szCs w:val="20"/>
              </w:rPr>
            </w:pPr>
          </w:p>
        </w:tc>
        <w:tc>
          <w:tcPr>
            <w:tcW w:w="998" w:type="pct"/>
            <w:vMerge/>
            <w:tcBorders>
              <w:top w:val="nil"/>
              <w:left w:val="single" w:sz="4" w:space="0" w:color="auto"/>
              <w:bottom w:val="single" w:sz="4" w:space="0" w:color="auto"/>
              <w:right w:val="single" w:sz="4" w:space="0" w:color="auto"/>
            </w:tcBorders>
            <w:vAlign w:val="center"/>
            <w:hideMark/>
          </w:tcPr>
          <w:p w14:paraId="13689EC4" w14:textId="77777777" w:rsidR="003F0130" w:rsidRPr="003F0130" w:rsidRDefault="003F0130" w:rsidP="003F0130">
            <w:pPr>
              <w:widowControl/>
              <w:jc w:val="left"/>
              <w:rPr>
                <w:rFonts w:ascii="宋体" w:eastAsia="宋体" w:hAnsi="宋体" w:cs="宋体"/>
                <w:b/>
                <w:bCs/>
                <w:kern w:val="0"/>
                <w:sz w:val="20"/>
                <w:szCs w:val="20"/>
              </w:rPr>
            </w:pPr>
          </w:p>
        </w:tc>
        <w:tc>
          <w:tcPr>
            <w:tcW w:w="199" w:type="pct"/>
            <w:vMerge/>
            <w:tcBorders>
              <w:top w:val="nil"/>
              <w:left w:val="single" w:sz="4" w:space="0" w:color="auto"/>
              <w:bottom w:val="single" w:sz="4" w:space="0" w:color="auto"/>
              <w:right w:val="single" w:sz="4" w:space="0" w:color="auto"/>
            </w:tcBorders>
            <w:vAlign w:val="center"/>
            <w:hideMark/>
          </w:tcPr>
          <w:p w14:paraId="2F9F868B" w14:textId="77777777" w:rsidR="003F0130" w:rsidRPr="003F0130" w:rsidRDefault="003F0130" w:rsidP="003F0130">
            <w:pPr>
              <w:widowControl/>
              <w:jc w:val="left"/>
              <w:rPr>
                <w:rFonts w:ascii="宋体" w:eastAsia="宋体" w:hAnsi="宋体" w:cs="宋体"/>
                <w:b/>
                <w:bCs/>
                <w:kern w:val="0"/>
                <w:sz w:val="20"/>
                <w:szCs w:val="20"/>
              </w:rPr>
            </w:pPr>
          </w:p>
        </w:tc>
        <w:tc>
          <w:tcPr>
            <w:tcW w:w="205" w:type="pct"/>
            <w:vMerge/>
            <w:tcBorders>
              <w:top w:val="nil"/>
              <w:left w:val="single" w:sz="4" w:space="0" w:color="auto"/>
              <w:bottom w:val="single" w:sz="4" w:space="0" w:color="auto"/>
              <w:right w:val="single" w:sz="4" w:space="0" w:color="auto"/>
            </w:tcBorders>
            <w:vAlign w:val="center"/>
            <w:hideMark/>
          </w:tcPr>
          <w:p w14:paraId="15F944F6" w14:textId="77777777" w:rsidR="003F0130" w:rsidRPr="003F0130" w:rsidRDefault="003F0130" w:rsidP="003F0130">
            <w:pPr>
              <w:widowControl/>
              <w:jc w:val="left"/>
              <w:rPr>
                <w:rFonts w:ascii="宋体" w:eastAsia="宋体" w:hAnsi="宋体" w:cs="宋体"/>
                <w:b/>
                <w:bCs/>
                <w:kern w:val="0"/>
                <w:sz w:val="20"/>
                <w:szCs w:val="20"/>
              </w:rPr>
            </w:pPr>
          </w:p>
        </w:tc>
        <w:tc>
          <w:tcPr>
            <w:tcW w:w="270" w:type="pct"/>
            <w:vMerge/>
            <w:tcBorders>
              <w:top w:val="nil"/>
              <w:left w:val="single" w:sz="4" w:space="0" w:color="auto"/>
              <w:bottom w:val="single" w:sz="4" w:space="0" w:color="auto"/>
              <w:right w:val="single" w:sz="4" w:space="0" w:color="auto"/>
            </w:tcBorders>
            <w:vAlign w:val="center"/>
            <w:hideMark/>
          </w:tcPr>
          <w:p w14:paraId="16D74944" w14:textId="77777777" w:rsidR="003F0130" w:rsidRPr="003F0130" w:rsidRDefault="003F0130" w:rsidP="003F0130">
            <w:pPr>
              <w:widowControl/>
              <w:jc w:val="left"/>
              <w:rPr>
                <w:rFonts w:ascii="宋体" w:eastAsia="宋体" w:hAnsi="宋体" w:cs="宋体"/>
                <w:b/>
                <w:bCs/>
                <w:kern w:val="0"/>
                <w:sz w:val="20"/>
                <w:szCs w:val="20"/>
              </w:rPr>
            </w:pPr>
          </w:p>
        </w:tc>
        <w:tc>
          <w:tcPr>
            <w:tcW w:w="263" w:type="pct"/>
            <w:vMerge/>
            <w:tcBorders>
              <w:top w:val="nil"/>
              <w:left w:val="single" w:sz="4" w:space="0" w:color="auto"/>
              <w:bottom w:val="single" w:sz="4" w:space="0" w:color="auto"/>
              <w:right w:val="single" w:sz="4" w:space="0" w:color="auto"/>
            </w:tcBorders>
            <w:vAlign w:val="center"/>
            <w:hideMark/>
          </w:tcPr>
          <w:p w14:paraId="5C227C82" w14:textId="77777777" w:rsidR="003F0130" w:rsidRPr="003F0130" w:rsidRDefault="003F0130" w:rsidP="003F0130">
            <w:pPr>
              <w:widowControl/>
              <w:jc w:val="left"/>
              <w:rPr>
                <w:rFonts w:ascii="宋体" w:eastAsia="宋体" w:hAnsi="宋体" w:cs="宋体"/>
                <w:b/>
                <w:bCs/>
                <w:kern w:val="0"/>
                <w:sz w:val="20"/>
                <w:szCs w:val="20"/>
              </w:rPr>
            </w:pPr>
          </w:p>
        </w:tc>
        <w:tc>
          <w:tcPr>
            <w:tcW w:w="306" w:type="pct"/>
            <w:vMerge/>
            <w:tcBorders>
              <w:top w:val="nil"/>
              <w:left w:val="single" w:sz="4" w:space="0" w:color="auto"/>
              <w:bottom w:val="single" w:sz="4" w:space="0" w:color="auto"/>
              <w:right w:val="single" w:sz="4" w:space="0" w:color="auto"/>
            </w:tcBorders>
            <w:vAlign w:val="center"/>
            <w:hideMark/>
          </w:tcPr>
          <w:p w14:paraId="320F7A05" w14:textId="77777777" w:rsidR="003F0130" w:rsidRPr="003F0130" w:rsidRDefault="003F0130" w:rsidP="003F0130">
            <w:pPr>
              <w:widowControl/>
              <w:jc w:val="left"/>
              <w:rPr>
                <w:rFonts w:ascii="宋体" w:eastAsia="宋体" w:hAnsi="宋体" w:cs="宋体"/>
                <w:b/>
                <w:bCs/>
                <w:kern w:val="0"/>
                <w:sz w:val="20"/>
                <w:szCs w:val="20"/>
              </w:rPr>
            </w:pPr>
          </w:p>
        </w:tc>
        <w:tc>
          <w:tcPr>
            <w:tcW w:w="241" w:type="pct"/>
            <w:vMerge/>
            <w:tcBorders>
              <w:top w:val="nil"/>
              <w:left w:val="single" w:sz="4" w:space="0" w:color="auto"/>
              <w:bottom w:val="single" w:sz="4" w:space="0" w:color="auto"/>
              <w:right w:val="single" w:sz="4" w:space="0" w:color="auto"/>
            </w:tcBorders>
            <w:vAlign w:val="center"/>
            <w:hideMark/>
          </w:tcPr>
          <w:p w14:paraId="16C8CFC9" w14:textId="77777777" w:rsidR="003F0130" w:rsidRPr="003F0130" w:rsidRDefault="003F0130" w:rsidP="003F0130">
            <w:pPr>
              <w:widowControl/>
              <w:jc w:val="left"/>
              <w:rPr>
                <w:rFonts w:ascii="宋体" w:eastAsia="宋体" w:hAnsi="宋体" w:cs="宋体"/>
                <w:b/>
                <w:bCs/>
                <w:kern w:val="0"/>
                <w:sz w:val="20"/>
                <w:szCs w:val="20"/>
              </w:rPr>
            </w:pPr>
          </w:p>
        </w:tc>
        <w:tc>
          <w:tcPr>
            <w:tcW w:w="197" w:type="pct"/>
            <w:tcBorders>
              <w:top w:val="nil"/>
              <w:left w:val="nil"/>
              <w:bottom w:val="single" w:sz="4" w:space="0" w:color="auto"/>
              <w:right w:val="single" w:sz="4" w:space="0" w:color="auto"/>
            </w:tcBorders>
            <w:shd w:val="clear" w:color="auto" w:fill="auto"/>
            <w:vAlign w:val="center"/>
            <w:hideMark/>
          </w:tcPr>
          <w:p w14:paraId="30D80DD0"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16</w:t>
            </w:r>
          </w:p>
        </w:tc>
        <w:tc>
          <w:tcPr>
            <w:tcW w:w="233" w:type="pct"/>
            <w:tcBorders>
              <w:top w:val="nil"/>
              <w:left w:val="nil"/>
              <w:bottom w:val="single" w:sz="4" w:space="0" w:color="auto"/>
              <w:right w:val="single" w:sz="4" w:space="0" w:color="auto"/>
            </w:tcBorders>
            <w:shd w:val="clear" w:color="auto" w:fill="auto"/>
            <w:vAlign w:val="center"/>
            <w:hideMark/>
          </w:tcPr>
          <w:p w14:paraId="6B96BC73"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16</w:t>
            </w:r>
          </w:p>
        </w:tc>
        <w:tc>
          <w:tcPr>
            <w:tcW w:w="205" w:type="pct"/>
            <w:tcBorders>
              <w:top w:val="nil"/>
              <w:left w:val="nil"/>
              <w:bottom w:val="single" w:sz="4" w:space="0" w:color="auto"/>
              <w:right w:val="single" w:sz="4" w:space="0" w:color="auto"/>
            </w:tcBorders>
            <w:shd w:val="clear" w:color="auto" w:fill="auto"/>
            <w:vAlign w:val="center"/>
            <w:hideMark/>
          </w:tcPr>
          <w:p w14:paraId="10C88A75"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16</w:t>
            </w:r>
          </w:p>
        </w:tc>
        <w:tc>
          <w:tcPr>
            <w:tcW w:w="212" w:type="pct"/>
            <w:tcBorders>
              <w:top w:val="nil"/>
              <w:left w:val="nil"/>
              <w:bottom w:val="single" w:sz="4" w:space="0" w:color="auto"/>
              <w:right w:val="single" w:sz="4" w:space="0" w:color="auto"/>
            </w:tcBorders>
            <w:shd w:val="clear" w:color="auto" w:fill="auto"/>
            <w:vAlign w:val="center"/>
            <w:hideMark/>
          </w:tcPr>
          <w:p w14:paraId="78745596"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16</w:t>
            </w:r>
          </w:p>
        </w:tc>
        <w:tc>
          <w:tcPr>
            <w:tcW w:w="212" w:type="pct"/>
            <w:tcBorders>
              <w:top w:val="nil"/>
              <w:left w:val="nil"/>
              <w:bottom w:val="single" w:sz="4" w:space="0" w:color="auto"/>
              <w:right w:val="single" w:sz="4" w:space="0" w:color="auto"/>
            </w:tcBorders>
            <w:shd w:val="clear" w:color="auto" w:fill="auto"/>
            <w:vAlign w:val="center"/>
            <w:hideMark/>
          </w:tcPr>
          <w:p w14:paraId="22044658"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16</w:t>
            </w:r>
          </w:p>
        </w:tc>
        <w:tc>
          <w:tcPr>
            <w:tcW w:w="436" w:type="pct"/>
            <w:tcBorders>
              <w:top w:val="nil"/>
              <w:left w:val="nil"/>
              <w:bottom w:val="single" w:sz="4" w:space="0" w:color="auto"/>
              <w:right w:val="single" w:sz="4" w:space="0" w:color="auto"/>
            </w:tcBorders>
            <w:shd w:val="clear" w:color="auto" w:fill="auto"/>
            <w:vAlign w:val="center"/>
            <w:hideMark/>
          </w:tcPr>
          <w:p w14:paraId="190B5259" w14:textId="77777777" w:rsidR="003F0130" w:rsidRPr="003F0130" w:rsidRDefault="003F0130" w:rsidP="003F0130">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r>
      <w:tr w:rsidR="00941CBF" w:rsidRPr="003F0130" w14:paraId="54006C5C" w14:textId="77777777" w:rsidTr="00747EEF">
        <w:trPr>
          <w:trHeight w:val="255"/>
          <w:jc w:val="center"/>
        </w:trPr>
        <w:tc>
          <w:tcPr>
            <w:tcW w:w="384" w:type="pct"/>
            <w:gridSpan w:val="2"/>
            <w:vMerge w:val="restart"/>
            <w:tcBorders>
              <w:top w:val="single" w:sz="4" w:space="0" w:color="auto"/>
              <w:left w:val="single" w:sz="4" w:space="0" w:color="auto"/>
              <w:bottom w:val="nil"/>
              <w:right w:val="single" w:sz="4" w:space="0" w:color="000000"/>
            </w:tcBorders>
            <w:shd w:val="clear" w:color="auto" w:fill="auto"/>
            <w:textDirection w:val="tbRlV"/>
            <w:vAlign w:val="center"/>
            <w:hideMark/>
          </w:tcPr>
          <w:p w14:paraId="0433A013"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公共基础必修课程</w:t>
            </w:r>
          </w:p>
        </w:tc>
        <w:tc>
          <w:tcPr>
            <w:tcW w:w="160" w:type="pct"/>
            <w:tcBorders>
              <w:top w:val="nil"/>
              <w:left w:val="nil"/>
              <w:bottom w:val="single" w:sz="4" w:space="0" w:color="auto"/>
              <w:right w:val="single" w:sz="4" w:space="0" w:color="auto"/>
            </w:tcBorders>
            <w:shd w:val="clear" w:color="auto" w:fill="auto"/>
            <w:vAlign w:val="center"/>
            <w:hideMark/>
          </w:tcPr>
          <w:p w14:paraId="4B90A542"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481" w:type="pct"/>
            <w:tcBorders>
              <w:top w:val="nil"/>
              <w:left w:val="nil"/>
              <w:bottom w:val="single" w:sz="4" w:space="0" w:color="auto"/>
              <w:right w:val="single" w:sz="4" w:space="0" w:color="auto"/>
            </w:tcBorders>
            <w:shd w:val="clear" w:color="auto" w:fill="auto"/>
            <w:vAlign w:val="center"/>
            <w:hideMark/>
          </w:tcPr>
          <w:p w14:paraId="0720C333"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0902040001</w:t>
            </w:r>
          </w:p>
        </w:tc>
        <w:tc>
          <w:tcPr>
            <w:tcW w:w="998" w:type="pct"/>
            <w:tcBorders>
              <w:top w:val="nil"/>
              <w:left w:val="nil"/>
              <w:bottom w:val="single" w:sz="4" w:space="0" w:color="auto"/>
              <w:right w:val="single" w:sz="4" w:space="0" w:color="auto"/>
            </w:tcBorders>
            <w:shd w:val="clear" w:color="auto" w:fill="auto"/>
            <w:vAlign w:val="center"/>
            <w:hideMark/>
          </w:tcPr>
          <w:p w14:paraId="0EED366D" w14:textId="77777777" w:rsidR="003F0130" w:rsidRPr="003F0130" w:rsidRDefault="003F0130" w:rsidP="003F0130">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军训/入学教育</w:t>
            </w:r>
          </w:p>
        </w:tc>
        <w:tc>
          <w:tcPr>
            <w:tcW w:w="199" w:type="pct"/>
            <w:tcBorders>
              <w:top w:val="nil"/>
              <w:left w:val="nil"/>
              <w:bottom w:val="single" w:sz="4" w:space="0" w:color="auto"/>
              <w:right w:val="single" w:sz="4" w:space="0" w:color="auto"/>
            </w:tcBorders>
            <w:shd w:val="clear" w:color="auto" w:fill="auto"/>
            <w:vAlign w:val="center"/>
            <w:hideMark/>
          </w:tcPr>
          <w:p w14:paraId="3D4D9E3B"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65BC24D5"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270" w:type="pct"/>
            <w:tcBorders>
              <w:top w:val="nil"/>
              <w:left w:val="nil"/>
              <w:bottom w:val="single" w:sz="4" w:space="0" w:color="auto"/>
              <w:right w:val="single" w:sz="4" w:space="0" w:color="auto"/>
            </w:tcBorders>
            <w:shd w:val="clear" w:color="auto" w:fill="auto"/>
            <w:vAlign w:val="center"/>
            <w:hideMark/>
          </w:tcPr>
          <w:p w14:paraId="7DDDF2B1"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46B45F0B"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112 </w:t>
            </w:r>
          </w:p>
        </w:tc>
        <w:tc>
          <w:tcPr>
            <w:tcW w:w="306" w:type="pct"/>
            <w:tcBorders>
              <w:top w:val="nil"/>
              <w:left w:val="nil"/>
              <w:bottom w:val="single" w:sz="4" w:space="0" w:color="auto"/>
              <w:right w:val="single" w:sz="4" w:space="0" w:color="auto"/>
            </w:tcBorders>
            <w:shd w:val="clear" w:color="auto" w:fill="auto"/>
            <w:vAlign w:val="center"/>
            <w:hideMark/>
          </w:tcPr>
          <w:p w14:paraId="10AF14D2"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0 </w:t>
            </w:r>
          </w:p>
        </w:tc>
        <w:tc>
          <w:tcPr>
            <w:tcW w:w="241" w:type="pct"/>
            <w:tcBorders>
              <w:top w:val="nil"/>
              <w:left w:val="nil"/>
              <w:bottom w:val="single" w:sz="4" w:space="0" w:color="auto"/>
              <w:right w:val="single" w:sz="4" w:space="0" w:color="auto"/>
            </w:tcBorders>
            <w:shd w:val="clear" w:color="auto" w:fill="auto"/>
            <w:vAlign w:val="center"/>
            <w:hideMark/>
          </w:tcPr>
          <w:p w14:paraId="27BE7E61"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112 </w:t>
            </w:r>
          </w:p>
        </w:tc>
        <w:tc>
          <w:tcPr>
            <w:tcW w:w="197" w:type="pct"/>
            <w:tcBorders>
              <w:top w:val="nil"/>
              <w:left w:val="nil"/>
              <w:bottom w:val="single" w:sz="4" w:space="0" w:color="auto"/>
              <w:right w:val="single" w:sz="4" w:space="0" w:color="auto"/>
            </w:tcBorders>
            <w:shd w:val="clear" w:color="auto" w:fill="auto"/>
            <w:vAlign w:val="center"/>
            <w:hideMark/>
          </w:tcPr>
          <w:p w14:paraId="52030AA8"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112 </w:t>
            </w:r>
          </w:p>
        </w:tc>
        <w:tc>
          <w:tcPr>
            <w:tcW w:w="233" w:type="pct"/>
            <w:tcBorders>
              <w:top w:val="nil"/>
              <w:left w:val="nil"/>
              <w:bottom w:val="single" w:sz="4" w:space="0" w:color="auto"/>
              <w:right w:val="single" w:sz="4" w:space="0" w:color="auto"/>
            </w:tcBorders>
            <w:shd w:val="clear" w:color="auto" w:fill="auto"/>
            <w:vAlign w:val="center"/>
            <w:hideMark/>
          </w:tcPr>
          <w:p w14:paraId="59BCAA71"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35E3A1F8"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78C976AA"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3DA5436"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49DD9094"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941CBF" w:rsidRPr="003F0130" w14:paraId="210C4662" w14:textId="77777777" w:rsidTr="00747EEF">
        <w:trPr>
          <w:trHeight w:val="240"/>
          <w:jc w:val="center"/>
        </w:trPr>
        <w:tc>
          <w:tcPr>
            <w:tcW w:w="384" w:type="pct"/>
            <w:gridSpan w:val="2"/>
            <w:vMerge/>
            <w:tcBorders>
              <w:top w:val="single" w:sz="4" w:space="0" w:color="auto"/>
              <w:left w:val="single" w:sz="4" w:space="0" w:color="auto"/>
              <w:bottom w:val="nil"/>
              <w:right w:val="single" w:sz="4" w:space="0" w:color="000000"/>
            </w:tcBorders>
            <w:vAlign w:val="center"/>
            <w:hideMark/>
          </w:tcPr>
          <w:p w14:paraId="2F49E329" w14:textId="77777777" w:rsidR="003F0130" w:rsidRPr="003F0130" w:rsidRDefault="003F0130" w:rsidP="003F0130">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409C5849"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481" w:type="pct"/>
            <w:tcBorders>
              <w:top w:val="nil"/>
              <w:left w:val="nil"/>
              <w:bottom w:val="single" w:sz="4" w:space="0" w:color="auto"/>
              <w:right w:val="single" w:sz="4" w:space="0" w:color="auto"/>
            </w:tcBorders>
            <w:shd w:val="clear" w:color="auto" w:fill="auto"/>
            <w:vAlign w:val="center"/>
            <w:hideMark/>
          </w:tcPr>
          <w:p w14:paraId="48F3D1CB"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0902010001</w:t>
            </w:r>
          </w:p>
        </w:tc>
        <w:tc>
          <w:tcPr>
            <w:tcW w:w="998" w:type="pct"/>
            <w:tcBorders>
              <w:top w:val="nil"/>
              <w:left w:val="nil"/>
              <w:bottom w:val="single" w:sz="4" w:space="0" w:color="auto"/>
              <w:right w:val="single" w:sz="4" w:space="0" w:color="auto"/>
            </w:tcBorders>
            <w:shd w:val="clear" w:color="auto" w:fill="auto"/>
            <w:vAlign w:val="center"/>
            <w:hideMark/>
          </w:tcPr>
          <w:p w14:paraId="4CC43A74" w14:textId="77777777" w:rsidR="003F0130" w:rsidRPr="003F0130" w:rsidRDefault="003F0130" w:rsidP="003F0130">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军事理论</w:t>
            </w:r>
          </w:p>
        </w:tc>
        <w:tc>
          <w:tcPr>
            <w:tcW w:w="199" w:type="pct"/>
            <w:tcBorders>
              <w:top w:val="nil"/>
              <w:left w:val="nil"/>
              <w:bottom w:val="single" w:sz="4" w:space="0" w:color="auto"/>
              <w:right w:val="single" w:sz="4" w:space="0" w:color="auto"/>
            </w:tcBorders>
            <w:shd w:val="clear" w:color="auto" w:fill="auto"/>
            <w:vAlign w:val="center"/>
            <w:hideMark/>
          </w:tcPr>
          <w:p w14:paraId="1F034896"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5C04712A"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270" w:type="pct"/>
            <w:tcBorders>
              <w:top w:val="nil"/>
              <w:left w:val="nil"/>
              <w:bottom w:val="single" w:sz="4" w:space="0" w:color="auto"/>
              <w:right w:val="single" w:sz="4" w:space="0" w:color="auto"/>
            </w:tcBorders>
            <w:shd w:val="clear" w:color="auto" w:fill="auto"/>
            <w:vAlign w:val="center"/>
            <w:hideMark/>
          </w:tcPr>
          <w:p w14:paraId="31764DD2"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22944AE8"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36 </w:t>
            </w:r>
          </w:p>
        </w:tc>
        <w:tc>
          <w:tcPr>
            <w:tcW w:w="306" w:type="pct"/>
            <w:tcBorders>
              <w:top w:val="nil"/>
              <w:left w:val="nil"/>
              <w:bottom w:val="single" w:sz="4" w:space="0" w:color="auto"/>
              <w:right w:val="single" w:sz="4" w:space="0" w:color="auto"/>
            </w:tcBorders>
            <w:shd w:val="clear" w:color="auto" w:fill="auto"/>
            <w:vAlign w:val="center"/>
            <w:hideMark/>
          </w:tcPr>
          <w:p w14:paraId="2E0A630D"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36 </w:t>
            </w:r>
          </w:p>
        </w:tc>
        <w:tc>
          <w:tcPr>
            <w:tcW w:w="241" w:type="pct"/>
            <w:tcBorders>
              <w:top w:val="nil"/>
              <w:left w:val="nil"/>
              <w:bottom w:val="single" w:sz="4" w:space="0" w:color="auto"/>
              <w:right w:val="single" w:sz="4" w:space="0" w:color="auto"/>
            </w:tcBorders>
            <w:shd w:val="clear" w:color="auto" w:fill="auto"/>
            <w:vAlign w:val="center"/>
            <w:hideMark/>
          </w:tcPr>
          <w:p w14:paraId="5F86A91C"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0 </w:t>
            </w:r>
          </w:p>
        </w:tc>
        <w:tc>
          <w:tcPr>
            <w:tcW w:w="197" w:type="pct"/>
            <w:tcBorders>
              <w:top w:val="nil"/>
              <w:left w:val="nil"/>
              <w:bottom w:val="single" w:sz="4" w:space="0" w:color="auto"/>
              <w:right w:val="single" w:sz="4" w:space="0" w:color="auto"/>
            </w:tcBorders>
            <w:shd w:val="clear" w:color="auto" w:fill="auto"/>
            <w:vAlign w:val="center"/>
            <w:hideMark/>
          </w:tcPr>
          <w:p w14:paraId="4C128AA3"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36 </w:t>
            </w:r>
          </w:p>
        </w:tc>
        <w:tc>
          <w:tcPr>
            <w:tcW w:w="233" w:type="pct"/>
            <w:tcBorders>
              <w:top w:val="nil"/>
              <w:left w:val="nil"/>
              <w:bottom w:val="single" w:sz="4" w:space="0" w:color="auto"/>
              <w:right w:val="single" w:sz="4" w:space="0" w:color="auto"/>
            </w:tcBorders>
            <w:shd w:val="clear" w:color="auto" w:fill="auto"/>
            <w:vAlign w:val="center"/>
            <w:hideMark/>
          </w:tcPr>
          <w:p w14:paraId="7E5D6587"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600CF5D6"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C3FEE14"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B9D5F36"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0F5A94D4"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941CBF" w:rsidRPr="003F0130" w14:paraId="081CBFE0" w14:textId="77777777" w:rsidTr="00747EEF">
        <w:trPr>
          <w:trHeight w:val="240"/>
          <w:jc w:val="center"/>
        </w:trPr>
        <w:tc>
          <w:tcPr>
            <w:tcW w:w="384" w:type="pct"/>
            <w:gridSpan w:val="2"/>
            <w:vMerge/>
            <w:tcBorders>
              <w:top w:val="single" w:sz="4" w:space="0" w:color="auto"/>
              <w:left w:val="single" w:sz="4" w:space="0" w:color="auto"/>
              <w:bottom w:val="nil"/>
              <w:right w:val="single" w:sz="4" w:space="0" w:color="000000"/>
            </w:tcBorders>
            <w:vAlign w:val="center"/>
            <w:hideMark/>
          </w:tcPr>
          <w:p w14:paraId="6EF4EE5F" w14:textId="77777777" w:rsidR="003F0130" w:rsidRPr="003F0130" w:rsidRDefault="003F0130" w:rsidP="003F0130">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4569AB5F"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w:t>
            </w:r>
          </w:p>
        </w:tc>
        <w:tc>
          <w:tcPr>
            <w:tcW w:w="481" w:type="pct"/>
            <w:tcBorders>
              <w:top w:val="nil"/>
              <w:left w:val="nil"/>
              <w:bottom w:val="single" w:sz="4" w:space="0" w:color="auto"/>
              <w:right w:val="single" w:sz="4" w:space="0" w:color="auto"/>
            </w:tcBorders>
            <w:shd w:val="clear" w:color="auto" w:fill="auto"/>
            <w:vAlign w:val="center"/>
            <w:hideMark/>
          </w:tcPr>
          <w:p w14:paraId="01E034E8"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2602020026</w:t>
            </w:r>
          </w:p>
        </w:tc>
        <w:tc>
          <w:tcPr>
            <w:tcW w:w="998" w:type="pct"/>
            <w:tcBorders>
              <w:top w:val="nil"/>
              <w:left w:val="nil"/>
              <w:bottom w:val="single" w:sz="4" w:space="0" w:color="auto"/>
              <w:right w:val="single" w:sz="4" w:space="0" w:color="auto"/>
            </w:tcBorders>
            <w:shd w:val="clear" w:color="auto" w:fill="auto"/>
            <w:vAlign w:val="center"/>
            <w:hideMark/>
          </w:tcPr>
          <w:p w14:paraId="115A5025" w14:textId="77777777" w:rsidR="003F0130" w:rsidRPr="003F0130" w:rsidRDefault="003F0130" w:rsidP="003F0130">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思想道德与法治</w:t>
            </w:r>
          </w:p>
        </w:tc>
        <w:tc>
          <w:tcPr>
            <w:tcW w:w="199" w:type="pct"/>
            <w:tcBorders>
              <w:top w:val="nil"/>
              <w:left w:val="nil"/>
              <w:bottom w:val="single" w:sz="4" w:space="0" w:color="auto"/>
              <w:right w:val="single" w:sz="4" w:space="0" w:color="auto"/>
            </w:tcBorders>
            <w:shd w:val="clear" w:color="auto" w:fill="auto"/>
            <w:vAlign w:val="center"/>
            <w:hideMark/>
          </w:tcPr>
          <w:p w14:paraId="50C16732"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205" w:type="pct"/>
            <w:tcBorders>
              <w:top w:val="nil"/>
              <w:left w:val="nil"/>
              <w:bottom w:val="single" w:sz="4" w:space="0" w:color="auto"/>
              <w:right w:val="single" w:sz="4" w:space="0" w:color="auto"/>
            </w:tcBorders>
            <w:shd w:val="clear" w:color="auto" w:fill="auto"/>
            <w:vAlign w:val="center"/>
            <w:hideMark/>
          </w:tcPr>
          <w:p w14:paraId="26A0CC25"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01C47F43"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3.0 </w:t>
            </w:r>
          </w:p>
        </w:tc>
        <w:tc>
          <w:tcPr>
            <w:tcW w:w="263" w:type="pct"/>
            <w:tcBorders>
              <w:top w:val="nil"/>
              <w:left w:val="nil"/>
              <w:bottom w:val="single" w:sz="4" w:space="0" w:color="auto"/>
              <w:right w:val="single" w:sz="4" w:space="0" w:color="auto"/>
            </w:tcBorders>
            <w:shd w:val="clear" w:color="auto" w:fill="auto"/>
            <w:vAlign w:val="center"/>
            <w:hideMark/>
          </w:tcPr>
          <w:p w14:paraId="6A52DC51"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48</w:t>
            </w:r>
          </w:p>
        </w:tc>
        <w:tc>
          <w:tcPr>
            <w:tcW w:w="306" w:type="pct"/>
            <w:tcBorders>
              <w:top w:val="nil"/>
              <w:left w:val="nil"/>
              <w:bottom w:val="single" w:sz="4" w:space="0" w:color="auto"/>
              <w:right w:val="single" w:sz="4" w:space="0" w:color="auto"/>
            </w:tcBorders>
            <w:shd w:val="clear" w:color="auto" w:fill="auto"/>
            <w:vAlign w:val="center"/>
            <w:hideMark/>
          </w:tcPr>
          <w:p w14:paraId="07DB0B5D"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44</w:t>
            </w:r>
          </w:p>
        </w:tc>
        <w:tc>
          <w:tcPr>
            <w:tcW w:w="241" w:type="pct"/>
            <w:tcBorders>
              <w:top w:val="nil"/>
              <w:left w:val="nil"/>
              <w:bottom w:val="single" w:sz="4" w:space="0" w:color="auto"/>
              <w:right w:val="single" w:sz="4" w:space="0" w:color="auto"/>
            </w:tcBorders>
            <w:shd w:val="clear" w:color="auto" w:fill="auto"/>
            <w:vAlign w:val="center"/>
            <w:hideMark/>
          </w:tcPr>
          <w:p w14:paraId="794FA388"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w:t>
            </w:r>
          </w:p>
        </w:tc>
        <w:tc>
          <w:tcPr>
            <w:tcW w:w="197" w:type="pct"/>
            <w:tcBorders>
              <w:top w:val="nil"/>
              <w:left w:val="nil"/>
              <w:bottom w:val="single" w:sz="4" w:space="0" w:color="auto"/>
              <w:right w:val="single" w:sz="4" w:space="0" w:color="auto"/>
            </w:tcBorders>
            <w:shd w:val="clear" w:color="auto" w:fill="auto"/>
            <w:vAlign w:val="center"/>
            <w:hideMark/>
          </w:tcPr>
          <w:p w14:paraId="7F4193CF"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48</w:t>
            </w:r>
          </w:p>
        </w:tc>
        <w:tc>
          <w:tcPr>
            <w:tcW w:w="233" w:type="pct"/>
            <w:tcBorders>
              <w:top w:val="nil"/>
              <w:left w:val="nil"/>
              <w:bottom w:val="single" w:sz="4" w:space="0" w:color="auto"/>
              <w:right w:val="single" w:sz="4" w:space="0" w:color="auto"/>
            </w:tcBorders>
            <w:shd w:val="clear" w:color="auto" w:fill="auto"/>
            <w:vAlign w:val="center"/>
            <w:hideMark/>
          </w:tcPr>
          <w:p w14:paraId="11D072B3"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04CCF24E"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4578536E"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34258C89"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1F8D3AFD"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941CBF" w:rsidRPr="003F0130" w14:paraId="4AA87FBA" w14:textId="77777777" w:rsidTr="00747EEF">
        <w:trPr>
          <w:trHeight w:val="240"/>
          <w:jc w:val="center"/>
        </w:trPr>
        <w:tc>
          <w:tcPr>
            <w:tcW w:w="384" w:type="pct"/>
            <w:gridSpan w:val="2"/>
            <w:vMerge/>
            <w:tcBorders>
              <w:top w:val="single" w:sz="4" w:space="0" w:color="auto"/>
              <w:left w:val="single" w:sz="4" w:space="0" w:color="auto"/>
              <w:bottom w:val="nil"/>
              <w:right w:val="single" w:sz="4" w:space="0" w:color="000000"/>
            </w:tcBorders>
            <w:vAlign w:val="center"/>
            <w:hideMark/>
          </w:tcPr>
          <w:p w14:paraId="51F99E2F" w14:textId="77777777" w:rsidR="003F0130" w:rsidRPr="003F0130" w:rsidRDefault="003F0130" w:rsidP="003F0130">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7036588C"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w:t>
            </w:r>
          </w:p>
        </w:tc>
        <w:tc>
          <w:tcPr>
            <w:tcW w:w="481" w:type="pct"/>
            <w:tcBorders>
              <w:top w:val="nil"/>
              <w:left w:val="nil"/>
              <w:bottom w:val="single" w:sz="4" w:space="0" w:color="auto"/>
              <w:right w:val="single" w:sz="4" w:space="0" w:color="auto"/>
            </w:tcBorders>
            <w:shd w:val="clear" w:color="auto" w:fill="auto"/>
            <w:vAlign w:val="center"/>
            <w:hideMark/>
          </w:tcPr>
          <w:p w14:paraId="6FEFED24"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2602020034</w:t>
            </w:r>
          </w:p>
        </w:tc>
        <w:tc>
          <w:tcPr>
            <w:tcW w:w="998" w:type="pct"/>
            <w:tcBorders>
              <w:top w:val="nil"/>
              <w:left w:val="nil"/>
              <w:bottom w:val="single" w:sz="4" w:space="0" w:color="auto"/>
              <w:right w:val="single" w:sz="4" w:space="0" w:color="auto"/>
            </w:tcBorders>
            <w:shd w:val="clear" w:color="auto" w:fill="auto"/>
            <w:vAlign w:val="center"/>
            <w:hideMark/>
          </w:tcPr>
          <w:p w14:paraId="626968B3" w14:textId="77777777" w:rsidR="003F0130" w:rsidRPr="003F0130" w:rsidRDefault="003F0130" w:rsidP="003F0130">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简明新疆地方史教程</w:t>
            </w:r>
          </w:p>
        </w:tc>
        <w:tc>
          <w:tcPr>
            <w:tcW w:w="199" w:type="pct"/>
            <w:tcBorders>
              <w:top w:val="nil"/>
              <w:left w:val="nil"/>
              <w:bottom w:val="single" w:sz="4" w:space="0" w:color="auto"/>
              <w:right w:val="single" w:sz="4" w:space="0" w:color="auto"/>
            </w:tcBorders>
            <w:shd w:val="clear" w:color="auto" w:fill="auto"/>
            <w:vAlign w:val="center"/>
            <w:hideMark/>
          </w:tcPr>
          <w:p w14:paraId="00E28727"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205" w:type="pct"/>
            <w:tcBorders>
              <w:top w:val="nil"/>
              <w:left w:val="nil"/>
              <w:bottom w:val="single" w:sz="4" w:space="0" w:color="auto"/>
              <w:right w:val="single" w:sz="4" w:space="0" w:color="auto"/>
            </w:tcBorders>
            <w:shd w:val="clear" w:color="auto" w:fill="auto"/>
            <w:vAlign w:val="center"/>
            <w:hideMark/>
          </w:tcPr>
          <w:p w14:paraId="0D679AC5"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5AA92280"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259D70EA"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36</w:t>
            </w:r>
          </w:p>
        </w:tc>
        <w:tc>
          <w:tcPr>
            <w:tcW w:w="306" w:type="pct"/>
            <w:tcBorders>
              <w:top w:val="nil"/>
              <w:left w:val="nil"/>
              <w:bottom w:val="single" w:sz="4" w:space="0" w:color="auto"/>
              <w:right w:val="single" w:sz="4" w:space="0" w:color="auto"/>
            </w:tcBorders>
            <w:shd w:val="clear" w:color="auto" w:fill="auto"/>
            <w:vAlign w:val="center"/>
            <w:hideMark/>
          </w:tcPr>
          <w:p w14:paraId="24018C17"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41" w:type="pct"/>
            <w:tcBorders>
              <w:top w:val="nil"/>
              <w:left w:val="nil"/>
              <w:bottom w:val="single" w:sz="4" w:space="0" w:color="auto"/>
              <w:right w:val="single" w:sz="4" w:space="0" w:color="auto"/>
            </w:tcBorders>
            <w:shd w:val="clear" w:color="auto" w:fill="auto"/>
            <w:vAlign w:val="center"/>
            <w:hideMark/>
          </w:tcPr>
          <w:p w14:paraId="6A6801FB"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 </w:t>
            </w:r>
          </w:p>
        </w:tc>
        <w:tc>
          <w:tcPr>
            <w:tcW w:w="197" w:type="pct"/>
            <w:tcBorders>
              <w:top w:val="nil"/>
              <w:left w:val="nil"/>
              <w:bottom w:val="single" w:sz="4" w:space="0" w:color="auto"/>
              <w:right w:val="single" w:sz="4" w:space="0" w:color="auto"/>
            </w:tcBorders>
            <w:shd w:val="clear" w:color="auto" w:fill="auto"/>
            <w:vAlign w:val="center"/>
            <w:hideMark/>
          </w:tcPr>
          <w:p w14:paraId="3320D9CB"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0E5011E6"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36</w:t>
            </w:r>
          </w:p>
        </w:tc>
        <w:tc>
          <w:tcPr>
            <w:tcW w:w="205" w:type="pct"/>
            <w:tcBorders>
              <w:top w:val="nil"/>
              <w:left w:val="nil"/>
              <w:bottom w:val="single" w:sz="4" w:space="0" w:color="auto"/>
              <w:right w:val="single" w:sz="4" w:space="0" w:color="auto"/>
            </w:tcBorders>
            <w:shd w:val="clear" w:color="auto" w:fill="auto"/>
            <w:vAlign w:val="center"/>
            <w:hideMark/>
          </w:tcPr>
          <w:p w14:paraId="30CB4D2B"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025C2F56"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25909903"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374AC65C" w14:textId="77777777" w:rsidR="003F0130" w:rsidRPr="003F0130" w:rsidRDefault="003F0130" w:rsidP="003F0130">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24349AA1" w14:textId="77777777" w:rsidTr="00747EEF">
        <w:trPr>
          <w:trHeight w:val="480"/>
          <w:jc w:val="center"/>
        </w:trPr>
        <w:tc>
          <w:tcPr>
            <w:tcW w:w="384" w:type="pct"/>
            <w:gridSpan w:val="2"/>
            <w:vMerge/>
            <w:tcBorders>
              <w:top w:val="single" w:sz="4" w:space="0" w:color="auto"/>
              <w:left w:val="single" w:sz="4" w:space="0" w:color="auto"/>
              <w:bottom w:val="nil"/>
              <w:right w:val="single" w:sz="4" w:space="0" w:color="000000"/>
            </w:tcBorders>
            <w:vAlign w:val="center"/>
          </w:tcPr>
          <w:p w14:paraId="19C5AA3B"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tcPr>
          <w:p w14:paraId="4F204FD5" w14:textId="723042FF" w:rsidR="00747EEF" w:rsidRPr="003F0130" w:rsidRDefault="00747EEF" w:rsidP="00747EEF">
            <w:pPr>
              <w:widowControl/>
              <w:jc w:val="center"/>
              <w:rPr>
                <w:rFonts w:ascii="宋体" w:eastAsia="宋体" w:hAnsi="宋体" w:cs="宋体" w:hint="eastAsia"/>
                <w:kern w:val="0"/>
                <w:sz w:val="20"/>
                <w:szCs w:val="20"/>
              </w:rPr>
            </w:pPr>
            <w:r w:rsidRPr="005E0250">
              <w:rPr>
                <w:rFonts w:ascii="宋体" w:eastAsia="宋体" w:hAnsi="宋体" w:cs="宋体" w:hint="eastAsia"/>
                <w:sz w:val="20"/>
                <w:szCs w:val="20"/>
              </w:rPr>
              <w:t>5</w:t>
            </w:r>
          </w:p>
        </w:tc>
        <w:tc>
          <w:tcPr>
            <w:tcW w:w="481" w:type="pct"/>
            <w:tcBorders>
              <w:top w:val="nil"/>
              <w:left w:val="nil"/>
              <w:bottom w:val="single" w:sz="4" w:space="0" w:color="auto"/>
              <w:right w:val="single" w:sz="4" w:space="0" w:color="auto"/>
            </w:tcBorders>
            <w:shd w:val="clear" w:color="auto" w:fill="auto"/>
            <w:vAlign w:val="center"/>
          </w:tcPr>
          <w:p w14:paraId="25A37346" w14:textId="4087166D" w:rsidR="00747EEF" w:rsidRPr="003F0130" w:rsidRDefault="00747EEF" w:rsidP="00747EEF">
            <w:pPr>
              <w:widowControl/>
              <w:jc w:val="center"/>
              <w:rPr>
                <w:rFonts w:ascii="宋体" w:eastAsia="宋体" w:hAnsi="宋体" w:cs="宋体" w:hint="eastAsia"/>
                <w:kern w:val="0"/>
                <w:sz w:val="20"/>
                <w:szCs w:val="20"/>
              </w:rPr>
            </w:pPr>
            <w:r w:rsidRPr="00847D37">
              <w:rPr>
                <w:rFonts w:ascii="宋体" w:eastAsia="宋体" w:hAnsi="宋体" w:cs="宋体"/>
                <w:sz w:val="20"/>
                <w:szCs w:val="20"/>
              </w:rPr>
              <w:t>2602020042</w:t>
            </w:r>
          </w:p>
        </w:tc>
        <w:tc>
          <w:tcPr>
            <w:tcW w:w="998" w:type="pct"/>
            <w:tcBorders>
              <w:top w:val="nil"/>
              <w:left w:val="nil"/>
              <w:bottom w:val="single" w:sz="4" w:space="0" w:color="auto"/>
              <w:right w:val="single" w:sz="4" w:space="0" w:color="auto"/>
            </w:tcBorders>
            <w:shd w:val="clear" w:color="auto" w:fill="auto"/>
            <w:vAlign w:val="center"/>
          </w:tcPr>
          <w:p w14:paraId="0A8A168E" w14:textId="1974377B" w:rsidR="00747EEF" w:rsidRPr="003F0130" w:rsidRDefault="00747EEF" w:rsidP="00747EEF">
            <w:pPr>
              <w:widowControl/>
              <w:jc w:val="left"/>
              <w:rPr>
                <w:rFonts w:ascii="宋体" w:eastAsia="宋体" w:hAnsi="宋体" w:cs="宋体" w:hint="eastAsia"/>
                <w:kern w:val="0"/>
                <w:sz w:val="20"/>
                <w:szCs w:val="20"/>
              </w:rPr>
            </w:pPr>
            <w:r w:rsidRPr="00847D37">
              <w:rPr>
                <w:rFonts w:ascii="宋体" w:eastAsia="宋体" w:hAnsi="宋体" w:cs="宋体" w:hint="eastAsia"/>
                <w:sz w:val="20"/>
                <w:szCs w:val="20"/>
              </w:rPr>
              <w:t>毛泽东思想和中国特色社会主义理论体系概论</w:t>
            </w:r>
          </w:p>
        </w:tc>
        <w:tc>
          <w:tcPr>
            <w:tcW w:w="199" w:type="pct"/>
            <w:tcBorders>
              <w:top w:val="nil"/>
              <w:left w:val="nil"/>
              <w:bottom w:val="single" w:sz="4" w:space="0" w:color="auto"/>
              <w:right w:val="single" w:sz="4" w:space="0" w:color="auto"/>
            </w:tcBorders>
            <w:shd w:val="clear" w:color="auto" w:fill="auto"/>
            <w:vAlign w:val="center"/>
          </w:tcPr>
          <w:p w14:paraId="6E8FFC0E" w14:textId="1A812208" w:rsidR="00747EEF" w:rsidRPr="003F0130" w:rsidRDefault="00747EEF" w:rsidP="00747EEF">
            <w:pPr>
              <w:widowControl/>
              <w:jc w:val="center"/>
              <w:rPr>
                <w:rFonts w:ascii="宋体" w:eastAsia="宋体" w:hAnsi="宋体" w:cs="宋体" w:hint="eastAsia"/>
                <w:kern w:val="0"/>
                <w:sz w:val="20"/>
                <w:szCs w:val="20"/>
              </w:rPr>
            </w:pPr>
            <w:r>
              <w:rPr>
                <w:rFonts w:ascii="宋体" w:eastAsia="宋体" w:hAnsi="宋体" w:cs="宋体" w:hint="eastAsia"/>
                <w:sz w:val="20"/>
                <w:szCs w:val="20"/>
              </w:rPr>
              <w:t>3</w:t>
            </w:r>
          </w:p>
        </w:tc>
        <w:tc>
          <w:tcPr>
            <w:tcW w:w="205" w:type="pct"/>
            <w:tcBorders>
              <w:top w:val="nil"/>
              <w:left w:val="nil"/>
              <w:bottom w:val="single" w:sz="4" w:space="0" w:color="auto"/>
              <w:right w:val="single" w:sz="4" w:space="0" w:color="auto"/>
            </w:tcBorders>
            <w:shd w:val="clear" w:color="auto" w:fill="auto"/>
            <w:vAlign w:val="center"/>
          </w:tcPr>
          <w:p w14:paraId="24C5A750" w14:textId="77777777" w:rsidR="00747EEF" w:rsidRPr="003F0130" w:rsidRDefault="00747EEF" w:rsidP="00747EEF">
            <w:pPr>
              <w:widowControl/>
              <w:jc w:val="center"/>
              <w:rPr>
                <w:rFonts w:ascii="宋体" w:eastAsia="宋体" w:hAnsi="宋体" w:cs="宋体" w:hint="eastAsia"/>
                <w:kern w:val="0"/>
                <w:sz w:val="20"/>
                <w:szCs w:val="20"/>
              </w:rPr>
            </w:pPr>
          </w:p>
        </w:tc>
        <w:tc>
          <w:tcPr>
            <w:tcW w:w="270" w:type="pct"/>
            <w:tcBorders>
              <w:top w:val="nil"/>
              <w:left w:val="nil"/>
              <w:bottom w:val="single" w:sz="4" w:space="0" w:color="auto"/>
              <w:right w:val="single" w:sz="4" w:space="0" w:color="auto"/>
            </w:tcBorders>
            <w:shd w:val="clear" w:color="auto" w:fill="auto"/>
            <w:vAlign w:val="center"/>
          </w:tcPr>
          <w:p w14:paraId="4DB07636" w14:textId="67035728" w:rsidR="00747EEF" w:rsidRPr="003F0130" w:rsidRDefault="00747EEF" w:rsidP="00747EEF">
            <w:pPr>
              <w:widowControl/>
              <w:jc w:val="center"/>
              <w:rPr>
                <w:rFonts w:ascii="宋体" w:eastAsia="宋体" w:hAnsi="宋体" w:cs="宋体" w:hint="eastAsia"/>
                <w:kern w:val="0"/>
                <w:sz w:val="20"/>
                <w:szCs w:val="20"/>
              </w:rPr>
            </w:pPr>
            <w:r>
              <w:rPr>
                <w:rFonts w:ascii="宋体" w:eastAsia="宋体" w:hAnsi="宋体" w:cs="宋体" w:hint="eastAsia"/>
                <w:sz w:val="20"/>
                <w:szCs w:val="20"/>
              </w:rPr>
              <w:t>2</w:t>
            </w:r>
            <w:r>
              <w:rPr>
                <w:rFonts w:ascii="宋体" w:eastAsia="宋体" w:hAnsi="宋体" w:cs="宋体"/>
                <w:sz w:val="20"/>
                <w:szCs w:val="20"/>
              </w:rPr>
              <w:t>.0</w:t>
            </w:r>
          </w:p>
        </w:tc>
        <w:tc>
          <w:tcPr>
            <w:tcW w:w="263" w:type="pct"/>
            <w:tcBorders>
              <w:top w:val="nil"/>
              <w:left w:val="nil"/>
              <w:bottom w:val="single" w:sz="4" w:space="0" w:color="auto"/>
              <w:right w:val="single" w:sz="4" w:space="0" w:color="auto"/>
            </w:tcBorders>
            <w:shd w:val="clear" w:color="auto" w:fill="auto"/>
            <w:vAlign w:val="center"/>
          </w:tcPr>
          <w:p w14:paraId="05B3E0C5" w14:textId="063399F6" w:rsidR="00747EEF" w:rsidRPr="003F0130" w:rsidRDefault="00747EEF" w:rsidP="00747EEF">
            <w:pPr>
              <w:widowControl/>
              <w:jc w:val="center"/>
              <w:rPr>
                <w:rFonts w:ascii="宋体" w:eastAsia="宋体" w:hAnsi="宋体" w:cs="宋体" w:hint="eastAsia"/>
                <w:kern w:val="0"/>
                <w:sz w:val="20"/>
                <w:szCs w:val="20"/>
              </w:rPr>
            </w:pPr>
            <w:r>
              <w:rPr>
                <w:rFonts w:ascii="宋体" w:eastAsia="宋体" w:hAnsi="宋体" w:cs="宋体" w:hint="eastAsia"/>
                <w:sz w:val="20"/>
                <w:szCs w:val="20"/>
              </w:rPr>
              <w:t>3</w:t>
            </w:r>
            <w:r>
              <w:rPr>
                <w:rFonts w:ascii="宋体" w:eastAsia="宋体" w:hAnsi="宋体" w:cs="宋体"/>
                <w:sz w:val="20"/>
                <w:szCs w:val="20"/>
              </w:rPr>
              <w:t>2</w:t>
            </w:r>
          </w:p>
        </w:tc>
        <w:tc>
          <w:tcPr>
            <w:tcW w:w="306" w:type="pct"/>
            <w:tcBorders>
              <w:top w:val="nil"/>
              <w:left w:val="nil"/>
              <w:bottom w:val="single" w:sz="4" w:space="0" w:color="auto"/>
              <w:right w:val="single" w:sz="4" w:space="0" w:color="auto"/>
            </w:tcBorders>
            <w:shd w:val="clear" w:color="auto" w:fill="auto"/>
            <w:vAlign w:val="center"/>
          </w:tcPr>
          <w:p w14:paraId="60C28F4D" w14:textId="04A63296" w:rsidR="00747EEF" w:rsidRPr="003F0130" w:rsidRDefault="00747EEF" w:rsidP="00747EEF">
            <w:pPr>
              <w:widowControl/>
              <w:jc w:val="center"/>
              <w:rPr>
                <w:rFonts w:ascii="宋体" w:eastAsia="宋体" w:hAnsi="宋体" w:cs="宋体" w:hint="eastAsia"/>
                <w:kern w:val="0"/>
                <w:sz w:val="20"/>
                <w:szCs w:val="20"/>
              </w:rPr>
            </w:pPr>
            <w:r>
              <w:rPr>
                <w:rFonts w:ascii="宋体" w:eastAsia="宋体" w:hAnsi="宋体" w:cs="宋体" w:hint="eastAsia"/>
                <w:sz w:val="20"/>
                <w:szCs w:val="20"/>
              </w:rPr>
              <w:t>2</w:t>
            </w:r>
            <w:r>
              <w:rPr>
                <w:rFonts w:ascii="宋体" w:eastAsia="宋体" w:hAnsi="宋体" w:cs="宋体"/>
                <w:sz w:val="20"/>
                <w:szCs w:val="20"/>
              </w:rPr>
              <w:t>6</w:t>
            </w:r>
          </w:p>
        </w:tc>
        <w:tc>
          <w:tcPr>
            <w:tcW w:w="241" w:type="pct"/>
            <w:tcBorders>
              <w:top w:val="nil"/>
              <w:left w:val="nil"/>
              <w:bottom w:val="single" w:sz="4" w:space="0" w:color="auto"/>
              <w:right w:val="single" w:sz="4" w:space="0" w:color="auto"/>
            </w:tcBorders>
            <w:shd w:val="clear" w:color="auto" w:fill="auto"/>
            <w:vAlign w:val="center"/>
          </w:tcPr>
          <w:p w14:paraId="23005D7B" w14:textId="76EF4B27" w:rsidR="00747EEF" w:rsidRPr="003F0130" w:rsidRDefault="00747EEF" w:rsidP="00747EEF">
            <w:pPr>
              <w:widowControl/>
              <w:jc w:val="center"/>
              <w:rPr>
                <w:rFonts w:ascii="宋体" w:eastAsia="宋体" w:hAnsi="宋体" w:cs="宋体" w:hint="eastAsia"/>
                <w:kern w:val="0"/>
                <w:sz w:val="20"/>
                <w:szCs w:val="20"/>
              </w:rPr>
            </w:pPr>
            <w:r>
              <w:rPr>
                <w:rFonts w:ascii="宋体" w:eastAsia="宋体" w:hAnsi="宋体" w:cs="宋体" w:hint="eastAsia"/>
                <w:sz w:val="20"/>
                <w:szCs w:val="20"/>
              </w:rPr>
              <w:t>6</w:t>
            </w:r>
          </w:p>
        </w:tc>
        <w:tc>
          <w:tcPr>
            <w:tcW w:w="197" w:type="pct"/>
            <w:tcBorders>
              <w:top w:val="nil"/>
              <w:left w:val="nil"/>
              <w:bottom w:val="single" w:sz="4" w:space="0" w:color="auto"/>
              <w:right w:val="single" w:sz="4" w:space="0" w:color="auto"/>
            </w:tcBorders>
            <w:shd w:val="clear" w:color="auto" w:fill="auto"/>
            <w:vAlign w:val="center"/>
          </w:tcPr>
          <w:p w14:paraId="600F0FB9" w14:textId="77777777" w:rsidR="00747EEF" w:rsidRPr="003F0130" w:rsidRDefault="00747EEF" w:rsidP="00747EEF">
            <w:pPr>
              <w:widowControl/>
              <w:jc w:val="center"/>
              <w:rPr>
                <w:rFonts w:ascii="宋体" w:eastAsia="宋体" w:hAnsi="宋体" w:cs="宋体" w:hint="eastAsia"/>
                <w:kern w:val="0"/>
                <w:sz w:val="20"/>
                <w:szCs w:val="20"/>
              </w:rPr>
            </w:pPr>
          </w:p>
        </w:tc>
        <w:tc>
          <w:tcPr>
            <w:tcW w:w="233" w:type="pct"/>
            <w:tcBorders>
              <w:top w:val="nil"/>
              <w:left w:val="nil"/>
              <w:bottom w:val="single" w:sz="4" w:space="0" w:color="auto"/>
              <w:right w:val="single" w:sz="4" w:space="0" w:color="auto"/>
            </w:tcBorders>
            <w:shd w:val="clear" w:color="auto" w:fill="auto"/>
            <w:vAlign w:val="center"/>
          </w:tcPr>
          <w:p w14:paraId="3CDB1675" w14:textId="77777777" w:rsidR="00747EEF" w:rsidRPr="003F0130" w:rsidRDefault="00747EEF" w:rsidP="00747EEF">
            <w:pPr>
              <w:widowControl/>
              <w:jc w:val="center"/>
              <w:rPr>
                <w:rFonts w:ascii="宋体" w:eastAsia="宋体" w:hAnsi="宋体" w:cs="宋体" w:hint="eastAsia"/>
                <w:kern w:val="0"/>
                <w:sz w:val="20"/>
                <w:szCs w:val="20"/>
              </w:rPr>
            </w:pPr>
          </w:p>
        </w:tc>
        <w:tc>
          <w:tcPr>
            <w:tcW w:w="205" w:type="pct"/>
            <w:tcBorders>
              <w:top w:val="nil"/>
              <w:left w:val="nil"/>
              <w:bottom w:val="single" w:sz="4" w:space="0" w:color="auto"/>
              <w:right w:val="single" w:sz="4" w:space="0" w:color="auto"/>
            </w:tcBorders>
            <w:shd w:val="clear" w:color="auto" w:fill="auto"/>
            <w:vAlign w:val="center"/>
          </w:tcPr>
          <w:p w14:paraId="3BF94FB6" w14:textId="55230CE1" w:rsidR="00747EEF" w:rsidRPr="003F0130" w:rsidRDefault="00747EEF" w:rsidP="00747EEF">
            <w:pPr>
              <w:widowControl/>
              <w:jc w:val="center"/>
              <w:rPr>
                <w:rFonts w:ascii="宋体" w:eastAsia="宋体" w:hAnsi="宋体" w:cs="宋体" w:hint="eastAsia"/>
                <w:kern w:val="0"/>
                <w:sz w:val="20"/>
                <w:szCs w:val="20"/>
              </w:rPr>
            </w:pPr>
            <w:r>
              <w:rPr>
                <w:rFonts w:ascii="宋体" w:eastAsia="宋体" w:hAnsi="宋体" w:cs="宋体" w:hint="eastAsia"/>
                <w:sz w:val="20"/>
                <w:szCs w:val="20"/>
              </w:rPr>
              <w:t>3</w:t>
            </w:r>
            <w:r>
              <w:rPr>
                <w:rFonts w:ascii="宋体" w:eastAsia="宋体" w:hAnsi="宋体" w:cs="宋体"/>
                <w:sz w:val="20"/>
                <w:szCs w:val="20"/>
              </w:rPr>
              <w:t>2</w:t>
            </w:r>
          </w:p>
        </w:tc>
        <w:tc>
          <w:tcPr>
            <w:tcW w:w="212" w:type="pct"/>
            <w:tcBorders>
              <w:top w:val="nil"/>
              <w:left w:val="nil"/>
              <w:bottom w:val="single" w:sz="4" w:space="0" w:color="auto"/>
              <w:right w:val="single" w:sz="4" w:space="0" w:color="auto"/>
            </w:tcBorders>
            <w:shd w:val="clear" w:color="auto" w:fill="auto"/>
            <w:vAlign w:val="center"/>
          </w:tcPr>
          <w:p w14:paraId="6673BE59" w14:textId="77777777" w:rsidR="00747EEF" w:rsidRPr="003F0130" w:rsidRDefault="00747EEF" w:rsidP="00747EEF">
            <w:pPr>
              <w:widowControl/>
              <w:jc w:val="center"/>
              <w:rPr>
                <w:rFonts w:ascii="宋体" w:eastAsia="宋体" w:hAnsi="宋体" w:cs="宋体" w:hint="eastAsia"/>
                <w:kern w:val="0"/>
                <w:sz w:val="20"/>
                <w:szCs w:val="20"/>
              </w:rPr>
            </w:pPr>
          </w:p>
        </w:tc>
        <w:tc>
          <w:tcPr>
            <w:tcW w:w="212" w:type="pct"/>
            <w:tcBorders>
              <w:top w:val="nil"/>
              <w:left w:val="nil"/>
              <w:bottom w:val="single" w:sz="4" w:space="0" w:color="auto"/>
              <w:right w:val="single" w:sz="4" w:space="0" w:color="auto"/>
            </w:tcBorders>
            <w:shd w:val="clear" w:color="auto" w:fill="auto"/>
            <w:vAlign w:val="center"/>
          </w:tcPr>
          <w:p w14:paraId="015A563F" w14:textId="7F92B402" w:rsidR="00747EEF" w:rsidRPr="003F0130" w:rsidRDefault="00747EEF" w:rsidP="00747EEF">
            <w:pPr>
              <w:widowControl/>
              <w:jc w:val="center"/>
              <w:rPr>
                <w:rFonts w:ascii="宋体" w:eastAsia="宋体" w:hAnsi="宋体" w:cs="宋体" w:hint="eastAsia"/>
                <w:kern w:val="0"/>
                <w:sz w:val="20"/>
                <w:szCs w:val="20"/>
              </w:rPr>
            </w:pPr>
            <w:r w:rsidRPr="005E0250">
              <w:rPr>
                <w:rFonts w:ascii="宋体" w:eastAsia="宋体" w:hAnsi="宋体" w:cs="宋体" w:hint="eastAsia"/>
                <w:sz w:val="20"/>
                <w:szCs w:val="20"/>
              </w:rPr>
              <w:t>5</w:t>
            </w:r>
          </w:p>
        </w:tc>
        <w:tc>
          <w:tcPr>
            <w:tcW w:w="436" w:type="pct"/>
            <w:tcBorders>
              <w:top w:val="nil"/>
              <w:left w:val="nil"/>
              <w:bottom w:val="single" w:sz="4" w:space="0" w:color="auto"/>
              <w:right w:val="single" w:sz="4" w:space="0" w:color="auto"/>
            </w:tcBorders>
            <w:shd w:val="clear" w:color="auto" w:fill="auto"/>
            <w:vAlign w:val="center"/>
          </w:tcPr>
          <w:p w14:paraId="01AB504F" w14:textId="3A109C19" w:rsidR="00747EEF" w:rsidRPr="003F0130" w:rsidRDefault="00747EEF" w:rsidP="00747EEF">
            <w:pPr>
              <w:widowControl/>
              <w:jc w:val="center"/>
              <w:rPr>
                <w:rFonts w:ascii="宋体" w:eastAsia="宋体" w:hAnsi="宋体" w:cs="宋体" w:hint="eastAsia"/>
                <w:kern w:val="0"/>
                <w:sz w:val="20"/>
                <w:szCs w:val="20"/>
              </w:rPr>
            </w:pPr>
            <w:r w:rsidRPr="00847D37">
              <w:rPr>
                <w:rFonts w:ascii="宋体" w:eastAsia="宋体" w:hAnsi="宋体" w:cs="宋体"/>
                <w:sz w:val="20"/>
                <w:szCs w:val="20"/>
              </w:rPr>
              <w:t>2602020042</w:t>
            </w:r>
          </w:p>
        </w:tc>
      </w:tr>
      <w:tr w:rsidR="00747EEF" w:rsidRPr="003F0130" w14:paraId="60D41EC5" w14:textId="77777777" w:rsidTr="00747EEF">
        <w:trPr>
          <w:trHeight w:val="480"/>
          <w:jc w:val="center"/>
        </w:trPr>
        <w:tc>
          <w:tcPr>
            <w:tcW w:w="384" w:type="pct"/>
            <w:gridSpan w:val="2"/>
            <w:vMerge/>
            <w:tcBorders>
              <w:top w:val="single" w:sz="4" w:space="0" w:color="auto"/>
              <w:left w:val="single" w:sz="4" w:space="0" w:color="auto"/>
              <w:bottom w:val="nil"/>
              <w:right w:val="single" w:sz="4" w:space="0" w:color="000000"/>
            </w:tcBorders>
            <w:vAlign w:val="center"/>
            <w:hideMark/>
          </w:tcPr>
          <w:p w14:paraId="3D38E746"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4B0D4710" w14:textId="130500A5" w:rsidR="00747EEF" w:rsidRPr="003F0130" w:rsidRDefault="00747EEF" w:rsidP="00747EEF">
            <w:pPr>
              <w:widowControl/>
              <w:jc w:val="center"/>
              <w:rPr>
                <w:rFonts w:ascii="宋体" w:eastAsia="宋体" w:hAnsi="宋体" w:cs="宋体"/>
                <w:kern w:val="0"/>
                <w:sz w:val="20"/>
                <w:szCs w:val="20"/>
              </w:rPr>
            </w:pPr>
            <w:r w:rsidRPr="005E0250">
              <w:rPr>
                <w:rFonts w:ascii="宋体" w:eastAsia="宋体" w:hAnsi="宋体" w:cs="宋体" w:hint="eastAsia"/>
                <w:sz w:val="20"/>
                <w:szCs w:val="20"/>
              </w:rPr>
              <w:t>6</w:t>
            </w:r>
          </w:p>
        </w:tc>
        <w:tc>
          <w:tcPr>
            <w:tcW w:w="481" w:type="pct"/>
            <w:tcBorders>
              <w:top w:val="nil"/>
              <w:left w:val="nil"/>
              <w:bottom w:val="single" w:sz="4" w:space="0" w:color="auto"/>
              <w:right w:val="single" w:sz="4" w:space="0" w:color="auto"/>
            </w:tcBorders>
            <w:shd w:val="clear" w:color="auto" w:fill="auto"/>
            <w:vAlign w:val="center"/>
            <w:hideMark/>
          </w:tcPr>
          <w:p w14:paraId="576C1A76" w14:textId="271824CD" w:rsidR="00747EEF" w:rsidRPr="003F0130" w:rsidRDefault="00747EEF" w:rsidP="00747EEF">
            <w:pPr>
              <w:widowControl/>
              <w:jc w:val="center"/>
              <w:rPr>
                <w:rFonts w:ascii="宋体" w:eastAsia="宋体" w:hAnsi="宋体" w:cs="宋体"/>
                <w:kern w:val="0"/>
                <w:sz w:val="20"/>
                <w:szCs w:val="20"/>
              </w:rPr>
            </w:pPr>
            <w:r w:rsidRPr="00847D37">
              <w:rPr>
                <w:rFonts w:ascii="宋体" w:eastAsia="宋体" w:hAnsi="宋体" w:cs="宋体"/>
                <w:sz w:val="20"/>
                <w:szCs w:val="20"/>
              </w:rPr>
              <w:t>2602010019</w:t>
            </w:r>
          </w:p>
        </w:tc>
        <w:tc>
          <w:tcPr>
            <w:tcW w:w="998" w:type="pct"/>
            <w:tcBorders>
              <w:top w:val="nil"/>
              <w:left w:val="nil"/>
              <w:bottom w:val="single" w:sz="4" w:space="0" w:color="auto"/>
              <w:right w:val="single" w:sz="4" w:space="0" w:color="auto"/>
            </w:tcBorders>
            <w:shd w:val="clear" w:color="auto" w:fill="auto"/>
            <w:vAlign w:val="center"/>
            <w:hideMark/>
          </w:tcPr>
          <w:p w14:paraId="693FFF0D" w14:textId="50A5ADCE" w:rsidR="00747EEF" w:rsidRPr="003F0130" w:rsidRDefault="00747EEF" w:rsidP="00747EEF">
            <w:pPr>
              <w:widowControl/>
              <w:jc w:val="left"/>
              <w:rPr>
                <w:rFonts w:ascii="宋体" w:eastAsia="宋体" w:hAnsi="宋体" w:cs="宋体"/>
                <w:kern w:val="0"/>
                <w:sz w:val="20"/>
                <w:szCs w:val="20"/>
              </w:rPr>
            </w:pPr>
            <w:r w:rsidRPr="00847D37">
              <w:rPr>
                <w:rFonts w:ascii="宋体" w:eastAsia="宋体" w:hAnsi="宋体" w:cs="宋体" w:hint="eastAsia"/>
                <w:sz w:val="20"/>
                <w:szCs w:val="20"/>
              </w:rPr>
              <w:t>习近平新时代中国特色社会主义思想概论</w:t>
            </w:r>
          </w:p>
        </w:tc>
        <w:tc>
          <w:tcPr>
            <w:tcW w:w="199" w:type="pct"/>
            <w:tcBorders>
              <w:top w:val="nil"/>
              <w:left w:val="nil"/>
              <w:bottom w:val="single" w:sz="4" w:space="0" w:color="auto"/>
              <w:right w:val="single" w:sz="4" w:space="0" w:color="auto"/>
            </w:tcBorders>
            <w:shd w:val="clear" w:color="auto" w:fill="auto"/>
            <w:vAlign w:val="center"/>
            <w:hideMark/>
          </w:tcPr>
          <w:p w14:paraId="57287BEC" w14:textId="2E1DA066" w:rsidR="00747EEF" w:rsidRPr="003F0130" w:rsidRDefault="00747EEF" w:rsidP="00747EEF">
            <w:pPr>
              <w:widowControl/>
              <w:jc w:val="center"/>
              <w:rPr>
                <w:rFonts w:ascii="宋体" w:eastAsia="宋体" w:hAnsi="宋体" w:cs="宋体"/>
                <w:kern w:val="0"/>
                <w:sz w:val="20"/>
                <w:szCs w:val="20"/>
              </w:rPr>
            </w:pPr>
            <w:r w:rsidRPr="005E0250">
              <w:rPr>
                <w:rFonts w:ascii="宋体" w:eastAsia="宋体" w:hAnsi="宋体" w:cs="宋体" w:hint="eastAsia"/>
                <w:sz w:val="20"/>
                <w:szCs w:val="20"/>
              </w:rPr>
              <w:t>3</w:t>
            </w:r>
          </w:p>
        </w:tc>
        <w:tc>
          <w:tcPr>
            <w:tcW w:w="205" w:type="pct"/>
            <w:tcBorders>
              <w:top w:val="nil"/>
              <w:left w:val="nil"/>
              <w:bottom w:val="single" w:sz="4" w:space="0" w:color="auto"/>
              <w:right w:val="single" w:sz="4" w:space="0" w:color="auto"/>
            </w:tcBorders>
            <w:shd w:val="clear" w:color="auto" w:fill="auto"/>
            <w:vAlign w:val="center"/>
            <w:hideMark/>
          </w:tcPr>
          <w:p w14:paraId="472703A5" w14:textId="14662D6C" w:rsidR="00747EEF" w:rsidRPr="003F0130" w:rsidRDefault="00747EEF" w:rsidP="00747EEF">
            <w:pPr>
              <w:widowControl/>
              <w:jc w:val="center"/>
              <w:rPr>
                <w:rFonts w:ascii="宋体" w:eastAsia="宋体" w:hAnsi="宋体" w:cs="宋体"/>
                <w:kern w:val="0"/>
                <w:sz w:val="20"/>
                <w:szCs w:val="20"/>
              </w:rPr>
            </w:pPr>
            <w:r w:rsidRPr="005E0250">
              <w:rPr>
                <w:rFonts w:ascii="宋体" w:eastAsia="宋体" w:hAnsi="宋体" w:cs="宋体" w:hint="eastAsia"/>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3EC3B4E5" w14:textId="4323581E" w:rsidR="00747EEF" w:rsidRPr="003F0130" w:rsidRDefault="00747EEF" w:rsidP="00747EEF">
            <w:pPr>
              <w:widowControl/>
              <w:jc w:val="center"/>
              <w:rPr>
                <w:rFonts w:ascii="宋体" w:eastAsia="宋体" w:hAnsi="宋体" w:cs="宋体"/>
                <w:kern w:val="0"/>
                <w:sz w:val="20"/>
                <w:szCs w:val="20"/>
              </w:rPr>
            </w:pPr>
            <w:r>
              <w:rPr>
                <w:rFonts w:ascii="宋体" w:eastAsia="宋体" w:hAnsi="宋体" w:cs="宋体"/>
                <w:sz w:val="20"/>
                <w:szCs w:val="20"/>
              </w:rPr>
              <w:t>3</w:t>
            </w:r>
            <w:r w:rsidRPr="005E0250">
              <w:rPr>
                <w:rFonts w:ascii="宋体" w:eastAsia="宋体" w:hAnsi="宋体" w:cs="宋体" w:hint="eastAsia"/>
                <w:sz w:val="20"/>
                <w:szCs w:val="20"/>
              </w:rPr>
              <w:t xml:space="preserve">.0 </w:t>
            </w:r>
          </w:p>
        </w:tc>
        <w:tc>
          <w:tcPr>
            <w:tcW w:w="263" w:type="pct"/>
            <w:tcBorders>
              <w:top w:val="nil"/>
              <w:left w:val="nil"/>
              <w:bottom w:val="single" w:sz="4" w:space="0" w:color="auto"/>
              <w:right w:val="single" w:sz="4" w:space="0" w:color="auto"/>
            </w:tcBorders>
            <w:shd w:val="clear" w:color="auto" w:fill="auto"/>
            <w:vAlign w:val="center"/>
            <w:hideMark/>
          </w:tcPr>
          <w:p w14:paraId="74FF9ADE" w14:textId="7C719AFB" w:rsidR="00747EEF" w:rsidRPr="003F0130" w:rsidRDefault="00747EEF" w:rsidP="00747EEF">
            <w:pPr>
              <w:widowControl/>
              <w:jc w:val="center"/>
              <w:rPr>
                <w:rFonts w:ascii="宋体" w:eastAsia="宋体" w:hAnsi="宋体" w:cs="宋体"/>
                <w:kern w:val="0"/>
                <w:sz w:val="20"/>
                <w:szCs w:val="20"/>
              </w:rPr>
            </w:pPr>
            <w:r>
              <w:rPr>
                <w:rFonts w:ascii="宋体" w:eastAsia="宋体" w:hAnsi="宋体" w:cs="宋体"/>
                <w:sz w:val="20"/>
                <w:szCs w:val="20"/>
              </w:rPr>
              <w:t>48</w:t>
            </w:r>
          </w:p>
        </w:tc>
        <w:tc>
          <w:tcPr>
            <w:tcW w:w="306" w:type="pct"/>
            <w:tcBorders>
              <w:top w:val="nil"/>
              <w:left w:val="nil"/>
              <w:bottom w:val="single" w:sz="4" w:space="0" w:color="auto"/>
              <w:right w:val="single" w:sz="4" w:space="0" w:color="auto"/>
            </w:tcBorders>
            <w:shd w:val="clear" w:color="auto" w:fill="auto"/>
            <w:vAlign w:val="center"/>
            <w:hideMark/>
          </w:tcPr>
          <w:p w14:paraId="0CE52326" w14:textId="794EDF1B" w:rsidR="00747EEF" w:rsidRPr="003F0130" w:rsidRDefault="00747EEF" w:rsidP="00747EEF">
            <w:pPr>
              <w:widowControl/>
              <w:jc w:val="center"/>
              <w:rPr>
                <w:rFonts w:ascii="宋体" w:eastAsia="宋体" w:hAnsi="宋体" w:cs="宋体"/>
                <w:kern w:val="0"/>
                <w:sz w:val="20"/>
                <w:szCs w:val="20"/>
              </w:rPr>
            </w:pPr>
            <w:r>
              <w:rPr>
                <w:rFonts w:ascii="宋体" w:eastAsia="宋体" w:hAnsi="宋体" w:cs="宋体"/>
                <w:sz w:val="20"/>
                <w:szCs w:val="20"/>
              </w:rPr>
              <w:t>48</w:t>
            </w:r>
            <w:r w:rsidRPr="005E0250">
              <w:rPr>
                <w:rFonts w:ascii="宋体" w:eastAsia="宋体" w:hAnsi="宋体" w:cs="宋体" w:hint="eastAsia"/>
                <w:sz w:val="20"/>
                <w:szCs w:val="20"/>
              </w:rPr>
              <w:t xml:space="preserve"> </w:t>
            </w:r>
          </w:p>
        </w:tc>
        <w:tc>
          <w:tcPr>
            <w:tcW w:w="241" w:type="pct"/>
            <w:tcBorders>
              <w:top w:val="nil"/>
              <w:left w:val="nil"/>
              <w:bottom w:val="single" w:sz="4" w:space="0" w:color="auto"/>
              <w:right w:val="single" w:sz="4" w:space="0" w:color="auto"/>
            </w:tcBorders>
            <w:shd w:val="clear" w:color="auto" w:fill="auto"/>
            <w:vAlign w:val="center"/>
            <w:hideMark/>
          </w:tcPr>
          <w:p w14:paraId="4D821CE1" w14:textId="51912388" w:rsidR="00747EEF" w:rsidRPr="003F0130" w:rsidRDefault="00747EEF" w:rsidP="00747EEF">
            <w:pPr>
              <w:widowControl/>
              <w:jc w:val="center"/>
              <w:rPr>
                <w:rFonts w:ascii="宋体" w:eastAsia="宋体" w:hAnsi="宋体" w:cs="宋体"/>
                <w:kern w:val="0"/>
                <w:sz w:val="20"/>
                <w:szCs w:val="20"/>
              </w:rPr>
            </w:pPr>
            <w:r>
              <w:rPr>
                <w:rFonts w:ascii="宋体" w:eastAsia="宋体" w:hAnsi="宋体" w:cs="宋体"/>
                <w:sz w:val="20"/>
                <w:szCs w:val="20"/>
              </w:rPr>
              <w:t>0</w:t>
            </w:r>
            <w:r w:rsidRPr="005E0250">
              <w:rPr>
                <w:rFonts w:ascii="宋体" w:eastAsia="宋体" w:hAnsi="宋体" w:cs="宋体" w:hint="eastAsia"/>
                <w:sz w:val="20"/>
                <w:szCs w:val="20"/>
              </w:rPr>
              <w:t xml:space="preserve"> </w:t>
            </w:r>
          </w:p>
        </w:tc>
        <w:tc>
          <w:tcPr>
            <w:tcW w:w="197" w:type="pct"/>
            <w:tcBorders>
              <w:top w:val="nil"/>
              <w:left w:val="nil"/>
              <w:bottom w:val="single" w:sz="4" w:space="0" w:color="auto"/>
              <w:right w:val="single" w:sz="4" w:space="0" w:color="auto"/>
            </w:tcBorders>
            <w:shd w:val="clear" w:color="auto" w:fill="auto"/>
            <w:vAlign w:val="center"/>
            <w:hideMark/>
          </w:tcPr>
          <w:p w14:paraId="139AC6CC" w14:textId="325A5C35" w:rsidR="00747EEF" w:rsidRPr="003F0130" w:rsidRDefault="00747EEF" w:rsidP="00747EEF">
            <w:pPr>
              <w:widowControl/>
              <w:jc w:val="center"/>
              <w:rPr>
                <w:rFonts w:ascii="宋体" w:eastAsia="宋体" w:hAnsi="宋体" w:cs="宋体"/>
                <w:kern w:val="0"/>
                <w:sz w:val="20"/>
                <w:szCs w:val="20"/>
              </w:rPr>
            </w:pPr>
            <w:r w:rsidRPr="005E0250">
              <w:rPr>
                <w:rFonts w:ascii="宋体" w:eastAsia="宋体" w:hAnsi="宋体" w:cs="宋体" w:hint="eastAsia"/>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33C93888" w14:textId="6A8A464B" w:rsidR="00747EEF" w:rsidRPr="003F0130" w:rsidRDefault="00747EEF" w:rsidP="00747EEF">
            <w:pPr>
              <w:widowControl/>
              <w:jc w:val="center"/>
              <w:rPr>
                <w:rFonts w:ascii="宋体" w:eastAsia="宋体" w:hAnsi="宋体" w:cs="宋体"/>
                <w:kern w:val="0"/>
                <w:sz w:val="20"/>
                <w:szCs w:val="20"/>
              </w:rPr>
            </w:pPr>
            <w:r w:rsidRPr="005E0250">
              <w:rPr>
                <w:rFonts w:ascii="宋体" w:eastAsia="宋体" w:hAnsi="宋体" w:cs="宋体" w:hint="eastAsia"/>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498A8AA1" w14:textId="00BADDA7" w:rsidR="00747EEF" w:rsidRPr="003F0130" w:rsidRDefault="00747EEF" w:rsidP="00747EEF">
            <w:pPr>
              <w:widowControl/>
              <w:jc w:val="center"/>
              <w:rPr>
                <w:rFonts w:ascii="宋体" w:eastAsia="宋体" w:hAnsi="宋体" w:cs="宋体"/>
                <w:kern w:val="0"/>
                <w:sz w:val="20"/>
                <w:szCs w:val="20"/>
              </w:rPr>
            </w:pPr>
            <w:r>
              <w:rPr>
                <w:rFonts w:ascii="宋体" w:eastAsia="宋体" w:hAnsi="宋体" w:cs="宋体"/>
                <w:sz w:val="20"/>
                <w:szCs w:val="20"/>
              </w:rPr>
              <w:t>48</w:t>
            </w:r>
          </w:p>
        </w:tc>
        <w:tc>
          <w:tcPr>
            <w:tcW w:w="212" w:type="pct"/>
            <w:tcBorders>
              <w:top w:val="nil"/>
              <w:left w:val="nil"/>
              <w:bottom w:val="single" w:sz="4" w:space="0" w:color="auto"/>
              <w:right w:val="single" w:sz="4" w:space="0" w:color="auto"/>
            </w:tcBorders>
            <w:shd w:val="clear" w:color="auto" w:fill="auto"/>
            <w:vAlign w:val="center"/>
            <w:hideMark/>
          </w:tcPr>
          <w:p w14:paraId="62F5186E" w14:textId="7DD8C1E0" w:rsidR="00747EEF" w:rsidRPr="003F0130" w:rsidRDefault="00747EEF" w:rsidP="00747EEF">
            <w:pPr>
              <w:widowControl/>
              <w:jc w:val="center"/>
              <w:rPr>
                <w:rFonts w:ascii="宋体" w:eastAsia="宋体" w:hAnsi="宋体" w:cs="宋体"/>
                <w:kern w:val="0"/>
                <w:sz w:val="20"/>
                <w:szCs w:val="20"/>
              </w:rPr>
            </w:pPr>
            <w:r w:rsidRPr="005E0250">
              <w:rPr>
                <w:rFonts w:ascii="宋体" w:eastAsia="宋体" w:hAnsi="宋体" w:cs="宋体" w:hint="eastAsia"/>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FB71AE9" w14:textId="26AD1002" w:rsidR="00747EEF" w:rsidRPr="003F0130" w:rsidRDefault="00747EEF" w:rsidP="00747EEF">
            <w:pPr>
              <w:widowControl/>
              <w:jc w:val="center"/>
              <w:rPr>
                <w:rFonts w:ascii="宋体" w:eastAsia="宋体" w:hAnsi="宋体" w:cs="宋体"/>
                <w:kern w:val="0"/>
                <w:sz w:val="20"/>
                <w:szCs w:val="20"/>
              </w:rPr>
            </w:pPr>
            <w:r w:rsidRPr="005E0250">
              <w:rPr>
                <w:rFonts w:ascii="宋体" w:eastAsia="宋体" w:hAnsi="宋体" w:cs="宋体" w:hint="eastAsia"/>
                <w:sz w:val="20"/>
                <w:szCs w:val="20"/>
              </w:rPr>
              <w:t>6</w:t>
            </w:r>
          </w:p>
        </w:tc>
        <w:tc>
          <w:tcPr>
            <w:tcW w:w="436" w:type="pct"/>
            <w:tcBorders>
              <w:top w:val="nil"/>
              <w:left w:val="nil"/>
              <w:bottom w:val="single" w:sz="4" w:space="0" w:color="auto"/>
              <w:right w:val="single" w:sz="4" w:space="0" w:color="auto"/>
            </w:tcBorders>
            <w:shd w:val="clear" w:color="auto" w:fill="auto"/>
            <w:vAlign w:val="center"/>
            <w:hideMark/>
          </w:tcPr>
          <w:p w14:paraId="5E904C83" w14:textId="7486F29F" w:rsidR="00747EEF" w:rsidRPr="003F0130" w:rsidRDefault="00747EEF" w:rsidP="00747EEF">
            <w:pPr>
              <w:widowControl/>
              <w:jc w:val="center"/>
              <w:rPr>
                <w:rFonts w:ascii="宋体" w:eastAsia="宋体" w:hAnsi="宋体" w:cs="宋体"/>
                <w:kern w:val="0"/>
                <w:sz w:val="20"/>
                <w:szCs w:val="20"/>
              </w:rPr>
            </w:pPr>
            <w:r w:rsidRPr="00847D37">
              <w:rPr>
                <w:rFonts w:ascii="宋体" w:eastAsia="宋体" w:hAnsi="宋体" w:cs="宋体"/>
                <w:sz w:val="20"/>
                <w:szCs w:val="20"/>
              </w:rPr>
              <w:t>2602010019</w:t>
            </w:r>
          </w:p>
        </w:tc>
      </w:tr>
      <w:tr w:rsidR="00747EEF" w:rsidRPr="003F0130" w14:paraId="47D0C21E" w14:textId="77777777" w:rsidTr="00747EEF">
        <w:trPr>
          <w:trHeight w:val="240"/>
          <w:jc w:val="center"/>
        </w:trPr>
        <w:tc>
          <w:tcPr>
            <w:tcW w:w="384" w:type="pct"/>
            <w:gridSpan w:val="2"/>
            <w:vMerge/>
            <w:tcBorders>
              <w:top w:val="single" w:sz="4" w:space="0" w:color="auto"/>
              <w:left w:val="single" w:sz="4" w:space="0" w:color="auto"/>
              <w:bottom w:val="nil"/>
              <w:right w:val="single" w:sz="4" w:space="0" w:color="000000"/>
            </w:tcBorders>
            <w:vAlign w:val="center"/>
            <w:hideMark/>
          </w:tcPr>
          <w:p w14:paraId="44AD5BF5"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49ADB187" w14:textId="63200379"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7</w:t>
            </w:r>
          </w:p>
        </w:tc>
        <w:tc>
          <w:tcPr>
            <w:tcW w:w="481" w:type="pct"/>
            <w:tcBorders>
              <w:top w:val="nil"/>
              <w:left w:val="nil"/>
              <w:bottom w:val="single" w:sz="4" w:space="0" w:color="auto"/>
              <w:right w:val="single" w:sz="4" w:space="0" w:color="auto"/>
            </w:tcBorders>
            <w:shd w:val="clear" w:color="auto" w:fill="auto"/>
            <w:vAlign w:val="center"/>
            <w:hideMark/>
          </w:tcPr>
          <w:p w14:paraId="2780549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2602020036</w:t>
            </w:r>
          </w:p>
        </w:tc>
        <w:tc>
          <w:tcPr>
            <w:tcW w:w="998" w:type="pct"/>
            <w:tcBorders>
              <w:top w:val="nil"/>
              <w:left w:val="nil"/>
              <w:bottom w:val="nil"/>
              <w:right w:val="single" w:sz="4" w:space="0" w:color="auto"/>
            </w:tcBorders>
            <w:shd w:val="clear" w:color="auto" w:fill="auto"/>
            <w:vAlign w:val="center"/>
            <w:hideMark/>
          </w:tcPr>
          <w:p w14:paraId="013B23AB"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马克思主义基本原理</w:t>
            </w:r>
          </w:p>
        </w:tc>
        <w:tc>
          <w:tcPr>
            <w:tcW w:w="199" w:type="pct"/>
            <w:tcBorders>
              <w:top w:val="nil"/>
              <w:left w:val="nil"/>
              <w:bottom w:val="single" w:sz="4" w:space="0" w:color="auto"/>
              <w:right w:val="single" w:sz="4" w:space="0" w:color="auto"/>
            </w:tcBorders>
            <w:shd w:val="clear" w:color="auto" w:fill="auto"/>
            <w:vAlign w:val="center"/>
            <w:hideMark/>
          </w:tcPr>
          <w:p w14:paraId="54D40AA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65AA412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w:t>
            </w:r>
          </w:p>
        </w:tc>
        <w:tc>
          <w:tcPr>
            <w:tcW w:w="270" w:type="pct"/>
            <w:tcBorders>
              <w:top w:val="nil"/>
              <w:left w:val="nil"/>
              <w:bottom w:val="single" w:sz="4" w:space="0" w:color="auto"/>
              <w:right w:val="single" w:sz="4" w:space="0" w:color="auto"/>
            </w:tcBorders>
            <w:shd w:val="clear" w:color="auto" w:fill="auto"/>
            <w:vAlign w:val="center"/>
            <w:hideMark/>
          </w:tcPr>
          <w:p w14:paraId="4F91495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13B8150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36 </w:t>
            </w:r>
          </w:p>
        </w:tc>
        <w:tc>
          <w:tcPr>
            <w:tcW w:w="306" w:type="pct"/>
            <w:tcBorders>
              <w:top w:val="nil"/>
              <w:left w:val="nil"/>
              <w:bottom w:val="single" w:sz="4" w:space="0" w:color="auto"/>
              <w:right w:val="single" w:sz="4" w:space="0" w:color="auto"/>
            </w:tcBorders>
            <w:shd w:val="clear" w:color="auto" w:fill="auto"/>
            <w:vAlign w:val="center"/>
            <w:hideMark/>
          </w:tcPr>
          <w:p w14:paraId="180AA54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41" w:type="pct"/>
            <w:tcBorders>
              <w:top w:val="nil"/>
              <w:left w:val="nil"/>
              <w:bottom w:val="single" w:sz="4" w:space="0" w:color="auto"/>
              <w:right w:val="single" w:sz="4" w:space="0" w:color="auto"/>
            </w:tcBorders>
            <w:shd w:val="clear" w:color="auto" w:fill="auto"/>
            <w:vAlign w:val="center"/>
            <w:hideMark/>
          </w:tcPr>
          <w:p w14:paraId="6B72529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 </w:t>
            </w:r>
          </w:p>
        </w:tc>
        <w:tc>
          <w:tcPr>
            <w:tcW w:w="197" w:type="pct"/>
            <w:tcBorders>
              <w:top w:val="nil"/>
              <w:left w:val="nil"/>
              <w:bottom w:val="single" w:sz="4" w:space="0" w:color="auto"/>
              <w:right w:val="single" w:sz="4" w:space="0" w:color="auto"/>
            </w:tcBorders>
            <w:shd w:val="clear" w:color="auto" w:fill="auto"/>
            <w:vAlign w:val="center"/>
            <w:hideMark/>
          </w:tcPr>
          <w:p w14:paraId="1BD6D8C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1C47ECA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0E4E23F3"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6C5E8F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36 </w:t>
            </w:r>
          </w:p>
        </w:tc>
        <w:tc>
          <w:tcPr>
            <w:tcW w:w="212" w:type="pct"/>
            <w:tcBorders>
              <w:top w:val="nil"/>
              <w:left w:val="nil"/>
              <w:bottom w:val="single" w:sz="4" w:space="0" w:color="auto"/>
              <w:right w:val="single" w:sz="4" w:space="0" w:color="auto"/>
            </w:tcBorders>
            <w:shd w:val="clear" w:color="auto" w:fill="auto"/>
            <w:vAlign w:val="center"/>
            <w:hideMark/>
          </w:tcPr>
          <w:p w14:paraId="5187DED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647DC3E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140501D7" w14:textId="77777777" w:rsidTr="00747EEF">
        <w:trPr>
          <w:trHeight w:val="1200"/>
          <w:jc w:val="center"/>
        </w:trPr>
        <w:tc>
          <w:tcPr>
            <w:tcW w:w="384" w:type="pct"/>
            <w:gridSpan w:val="2"/>
            <w:vMerge/>
            <w:tcBorders>
              <w:top w:val="single" w:sz="4" w:space="0" w:color="auto"/>
              <w:left w:val="single" w:sz="4" w:space="0" w:color="auto"/>
              <w:bottom w:val="nil"/>
              <w:right w:val="single" w:sz="4" w:space="0" w:color="000000"/>
            </w:tcBorders>
            <w:vAlign w:val="center"/>
            <w:hideMark/>
          </w:tcPr>
          <w:p w14:paraId="2EB3CCE5"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42C8386B" w14:textId="45778635"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8</w:t>
            </w:r>
          </w:p>
        </w:tc>
        <w:tc>
          <w:tcPr>
            <w:tcW w:w="481" w:type="pct"/>
            <w:tcBorders>
              <w:top w:val="nil"/>
              <w:left w:val="nil"/>
              <w:bottom w:val="single" w:sz="4" w:space="0" w:color="auto"/>
              <w:right w:val="single" w:sz="4" w:space="0" w:color="auto"/>
            </w:tcBorders>
            <w:shd w:val="clear" w:color="auto" w:fill="auto"/>
            <w:vAlign w:val="center"/>
            <w:hideMark/>
          </w:tcPr>
          <w:p w14:paraId="162948C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2602010013 2602010014 2602010015 2602010016 2602010017    </w:t>
            </w:r>
          </w:p>
        </w:tc>
        <w:tc>
          <w:tcPr>
            <w:tcW w:w="998" w:type="pct"/>
            <w:tcBorders>
              <w:top w:val="single" w:sz="4" w:space="0" w:color="auto"/>
              <w:left w:val="nil"/>
              <w:bottom w:val="single" w:sz="4" w:space="0" w:color="auto"/>
              <w:right w:val="single" w:sz="4" w:space="0" w:color="auto"/>
            </w:tcBorders>
            <w:shd w:val="clear" w:color="auto" w:fill="auto"/>
            <w:vAlign w:val="center"/>
            <w:hideMark/>
          </w:tcPr>
          <w:p w14:paraId="48DA917A"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形势与政策</w:t>
            </w:r>
          </w:p>
        </w:tc>
        <w:tc>
          <w:tcPr>
            <w:tcW w:w="199" w:type="pct"/>
            <w:tcBorders>
              <w:top w:val="nil"/>
              <w:left w:val="nil"/>
              <w:bottom w:val="single" w:sz="4" w:space="0" w:color="auto"/>
              <w:right w:val="single" w:sz="4" w:space="0" w:color="auto"/>
            </w:tcBorders>
            <w:shd w:val="clear" w:color="auto" w:fill="auto"/>
            <w:vAlign w:val="center"/>
            <w:hideMark/>
          </w:tcPr>
          <w:p w14:paraId="040BC73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52E6774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1-5</w:t>
            </w:r>
          </w:p>
        </w:tc>
        <w:tc>
          <w:tcPr>
            <w:tcW w:w="270" w:type="pct"/>
            <w:tcBorders>
              <w:top w:val="nil"/>
              <w:left w:val="nil"/>
              <w:bottom w:val="single" w:sz="4" w:space="0" w:color="auto"/>
              <w:right w:val="single" w:sz="4" w:space="0" w:color="auto"/>
            </w:tcBorders>
            <w:shd w:val="clear" w:color="auto" w:fill="auto"/>
            <w:vAlign w:val="center"/>
            <w:hideMark/>
          </w:tcPr>
          <w:p w14:paraId="6E7AA0A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2.5 </w:t>
            </w:r>
          </w:p>
        </w:tc>
        <w:tc>
          <w:tcPr>
            <w:tcW w:w="263" w:type="pct"/>
            <w:tcBorders>
              <w:top w:val="nil"/>
              <w:left w:val="nil"/>
              <w:bottom w:val="single" w:sz="4" w:space="0" w:color="auto"/>
              <w:right w:val="single" w:sz="4" w:space="0" w:color="auto"/>
            </w:tcBorders>
            <w:shd w:val="clear" w:color="auto" w:fill="auto"/>
            <w:vAlign w:val="center"/>
            <w:hideMark/>
          </w:tcPr>
          <w:p w14:paraId="717219E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40 </w:t>
            </w:r>
          </w:p>
        </w:tc>
        <w:tc>
          <w:tcPr>
            <w:tcW w:w="306" w:type="pct"/>
            <w:tcBorders>
              <w:top w:val="nil"/>
              <w:left w:val="nil"/>
              <w:bottom w:val="single" w:sz="4" w:space="0" w:color="auto"/>
              <w:right w:val="single" w:sz="4" w:space="0" w:color="auto"/>
            </w:tcBorders>
            <w:shd w:val="clear" w:color="auto" w:fill="auto"/>
            <w:vAlign w:val="center"/>
            <w:hideMark/>
          </w:tcPr>
          <w:p w14:paraId="4158C13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40 </w:t>
            </w:r>
          </w:p>
        </w:tc>
        <w:tc>
          <w:tcPr>
            <w:tcW w:w="241" w:type="pct"/>
            <w:tcBorders>
              <w:top w:val="nil"/>
              <w:left w:val="nil"/>
              <w:bottom w:val="single" w:sz="4" w:space="0" w:color="auto"/>
              <w:right w:val="single" w:sz="4" w:space="0" w:color="auto"/>
            </w:tcBorders>
            <w:shd w:val="clear" w:color="auto" w:fill="auto"/>
            <w:vAlign w:val="center"/>
            <w:hideMark/>
          </w:tcPr>
          <w:p w14:paraId="04F8E5B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0 </w:t>
            </w:r>
          </w:p>
        </w:tc>
        <w:tc>
          <w:tcPr>
            <w:tcW w:w="197" w:type="pct"/>
            <w:tcBorders>
              <w:top w:val="nil"/>
              <w:left w:val="nil"/>
              <w:bottom w:val="single" w:sz="4" w:space="0" w:color="auto"/>
              <w:right w:val="single" w:sz="4" w:space="0" w:color="auto"/>
            </w:tcBorders>
            <w:shd w:val="clear" w:color="auto" w:fill="auto"/>
            <w:vAlign w:val="center"/>
            <w:hideMark/>
          </w:tcPr>
          <w:p w14:paraId="5B90B68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 </w:t>
            </w:r>
          </w:p>
        </w:tc>
        <w:tc>
          <w:tcPr>
            <w:tcW w:w="233" w:type="pct"/>
            <w:tcBorders>
              <w:top w:val="nil"/>
              <w:left w:val="nil"/>
              <w:bottom w:val="single" w:sz="4" w:space="0" w:color="auto"/>
              <w:right w:val="single" w:sz="4" w:space="0" w:color="auto"/>
            </w:tcBorders>
            <w:shd w:val="clear" w:color="auto" w:fill="auto"/>
            <w:vAlign w:val="center"/>
            <w:hideMark/>
          </w:tcPr>
          <w:p w14:paraId="59B7433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 </w:t>
            </w:r>
          </w:p>
        </w:tc>
        <w:tc>
          <w:tcPr>
            <w:tcW w:w="205" w:type="pct"/>
            <w:tcBorders>
              <w:top w:val="nil"/>
              <w:left w:val="nil"/>
              <w:bottom w:val="single" w:sz="4" w:space="0" w:color="auto"/>
              <w:right w:val="single" w:sz="4" w:space="0" w:color="auto"/>
            </w:tcBorders>
            <w:shd w:val="clear" w:color="auto" w:fill="auto"/>
            <w:vAlign w:val="center"/>
            <w:hideMark/>
          </w:tcPr>
          <w:p w14:paraId="669A7D9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 </w:t>
            </w:r>
          </w:p>
        </w:tc>
        <w:tc>
          <w:tcPr>
            <w:tcW w:w="212" w:type="pct"/>
            <w:tcBorders>
              <w:top w:val="nil"/>
              <w:left w:val="nil"/>
              <w:bottom w:val="single" w:sz="4" w:space="0" w:color="auto"/>
              <w:right w:val="single" w:sz="4" w:space="0" w:color="auto"/>
            </w:tcBorders>
            <w:shd w:val="clear" w:color="auto" w:fill="auto"/>
            <w:vAlign w:val="center"/>
            <w:hideMark/>
          </w:tcPr>
          <w:p w14:paraId="4FD0867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 </w:t>
            </w:r>
          </w:p>
        </w:tc>
        <w:tc>
          <w:tcPr>
            <w:tcW w:w="212" w:type="pct"/>
            <w:tcBorders>
              <w:top w:val="nil"/>
              <w:left w:val="nil"/>
              <w:bottom w:val="single" w:sz="4" w:space="0" w:color="auto"/>
              <w:right w:val="single" w:sz="4" w:space="0" w:color="auto"/>
            </w:tcBorders>
            <w:shd w:val="clear" w:color="auto" w:fill="auto"/>
            <w:vAlign w:val="center"/>
            <w:hideMark/>
          </w:tcPr>
          <w:p w14:paraId="0DC4163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 </w:t>
            </w:r>
          </w:p>
        </w:tc>
        <w:tc>
          <w:tcPr>
            <w:tcW w:w="436" w:type="pct"/>
            <w:tcBorders>
              <w:top w:val="nil"/>
              <w:left w:val="nil"/>
              <w:bottom w:val="single" w:sz="4" w:space="0" w:color="auto"/>
              <w:right w:val="single" w:sz="4" w:space="0" w:color="auto"/>
            </w:tcBorders>
            <w:shd w:val="clear" w:color="auto" w:fill="auto"/>
            <w:vAlign w:val="center"/>
            <w:hideMark/>
          </w:tcPr>
          <w:p w14:paraId="36952DA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5EBCA6DE" w14:textId="77777777" w:rsidTr="00747EEF">
        <w:trPr>
          <w:trHeight w:val="240"/>
          <w:jc w:val="center"/>
        </w:trPr>
        <w:tc>
          <w:tcPr>
            <w:tcW w:w="384" w:type="pct"/>
            <w:gridSpan w:val="2"/>
            <w:vMerge/>
            <w:tcBorders>
              <w:top w:val="single" w:sz="4" w:space="0" w:color="auto"/>
              <w:left w:val="single" w:sz="4" w:space="0" w:color="auto"/>
              <w:bottom w:val="nil"/>
              <w:right w:val="single" w:sz="4" w:space="0" w:color="000000"/>
            </w:tcBorders>
            <w:vAlign w:val="center"/>
            <w:hideMark/>
          </w:tcPr>
          <w:p w14:paraId="1F2441FD"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4D04592E" w14:textId="4B32D7A1"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9</w:t>
            </w:r>
          </w:p>
        </w:tc>
        <w:tc>
          <w:tcPr>
            <w:tcW w:w="481" w:type="pct"/>
            <w:tcBorders>
              <w:top w:val="nil"/>
              <w:left w:val="nil"/>
              <w:bottom w:val="single" w:sz="4" w:space="0" w:color="auto"/>
              <w:right w:val="single" w:sz="4" w:space="0" w:color="auto"/>
            </w:tcBorders>
            <w:shd w:val="clear" w:color="auto" w:fill="auto"/>
            <w:vAlign w:val="center"/>
            <w:hideMark/>
          </w:tcPr>
          <w:p w14:paraId="3ADE247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0502020012</w:t>
            </w:r>
          </w:p>
        </w:tc>
        <w:tc>
          <w:tcPr>
            <w:tcW w:w="998" w:type="pct"/>
            <w:tcBorders>
              <w:top w:val="nil"/>
              <w:left w:val="nil"/>
              <w:bottom w:val="single" w:sz="4" w:space="0" w:color="auto"/>
              <w:right w:val="single" w:sz="4" w:space="0" w:color="auto"/>
            </w:tcBorders>
            <w:shd w:val="clear" w:color="auto" w:fill="auto"/>
            <w:vAlign w:val="center"/>
            <w:hideMark/>
          </w:tcPr>
          <w:p w14:paraId="772A7CAA"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大学生心理健康教育</w:t>
            </w:r>
          </w:p>
        </w:tc>
        <w:tc>
          <w:tcPr>
            <w:tcW w:w="199" w:type="pct"/>
            <w:tcBorders>
              <w:top w:val="nil"/>
              <w:left w:val="nil"/>
              <w:bottom w:val="single" w:sz="4" w:space="0" w:color="auto"/>
              <w:right w:val="single" w:sz="4" w:space="0" w:color="auto"/>
            </w:tcBorders>
            <w:shd w:val="clear" w:color="auto" w:fill="auto"/>
            <w:vAlign w:val="center"/>
            <w:hideMark/>
          </w:tcPr>
          <w:p w14:paraId="33FD7AD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1E5F934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270" w:type="pct"/>
            <w:tcBorders>
              <w:top w:val="nil"/>
              <w:left w:val="nil"/>
              <w:bottom w:val="single" w:sz="4" w:space="0" w:color="auto"/>
              <w:right w:val="single" w:sz="4" w:space="0" w:color="auto"/>
            </w:tcBorders>
            <w:shd w:val="clear" w:color="auto" w:fill="auto"/>
            <w:vAlign w:val="center"/>
            <w:hideMark/>
          </w:tcPr>
          <w:p w14:paraId="53A1011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62B3154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nil"/>
              <w:left w:val="nil"/>
              <w:bottom w:val="single" w:sz="4" w:space="0" w:color="auto"/>
              <w:right w:val="single" w:sz="4" w:space="0" w:color="auto"/>
            </w:tcBorders>
            <w:shd w:val="clear" w:color="auto" w:fill="auto"/>
            <w:vAlign w:val="center"/>
            <w:hideMark/>
          </w:tcPr>
          <w:p w14:paraId="0B44742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nil"/>
              <w:left w:val="nil"/>
              <w:bottom w:val="single" w:sz="4" w:space="0" w:color="auto"/>
              <w:right w:val="single" w:sz="4" w:space="0" w:color="auto"/>
            </w:tcBorders>
            <w:shd w:val="clear" w:color="auto" w:fill="auto"/>
            <w:vAlign w:val="center"/>
            <w:hideMark/>
          </w:tcPr>
          <w:p w14:paraId="5C27CAF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7DA2295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5117DC1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05" w:type="pct"/>
            <w:tcBorders>
              <w:top w:val="nil"/>
              <w:left w:val="nil"/>
              <w:bottom w:val="single" w:sz="4" w:space="0" w:color="auto"/>
              <w:right w:val="single" w:sz="4" w:space="0" w:color="auto"/>
            </w:tcBorders>
            <w:shd w:val="clear" w:color="auto" w:fill="auto"/>
            <w:vAlign w:val="center"/>
            <w:hideMark/>
          </w:tcPr>
          <w:p w14:paraId="1B64670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75D25D1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224A803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1F24B83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216175E7" w14:textId="77777777" w:rsidTr="00747EEF">
        <w:trPr>
          <w:trHeight w:val="720"/>
          <w:jc w:val="center"/>
        </w:trPr>
        <w:tc>
          <w:tcPr>
            <w:tcW w:w="384" w:type="pct"/>
            <w:gridSpan w:val="2"/>
            <w:vMerge/>
            <w:tcBorders>
              <w:top w:val="single" w:sz="4" w:space="0" w:color="auto"/>
              <w:left w:val="single" w:sz="4" w:space="0" w:color="auto"/>
              <w:bottom w:val="nil"/>
              <w:right w:val="single" w:sz="4" w:space="0" w:color="000000"/>
            </w:tcBorders>
            <w:vAlign w:val="center"/>
            <w:hideMark/>
          </w:tcPr>
          <w:p w14:paraId="065A8106"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591465A5" w14:textId="7469253B"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10</w:t>
            </w:r>
          </w:p>
        </w:tc>
        <w:tc>
          <w:tcPr>
            <w:tcW w:w="481" w:type="pct"/>
            <w:tcBorders>
              <w:top w:val="nil"/>
              <w:left w:val="nil"/>
              <w:bottom w:val="single" w:sz="4" w:space="0" w:color="auto"/>
              <w:right w:val="single" w:sz="4" w:space="0" w:color="auto"/>
            </w:tcBorders>
            <w:shd w:val="clear" w:color="auto" w:fill="auto"/>
            <w:vAlign w:val="center"/>
            <w:hideMark/>
          </w:tcPr>
          <w:p w14:paraId="7E8C5A0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2301020007 2301020008 2301020009    </w:t>
            </w:r>
          </w:p>
        </w:tc>
        <w:tc>
          <w:tcPr>
            <w:tcW w:w="998" w:type="pct"/>
            <w:tcBorders>
              <w:top w:val="nil"/>
              <w:left w:val="nil"/>
              <w:bottom w:val="single" w:sz="4" w:space="0" w:color="auto"/>
              <w:right w:val="single" w:sz="4" w:space="0" w:color="auto"/>
            </w:tcBorders>
            <w:shd w:val="clear" w:color="auto" w:fill="auto"/>
            <w:vAlign w:val="center"/>
            <w:hideMark/>
          </w:tcPr>
          <w:p w14:paraId="6967D999"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体育</w:t>
            </w:r>
          </w:p>
        </w:tc>
        <w:tc>
          <w:tcPr>
            <w:tcW w:w="199" w:type="pct"/>
            <w:tcBorders>
              <w:top w:val="nil"/>
              <w:left w:val="nil"/>
              <w:bottom w:val="single" w:sz="4" w:space="0" w:color="auto"/>
              <w:right w:val="single" w:sz="4" w:space="0" w:color="auto"/>
            </w:tcBorders>
            <w:shd w:val="clear" w:color="auto" w:fill="auto"/>
            <w:vAlign w:val="center"/>
            <w:hideMark/>
          </w:tcPr>
          <w:p w14:paraId="5013AF0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1-2</w:t>
            </w:r>
          </w:p>
        </w:tc>
        <w:tc>
          <w:tcPr>
            <w:tcW w:w="205" w:type="pct"/>
            <w:tcBorders>
              <w:top w:val="nil"/>
              <w:left w:val="nil"/>
              <w:bottom w:val="single" w:sz="4" w:space="0" w:color="auto"/>
              <w:right w:val="single" w:sz="4" w:space="0" w:color="auto"/>
            </w:tcBorders>
            <w:shd w:val="clear" w:color="auto" w:fill="auto"/>
            <w:vAlign w:val="center"/>
            <w:hideMark/>
          </w:tcPr>
          <w:p w14:paraId="1E2D8CD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w:t>
            </w:r>
          </w:p>
        </w:tc>
        <w:tc>
          <w:tcPr>
            <w:tcW w:w="270" w:type="pct"/>
            <w:tcBorders>
              <w:top w:val="nil"/>
              <w:left w:val="nil"/>
              <w:bottom w:val="single" w:sz="4" w:space="0" w:color="auto"/>
              <w:right w:val="single" w:sz="4" w:space="0" w:color="auto"/>
            </w:tcBorders>
            <w:shd w:val="clear" w:color="auto" w:fill="auto"/>
            <w:vAlign w:val="center"/>
            <w:hideMark/>
          </w:tcPr>
          <w:p w14:paraId="5480AE8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7.0 </w:t>
            </w:r>
          </w:p>
        </w:tc>
        <w:tc>
          <w:tcPr>
            <w:tcW w:w="263" w:type="pct"/>
            <w:tcBorders>
              <w:top w:val="nil"/>
              <w:left w:val="nil"/>
              <w:bottom w:val="single" w:sz="4" w:space="0" w:color="auto"/>
              <w:right w:val="single" w:sz="4" w:space="0" w:color="auto"/>
            </w:tcBorders>
            <w:shd w:val="clear" w:color="auto" w:fill="auto"/>
            <w:vAlign w:val="center"/>
            <w:hideMark/>
          </w:tcPr>
          <w:p w14:paraId="67B55BF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108 </w:t>
            </w:r>
          </w:p>
        </w:tc>
        <w:tc>
          <w:tcPr>
            <w:tcW w:w="306" w:type="pct"/>
            <w:tcBorders>
              <w:top w:val="nil"/>
              <w:left w:val="nil"/>
              <w:bottom w:val="single" w:sz="4" w:space="0" w:color="auto"/>
              <w:right w:val="single" w:sz="4" w:space="0" w:color="auto"/>
            </w:tcBorders>
            <w:shd w:val="clear" w:color="auto" w:fill="auto"/>
            <w:vAlign w:val="center"/>
            <w:hideMark/>
          </w:tcPr>
          <w:p w14:paraId="33971A6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 </w:t>
            </w:r>
          </w:p>
        </w:tc>
        <w:tc>
          <w:tcPr>
            <w:tcW w:w="241" w:type="pct"/>
            <w:tcBorders>
              <w:top w:val="nil"/>
              <w:left w:val="nil"/>
              <w:bottom w:val="single" w:sz="4" w:space="0" w:color="auto"/>
              <w:right w:val="single" w:sz="4" w:space="0" w:color="auto"/>
            </w:tcBorders>
            <w:shd w:val="clear" w:color="auto" w:fill="auto"/>
            <w:vAlign w:val="center"/>
            <w:hideMark/>
          </w:tcPr>
          <w:p w14:paraId="46DBE5C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100 </w:t>
            </w:r>
          </w:p>
        </w:tc>
        <w:tc>
          <w:tcPr>
            <w:tcW w:w="197" w:type="pct"/>
            <w:tcBorders>
              <w:top w:val="nil"/>
              <w:left w:val="nil"/>
              <w:bottom w:val="single" w:sz="4" w:space="0" w:color="auto"/>
              <w:right w:val="single" w:sz="4" w:space="0" w:color="auto"/>
            </w:tcBorders>
            <w:shd w:val="clear" w:color="auto" w:fill="auto"/>
            <w:vAlign w:val="center"/>
            <w:hideMark/>
          </w:tcPr>
          <w:p w14:paraId="7D0B351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36 </w:t>
            </w:r>
          </w:p>
        </w:tc>
        <w:tc>
          <w:tcPr>
            <w:tcW w:w="233" w:type="pct"/>
            <w:tcBorders>
              <w:top w:val="nil"/>
              <w:left w:val="nil"/>
              <w:bottom w:val="single" w:sz="4" w:space="0" w:color="auto"/>
              <w:right w:val="single" w:sz="4" w:space="0" w:color="auto"/>
            </w:tcBorders>
            <w:shd w:val="clear" w:color="auto" w:fill="auto"/>
            <w:vAlign w:val="center"/>
            <w:hideMark/>
          </w:tcPr>
          <w:p w14:paraId="3200DB3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36 </w:t>
            </w:r>
          </w:p>
        </w:tc>
        <w:tc>
          <w:tcPr>
            <w:tcW w:w="205" w:type="pct"/>
            <w:tcBorders>
              <w:top w:val="nil"/>
              <w:left w:val="nil"/>
              <w:bottom w:val="single" w:sz="4" w:space="0" w:color="auto"/>
              <w:right w:val="single" w:sz="4" w:space="0" w:color="auto"/>
            </w:tcBorders>
            <w:shd w:val="clear" w:color="auto" w:fill="auto"/>
            <w:vAlign w:val="center"/>
            <w:hideMark/>
          </w:tcPr>
          <w:p w14:paraId="65E5E23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36 </w:t>
            </w:r>
          </w:p>
        </w:tc>
        <w:tc>
          <w:tcPr>
            <w:tcW w:w="212" w:type="pct"/>
            <w:tcBorders>
              <w:top w:val="nil"/>
              <w:left w:val="nil"/>
              <w:bottom w:val="single" w:sz="4" w:space="0" w:color="auto"/>
              <w:right w:val="single" w:sz="4" w:space="0" w:color="auto"/>
            </w:tcBorders>
            <w:shd w:val="clear" w:color="auto" w:fill="auto"/>
            <w:vAlign w:val="center"/>
            <w:hideMark/>
          </w:tcPr>
          <w:p w14:paraId="3F23EB5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00730A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0EE279A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72A28899" w14:textId="77777777" w:rsidTr="00747EEF">
        <w:trPr>
          <w:trHeight w:val="480"/>
          <w:jc w:val="center"/>
        </w:trPr>
        <w:tc>
          <w:tcPr>
            <w:tcW w:w="384" w:type="pct"/>
            <w:gridSpan w:val="2"/>
            <w:vMerge/>
            <w:tcBorders>
              <w:top w:val="single" w:sz="4" w:space="0" w:color="auto"/>
              <w:left w:val="single" w:sz="4" w:space="0" w:color="auto"/>
              <w:bottom w:val="nil"/>
              <w:right w:val="single" w:sz="4" w:space="0" w:color="000000"/>
            </w:tcBorders>
            <w:vAlign w:val="center"/>
            <w:hideMark/>
          </w:tcPr>
          <w:p w14:paraId="32F4D2EB"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754C5D74" w14:textId="52955EAF"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r>
              <w:rPr>
                <w:rFonts w:ascii="宋体" w:eastAsia="宋体" w:hAnsi="宋体" w:cs="宋体"/>
                <w:kern w:val="0"/>
                <w:sz w:val="20"/>
                <w:szCs w:val="20"/>
              </w:rPr>
              <w:t>1</w:t>
            </w:r>
          </w:p>
        </w:tc>
        <w:tc>
          <w:tcPr>
            <w:tcW w:w="481" w:type="pct"/>
            <w:tcBorders>
              <w:top w:val="nil"/>
              <w:left w:val="nil"/>
              <w:bottom w:val="single" w:sz="4" w:space="0" w:color="auto"/>
              <w:right w:val="single" w:sz="4" w:space="0" w:color="auto"/>
            </w:tcBorders>
            <w:shd w:val="clear" w:color="auto" w:fill="auto"/>
            <w:vAlign w:val="center"/>
            <w:hideMark/>
          </w:tcPr>
          <w:p w14:paraId="0DAA346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1802020021 1802020022</w:t>
            </w:r>
          </w:p>
        </w:tc>
        <w:tc>
          <w:tcPr>
            <w:tcW w:w="998" w:type="pct"/>
            <w:tcBorders>
              <w:top w:val="nil"/>
              <w:left w:val="nil"/>
              <w:bottom w:val="single" w:sz="4" w:space="0" w:color="auto"/>
              <w:right w:val="single" w:sz="4" w:space="0" w:color="auto"/>
            </w:tcBorders>
            <w:shd w:val="clear" w:color="auto" w:fill="auto"/>
            <w:vAlign w:val="center"/>
            <w:hideMark/>
          </w:tcPr>
          <w:p w14:paraId="55A970FE"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大学语文</w:t>
            </w:r>
          </w:p>
        </w:tc>
        <w:tc>
          <w:tcPr>
            <w:tcW w:w="199" w:type="pct"/>
            <w:tcBorders>
              <w:top w:val="nil"/>
              <w:left w:val="nil"/>
              <w:bottom w:val="single" w:sz="4" w:space="0" w:color="auto"/>
              <w:right w:val="single" w:sz="4" w:space="0" w:color="auto"/>
            </w:tcBorders>
            <w:shd w:val="clear" w:color="auto" w:fill="auto"/>
            <w:vAlign w:val="center"/>
            <w:hideMark/>
          </w:tcPr>
          <w:p w14:paraId="606099B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205" w:type="pct"/>
            <w:tcBorders>
              <w:top w:val="nil"/>
              <w:left w:val="nil"/>
              <w:bottom w:val="single" w:sz="4" w:space="0" w:color="auto"/>
              <w:right w:val="single" w:sz="4" w:space="0" w:color="auto"/>
            </w:tcBorders>
            <w:shd w:val="clear" w:color="auto" w:fill="auto"/>
            <w:vAlign w:val="center"/>
            <w:hideMark/>
          </w:tcPr>
          <w:p w14:paraId="74F6BCD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w:t>
            </w:r>
          </w:p>
        </w:tc>
        <w:tc>
          <w:tcPr>
            <w:tcW w:w="270" w:type="pct"/>
            <w:tcBorders>
              <w:top w:val="nil"/>
              <w:left w:val="nil"/>
              <w:bottom w:val="single" w:sz="4" w:space="0" w:color="auto"/>
              <w:right w:val="single" w:sz="4" w:space="0" w:color="auto"/>
            </w:tcBorders>
            <w:shd w:val="clear" w:color="auto" w:fill="auto"/>
            <w:vAlign w:val="center"/>
            <w:hideMark/>
          </w:tcPr>
          <w:p w14:paraId="38B7E53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5.0 </w:t>
            </w:r>
          </w:p>
        </w:tc>
        <w:tc>
          <w:tcPr>
            <w:tcW w:w="263" w:type="pct"/>
            <w:tcBorders>
              <w:top w:val="nil"/>
              <w:left w:val="nil"/>
              <w:bottom w:val="single" w:sz="4" w:space="0" w:color="auto"/>
              <w:right w:val="single" w:sz="4" w:space="0" w:color="auto"/>
            </w:tcBorders>
            <w:shd w:val="clear" w:color="auto" w:fill="auto"/>
            <w:vAlign w:val="center"/>
            <w:hideMark/>
          </w:tcPr>
          <w:p w14:paraId="01E0552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80 </w:t>
            </w:r>
          </w:p>
        </w:tc>
        <w:tc>
          <w:tcPr>
            <w:tcW w:w="306" w:type="pct"/>
            <w:tcBorders>
              <w:top w:val="nil"/>
              <w:left w:val="nil"/>
              <w:bottom w:val="single" w:sz="4" w:space="0" w:color="auto"/>
              <w:right w:val="single" w:sz="4" w:space="0" w:color="auto"/>
            </w:tcBorders>
            <w:shd w:val="clear" w:color="auto" w:fill="auto"/>
            <w:vAlign w:val="center"/>
            <w:hideMark/>
          </w:tcPr>
          <w:p w14:paraId="162F968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72 </w:t>
            </w:r>
          </w:p>
        </w:tc>
        <w:tc>
          <w:tcPr>
            <w:tcW w:w="241" w:type="pct"/>
            <w:tcBorders>
              <w:top w:val="nil"/>
              <w:left w:val="nil"/>
              <w:bottom w:val="single" w:sz="4" w:space="0" w:color="auto"/>
              <w:right w:val="single" w:sz="4" w:space="0" w:color="auto"/>
            </w:tcBorders>
            <w:shd w:val="clear" w:color="auto" w:fill="auto"/>
            <w:vAlign w:val="center"/>
            <w:hideMark/>
          </w:tcPr>
          <w:p w14:paraId="3AAE9F5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 </w:t>
            </w:r>
          </w:p>
        </w:tc>
        <w:tc>
          <w:tcPr>
            <w:tcW w:w="197" w:type="pct"/>
            <w:tcBorders>
              <w:top w:val="nil"/>
              <w:left w:val="nil"/>
              <w:bottom w:val="single" w:sz="4" w:space="0" w:color="auto"/>
              <w:right w:val="single" w:sz="4" w:space="0" w:color="auto"/>
            </w:tcBorders>
            <w:shd w:val="clear" w:color="auto" w:fill="auto"/>
            <w:vAlign w:val="center"/>
            <w:hideMark/>
          </w:tcPr>
          <w:p w14:paraId="5822FB4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510FDC7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05" w:type="pct"/>
            <w:tcBorders>
              <w:top w:val="nil"/>
              <w:left w:val="nil"/>
              <w:bottom w:val="single" w:sz="4" w:space="0" w:color="auto"/>
              <w:right w:val="single" w:sz="4" w:space="0" w:color="auto"/>
            </w:tcBorders>
            <w:shd w:val="clear" w:color="auto" w:fill="auto"/>
            <w:vAlign w:val="center"/>
            <w:hideMark/>
          </w:tcPr>
          <w:p w14:paraId="6889A81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48 </w:t>
            </w:r>
          </w:p>
        </w:tc>
        <w:tc>
          <w:tcPr>
            <w:tcW w:w="212" w:type="pct"/>
            <w:tcBorders>
              <w:top w:val="nil"/>
              <w:left w:val="nil"/>
              <w:bottom w:val="single" w:sz="4" w:space="0" w:color="auto"/>
              <w:right w:val="single" w:sz="4" w:space="0" w:color="auto"/>
            </w:tcBorders>
            <w:shd w:val="clear" w:color="auto" w:fill="auto"/>
            <w:vAlign w:val="center"/>
            <w:hideMark/>
          </w:tcPr>
          <w:p w14:paraId="0402FCB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01A590F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47B7D63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0863DC26" w14:textId="77777777" w:rsidTr="00747EEF">
        <w:trPr>
          <w:trHeight w:val="352"/>
          <w:jc w:val="center"/>
        </w:trPr>
        <w:tc>
          <w:tcPr>
            <w:tcW w:w="384" w:type="pct"/>
            <w:gridSpan w:val="2"/>
            <w:vMerge/>
            <w:tcBorders>
              <w:top w:val="single" w:sz="4" w:space="0" w:color="auto"/>
              <w:left w:val="single" w:sz="4" w:space="0" w:color="auto"/>
              <w:bottom w:val="nil"/>
              <w:right w:val="single" w:sz="4" w:space="0" w:color="000000"/>
            </w:tcBorders>
            <w:vAlign w:val="center"/>
            <w:hideMark/>
          </w:tcPr>
          <w:p w14:paraId="605F41DA"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416E342B" w14:textId="067F811F"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r>
              <w:rPr>
                <w:rFonts w:ascii="宋体" w:eastAsia="宋体" w:hAnsi="宋体" w:cs="宋体"/>
                <w:kern w:val="0"/>
                <w:sz w:val="20"/>
                <w:szCs w:val="20"/>
              </w:rPr>
              <w:t>2</w:t>
            </w:r>
          </w:p>
        </w:tc>
        <w:tc>
          <w:tcPr>
            <w:tcW w:w="481" w:type="pct"/>
            <w:tcBorders>
              <w:top w:val="nil"/>
              <w:left w:val="nil"/>
              <w:bottom w:val="single" w:sz="4" w:space="0" w:color="auto"/>
              <w:right w:val="single" w:sz="4" w:space="0" w:color="auto"/>
            </w:tcBorders>
            <w:shd w:val="clear" w:color="auto" w:fill="auto"/>
            <w:vAlign w:val="center"/>
            <w:hideMark/>
          </w:tcPr>
          <w:p w14:paraId="3BD425A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091167</w:t>
            </w:r>
          </w:p>
        </w:tc>
        <w:tc>
          <w:tcPr>
            <w:tcW w:w="998" w:type="pct"/>
            <w:tcBorders>
              <w:top w:val="nil"/>
              <w:left w:val="nil"/>
              <w:bottom w:val="single" w:sz="4" w:space="0" w:color="auto"/>
              <w:right w:val="single" w:sz="4" w:space="0" w:color="auto"/>
            </w:tcBorders>
            <w:shd w:val="clear" w:color="auto" w:fill="auto"/>
            <w:vAlign w:val="center"/>
            <w:hideMark/>
          </w:tcPr>
          <w:p w14:paraId="54B5047B"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普通话水平技能测试</w:t>
            </w:r>
          </w:p>
        </w:tc>
        <w:tc>
          <w:tcPr>
            <w:tcW w:w="199" w:type="pct"/>
            <w:tcBorders>
              <w:top w:val="nil"/>
              <w:left w:val="nil"/>
              <w:bottom w:val="single" w:sz="4" w:space="0" w:color="auto"/>
              <w:right w:val="single" w:sz="4" w:space="0" w:color="auto"/>
            </w:tcBorders>
            <w:shd w:val="clear" w:color="auto" w:fill="auto"/>
            <w:vAlign w:val="center"/>
            <w:hideMark/>
          </w:tcPr>
          <w:p w14:paraId="3F79BED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3C9B4E5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1-2</w:t>
            </w:r>
          </w:p>
        </w:tc>
        <w:tc>
          <w:tcPr>
            <w:tcW w:w="270" w:type="pct"/>
            <w:tcBorders>
              <w:top w:val="nil"/>
              <w:left w:val="nil"/>
              <w:bottom w:val="single" w:sz="4" w:space="0" w:color="auto"/>
              <w:right w:val="single" w:sz="4" w:space="0" w:color="auto"/>
            </w:tcBorders>
            <w:shd w:val="clear" w:color="auto" w:fill="auto"/>
            <w:vAlign w:val="center"/>
            <w:hideMark/>
          </w:tcPr>
          <w:p w14:paraId="2D1952B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3F86508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64 </w:t>
            </w:r>
          </w:p>
        </w:tc>
        <w:tc>
          <w:tcPr>
            <w:tcW w:w="306" w:type="pct"/>
            <w:tcBorders>
              <w:top w:val="nil"/>
              <w:left w:val="nil"/>
              <w:bottom w:val="single" w:sz="4" w:space="0" w:color="auto"/>
              <w:right w:val="single" w:sz="4" w:space="0" w:color="auto"/>
            </w:tcBorders>
            <w:shd w:val="clear" w:color="auto" w:fill="auto"/>
            <w:vAlign w:val="center"/>
            <w:hideMark/>
          </w:tcPr>
          <w:p w14:paraId="1ECB368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41" w:type="pct"/>
            <w:tcBorders>
              <w:top w:val="nil"/>
              <w:left w:val="nil"/>
              <w:bottom w:val="single" w:sz="4" w:space="0" w:color="auto"/>
              <w:right w:val="single" w:sz="4" w:space="0" w:color="auto"/>
            </w:tcBorders>
            <w:shd w:val="clear" w:color="auto" w:fill="auto"/>
            <w:vAlign w:val="center"/>
            <w:hideMark/>
          </w:tcPr>
          <w:p w14:paraId="74F7FF2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197" w:type="pct"/>
            <w:tcBorders>
              <w:top w:val="nil"/>
              <w:left w:val="nil"/>
              <w:bottom w:val="single" w:sz="4" w:space="0" w:color="auto"/>
              <w:right w:val="single" w:sz="4" w:space="0" w:color="auto"/>
            </w:tcBorders>
            <w:shd w:val="clear" w:color="auto" w:fill="auto"/>
            <w:vAlign w:val="center"/>
            <w:hideMark/>
          </w:tcPr>
          <w:p w14:paraId="6904961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33" w:type="pct"/>
            <w:tcBorders>
              <w:top w:val="nil"/>
              <w:left w:val="nil"/>
              <w:bottom w:val="single" w:sz="4" w:space="0" w:color="auto"/>
              <w:right w:val="single" w:sz="4" w:space="0" w:color="auto"/>
            </w:tcBorders>
            <w:shd w:val="clear" w:color="auto" w:fill="auto"/>
            <w:vAlign w:val="center"/>
            <w:hideMark/>
          </w:tcPr>
          <w:p w14:paraId="6FFFEF0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05" w:type="pct"/>
            <w:tcBorders>
              <w:top w:val="nil"/>
              <w:left w:val="nil"/>
              <w:bottom w:val="single" w:sz="4" w:space="0" w:color="auto"/>
              <w:right w:val="single" w:sz="4" w:space="0" w:color="auto"/>
            </w:tcBorders>
            <w:shd w:val="clear" w:color="auto" w:fill="auto"/>
            <w:vAlign w:val="center"/>
            <w:hideMark/>
          </w:tcPr>
          <w:p w14:paraId="4881386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205EB4F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C5256B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2DD6115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40563EED" w14:textId="77777777" w:rsidTr="00747EEF">
        <w:trPr>
          <w:trHeight w:val="1200"/>
          <w:jc w:val="center"/>
        </w:trPr>
        <w:tc>
          <w:tcPr>
            <w:tcW w:w="384" w:type="pct"/>
            <w:gridSpan w:val="2"/>
            <w:vMerge/>
            <w:tcBorders>
              <w:top w:val="single" w:sz="4" w:space="0" w:color="auto"/>
              <w:left w:val="single" w:sz="4" w:space="0" w:color="auto"/>
              <w:bottom w:val="nil"/>
              <w:right w:val="single" w:sz="4" w:space="0" w:color="000000"/>
            </w:tcBorders>
            <w:vAlign w:val="center"/>
            <w:hideMark/>
          </w:tcPr>
          <w:p w14:paraId="7A01515A"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1F9AE8B3" w14:textId="7C55C28E"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r>
              <w:rPr>
                <w:rFonts w:ascii="宋体" w:eastAsia="宋体" w:hAnsi="宋体" w:cs="宋体"/>
                <w:kern w:val="0"/>
                <w:sz w:val="20"/>
                <w:szCs w:val="20"/>
              </w:rPr>
              <w:t>3</w:t>
            </w:r>
          </w:p>
        </w:tc>
        <w:tc>
          <w:tcPr>
            <w:tcW w:w="481" w:type="pct"/>
            <w:tcBorders>
              <w:top w:val="nil"/>
              <w:left w:val="nil"/>
              <w:bottom w:val="single" w:sz="4" w:space="0" w:color="auto"/>
              <w:right w:val="single" w:sz="4" w:space="0" w:color="auto"/>
            </w:tcBorders>
            <w:shd w:val="clear" w:color="auto" w:fill="auto"/>
            <w:vAlign w:val="center"/>
            <w:hideMark/>
          </w:tcPr>
          <w:p w14:paraId="14DDF06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0902010002 0902010003 0902010004 0902010005 0902010006</w:t>
            </w:r>
          </w:p>
        </w:tc>
        <w:tc>
          <w:tcPr>
            <w:tcW w:w="998" w:type="pct"/>
            <w:tcBorders>
              <w:top w:val="nil"/>
              <w:left w:val="nil"/>
              <w:bottom w:val="single" w:sz="4" w:space="0" w:color="auto"/>
              <w:right w:val="single" w:sz="4" w:space="0" w:color="auto"/>
            </w:tcBorders>
            <w:shd w:val="clear" w:color="auto" w:fill="auto"/>
            <w:vAlign w:val="center"/>
            <w:hideMark/>
          </w:tcPr>
          <w:p w14:paraId="215B4215"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安全教育</w:t>
            </w:r>
          </w:p>
        </w:tc>
        <w:tc>
          <w:tcPr>
            <w:tcW w:w="199" w:type="pct"/>
            <w:tcBorders>
              <w:top w:val="nil"/>
              <w:left w:val="nil"/>
              <w:bottom w:val="single" w:sz="4" w:space="0" w:color="auto"/>
              <w:right w:val="single" w:sz="4" w:space="0" w:color="auto"/>
            </w:tcBorders>
            <w:shd w:val="clear" w:color="auto" w:fill="auto"/>
            <w:vAlign w:val="center"/>
            <w:hideMark/>
          </w:tcPr>
          <w:p w14:paraId="4502E3B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1AE7A7C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1-5</w:t>
            </w:r>
          </w:p>
        </w:tc>
        <w:tc>
          <w:tcPr>
            <w:tcW w:w="270" w:type="pct"/>
            <w:tcBorders>
              <w:top w:val="nil"/>
              <w:left w:val="nil"/>
              <w:bottom w:val="single" w:sz="4" w:space="0" w:color="auto"/>
              <w:right w:val="single" w:sz="4" w:space="0" w:color="auto"/>
            </w:tcBorders>
            <w:shd w:val="clear" w:color="auto" w:fill="auto"/>
            <w:vAlign w:val="center"/>
            <w:hideMark/>
          </w:tcPr>
          <w:p w14:paraId="441C0FC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0397002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30 </w:t>
            </w:r>
          </w:p>
        </w:tc>
        <w:tc>
          <w:tcPr>
            <w:tcW w:w="306" w:type="pct"/>
            <w:tcBorders>
              <w:top w:val="nil"/>
              <w:left w:val="nil"/>
              <w:bottom w:val="single" w:sz="4" w:space="0" w:color="auto"/>
              <w:right w:val="single" w:sz="4" w:space="0" w:color="auto"/>
            </w:tcBorders>
            <w:shd w:val="clear" w:color="auto" w:fill="auto"/>
            <w:vAlign w:val="center"/>
            <w:hideMark/>
          </w:tcPr>
          <w:p w14:paraId="52ED48A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30 </w:t>
            </w:r>
          </w:p>
        </w:tc>
        <w:tc>
          <w:tcPr>
            <w:tcW w:w="241" w:type="pct"/>
            <w:tcBorders>
              <w:top w:val="nil"/>
              <w:left w:val="nil"/>
              <w:bottom w:val="single" w:sz="4" w:space="0" w:color="auto"/>
              <w:right w:val="single" w:sz="4" w:space="0" w:color="auto"/>
            </w:tcBorders>
            <w:shd w:val="clear" w:color="auto" w:fill="auto"/>
            <w:vAlign w:val="center"/>
            <w:hideMark/>
          </w:tcPr>
          <w:p w14:paraId="74093E3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0 </w:t>
            </w:r>
          </w:p>
        </w:tc>
        <w:tc>
          <w:tcPr>
            <w:tcW w:w="197" w:type="pct"/>
            <w:tcBorders>
              <w:top w:val="nil"/>
              <w:left w:val="nil"/>
              <w:bottom w:val="single" w:sz="4" w:space="0" w:color="auto"/>
              <w:right w:val="single" w:sz="4" w:space="0" w:color="auto"/>
            </w:tcBorders>
            <w:shd w:val="clear" w:color="auto" w:fill="auto"/>
            <w:vAlign w:val="center"/>
            <w:hideMark/>
          </w:tcPr>
          <w:p w14:paraId="21A5382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 </w:t>
            </w:r>
          </w:p>
        </w:tc>
        <w:tc>
          <w:tcPr>
            <w:tcW w:w="233" w:type="pct"/>
            <w:tcBorders>
              <w:top w:val="nil"/>
              <w:left w:val="nil"/>
              <w:bottom w:val="single" w:sz="4" w:space="0" w:color="auto"/>
              <w:right w:val="single" w:sz="4" w:space="0" w:color="auto"/>
            </w:tcBorders>
            <w:shd w:val="clear" w:color="auto" w:fill="auto"/>
            <w:vAlign w:val="center"/>
            <w:hideMark/>
          </w:tcPr>
          <w:p w14:paraId="5A68C8A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 </w:t>
            </w:r>
          </w:p>
        </w:tc>
        <w:tc>
          <w:tcPr>
            <w:tcW w:w="205" w:type="pct"/>
            <w:tcBorders>
              <w:top w:val="nil"/>
              <w:left w:val="nil"/>
              <w:bottom w:val="single" w:sz="4" w:space="0" w:color="auto"/>
              <w:right w:val="single" w:sz="4" w:space="0" w:color="auto"/>
            </w:tcBorders>
            <w:shd w:val="clear" w:color="auto" w:fill="auto"/>
            <w:vAlign w:val="center"/>
            <w:hideMark/>
          </w:tcPr>
          <w:p w14:paraId="00E5776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 </w:t>
            </w:r>
          </w:p>
        </w:tc>
        <w:tc>
          <w:tcPr>
            <w:tcW w:w="212" w:type="pct"/>
            <w:tcBorders>
              <w:top w:val="nil"/>
              <w:left w:val="nil"/>
              <w:bottom w:val="single" w:sz="4" w:space="0" w:color="auto"/>
              <w:right w:val="single" w:sz="4" w:space="0" w:color="auto"/>
            </w:tcBorders>
            <w:shd w:val="clear" w:color="auto" w:fill="auto"/>
            <w:vAlign w:val="center"/>
            <w:hideMark/>
          </w:tcPr>
          <w:p w14:paraId="7E222C4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 </w:t>
            </w:r>
          </w:p>
        </w:tc>
        <w:tc>
          <w:tcPr>
            <w:tcW w:w="212" w:type="pct"/>
            <w:tcBorders>
              <w:top w:val="nil"/>
              <w:left w:val="nil"/>
              <w:bottom w:val="single" w:sz="4" w:space="0" w:color="auto"/>
              <w:right w:val="single" w:sz="4" w:space="0" w:color="auto"/>
            </w:tcBorders>
            <w:shd w:val="clear" w:color="auto" w:fill="auto"/>
            <w:vAlign w:val="center"/>
            <w:hideMark/>
          </w:tcPr>
          <w:p w14:paraId="000A017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 </w:t>
            </w:r>
          </w:p>
        </w:tc>
        <w:tc>
          <w:tcPr>
            <w:tcW w:w="436" w:type="pct"/>
            <w:tcBorders>
              <w:top w:val="nil"/>
              <w:left w:val="nil"/>
              <w:bottom w:val="single" w:sz="4" w:space="0" w:color="auto"/>
              <w:right w:val="single" w:sz="4" w:space="0" w:color="auto"/>
            </w:tcBorders>
            <w:shd w:val="clear" w:color="auto" w:fill="auto"/>
            <w:vAlign w:val="center"/>
            <w:hideMark/>
          </w:tcPr>
          <w:p w14:paraId="1AE78E9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17D0D20A" w14:textId="77777777" w:rsidTr="00747EEF">
        <w:trPr>
          <w:trHeight w:val="255"/>
          <w:jc w:val="center"/>
        </w:trPr>
        <w:tc>
          <w:tcPr>
            <w:tcW w:w="38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7B8EC2E"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小计</w:t>
            </w:r>
          </w:p>
        </w:tc>
        <w:tc>
          <w:tcPr>
            <w:tcW w:w="1837" w:type="pct"/>
            <w:gridSpan w:val="4"/>
            <w:tcBorders>
              <w:top w:val="single" w:sz="4" w:space="0" w:color="auto"/>
              <w:left w:val="nil"/>
              <w:bottom w:val="single" w:sz="4" w:space="0" w:color="auto"/>
              <w:right w:val="single" w:sz="4" w:space="0" w:color="auto"/>
            </w:tcBorders>
            <w:shd w:val="clear" w:color="auto" w:fill="auto"/>
            <w:vAlign w:val="center"/>
            <w:hideMark/>
          </w:tcPr>
          <w:p w14:paraId="1C4971A3"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总学时</w:t>
            </w:r>
          </w:p>
        </w:tc>
        <w:tc>
          <w:tcPr>
            <w:tcW w:w="205" w:type="pct"/>
            <w:tcBorders>
              <w:top w:val="single" w:sz="4" w:space="0" w:color="auto"/>
              <w:left w:val="nil"/>
              <w:bottom w:val="single" w:sz="4" w:space="0" w:color="auto"/>
              <w:right w:val="single" w:sz="4" w:space="0" w:color="auto"/>
            </w:tcBorders>
            <w:shd w:val="clear" w:color="auto" w:fill="auto"/>
            <w:vAlign w:val="center"/>
            <w:hideMark/>
          </w:tcPr>
          <w:p w14:paraId="48993449"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270" w:type="pct"/>
            <w:tcBorders>
              <w:top w:val="single" w:sz="4" w:space="0" w:color="auto"/>
              <w:left w:val="nil"/>
              <w:bottom w:val="single" w:sz="4" w:space="0" w:color="auto"/>
              <w:right w:val="single" w:sz="4" w:space="0" w:color="auto"/>
            </w:tcBorders>
            <w:shd w:val="clear" w:color="auto" w:fill="auto"/>
            <w:vAlign w:val="center"/>
            <w:hideMark/>
          </w:tcPr>
          <w:p w14:paraId="3877A598" w14:textId="6D6A663F"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3</w:t>
            </w:r>
            <w:r>
              <w:rPr>
                <w:rFonts w:ascii="宋体" w:eastAsia="宋体" w:hAnsi="宋体" w:cs="宋体"/>
                <w:b/>
                <w:bCs/>
                <w:sz w:val="20"/>
                <w:szCs w:val="20"/>
              </w:rPr>
              <w:t>6</w:t>
            </w:r>
            <w:r w:rsidRPr="00245F99">
              <w:rPr>
                <w:rFonts w:ascii="宋体" w:eastAsia="宋体" w:hAnsi="宋体" w:cs="宋体" w:hint="eastAsia"/>
                <w:b/>
                <w:bCs/>
                <w:sz w:val="20"/>
                <w:szCs w:val="20"/>
              </w:rPr>
              <w:t xml:space="preserve">.5 </w:t>
            </w:r>
          </w:p>
        </w:tc>
        <w:tc>
          <w:tcPr>
            <w:tcW w:w="263" w:type="pct"/>
            <w:tcBorders>
              <w:top w:val="single" w:sz="4" w:space="0" w:color="auto"/>
              <w:left w:val="nil"/>
              <w:bottom w:val="single" w:sz="4" w:space="0" w:color="auto"/>
              <w:right w:val="single" w:sz="4" w:space="0" w:color="auto"/>
            </w:tcBorders>
            <w:shd w:val="clear" w:color="auto" w:fill="auto"/>
            <w:vAlign w:val="center"/>
            <w:hideMark/>
          </w:tcPr>
          <w:p w14:paraId="61188039" w14:textId="569909E4" w:rsidR="00747EEF" w:rsidRPr="003F0130" w:rsidRDefault="00747EEF" w:rsidP="00747EEF">
            <w:pPr>
              <w:widowControl/>
              <w:jc w:val="center"/>
              <w:rPr>
                <w:rFonts w:ascii="宋体" w:eastAsia="宋体" w:hAnsi="宋体" w:cs="宋体"/>
                <w:b/>
                <w:bCs/>
                <w:kern w:val="0"/>
                <w:sz w:val="20"/>
                <w:szCs w:val="20"/>
              </w:rPr>
            </w:pPr>
            <w:r>
              <w:rPr>
                <w:rFonts w:ascii="宋体" w:eastAsia="宋体" w:hAnsi="宋体" w:cs="宋体"/>
                <w:b/>
                <w:bCs/>
                <w:sz w:val="20"/>
                <w:szCs w:val="20"/>
              </w:rPr>
              <w:t>702</w:t>
            </w:r>
            <w:r w:rsidRPr="00245F99">
              <w:rPr>
                <w:rFonts w:ascii="宋体" w:eastAsia="宋体" w:hAnsi="宋体" w:cs="宋体" w:hint="eastAsia"/>
                <w:b/>
                <w:bCs/>
                <w:sz w:val="20"/>
                <w:szCs w:val="20"/>
              </w:rPr>
              <w:t xml:space="preserve">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14:paraId="03FBF9E8" w14:textId="2A1DEE93"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4</w:t>
            </w:r>
            <w:r>
              <w:rPr>
                <w:rFonts w:ascii="宋体" w:eastAsia="宋体" w:hAnsi="宋体" w:cs="宋体"/>
                <w:b/>
                <w:bCs/>
                <w:sz w:val="20"/>
                <w:szCs w:val="20"/>
              </w:rPr>
              <w:t>16</w:t>
            </w:r>
            <w:r w:rsidRPr="00245F99">
              <w:rPr>
                <w:rFonts w:ascii="宋体" w:eastAsia="宋体" w:hAnsi="宋体" w:cs="宋体" w:hint="eastAsia"/>
                <w:b/>
                <w:bCs/>
                <w:sz w:val="20"/>
                <w:szCs w:val="20"/>
              </w:rPr>
              <w:t xml:space="preserve"> </w:t>
            </w:r>
          </w:p>
        </w:tc>
        <w:tc>
          <w:tcPr>
            <w:tcW w:w="241" w:type="pct"/>
            <w:tcBorders>
              <w:top w:val="single" w:sz="4" w:space="0" w:color="auto"/>
              <w:left w:val="nil"/>
              <w:bottom w:val="single" w:sz="4" w:space="0" w:color="auto"/>
              <w:right w:val="single" w:sz="4" w:space="0" w:color="auto"/>
            </w:tcBorders>
            <w:shd w:val="clear" w:color="auto" w:fill="auto"/>
            <w:vAlign w:val="center"/>
            <w:hideMark/>
          </w:tcPr>
          <w:p w14:paraId="74AEDBAC" w14:textId="5DF3B300"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28</w:t>
            </w:r>
            <w:r>
              <w:rPr>
                <w:rFonts w:ascii="宋体" w:eastAsia="宋体" w:hAnsi="宋体" w:cs="宋体"/>
                <w:b/>
                <w:bCs/>
                <w:sz w:val="20"/>
                <w:szCs w:val="20"/>
              </w:rPr>
              <w:t>6</w:t>
            </w:r>
            <w:r w:rsidRPr="00245F99">
              <w:rPr>
                <w:rFonts w:ascii="宋体" w:eastAsia="宋体" w:hAnsi="宋体" w:cs="宋体" w:hint="eastAsia"/>
                <w:b/>
                <w:bCs/>
                <w:sz w:val="20"/>
                <w:szCs w:val="20"/>
              </w:rPr>
              <w:t xml:space="preserve"> </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732E3DA2" w14:textId="14080438"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278 </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4FFF5C46" w14:textId="369E1085"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182 </w:t>
            </w:r>
          </w:p>
        </w:tc>
        <w:tc>
          <w:tcPr>
            <w:tcW w:w="205" w:type="pct"/>
            <w:tcBorders>
              <w:top w:val="single" w:sz="4" w:space="0" w:color="auto"/>
              <w:left w:val="nil"/>
              <w:bottom w:val="single" w:sz="4" w:space="0" w:color="auto"/>
              <w:right w:val="single" w:sz="4" w:space="0" w:color="auto"/>
            </w:tcBorders>
            <w:shd w:val="clear" w:color="auto" w:fill="auto"/>
            <w:vAlign w:val="center"/>
            <w:hideMark/>
          </w:tcPr>
          <w:p w14:paraId="1283BCFA" w14:textId="55C73D06"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1</w:t>
            </w:r>
            <w:r>
              <w:rPr>
                <w:rFonts w:ascii="宋体" w:eastAsia="宋体" w:hAnsi="宋体" w:cs="宋体"/>
                <w:b/>
                <w:bCs/>
                <w:sz w:val="20"/>
                <w:szCs w:val="20"/>
              </w:rPr>
              <w:t>78</w:t>
            </w:r>
            <w:r w:rsidRPr="00245F99">
              <w:rPr>
                <w:rFonts w:ascii="宋体" w:eastAsia="宋体" w:hAnsi="宋体" w:cs="宋体" w:hint="eastAsia"/>
                <w:b/>
                <w:bCs/>
                <w:sz w:val="20"/>
                <w:szCs w:val="20"/>
              </w:rPr>
              <w:t xml:space="preserve">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62F58A9A" w14:textId="6FA503BC"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50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00D3103D" w14:textId="4B021E40"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14 </w:t>
            </w:r>
          </w:p>
        </w:tc>
        <w:tc>
          <w:tcPr>
            <w:tcW w:w="436" w:type="pct"/>
            <w:tcBorders>
              <w:top w:val="single" w:sz="4" w:space="0" w:color="auto"/>
              <w:left w:val="nil"/>
              <w:bottom w:val="single" w:sz="4" w:space="0" w:color="auto"/>
              <w:right w:val="single" w:sz="4" w:space="0" w:color="auto"/>
            </w:tcBorders>
            <w:shd w:val="clear" w:color="auto" w:fill="auto"/>
            <w:vAlign w:val="center"/>
            <w:hideMark/>
          </w:tcPr>
          <w:p w14:paraId="3C22A2EA" w14:textId="1BFE13DA"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0 </w:t>
            </w:r>
          </w:p>
        </w:tc>
      </w:tr>
      <w:tr w:rsidR="00747EEF" w:rsidRPr="003F0130" w14:paraId="3B559250" w14:textId="77777777" w:rsidTr="00747EEF">
        <w:trPr>
          <w:trHeight w:val="255"/>
          <w:jc w:val="center"/>
        </w:trPr>
        <w:tc>
          <w:tcPr>
            <w:tcW w:w="191"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41167F3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专业技能课程</w:t>
            </w:r>
          </w:p>
        </w:tc>
        <w:tc>
          <w:tcPr>
            <w:tcW w:w="1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71AE93A" w14:textId="77777777" w:rsidR="00747EEF" w:rsidRPr="003F0130" w:rsidRDefault="00747EEF" w:rsidP="00747EEF">
            <w:pPr>
              <w:widowControl/>
              <w:jc w:val="center"/>
              <w:rPr>
                <w:rFonts w:ascii="宋体" w:eastAsia="宋体" w:hAnsi="宋体" w:cs="宋体"/>
                <w:kern w:val="0"/>
                <w:sz w:val="15"/>
                <w:szCs w:val="15"/>
              </w:rPr>
            </w:pPr>
            <w:r w:rsidRPr="003F0130">
              <w:rPr>
                <w:rFonts w:ascii="宋体" w:eastAsia="宋体" w:hAnsi="宋体" w:cs="宋体" w:hint="eastAsia"/>
                <w:kern w:val="0"/>
                <w:sz w:val="15"/>
                <w:szCs w:val="15"/>
              </w:rPr>
              <w:t>专业基础课程</w:t>
            </w:r>
          </w:p>
        </w:tc>
        <w:tc>
          <w:tcPr>
            <w:tcW w:w="160" w:type="pct"/>
            <w:tcBorders>
              <w:top w:val="single" w:sz="4" w:space="0" w:color="auto"/>
              <w:left w:val="nil"/>
              <w:bottom w:val="single" w:sz="4" w:space="0" w:color="auto"/>
              <w:right w:val="single" w:sz="4" w:space="0" w:color="auto"/>
            </w:tcBorders>
            <w:shd w:val="clear" w:color="auto" w:fill="auto"/>
            <w:vAlign w:val="center"/>
            <w:hideMark/>
          </w:tcPr>
          <w:p w14:paraId="7E7208C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481" w:type="pct"/>
            <w:tcBorders>
              <w:top w:val="single" w:sz="4" w:space="0" w:color="auto"/>
              <w:left w:val="nil"/>
              <w:bottom w:val="single" w:sz="4" w:space="0" w:color="auto"/>
              <w:right w:val="single" w:sz="4" w:space="0" w:color="auto"/>
            </w:tcBorders>
            <w:shd w:val="clear" w:color="auto" w:fill="auto"/>
            <w:vAlign w:val="center"/>
            <w:hideMark/>
          </w:tcPr>
          <w:p w14:paraId="77C852D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998" w:type="pct"/>
            <w:tcBorders>
              <w:top w:val="single" w:sz="4" w:space="0" w:color="auto"/>
              <w:left w:val="nil"/>
              <w:bottom w:val="single" w:sz="4" w:space="0" w:color="auto"/>
              <w:right w:val="single" w:sz="4" w:space="0" w:color="auto"/>
            </w:tcBorders>
            <w:shd w:val="clear" w:color="auto" w:fill="auto"/>
            <w:vAlign w:val="center"/>
            <w:hideMark/>
          </w:tcPr>
          <w:p w14:paraId="5B1E44E3"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工程制图与CAD</w:t>
            </w:r>
          </w:p>
        </w:tc>
        <w:tc>
          <w:tcPr>
            <w:tcW w:w="199" w:type="pct"/>
            <w:tcBorders>
              <w:top w:val="single" w:sz="4" w:space="0" w:color="auto"/>
              <w:left w:val="nil"/>
              <w:bottom w:val="single" w:sz="4" w:space="0" w:color="auto"/>
              <w:right w:val="single" w:sz="4" w:space="0" w:color="auto"/>
            </w:tcBorders>
            <w:shd w:val="clear" w:color="auto" w:fill="auto"/>
            <w:vAlign w:val="center"/>
            <w:hideMark/>
          </w:tcPr>
          <w:p w14:paraId="3345A96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205" w:type="pct"/>
            <w:tcBorders>
              <w:top w:val="single" w:sz="4" w:space="0" w:color="auto"/>
              <w:left w:val="nil"/>
              <w:bottom w:val="single" w:sz="4" w:space="0" w:color="auto"/>
              <w:right w:val="single" w:sz="4" w:space="0" w:color="auto"/>
            </w:tcBorders>
            <w:shd w:val="clear" w:color="auto" w:fill="auto"/>
            <w:vAlign w:val="center"/>
            <w:hideMark/>
          </w:tcPr>
          <w:p w14:paraId="127FE42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single" w:sz="4" w:space="0" w:color="auto"/>
              <w:left w:val="nil"/>
              <w:bottom w:val="single" w:sz="4" w:space="0" w:color="auto"/>
              <w:right w:val="single" w:sz="4" w:space="0" w:color="auto"/>
            </w:tcBorders>
            <w:shd w:val="clear" w:color="auto" w:fill="auto"/>
            <w:vAlign w:val="center"/>
            <w:hideMark/>
          </w:tcPr>
          <w:p w14:paraId="4F61687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single" w:sz="4" w:space="0" w:color="auto"/>
              <w:left w:val="nil"/>
              <w:bottom w:val="single" w:sz="4" w:space="0" w:color="auto"/>
              <w:right w:val="single" w:sz="4" w:space="0" w:color="auto"/>
            </w:tcBorders>
            <w:shd w:val="clear" w:color="auto" w:fill="auto"/>
            <w:vAlign w:val="center"/>
            <w:hideMark/>
          </w:tcPr>
          <w:p w14:paraId="66F0859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14:paraId="3441400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single" w:sz="4" w:space="0" w:color="auto"/>
              <w:left w:val="nil"/>
              <w:bottom w:val="single" w:sz="4" w:space="0" w:color="auto"/>
              <w:right w:val="single" w:sz="4" w:space="0" w:color="auto"/>
            </w:tcBorders>
            <w:shd w:val="clear" w:color="auto" w:fill="auto"/>
            <w:vAlign w:val="center"/>
            <w:hideMark/>
          </w:tcPr>
          <w:p w14:paraId="46422E6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73FAE16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7AA74C1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single" w:sz="4" w:space="0" w:color="auto"/>
              <w:left w:val="nil"/>
              <w:bottom w:val="single" w:sz="4" w:space="0" w:color="auto"/>
              <w:right w:val="single" w:sz="4" w:space="0" w:color="auto"/>
            </w:tcBorders>
            <w:shd w:val="clear" w:color="auto" w:fill="auto"/>
            <w:vAlign w:val="center"/>
            <w:hideMark/>
          </w:tcPr>
          <w:p w14:paraId="7F20113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0C41174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38264CA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single" w:sz="4" w:space="0" w:color="auto"/>
              <w:left w:val="nil"/>
              <w:bottom w:val="single" w:sz="4" w:space="0" w:color="auto"/>
              <w:right w:val="single" w:sz="4" w:space="0" w:color="auto"/>
            </w:tcBorders>
            <w:shd w:val="clear" w:color="auto" w:fill="auto"/>
            <w:vAlign w:val="center"/>
            <w:hideMark/>
          </w:tcPr>
          <w:p w14:paraId="3058021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37BD0FD1"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5CDACBFF"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50D0D3AC"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765545B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481" w:type="pct"/>
            <w:tcBorders>
              <w:top w:val="nil"/>
              <w:left w:val="nil"/>
              <w:bottom w:val="single" w:sz="4" w:space="0" w:color="auto"/>
              <w:right w:val="single" w:sz="4" w:space="0" w:color="auto"/>
            </w:tcBorders>
            <w:shd w:val="clear" w:color="auto" w:fill="auto"/>
            <w:vAlign w:val="center"/>
            <w:hideMark/>
          </w:tcPr>
          <w:p w14:paraId="4061AF8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998" w:type="pct"/>
            <w:tcBorders>
              <w:top w:val="nil"/>
              <w:left w:val="nil"/>
              <w:bottom w:val="single" w:sz="4" w:space="0" w:color="auto"/>
              <w:right w:val="single" w:sz="4" w:space="0" w:color="auto"/>
            </w:tcBorders>
            <w:shd w:val="clear" w:color="auto" w:fill="auto"/>
            <w:vAlign w:val="center"/>
            <w:hideMark/>
          </w:tcPr>
          <w:p w14:paraId="7E982469"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机械基础</w:t>
            </w:r>
          </w:p>
        </w:tc>
        <w:tc>
          <w:tcPr>
            <w:tcW w:w="199" w:type="pct"/>
            <w:tcBorders>
              <w:top w:val="nil"/>
              <w:left w:val="nil"/>
              <w:bottom w:val="single" w:sz="4" w:space="0" w:color="auto"/>
              <w:right w:val="single" w:sz="4" w:space="0" w:color="auto"/>
            </w:tcBorders>
            <w:shd w:val="clear" w:color="auto" w:fill="auto"/>
            <w:vAlign w:val="center"/>
            <w:hideMark/>
          </w:tcPr>
          <w:p w14:paraId="2DB9C3D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205" w:type="pct"/>
            <w:tcBorders>
              <w:top w:val="nil"/>
              <w:left w:val="nil"/>
              <w:bottom w:val="single" w:sz="4" w:space="0" w:color="auto"/>
              <w:right w:val="single" w:sz="4" w:space="0" w:color="auto"/>
            </w:tcBorders>
            <w:shd w:val="clear" w:color="auto" w:fill="auto"/>
            <w:vAlign w:val="center"/>
            <w:hideMark/>
          </w:tcPr>
          <w:p w14:paraId="4A9AAD9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2B02C40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2426837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nil"/>
              <w:left w:val="nil"/>
              <w:bottom w:val="single" w:sz="4" w:space="0" w:color="auto"/>
              <w:right w:val="single" w:sz="4" w:space="0" w:color="auto"/>
            </w:tcBorders>
            <w:shd w:val="clear" w:color="auto" w:fill="auto"/>
            <w:vAlign w:val="center"/>
            <w:hideMark/>
          </w:tcPr>
          <w:p w14:paraId="748EB7B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nil"/>
              <w:left w:val="nil"/>
              <w:bottom w:val="single" w:sz="4" w:space="0" w:color="auto"/>
              <w:right w:val="single" w:sz="4" w:space="0" w:color="auto"/>
            </w:tcBorders>
            <w:shd w:val="clear" w:color="auto" w:fill="auto"/>
            <w:vAlign w:val="center"/>
            <w:hideMark/>
          </w:tcPr>
          <w:p w14:paraId="222B8E0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7BF4573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33" w:type="pct"/>
            <w:tcBorders>
              <w:top w:val="nil"/>
              <w:left w:val="nil"/>
              <w:bottom w:val="single" w:sz="4" w:space="0" w:color="auto"/>
              <w:right w:val="single" w:sz="4" w:space="0" w:color="auto"/>
            </w:tcBorders>
            <w:shd w:val="clear" w:color="auto" w:fill="auto"/>
            <w:vAlign w:val="center"/>
            <w:hideMark/>
          </w:tcPr>
          <w:p w14:paraId="67C2CD6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374F663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7C1094A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2324D57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571E129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7E7412F4"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6B148549"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0D4A42D9"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74F3461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w:t>
            </w:r>
          </w:p>
        </w:tc>
        <w:tc>
          <w:tcPr>
            <w:tcW w:w="481" w:type="pct"/>
            <w:tcBorders>
              <w:top w:val="nil"/>
              <w:left w:val="nil"/>
              <w:bottom w:val="single" w:sz="4" w:space="0" w:color="auto"/>
              <w:right w:val="single" w:sz="4" w:space="0" w:color="auto"/>
            </w:tcBorders>
            <w:shd w:val="clear" w:color="auto" w:fill="auto"/>
            <w:vAlign w:val="center"/>
            <w:hideMark/>
          </w:tcPr>
          <w:p w14:paraId="33D4B03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998" w:type="pct"/>
            <w:tcBorders>
              <w:top w:val="nil"/>
              <w:left w:val="nil"/>
              <w:bottom w:val="single" w:sz="4" w:space="0" w:color="auto"/>
              <w:right w:val="single" w:sz="4" w:space="0" w:color="auto"/>
            </w:tcBorders>
            <w:shd w:val="clear" w:color="auto" w:fill="auto"/>
            <w:vAlign w:val="center"/>
            <w:hideMark/>
          </w:tcPr>
          <w:p w14:paraId="01799331"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电工电子技术</w:t>
            </w:r>
          </w:p>
        </w:tc>
        <w:tc>
          <w:tcPr>
            <w:tcW w:w="199" w:type="pct"/>
            <w:tcBorders>
              <w:top w:val="nil"/>
              <w:left w:val="nil"/>
              <w:bottom w:val="single" w:sz="4" w:space="0" w:color="auto"/>
              <w:right w:val="single" w:sz="4" w:space="0" w:color="auto"/>
            </w:tcBorders>
            <w:shd w:val="clear" w:color="auto" w:fill="auto"/>
            <w:vAlign w:val="center"/>
            <w:hideMark/>
          </w:tcPr>
          <w:p w14:paraId="3010646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205" w:type="pct"/>
            <w:tcBorders>
              <w:top w:val="nil"/>
              <w:left w:val="nil"/>
              <w:bottom w:val="single" w:sz="4" w:space="0" w:color="auto"/>
              <w:right w:val="single" w:sz="4" w:space="0" w:color="auto"/>
            </w:tcBorders>
            <w:shd w:val="clear" w:color="auto" w:fill="auto"/>
            <w:vAlign w:val="center"/>
            <w:hideMark/>
          </w:tcPr>
          <w:p w14:paraId="7FE9176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2C33375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263" w:type="pct"/>
            <w:tcBorders>
              <w:top w:val="nil"/>
              <w:left w:val="nil"/>
              <w:bottom w:val="single" w:sz="4" w:space="0" w:color="auto"/>
              <w:right w:val="single" w:sz="4" w:space="0" w:color="auto"/>
            </w:tcBorders>
            <w:shd w:val="clear" w:color="auto" w:fill="auto"/>
            <w:vAlign w:val="center"/>
            <w:hideMark/>
          </w:tcPr>
          <w:p w14:paraId="43DF35A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32</w:t>
            </w:r>
          </w:p>
        </w:tc>
        <w:tc>
          <w:tcPr>
            <w:tcW w:w="306" w:type="pct"/>
            <w:tcBorders>
              <w:top w:val="nil"/>
              <w:left w:val="nil"/>
              <w:bottom w:val="single" w:sz="4" w:space="0" w:color="auto"/>
              <w:right w:val="single" w:sz="4" w:space="0" w:color="auto"/>
            </w:tcBorders>
            <w:shd w:val="clear" w:color="auto" w:fill="auto"/>
            <w:vAlign w:val="center"/>
            <w:hideMark/>
          </w:tcPr>
          <w:p w14:paraId="651A768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16</w:t>
            </w:r>
          </w:p>
        </w:tc>
        <w:tc>
          <w:tcPr>
            <w:tcW w:w="241" w:type="pct"/>
            <w:tcBorders>
              <w:top w:val="nil"/>
              <w:left w:val="nil"/>
              <w:bottom w:val="single" w:sz="4" w:space="0" w:color="auto"/>
              <w:right w:val="single" w:sz="4" w:space="0" w:color="auto"/>
            </w:tcBorders>
            <w:shd w:val="clear" w:color="auto" w:fill="auto"/>
            <w:vAlign w:val="center"/>
            <w:hideMark/>
          </w:tcPr>
          <w:p w14:paraId="4342D71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16</w:t>
            </w:r>
          </w:p>
        </w:tc>
        <w:tc>
          <w:tcPr>
            <w:tcW w:w="197" w:type="pct"/>
            <w:tcBorders>
              <w:top w:val="nil"/>
              <w:left w:val="nil"/>
              <w:bottom w:val="single" w:sz="4" w:space="0" w:color="auto"/>
              <w:right w:val="single" w:sz="4" w:space="0" w:color="auto"/>
            </w:tcBorders>
            <w:shd w:val="clear" w:color="auto" w:fill="auto"/>
            <w:vAlign w:val="center"/>
            <w:hideMark/>
          </w:tcPr>
          <w:p w14:paraId="76434FD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32</w:t>
            </w:r>
          </w:p>
        </w:tc>
        <w:tc>
          <w:tcPr>
            <w:tcW w:w="233" w:type="pct"/>
            <w:tcBorders>
              <w:top w:val="nil"/>
              <w:left w:val="nil"/>
              <w:bottom w:val="single" w:sz="4" w:space="0" w:color="auto"/>
              <w:right w:val="single" w:sz="4" w:space="0" w:color="auto"/>
            </w:tcBorders>
            <w:shd w:val="clear" w:color="auto" w:fill="auto"/>
            <w:vAlign w:val="center"/>
            <w:hideMark/>
          </w:tcPr>
          <w:p w14:paraId="0F5B094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327FD3B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CE9F50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66A472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1638071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42E69E4B"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46081D8A" w14:textId="77777777" w:rsidR="00747EEF" w:rsidRPr="003F0130" w:rsidRDefault="00747EEF" w:rsidP="00747EEF">
            <w:pPr>
              <w:widowControl/>
              <w:jc w:val="left"/>
              <w:rPr>
                <w:rFonts w:ascii="宋体" w:eastAsia="宋体" w:hAnsi="宋体" w:cs="宋体"/>
                <w:kern w:val="0"/>
                <w:sz w:val="20"/>
                <w:szCs w:val="20"/>
              </w:rPr>
            </w:pPr>
          </w:p>
        </w:tc>
        <w:tc>
          <w:tcPr>
            <w:tcW w:w="193" w:type="pct"/>
            <w:tcBorders>
              <w:top w:val="nil"/>
              <w:left w:val="nil"/>
              <w:bottom w:val="single" w:sz="4" w:space="0" w:color="auto"/>
              <w:right w:val="single" w:sz="4" w:space="0" w:color="auto"/>
            </w:tcBorders>
            <w:shd w:val="clear" w:color="auto" w:fill="auto"/>
            <w:vAlign w:val="center"/>
            <w:hideMark/>
          </w:tcPr>
          <w:p w14:paraId="40621D8F"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小计</w:t>
            </w:r>
          </w:p>
        </w:tc>
        <w:tc>
          <w:tcPr>
            <w:tcW w:w="1837" w:type="pct"/>
            <w:gridSpan w:val="4"/>
            <w:tcBorders>
              <w:top w:val="single" w:sz="4" w:space="0" w:color="auto"/>
              <w:left w:val="nil"/>
              <w:bottom w:val="single" w:sz="4" w:space="0" w:color="auto"/>
              <w:right w:val="single" w:sz="4" w:space="0" w:color="auto"/>
            </w:tcBorders>
            <w:shd w:val="clear" w:color="auto" w:fill="auto"/>
            <w:vAlign w:val="center"/>
            <w:hideMark/>
          </w:tcPr>
          <w:p w14:paraId="0F14DC68"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总学时</w:t>
            </w:r>
          </w:p>
        </w:tc>
        <w:tc>
          <w:tcPr>
            <w:tcW w:w="205" w:type="pct"/>
            <w:tcBorders>
              <w:top w:val="nil"/>
              <w:left w:val="nil"/>
              <w:bottom w:val="single" w:sz="4" w:space="0" w:color="auto"/>
              <w:right w:val="single" w:sz="4" w:space="0" w:color="auto"/>
            </w:tcBorders>
            <w:shd w:val="clear" w:color="auto" w:fill="auto"/>
            <w:vAlign w:val="center"/>
            <w:hideMark/>
          </w:tcPr>
          <w:p w14:paraId="2E583303"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08A9BA88"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6.0 </w:t>
            </w:r>
          </w:p>
        </w:tc>
        <w:tc>
          <w:tcPr>
            <w:tcW w:w="263" w:type="pct"/>
            <w:tcBorders>
              <w:top w:val="nil"/>
              <w:left w:val="nil"/>
              <w:bottom w:val="single" w:sz="4" w:space="0" w:color="auto"/>
              <w:right w:val="single" w:sz="4" w:space="0" w:color="auto"/>
            </w:tcBorders>
            <w:shd w:val="clear" w:color="auto" w:fill="auto"/>
            <w:vAlign w:val="center"/>
            <w:hideMark/>
          </w:tcPr>
          <w:p w14:paraId="7265AEF9"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96 </w:t>
            </w:r>
          </w:p>
        </w:tc>
        <w:tc>
          <w:tcPr>
            <w:tcW w:w="306" w:type="pct"/>
            <w:tcBorders>
              <w:top w:val="nil"/>
              <w:left w:val="nil"/>
              <w:bottom w:val="single" w:sz="4" w:space="0" w:color="auto"/>
              <w:right w:val="single" w:sz="4" w:space="0" w:color="auto"/>
            </w:tcBorders>
            <w:shd w:val="clear" w:color="auto" w:fill="auto"/>
            <w:vAlign w:val="center"/>
            <w:hideMark/>
          </w:tcPr>
          <w:p w14:paraId="41F66FCE"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48 </w:t>
            </w:r>
          </w:p>
        </w:tc>
        <w:tc>
          <w:tcPr>
            <w:tcW w:w="241" w:type="pct"/>
            <w:tcBorders>
              <w:top w:val="nil"/>
              <w:left w:val="nil"/>
              <w:bottom w:val="single" w:sz="4" w:space="0" w:color="auto"/>
              <w:right w:val="single" w:sz="4" w:space="0" w:color="auto"/>
            </w:tcBorders>
            <w:shd w:val="clear" w:color="auto" w:fill="auto"/>
            <w:vAlign w:val="center"/>
            <w:hideMark/>
          </w:tcPr>
          <w:p w14:paraId="262C1AAA"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48 </w:t>
            </w:r>
          </w:p>
        </w:tc>
        <w:tc>
          <w:tcPr>
            <w:tcW w:w="197" w:type="pct"/>
            <w:tcBorders>
              <w:top w:val="nil"/>
              <w:left w:val="nil"/>
              <w:bottom w:val="single" w:sz="4" w:space="0" w:color="auto"/>
              <w:right w:val="single" w:sz="4" w:space="0" w:color="auto"/>
            </w:tcBorders>
            <w:shd w:val="clear" w:color="auto" w:fill="auto"/>
            <w:vAlign w:val="center"/>
            <w:hideMark/>
          </w:tcPr>
          <w:p w14:paraId="0507A3A9"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96 </w:t>
            </w:r>
          </w:p>
        </w:tc>
        <w:tc>
          <w:tcPr>
            <w:tcW w:w="233" w:type="pct"/>
            <w:tcBorders>
              <w:top w:val="nil"/>
              <w:left w:val="nil"/>
              <w:bottom w:val="single" w:sz="4" w:space="0" w:color="auto"/>
              <w:right w:val="single" w:sz="4" w:space="0" w:color="auto"/>
            </w:tcBorders>
            <w:shd w:val="clear" w:color="auto" w:fill="auto"/>
            <w:vAlign w:val="center"/>
            <w:hideMark/>
          </w:tcPr>
          <w:p w14:paraId="111E2AD7"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0 </w:t>
            </w:r>
          </w:p>
        </w:tc>
        <w:tc>
          <w:tcPr>
            <w:tcW w:w="205" w:type="pct"/>
            <w:tcBorders>
              <w:top w:val="nil"/>
              <w:left w:val="nil"/>
              <w:bottom w:val="single" w:sz="4" w:space="0" w:color="auto"/>
              <w:right w:val="single" w:sz="4" w:space="0" w:color="auto"/>
            </w:tcBorders>
            <w:shd w:val="clear" w:color="auto" w:fill="auto"/>
            <w:vAlign w:val="center"/>
            <w:hideMark/>
          </w:tcPr>
          <w:p w14:paraId="4D5E4688"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0 </w:t>
            </w:r>
          </w:p>
        </w:tc>
        <w:tc>
          <w:tcPr>
            <w:tcW w:w="212" w:type="pct"/>
            <w:tcBorders>
              <w:top w:val="nil"/>
              <w:left w:val="nil"/>
              <w:bottom w:val="single" w:sz="4" w:space="0" w:color="auto"/>
              <w:right w:val="single" w:sz="4" w:space="0" w:color="auto"/>
            </w:tcBorders>
            <w:shd w:val="clear" w:color="auto" w:fill="auto"/>
            <w:vAlign w:val="center"/>
            <w:hideMark/>
          </w:tcPr>
          <w:p w14:paraId="34C4B3BC"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0 </w:t>
            </w:r>
          </w:p>
        </w:tc>
        <w:tc>
          <w:tcPr>
            <w:tcW w:w="212" w:type="pct"/>
            <w:tcBorders>
              <w:top w:val="nil"/>
              <w:left w:val="nil"/>
              <w:bottom w:val="single" w:sz="4" w:space="0" w:color="auto"/>
              <w:right w:val="single" w:sz="4" w:space="0" w:color="auto"/>
            </w:tcBorders>
            <w:shd w:val="clear" w:color="auto" w:fill="auto"/>
            <w:vAlign w:val="center"/>
            <w:hideMark/>
          </w:tcPr>
          <w:p w14:paraId="79301573"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0 </w:t>
            </w:r>
          </w:p>
        </w:tc>
        <w:tc>
          <w:tcPr>
            <w:tcW w:w="436" w:type="pct"/>
            <w:tcBorders>
              <w:top w:val="nil"/>
              <w:left w:val="nil"/>
              <w:bottom w:val="single" w:sz="4" w:space="0" w:color="auto"/>
              <w:right w:val="single" w:sz="4" w:space="0" w:color="auto"/>
            </w:tcBorders>
            <w:shd w:val="clear" w:color="auto" w:fill="auto"/>
            <w:vAlign w:val="center"/>
            <w:hideMark/>
          </w:tcPr>
          <w:p w14:paraId="44B3DB08"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0 </w:t>
            </w:r>
          </w:p>
        </w:tc>
      </w:tr>
      <w:tr w:rsidR="00747EEF" w:rsidRPr="003F0130" w14:paraId="7A635D4F"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24537BAA" w14:textId="77777777" w:rsidR="00747EEF" w:rsidRPr="003F0130" w:rsidRDefault="00747EEF" w:rsidP="00747EEF">
            <w:pPr>
              <w:widowControl/>
              <w:jc w:val="left"/>
              <w:rPr>
                <w:rFonts w:ascii="宋体" w:eastAsia="宋体" w:hAnsi="宋体" w:cs="宋体"/>
                <w:kern w:val="0"/>
                <w:sz w:val="20"/>
                <w:szCs w:val="20"/>
              </w:rPr>
            </w:pPr>
          </w:p>
        </w:tc>
        <w:tc>
          <w:tcPr>
            <w:tcW w:w="193" w:type="pct"/>
            <w:vMerge w:val="restart"/>
            <w:tcBorders>
              <w:top w:val="nil"/>
              <w:left w:val="single" w:sz="4" w:space="0" w:color="auto"/>
              <w:bottom w:val="single" w:sz="4" w:space="0" w:color="000000"/>
              <w:right w:val="single" w:sz="4" w:space="0" w:color="auto"/>
            </w:tcBorders>
            <w:shd w:val="clear" w:color="auto" w:fill="auto"/>
            <w:vAlign w:val="center"/>
            <w:hideMark/>
          </w:tcPr>
          <w:p w14:paraId="31BBE91F"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专业核心课程</w:t>
            </w:r>
          </w:p>
        </w:tc>
        <w:tc>
          <w:tcPr>
            <w:tcW w:w="160" w:type="pct"/>
            <w:tcBorders>
              <w:top w:val="nil"/>
              <w:left w:val="nil"/>
              <w:bottom w:val="single" w:sz="4" w:space="0" w:color="auto"/>
              <w:right w:val="single" w:sz="4" w:space="0" w:color="auto"/>
            </w:tcBorders>
            <w:shd w:val="clear" w:color="auto" w:fill="auto"/>
            <w:vAlign w:val="center"/>
            <w:hideMark/>
          </w:tcPr>
          <w:p w14:paraId="10EB253A"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1</w:t>
            </w:r>
          </w:p>
        </w:tc>
        <w:tc>
          <w:tcPr>
            <w:tcW w:w="481" w:type="pct"/>
            <w:tcBorders>
              <w:top w:val="nil"/>
              <w:left w:val="nil"/>
              <w:bottom w:val="single" w:sz="4" w:space="0" w:color="auto"/>
              <w:right w:val="single" w:sz="4" w:space="0" w:color="auto"/>
            </w:tcBorders>
            <w:shd w:val="clear" w:color="auto" w:fill="auto"/>
            <w:vAlign w:val="center"/>
            <w:hideMark/>
          </w:tcPr>
          <w:p w14:paraId="27FFE92E"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998" w:type="pct"/>
            <w:tcBorders>
              <w:top w:val="nil"/>
              <w:left w:val="nil"/>
              <w:bottom w:val="single" w:sz="4" w:space="0" w:color="auto"/>
              <w:right w:val="single" w:sz="4" w:space="0" w:color="auto"/>
            </w:tcBorders>
            <w:shd w:val="clear" w:color="auto" w:fill="auto"/>
            <w:vAlign w:val="center"/>
            <w:hideMark/>
          </w:tcPr>
          <w:p w14:paraId="1FA14BA6"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汽车底盘检测与维修</w:t>
            </w:r>
          </w:p>
        </w:tc>
        <w:tc>
          <w:tcPr>
            <w:tcW w:w="199" w:type="pct"/>
            <w:tcBorders>
              <w:top w:val="nil"/>
              <w:left w:val="nil"/>
              <w:bottom w:val="nil"/>
              <w:right w:val="single" w:sz="4" w:space="0" w:color="auto"/>
            </w:tcBorders>
            <w:shd w:val="clear" w:color="auto" w:fill="auto"/>
            <w:vAlign w:val="center"/>
            <w:hideMark/>
          </w:tcPr>
          <w:p w14:paraId="09DFF32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205" w:type="pct"/>
            <w:tcBorders>
              <w:top w:val="nil"/>
              <w:left w:val="nil"/>
              <w:bottom w:val="nil"/>
              <w:right w:val="single" w:sz="4" w:space="0" w:color="auto"/>
            </w:tcBorders>
            <w:shd w:val="clear" w:color="auto" w:fill="auto"/>
            <w:vAlign w:val="center"/>
            <w:hideMark/>
          </w:tcPr>
          <w:p w14:paraId="6F7FDC7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173964A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4.0 </w:t>
            </w:r>
          </w:p>
        </w:tc>
        <w:tc>
          <w:tcPr>
            <w:tcW w:w="263" w:type="pct"/>
            <w:tcBorders>
              <w:top w:val="nil"/>
              <w:left w:val="nil"/>
              <w:bottom w:val="single" w:sz="4" w:space="0" w:color="auto"/>
              <w:right w:val="single" w:sz="4" w:space="0" w:color="auto"/>
            </w:tcBorders>
            <w:shd w:val="clear" w:color="auto" w:fill="auto"/>
            <w:vAlign w:val="center"/>
            <w:hideMark/>
          </w:tcPr>
          <w:p w14:paraId="0FD7F12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64 </w:t>
            </w:r>
          </w:p>
        </w:tc>
        <w:tc>
          <w:tcPr>
            <w:tcW w:w="306" w:type="pct"/>
            <w:tcBorders>
              <w:top w:val="nil"/>
              <w:left w:val="nil"/>
              <w:bottom w:val="single" w:sz="4" w:space="0" w:color="auto"/>
              <w:right w:val="single" w:sz="4" w:space="0" w:color="auto"/>
            </w:tcBorders>
            <w:shd w:val="clear" w:color="auto" w:fill="auto"/>
            <w:vAlign w:val="center"/>
            <w:hideMark/>
          </w:tcPr>
          <w:p w14:paraId="6A4C2B4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41" w:type="pct"/>
            <w:tcBorders>
              <w:top w:val="nil"/>
              <w:left w:val="nil"/>
              <w:bottom w:val="single" w:sz="4" w:space="0" w:color="auto"/>
              <w:right w:val="single" w:sz="4" w:space="0" w:color="auto"/>
            </w:tcBorders>
            <w:shd w:val="clear" w:color="auto" w:fill="auto"/>
            <w:vAlign w:val="center"/>
            <w:hideMark/>
          </w:tcPr>
          <w:p w14:paraId="072449A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197" w:type="pct"/>
            <w:tcBorders>
              <w:top w:val="nil"/>
              <w:left w:val="nil"/>
              <w:bottom w:val="single" w:sz="4" w:space="0" w:color="auto"/>
              <w:right w:val="single" w:sz="4" w:space="0" w:color="auto"/>
            </w:tcBorders>
            <w:shd w:val="clear" w:color="auto" w:fill="auto"/>
            <w:vAlign w:val="center"/>
            <w:hideMark/>
          </w:tcPr>
          <w:p w14:paraId="1629B0B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586CD5F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64 </w:t>
            </w:r>
          </w:p>
        </w:tc>
        <w:tc>
          <w:tcPr>
            <w:tcW w:w="205" w:type="pct"/>
            <w:tcBorders>
              <w:top w:val="nil"/>
              <w:left w:val="nil"/>
              <w:bottom w:val="single" w:sz="4" w:space="0" w:color="auto"/>
              <w:right w:val="single" w:sz="4" w:space="0" w:color="auto"/>
            </w:tcBorders>
            <w:shd w:val="clear" w:color="auto" w:fill="auto"/>
            <w:vAlign w:val="center"/>
            <w:hideMark/>
          </w:tcPr>
          <w:p w14:paraId="62591FC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1024CDD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EFA767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199EC11E"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r>
      <w:tr w:rsidR="00747EEF" w:rsidRPr="003F0130" w14:paraId="08D99B85"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50FF8F7E"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7730AEE9" w14:textId="77777777" w:rsidR="00747EEF" w:rsidRPr="003F0130" w:rsidRDefault="00747EEF" w:rsidP="00747EEF">
            <w:pPr>
              <w:widowControl/>
              <w:jc w:val="left"/>
              <w:rPr>
                <w:rFonts w:ascii="宋体" w:eastAsia="宋体" w:hAnsi="宋体" w:cs="宋体"/>
                <w:b/>
                <w:bCs/>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21B30E31"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2</w:t>
            </w:r>
          </w:p>
        </w:tc>
        <w:tc>
          <w:tcPr>
            <w:tcW w:w="481" w:type="pct"/>
            <w:tcBorders>
              <w:top w:val="nil"/>
              <w:left w:val="nil"/>
              <w:bottom w:val="single" w:sz="4" w:space="0" w:color="auto"/>
              <w:right w:val="single" w:sz="4" w:space="0" w:color="auto"/>
            </w:tcBorders>
            <w:shd w:val="clear" w:color="auto" w:fill="auto"/>
            <w:vAlign w:val="center"/>
            <w:hideMark/>
          </w:tcPr>
          <w:p w14:paraId="6D3436DA"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998" w:type="pct"/>
            <w:tcBorders>
              <w:top w:val="nil"/>
              <w:left w:val="nil"/>
              <w:bottom w:val="nil"/>
              <w:right w:val="nil"/>
            </w:tcBorders>
            <w:shd w:val="clear" w:color="auto" w:fill="auto"/>
            <w:vAlign w:val="center"/>
            <w:hideMark/>
          </w:tcPr>
          <w:p w14:paraId="07294D39"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汽车底盘拆装实训</w:t>
            </w:r>
          </w:p>
        </w:tc>
        <w:tc>
          <w:tcPr>
            <w:tcW w:w="199" w:type="pct"/>
            <w:tcBorders>
              <w:top w:val="single" w:sz="4" w:space="0" w:color="auto"/>
              <w:left w:val="single" w:sz="4" w:space="0" w:color="auto"/>
              <w:bottom w:val="nil"/>
              <w:right w:val="single" w:sz="4" w:space="0" w:color="auto"/>
            </w:tcBorders>
            <w:shd w:val="clear" w:color="auto" w:fill="auto"/>
            <w:vAlign w:val="center"/>
            <w:hideMark/>
          </w:tcPr>
          <w:p w14:paraId="5684394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single" w:sz="4" w:space="0" w:color="auto"/>
              <w:left w:val="nil"/>
              <w:bottom w:val="nil"/>
              <w:right w:val="single" w:sz="4" w:space="0" w:color="auto"/>
            </w:tcBorders>
            <w:shd w:val="clear" w:color="auto" w:fill="auto"/>
            <w:vAlign w:val="center"/>
            <w:hideMark/>
          </w:tcPr>
          <w:p w14:paraId="2996542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270" w:type="pct"/>
            <w:tcBorders>
              <w:top w:val="nil"/>
              <w:left w:val="nil"/>
              <w:bottom w:val="single" w:sz="4" w:space="0" w:color="auto"/>
              <w:right w:val="single" w:sz="4" w:space="0" w:color="auto"/>
            </w:tcBorders>
            <w:shd w:val="clear" w:color="auto" w:fill="auto"/>
            <w:vAlign w:val="center"/>
            <w:hideMark/>
          </w:tcPr>
          <w:p w14:paraId="072628B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nil"/>
              <w:right w:val="single" w:sz="4" w:space="0" w:color="auto"/>
            </w:tcBorders>
            <w:shd w:val="clear" w:color="auto" w:fill="auto"/>
            <w:vAlign w:val="center"/>
            <w:hideMark/>
          </w:tcPr>
          <w:p w14:paraId="5DF4CD3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30</w:t>
            </w:r>
          </w:p>
        </w:tc>
        <w:tc>
          <w:tcPr>
            <w:tcW w:w="306" w:type="pct"/>
            <w:tcBorders>
              <w:top w:val="nil"/>
              <w:left w:val="nil"/>
              <w:bottom w:val="nil"/>
              <w:right w:val="single" w:sz="4" w:space="0" w:color="auto"/>
            </w:tcBorders>
            <w:shd w:val="clear" w:color="auto" w:fill="auto"/>
            <w:vAlign w:val="center"/>
            <w:hideMark/>
          </w:tcPr>
          <w:p w14:paraId="1370D36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0</w:t>
            </w:r>
          </w:p>
        </w:tc>
        <w:tc>
          <w:tcPr>
            <w:tcW w:w="241" w:type="pct"/>
            <w:tcBorders>
              <w:top w:val="nil"/>
              <w:left w:val="nil"/>
              <w:bottom w:val="nil"/>
              <w:right w:val="single" w:sz="4" w:space="0" w:color="auto"/>
            </w:tcBorders>
            <w:shd w:val="clear" w:color="auto" w:fill="auto"/>
            <w:vAlign w:val="center"/>
            <w:hideMark/>
          </w:tcPr>
          <w:p w14:paraId="6A6AE0E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30</w:t>
            </w:r>
          </w:p>
        </w:tc>
        <w:tc>
          <w:tcPr>
            <w:tcW w:w="197" w:type="pct"/>
            <w:tcBorders>
              <w:top w:val="nil"/>
              <w:left w:val="nil"/>
              <w:bottom w:val="single" w:sz="4" w:space="0" w:color="auto"/>
              <w:right w:val="single" w:sz="4" w:space="0" w:color="auto"/>
            </w:tcBorders>
            <w:shd w:val="clear" w:color="auto" w:fill="auto"/>
            <w:vAlign w:val="center"/>
            <w:hideMark/>
          </w:tcPr>
          <w:p w14:paraId="2142A02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14071F1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30 </w:t>
            </w:r>
          </w:p>
        </w:tc>
        <w:tc>
          <w:tcPr>
            <w:tcW w:w="205" w:type="pct"/>
            <w:tcBorders>
              <w:top w:val="nil"/>
              <w:left w:val="nil"/>
              <w:bottom w:val="single" w:sz="4" w:space="0" w:color="auto"/>
              <w:right w:val="single" w:sz="4" w:space="0" w:color="auto"/>
            </w:tcBorders>
            <w:shd w:val="clear" w:color="auto" w:fill="auto"/>
            <w:vAlign w:val="center"/>
            <w:hideMark/>
          </w:tcPr>
          <w:p w14:paraId="7041435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12C08BF1"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7FC5466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4E2BFEC5"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r>
      <w:tr w:rsidR="00747EEF" w:rsidRPr="003F0130" w14:paraId="47D4248E"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1F2FE987"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0C1E99F7" w14:textId="77777777" w:rsidR="00747EEF" w:rsidRPr="003F0130" w:rsidRDefault="00747EEF" w:rsidP="00747EEF">
            <w:pPr>
              <w:widowControl/>
              <w:jc w:val="left"/>
              <w:rPr>
                <w:rFonts w:ascii="宋体" w:eastAsia="宋体" w:hAnsi="宋体" w:cs="宋体"/>
                <w:b/>
                <w:bCs/>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0D055BDF"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3</w:t>
            </w:r>
          </w:p>
        </w:tc>
        <w:tc>
          <w:tcPr>
            <w:tcW w:w="481" w:type="pct"/>
            <w:tcBorders>
              <w:top w:val="nil"/>
              <w:left w:val="nil"/>
              <w:bottom w:val="single" w:sz="4" w:space="0" w:color="auto"/>
              <w:right w:val="single" w:sz="4" w:space="0" w:color="auto"/>
            </w:tcBorders>
            <w:shd w:val="clear" w:color="auto" w:fill="auto"/>
            <w:vAlign w:val="center"/>
            <w:hideMark/>
          </w:tcPr>
          <w:p w14:paraId="21A223E6"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998" w:type="pct"/>
            <w:tcBorders>
              <w:top w:val="single" w:sz="4" w:space="0" w:color="auto"/>
              <w:left w:val="nil"/>
              <w:bottom w:val="single" w:sz="4" w:space="0" w:color="auto"/>
              <w:right w:val="single" w:sz="4" w:space="0" w:color="auto"/>
            </w:tcBorders>
            <w:shd w:val="clear" w:color="auto" w:fill="auto"/>
            <w:vAlign w:val="center"/>
            <w:hideMark/>
          </w:tcPr>
          <w:p w14:paraId="6447F6A2"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汽车发动机检测与维修</w:t>
            </w:r>
          </w:p>
        </w:tc>
        <w:tc>
          <w:tcPr>
            <w:tcW w:w="199" w:type="pct"/>
            <w:tcBorders>
              <w:top w:val="single" w:sz="4" w:space="0" w:color="auto"/>
              <w:left w:val="nil"/>
              <w:bottom w:val="single" w:sz="4" w:space="0" w:color="auto"/>
              <w:right w:val="single" w:sz="4" w:space="0" w:color="auto"/>
            </w:tcBorders>
            <w:shd w:val="clear" w:color="auto" w:fill="auto"/>
            <w:vAlign w:val="center"/>
            <w:hideMark/>
          </w:tcPr>
          <w:p w14:paraId="37CD9B0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w:t>
            </w:r>
          </w:p>
        </w:tc>
        <w:tc>
          <w:tcPr>
            <w:tcW w:w="205" w:type="pct"/>
            <w:tcBorders>
              <w:top w:val="single" w:sz="4" w:space="0" w:color="auto"/>
              <w:left w:val="nil"/>
              <w:bottom w:val="single" w:sz="4" w:space="0" w:color="auto"/>
              <w:right w:val="single" w:sz="4" w:space="0" w:color="auto"/>
            </w:tcBorders>
            <w:shd w:val="clear" w:color="auto" w:fill="auto"/>
            <w:vAlign w:val="center"/>
            <w:hideMark/>
          </w:tcPr>
          <w:p w14:paraId="65C0AD1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2BBD0D8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6.0 </w:t>
            </w:r>
          </w:p>
        </w:tc>
        <w:tc>
          <w:tcPr>
            <w:tcW w:w="263" w:type="pct"/>
            <w:tcBorders>
              <w:top w:val="single" w:sz="4" w:space="0" w:color="auto"/>
              <w:left w:val="nil"/>
              <w:bottom w:val="single" w:sz="4" w:space="0" w:color="auto"/>
              <w:right w:val="single" w:sz="4" w:space="0" w:color="auto"/>
            </w:tcBorders>
            <w:shd w:val="clear" w:color="auto" w:fill="auto"/>
            <w:vAlign w:val="center"/>
            <w:hideMark/>
          </w:tcPr>
          <w:p w14:paraId="0EBC69B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96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14:paraId="6D2FF5A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48 </w:t>
            </w:r>
          </w:p>
        </w:tc>
        <w:tc>
          <w:tcPr>
            <w:tcW w:w="241" w:type="pct"/>
            <w:tcBorders>
              <w:top w:val="single" w:sz="4" w:space="0" w:color="auto"/>
              <w:left w:val="nil"/>
              <w:bottom w:val="single" w:sz="4" w:space="0" w:color="auto"/>
              <w:right w:val="single" w:sz="4" w:space="0" w:color="auto"/>
            </w:tcBorders>
            <w:shd w:val="clear" w:color="auto" w:fill="auto"/>
            <w:vAlign w:val="center"/>
            <w:hideMark/>
          </w:tcPr>
          <w:p w14:paraId="63F1058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48 </w:t>
            </w:r>
          </w:p>
        </w:tc>
        <w:tc>
          <w:tcPr>
            <w:tcW w:w="197" w:type="pct"/>
            <w:tcBorders>
              <w:top w:val="nil"/>
              <w:left w:val="nil"/>
              <w:bottom w:val="single" w:sz="4" w:space="0" w:color="auto"/>
              <w:right w:val="single" w:sz="4" w:space="0" w:color="auto"/>
            </w:tcBorders>
            <w:shd w:val="clear" w:color="auto" w:fill="auto"/>
            <w:vAlign w:val="center"/>
            <w:hideMark/>
          </w:tcPr>
          <w:p w14:paraId="306CF1E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5E8985D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5CE1195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96 </w:t>
            </w:r>
          </w:p>
        </w:tc>
        <w:tc>
          <w:tcPr>
            <w:tcW w:w="212" w:type="pct"/>
            <w:tcBorders>
              <w:top w:val="nil"/>
              <w:left w:val="nil"/>
              <w:bottom w:val="single" w:sz="4" w:space="0" w:color="auto"/>
              <w:right w:val="single" w:sz="4" w:space="0" w:color="auto"/>
            </w:tcBorders>
            <w:shd w:val="clear" w:color="auto" w:fill="auto"/>
            <w:vAlign w:val="center"/>
            <w:hideMark/>
          </w:tcPr>
          <w:p w14:paraId="429534C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7117B0C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34E4C7DC"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r>
      <w:tr w:rsidR="00747EEF" w:rsidRPr="003F0130" w14:paraId="5C333375"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308B2910"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65B31D9B" w14:textId="77777777" w:rsidR="00747EEF" w:rsidRPr="003F0130" w:rsidRDefault="00747EEF" w:rsidP="00747EEF">
            <w:pPr>
              <w:widowControl/>
              <w:jc w:val="left"/>
              <w:rPr>
                <w:rFonts w:ascii="宋体" w:eastAsia="宋体" w:hAnsi="宋体" w:cs="宋体"/>
                <w:b/>
                <w:bCs/>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2383B880"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4</w:t>
            </w:r>
          </w:p>
        </w:tc>
        <w:tc>
          <w:tcPr>
            <w:tcW w:w="481" w:type="pct"/>
            <w:tcBorders>
              <w:top w:val="nil"/>
              <w:left w:val="nil"/>
              <w:bottom w:val="single" w:sz="4" w:space="0" w:color="auto"/>
              <w:right w:val="single" w:sz="4" w:space="0" w:color="auto"/>
            </w:tcBorders>
            <w:shd w:val="clear" w:color="auto" w:fill="auto"/>
            <w:vAlign w:val="center"/>
            <w:hideMark/>
          </w:tcPr>
          <w:p w14:paraId="0F49BD47"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998" w:type="pct"/>
            <w:tcBorders>
              <w:top w:val="nil"/>
              <w:left w:val="nil"/>
              <w:bottom w:val="single" w:sz="4" w:space="0" w:color="auto"/>
              <w:right w:val="single" w:sz="4" w:space="0" w:color="auto"/>
            </w:tcBorders>
            <w:shd w:val="clear" w:color="auto" w:fill="auto"/>
            <w:vAlign w:val="center"/>
            <w:hideMark/>
          </w:tcPr>
          <w:p w14:paraId="1AEEF7CE"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汽车电气系统检测与维修</w:t>
            </w:r>
          </w:p>
        </w:tc>
        <w:tc>
          <w:tcPr>
            <w:tcW w:w="199" w:type="pct"/>
            <w:tcBorders>
              <w:top w:val="nil"/>
              <w:left w:val="nil"/>
              <w:bottom w:val="nil"/>
              <w:right w:val="single" w:sz="4" w:space="0" w:color="auto"/>
            </w:tcBorders>
            <w:shd w:val="clear" w:color="auto" w:fill="auto"/>
            <w:vAlign w:val="center"/>
            <w:hideMark/>
          </w:tcPr>
          <w:p w14:paraId="5CA5575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w:t>
            </w:r>
          </w:p>
        </w:tc>
        <w:tc>
          <w:tcPr>
            <w:tcW w:w="205" w:type="pct"/>
            <w:tcBorders>
              <w:top w:val="nil"/>
              <w:left w:val="nil"/>
              <w:bottom w:val="nil"/>
              <w:right w:val="single" w:sz="4" w:space="0" w:color="auto"/>
            </w:tcBorders>
            <w:shd w:val="clear" w:color="auto" w:fill="auto"/>
            <w:vAlign w:val="center"/>
            <w:hideMark/>
          </w:tcPr>
          <w:p w14:paraId="4E14F66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153DBE0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6.0 </w:t>
            </w:r>
          </w:p>
        </w:tc>
        <w:tc>
          <w:tcPr>
            <w:tcW w:w="263" w:type="pct"/>
            <w:tcBorders>
              <w:top w:val="nil"/>
              <w:left w:val="nil"/>
              <w:bottom w:val="single" w:sz="4" w:space="0" w:color="auto"/>
              <w:right w:val="single" w:sz="4" w:space="0" w:color="auto"/>
            </w:tcBorders>
            <w:shd w:val="clear" w:color="auto" w:fill="auto"/>
            <w:vAlign w:val="center"/>
            <w:hideMark/>
          </w:tcPr>
          <w:p w14:paraId="7CB0395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96 </w:t>
            </w:r>
          </w:p>
        </w:tc>
        <w:tc>
          <w:tcPr>
            <w:tcW w:w="306" w:type="pct"/>
            <w:tcBorders>
              <w:top w:val="nil"/>
              <w:left w:val="nil"/>
              <w:bottom w:val="single" w:sz="4" w:space="0" w:color="auto"/>
              <w:right w:val="single" w:sz="4" w:space="0" w:color="auto"/>
            </w:tcBorders>
            <w:shd w:val="clear" w:color="auto" w:fill="auto"/>
            <w:vAlign w:val="center"/>
            <w:hideMark/>
          </w:tcPr>
          <w:p w14:paraId="0F94587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48 </w:t>
            </w:r>
          </w:p>
        </w:tc>
        <w:tc>
          <w:tcPr>
            <w:tcW w:w="241" w:type="pct"/>
            <w:tcBorders>
              <w:top w:val="nil"/>
              <w:left w:val="nil"/>
              <w:bottom w:val="single" w:sz="4" w:space="0" w:color="auto"/>
              <w:right w:val="single" w:sz="4" w:space="0" w:color="auto"/>
            </w:tcBorders>
            <w:shd w:val="clear" w:color="auto" w:fill="auto"/>
            <w:vAlign w:val="center"/>
            <w:hideMark/>
          </w:tcPr>
          <w:p w14:paraId="49124D9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48 </w:t>
            </w:r>
          </w:p>
        </w:tc>
        <w:tc>
          <w:tcPr>
            <w:tcW w:w="197" w:type="pct"/>
            <w:tcBorders>
              <w:top w:val="nil"/>
              <w:left w:val="nil"/>
              <w:bottom w:val="single" w:sz="4" w:space="0" w:color="auto"/>
              <w:right w:val="single" w:sz="4" w:space="0" w:color="auto"/>
            </w:tcBorders>
            <w:shd w:val="clear" w:color="auto" w:fill="auto"/>
            <w:vAlign w:val="center"/>
            <w:hideMark/>
          </w:tcPr>
          <w:p w14:paraId="5E3809A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26D6228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7FF87CD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96 </w:t>
            </w:r>
          </w:p>
        </w:tc>
        <w:tc>
          <w:tcPr>
            <w:tcW w:w="212" w:type="pct"/>
            <w:tcBorders>
              <w:top w:val="nil"/>
              <w:left w:val="nil"/>
              <w:bottom w:val="single" w:sz="4" w:space="0" w:color="auto"/>
              <w:right w:val="single" w:sz="4" w:space="0" w:color="auto"/>
            </w:tcBorders>
            <w:shd w:val="clear" w:color="auto" w:fill="auto"/>
            <w:vAlign w:val="center"/>
            <w:hideMark/>
          </w:tcPr>
          <w:p w14:paraId="7ADA73C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2999CA7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0BF8A088"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r>
      <w:tr w:rsidR="00747EEF" w:rsidRPr="003F0130" w14:paraId="46D48028"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3349F63B"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37781066" w14:textId="77777777" w:rsidR="00747EEF" w:rsidRPr="003F0130" w:rsidRDefault="00747EEF" w:rsidP="00747EEF">
            <w:pPr>
              <w:widowControl/>
              <w:jc w:val="left"/>
              <w:rPr>
                <w:rFonts w:ascii="宋体" w:eastAsia="宋体" w:hAnsi="宋体" w:cs="宋体"/>
                <w:b/>
                <w:bCs/>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1419E02A"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5</w:t>
            </w:r>
          </w:p>
        </w:tc>
        <w:tc>
          <w:tcPr>
            <w:tcW w:w="481" w:type="pct"/>
            <w:tcBorders>
              <w:top w:val="nil"/>
              <w:left w:val="nil"/>
              <w:bottom w:val="single" w:sz="4" w:space="0" w:color="auto"/>
              <w:right w:val="single" w:sz="4" w:space="0" w:color="auto"/>
            </w:tcBorders>
            <w:shd w:val="clear" w:color="auto" w:fill="auto"/>
            <w:vAlign w:val="center"/>
            <w:hideMark/>
          </w:tcPr>
          <w:p w14:paraId="3FB96D32"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998" w:type="pct"/>
            <w:tcBorders>
              <w:top w:val="nil"/>
              <w:left w:val="nil"/>
              <w:bottom w:val="single" w:sz="4" w:space="0" w:color="auto"/>
              <w:right w:val="single" w:sz="4" w:space="0" w:color="auto"/>
            </w:tcBorders>
            <w:shd w:val="clear" w:color="auto" w:fill="auto"/>
            <w:vAlign w:val="center"/>
            <w:hideMark/>
          </w:tcPr>
          <w:p w14:paraId="479EEB02"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汽车电控实训</w:t>
            </w:r>
          </w:p>
        </w:tc>
        <w:tc>
          <w:tcPr>
            <w:tcW w:w="199" w:type="pct"/>
            <w:tcBorders>
              <w:top w:val="single" w:sz="4" w:space="0" w:color="auto"/>
              <w:left w:val="nil"/>
              <w:bottom w:val="single" w:sz="4" w:space="0" w:color="auto"/>
              <w:right w:val="single" w:sz="4" w:space="0" w:color="auto"/>
            </w:tcBorders>
            <w:shd w:val="clear" w:color="auto" w:fill="auto"/>
            <w:vAlign w:val="center"/>
            <w:hideMark/>
          </w:tcPr>
          <w:p w14:paraId="36AA8F6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single" w:sz="4" w:space="0" w:color="auto"/>
              <w:left w:val="nil"/>
              <w:bottom w:val="single" w:sz="4" w:space="0" w:color="auto"/>
              <w:right w:val="single" w:sz="4" w:space="0" w:color="auto"/>
            </w:tcBorders>
            <w:shd w:val="clear" w:color="auto" w:fill="auto"/>
            <w:vAlign w:val="center"/>
            <w:hideMark/>
          </w:tcPr>
          <w:p w14:paraId="484B6C6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w:t>
            </w:r>
          </w:p>
        </w:tc>
        <w:tc>
          <w:tcPr>
            <w:tcW w:w="270" w:type="pct"/>
            <w:tcBorders>
              <w:top w:val="nil"/>
              <w:left w:val="nil"/>
              <w:bottom w:val="single" w:sz="4" w:space="0" w:color="auto"/>
              <w:right w:val="single" w:sz="4" w:space="0" w:color="auto"/>
            </w:tcBorders>
            <w:shd w:val="clear" w:color="auto" w:fill="auto"/>
            <w:vAlign w:val="center"/>
            <w:hideMark/>
          </w:tcPr>
          <w:p w14:paraId="108AA86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326B29F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30</w:t>
            </w:r>
          </w:p>
        </w:tc>
        <w:tc>
          <w:tcPr>
            <w:tcW w:w="306" w:type="pct"/>
            <w:tcBorders>
              <w:top w:val="nil"/>
              <w:left w:val="nil"/>
              <w:bottom w:val="single" w:sz="4" w:space="0" w:color="auto"/>
              <w:right w:val="single" w:sz="4" w:space="0" w:color="auto"/>
            </w:tcBorders>
            <w:shd w:val="clear" w:color="auto" w:fill="auto"/>
            <w:vAlign w:val="center"/>
            <w:hideMark/>
          </w:tcPr>
          <w:p w14:paraId="5436E66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0</w:t>
            </w:r>
          </w:p>
        </w:tc>
        <w:tc>
          <w:tcPr>
            <w:tcW w:w="241" w:type="pct"/>
            <w:tcBorders>
              <w:top w:val="nil"/>
              <w:left w:val="nil"/>
              <w:bottom w:val="single" w:sz="4" w:space="0" w:color="auto"/>
              <w:right w:val="single" w:sz="4" w:space="0" w:color="auto"/>
            </w:tcBorders>
            <w:shd w:val="clear" w:color="auto" w:fill="auto"/>
            <w:vAlign w:val="center"/>
            <w:hideMark/>
          </w:tcPr>
          <w:p w14:paraId="593254F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30</w:t>
            </w:r>
          </w:p>
        </w:tc>
        <w:tc>
          <w:tcPr>
            <w:tcW w:w="197" w:type="pct"/>
            <w:tcBorders>
              <w:top w:val="nil"/>
              <w:left w:val="nil"/>
              <w:bottom w:val="single" w:sz="4" w:space="0" w:color="auto"/>
              <w:right w:val="single" w:sz="4" w:space="0" w:color="auto"/>
            </w:tcBorders>
            <w:shd w:val="clear" w:color="auto" w:fill="auto"/>
            <w:vAlign w:val="center"/>
            <w:hideMark/>
          </w:tcPr>
          <w:p w14:paraId="7AF337A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5FAA5E3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25EDB43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30</w:t>
            </w:r>
          </w:p>
        </w:tc>
        <w:tc>
          <w:tcPr>
            <w:tcW w:w="212" w:type="pct"/>
            <w:tcBorders>
              <w:top w:val="nil"/>
              <w:left w:val="nil"/>
              <w:bottom w:val="single" w:sz="4" w:space="0" w:color="auto"/>
              <w:right w:val="single" w:sz="4" w:space="0" w:color="auto"/>
            </w:tcBorders>
            <w:shd w:val="clear" w:color="auto" w:fill="auto"/>
            <w:vAlign w:val="center"/>
            <w:hideMark/>
          </w:tcPr>
          <w:p w14:paraId="2B2726A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1801AC0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13308113"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r>
      <w:tr w:rsidR="00747EEF" w:rsidRPr="003F0130" w14:paraId="7F945C0C"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61455898"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3C64A5CC" w14:textId="77777777" w:rsidR="00747EEF" w:rsidRPr="003F0130" w:rsidRDefault="00747EEF" w:rsidP="00747EEF">
            <w:pPr>
              <w:widowControl/>
              <w:jc w:val="left"/>
              <w:rPr>
                <w:rFonts w:ascii="宋体" w:eastAsia="宋体" w:hAnsi="宋体" w:cs="宋体"/>
                <w:b/>
                <w:bCs/>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7C395022"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6</w:t>
            </w:r>
          </w:p>
        </w:tc>
        <w:tc>
          <w:tcPr>
            <w:tcW w:w="481" w:type="pct"/>
            <w:tcBorders>
              <w:top w:val="nil"/>
              <w:left w:val="nil"/>
              <w:bottom w:val="single" w:sz="4" w:space="0" w:color="auto"/>
              <w:right w:val="single" w:sz="4" w:space="0" w:color="auto"/>
            </w:tcBorders>
            <w:shd w:val="clear" w:color="auto" w:fill="auto"/>
            <w:vAlign w:val="center"/>
            <w:hideMark/>
          </w:tcPr>
          <w:p w14:paraId="3DC41E10"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998" w:type="pct"/>
            <w:tcBorders>
              <w:top w:val="nil"/>
              <w:left w:val="nil"/>
              <w:bottom w:val="single" w:sz="4" w:space="0" w:color="auto"/>
              <w:right w:val="single" w:sz="4" w:space="0" w:color="auto"/>
            </w:tcBorders>
            <w:shd w:val="clear" w:color="auto" w:fill="auto"/>
            <w:vAlign w:val="center"/>
            <w:hideMark/>
          </w:tcPr>
          <w:p w14:paraId="27C23371"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汽车维修业务接待</w:t>
            </w:r>
          </w:p>
        </w:tc>
        <w:tc>
          <w:tcPr>
            <w:tcW w:w="199" w:type="pct"/>
            <w:tcBorders>
              <w:top w:val="nil"/>
              <w:left w:val="nil"/>
              <w:bottom w:val="single" w:sz="4" w:space="0" w:color="auto"/>
              <w:right w:val="single" w:sz="4" w:space="0" w:color="auto"/>
            </w:tcBorders>
            <w:shd w:val="clear" w:color="auto" w:fill="auto"/>
            <w:vAlign w:val="center"/>
            <w:hideMark/>
          </w:tcPr>
          <w:p w14:paraId="603C318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004583E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w:t>
            </w:r>
          </w:p>
        </w:tc>
        <w:tc>
          <w:tcPr>
            <w:tcW w:w="270" w:type="pct"/>
            <w:tcBorders>
              <w:top w:val="nil"/>
              <w:left w:val="nil"/>
              <w:bottom w:val="single" w:sz="4" w:space="0" w:color="auto"/>
              <w:right w:val="single" w:sz="4" w:space="0" w:color="auto"/>
            </w:tcBorders>
            <w:shd w:val="clear" w:color="auto" w:fill="auto"/>
            <w:vAlign w:val="center"/>
            <w:hideMark/>
          </w:tcPr>
          <w:p w14:paraId="05E1152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4.0 </w:t>
            </w:r>
          </w:p>
        </w:tc>
        <w:tc>
          <w:tcPr>
            <w:tcW w:w="263" w:type="pct"/>
            <w:tcBorders>
              <w:top w:val="nil"/>
              <w:left w:val="nil"/>
              <w:bottom w:val="single" w:sz="4" w:space="0" w:color="auto"/>
              <w:right w:val="single" w:sz="4" w:space="0" w:color="auto"/>
            </w:tcBorders>
            <w:shd w:val="clear" w:color="auto" w:fill="auto"/>
            <w:vAlign w:val="center"/>
            <w:hideMark/>
          </w:tcPr>
          <w:p w14:paraId="26F608F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64 </w:t>
            </w:r>
          </w:p>
        </w:tc>
        <w:tc>
          <w:tcPr>
            <w:tcW w:w="306" w:type="pct"/>
            <w:tcBorders>
              <w:top w:val="nil"/>
              <w:left w:val="nil"/>
              <w:bottom w:val="single" w:sz="4" w:space="0" w:color="auto"/>
              <w:right w:val="single" w:sz="4" w:space="0" w:color="auto"/>
            </w:tcBorders>
            <w:shd w:val="clear" w:color="auto" w:fill="auto"/>
            <w:vAlign w:val="center"/>
            <w:hideMark/>
          </w:tcPr>
          <w:p w14:paraId="47C199C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41" w:type="pct"/>
            <w:tcBorders>
              <w:top w:val="nil"/>
              <w:left w:val="nil"/>
              <w:bottom w:val="single" w:sz="4" w:space="0" w:color="auto"/>
              <w:right w:val="single" w:sz="4" w:space="0" w:color="auto"/>
            </w:tcBorders>
            <w:shd w:val="clear" w:color="auto" w:fill="auto"/>
            <w:vAlign w:val="center"/>
            <w:hideMark/>
          </w:tcPr>
          <w:p w14:paraId="6934DF2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197" w:type="pct"/>
            <w:tcBorders>
              <w:top w:val="nil"/>
              <w:left w:val="nil"/>
              <w:bottom w:val="single" w:sz="4" w:space="0" w:color="auto"/>
              <w:right w:val="single" w:sz="4" w:space="0" w:color="auto"/>
            </w:tcBorders>
            <w:shd w:val="clear" w:color="auto" w:fill="auto"/>
            <w:vAlign w:val="center"/>
            <w:hideMark/>
          </w:tcPr>
          <w:p w14:paraId="2C62201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4B75869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76B93B3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3B21066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64 </w:t>
            </w:r>
          </w:p>
        </w:tc>
        <w:tc>
          <w:tcPr>
            <w:tcW w:w="212" w:type="pct"/>
            <w:tcBorders>
              <w:top w:val="nil"/>
              <w:left w:val="nil"/>
              <w:bottom w:val="single" w:sz="4" w:space="0" w:color="auto"/>
              <w:right w:val="single" w:sz="4" w:space="0" w:color="auto"/>
            </w:tcBorders>
            <w:shd w:val="clear" w:color="auto" w:fill="auto"/>
            <w:vAlign w:val="center"/>
            <w:hideMark/>
          </w:tcPr>
          <w:p w14:paraId="7CFF15B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60F05907"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r>
      <w:tr w:rsidR="00747EEF" w:rsidRPr="003F0130" w14:paraId="01D17A26"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799C37E2"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7918DF4C" w14:textId="77777777" w:rsidR="00747EEF" w:rsidRPr="003F0130" w:rsidRDefault="00747EEF" w:rsidP="00747EEF">
            <w:pPr>
              <w:widowControl/>
              <w:jc w:val="left"/>
              <w:rPr>
                <w:rFonts w:ascii="宋体" w:eastAsia="宋体" w:hAnsi="宋体" w:cs="宋体"/>
                <w:b/>
                <w:bCs/>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4A3B4CBD"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7</w:t>
            </w:r>
          </w:p>
        </w:tc>
        <w:tc>
          <w:tcPr>
            <w:tcW w:w="481" w:type="pct"/>
            <w:tcBorders>
              <w:top w:val="nil"/>
              <w:left w:val="nil"/>
              <w:bottom w:val="single" w:sz="4" w:space="0" w:color="auto"/>
              <w:right w:val="single" w:sz="4" w:space="0" w:color="auto"/>
            </w:tcBorders>
            <w:shd w:val="clear" w:color="auto" w:fill="auto"/>
            <w:vAlign w:val="center"/>
            <w:hideMark/>
          </w:tcPr>
          <w:p w14:paraId="5FFBB850"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998" w:type="pct"/>
            <w:tcBorders>
              <w:top w:val="nil"/>
              <w:left w:val="nil"/>
              <w:bottom w:val="single" w:sz="4" w:space="0" w:color="auto"/>
              <w:right w:val="single" w:sz="4" w:space="0" w:color="auto"/>
            </w:tcBorders>
            <w:shd w:val="clear" w:color="auto" w:fill="auto"/>
            <w:vAlign w:val="center"/>
            <w:hideMark/>
          </w:tcPr>
          <w:p w14:paraId="56DAC41B"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汽车车载网络技术</w:t>
            </w:r>
          </w:p>
        </w:tc>
        <w:tc>
          <w:tcPr>
            <w:tcW w:w="199" w:type="pct"/>
            <w:tcBorders>
              <w:top w:val="nil"/>
              <w:left w:val="nil"/>
              <w:bottom w:val="nil"/>
              <w:right w:val="single" w:sz="4" w:space="0" w:color="auto"/>
            </w:tcBorders>
            <w:shd w:val="clear" w:color="auto" w:fill="auto"/>
            <w:vAlign w:val="center"/>
            <w:hideMark/>
          </w:tcPr>
          <w:p w14:paraId="21A220F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w:t>
            </w:r>
          </w:p>
        </w:tc>
        <w:tc>
          <w:tcPr>
            <w:tcW w:w="205" w:type="pct"/>
            <w:tcBorders>
              <w:top w:val="nil"/>
              <w:left w:val="nil"/>
              <w:bottom w:val="nil"/>
              <w:right w:val="single" w:sz="4" w:space="0" w:color="auto"/>
            </w:tcBorders>
            <w:shd w:val="clear" w:color="auto" w:fill="auto"/>
            <w:vAlign w:val="center"/>
            <w:hideMark/>
          </w:tcPr>
          <w:p w14:paraId="63D87A4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02D8C78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4.0 </w:t>
            </w:r>
          </w:p>
        </w:tc>
        <w:tc>
          <w:tcPr>
            <w:tcW w:w="263" w:type="pct"/>
            <w:tcBorders>
              <w:top w:val="nil"/>
              <w:left w:val="nil"/>
              <w:bottom w:val="single" w:sz="4" w:space="0" w:color="auto"/>
              <w:right w:val="single" w:sz="4" w:space="0" w:color="auto"/>
            </w:tcBorders>
            <w:shd w:val="clear" w:color="auto" w:fill="auto"/>
            <w:vAlign w:val="center"/>
            <w:hideMark/>
          </w:tcPr>
          <w:p w14:paraId="516A1FB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64 </w:t>
            </w:r>
          </w:p>
        </w:tc>
        <w:tc>
          <w:tcPr>
            <w:tcW w:w="306" w:type="pct"/>
            <w:tcBorders>
              <w:top w:val="nil"/>
              <w:left w:val="nil"/>
              <w:bottom w:val="single" w:sz="4" w:space="0" w:color="auto"/>
              <w:right w:val="single" w:sz="4" w:space="0" w:color="auto"/>
            </w:tcBorders>
            <w:shd w:val="clear" w:color="auto" w:fill="auto"/>
            <w:vAlign w:val="center"/>
            <w:hideMark/>
          </w:tcPr>
          <w:p w14:paraId="6F4F7B6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41" w:type="pct"/>
            <w:tcBorders>
              <w:top w:val="nil"/>
              <w:left w:val="nil"/>
              <w:bottom w:val="single" w:sz="4" w:space="0" w:color="auto"/>
              <w:right w:val="single" w:sz="4" w:space="0" w:color="auto"/>
            </w:tcBorders>
            <w:shd w:val="clear" w:color="auto" w:fill="auto"/>
            <w:vAlign w:val="center"/>
            <w:hideMark/>
          </w:tcPr>
          <w:p w14:paraId="573D4F8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197" w:type="pct"/>
            <w:tcBorders>
              <w:top w:val="nil"/>
              <w:left w:val="nil"/>
              <w:bottom w:val="single" w:sz="4" w:space="0" w:color="auto"/>
              <w:right w:val="single" w:sz="4" w:space="0" w:color="auto"/>
            </w:tcBorders>
            <w:shd w:val="clear" w:color="auto" w:fill="auto"/>
            <w:vAlign w:val="center"/>
            <w:hideMark/>
          </w:tcPr>
          <w:p w14:paraId="662070F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059A90C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15B1862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567447C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64 </w:t>
            </w:r>
          </w:p>
        </w:tc>
        <w:tc>
          <w:tcPr>
            <w:tcW w:w="212" w:type="pct"/>
            <w:tcBorders>
              <w:top w:val="nil"/>
              <w:left w:val="nil"/>
              <w:bottom w:val="single" w:sz="4" w:space="0" w:color="auto"/>
              <w:right w:val="single" w:sz="4" w:space="0" w:color="auto"/>
            </w:tcBorders>
            <w:shd w:val="clear" w:color="auto" w:fill="auto"/>
            <w:vAlign w:val="center"/>
            <w:hideMark/>
          </w:tcPr>
          <w:p w14:paraId="45F3882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2ABBCDC3"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r>
      <w:tr w:rsidR="00747EEF" w:rsidRPr="003F0130" w14:paraId="4317656B"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5C47C225"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47EFE414" w14:textId="77777777" w:rsidR="00747EEF" w:rsidRPr="003F0130" w:rsidRDefault="00747EEF" w:rsidP="00747EEF">
            <w:pPr>
              <w:widowControl/>
              <w:jc w:val="left"/>
              <w:rPr>
                <w:rFonts w:ascii="宋体" w:eastAsia="宋体" w:hAnsi="宋体" w:cs="宋体"/>
                <w:b/>
                <w:bCs/>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590DAD8E"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8</w:t>
            </w:r>
          </w:p>
        </w:tc>
        <w:tc>
          <w:tcPr>
            <w:tcW w:w="481" w:type="pct"/>
            <w:tcBorders>
              <w:top w:val="nil"/>
              <w:left w:val="nil"/>
              <w:bottom w:val="single" w:sz="4" w:space="0" w:color="auto"/>
              <w:right w:val="single" w:sz="4" w:space="0" w:color="auto"/>
            </w:tcBorders>
            <w:shd w:val="clear" w:color="auto" w:fill="auto"/>
            <w:vAlign w:val="center"/>
            <w:hideMark/>
          </w:tcPr>
          <w:p w14:paraId="7CC7F5B3"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998" w:type="pct"/>
            <w:tcBorders>
              <w:top w:val="nil"/>
              <w:left w:val="nil"/>
              <w:bottom w:val="nil"/>
              <w:right w:val="single" w:sz="4" w:space="0" w:color="auto"/>
            </w:tcBorders>
            <w:shd w:val="clear" w:color="auto" w:fill="auto"/>
            <w:vAlign w:val="center"/>
            <w:hideMark/>
          </w:tcPr>
          <w:p w14:paraId="1E29E16B"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汽车考证强化训练</w:t>
            </w:r>
          </w:p>
        </w:tc>
        <w:tc>
          <w:tcPr>
            <w:tcW w:w="199" w:type="pct"/>
            <w:tcBorders>
              <w:top w:val="single" w:sz="4" w:space="0" w:color="auto"/>
              <w:left w:val="nil"/>
              <w:bottom w:val="nil"/>
              <w:right w:val="single" w:sz="4" w:space="0" w:color="auto"/>
            </w:tcBorders>
            <w:shd w:val="clear" w:color="auto" w:fill="auto"/>
            <w:vAlign w:val="center"/>
            <w:hideMark/>
          </w:tcPr>
          <w:p w14:paraId="47B9966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single" w:sz="4" w:space="0" w:color="auto"/>
              <w:left w:val="nil"/>
              <w:bottom w:val="nil"/>
              <w:right w:val="single" w:sz="4" w:space="0" w:color="auto"/>
            </w:tcBorders>
            <w:shd w:val="clear" w:color="auto" w:fill="auto"/>
            <w:vAlign w:val="center"/>
            <w:hideMark/>
          </w:tcPr>
          <w:p w14:paraId="35CC6AD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w:t>
            </w:r>
          </w:p>
        </w:tc>
        <w:tc>
          <w:tcPr>
            <w:tcW w:w="270" w:type="pct"/>
            <w:tcBorders>
              <w:top w:val="nil"/>
              <w:left w:val="nil"/>
              <w:bottom w:val="single" w:sz="4" w:space="0" w:color="auto"/>
              <w:right w:val="single" w:sz="4" w:space="0" w:color="auto"/>
            </w:tcBorders>
            <w:shd w:val="clear" w:color="auto" w:fill="auto"/>
            <w:vAlign w:val="center"/>
            <w:hideMark/>
          </w:tcPr>
          <w:p w14:paraId="7E2B065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4.0 </w:t>
            </w:r>
          </w:p>
        </w:tc>
        <w:tc>
          <w:tcPr>
            <w:tcW w:w="263" w:type="pct"/>
            <w:tcBorders>
              <w:top w:val="nil"/>
              <w:left w:val="nil"/>
              <w:bottom w:val="single" w:sz="4" w:space="0" w:color="auto"/>
              <w:right w:val="single" w:sz="4" w:space="0" w:color="auto"/>
            </w:tcBorders>
            <w:shd w:val="clear" w:color="auto" w:fill="auto"/>
            <w:vAlign w:val="center"/>
            <w:hideMark/>
          </w:tcPr>
          <w:p w14:paraId="539EB10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64 </w:t>
            </w:r>
          </w:p>
        </w:tc>
        <w:tc>
          <w:tcPr>
            <w:tcW w:w="306" w:type="pct"/>
            <w:tcBorders>
              <w:top w:val="nil"/>
              <w:left w:val="nil"/>
              <w:bottom w:val="nil"/>
              <w:right w:val="single" w:sz="4" w:space="0" w:color="auto"/>
            </w:tcBorders>
            <w:shd w:val="clear" w:color="auto" w:fill="auto"/>
            <w:vAlign w:val="center"/>
            <w:hideMark/>
          </w:tcPr>
          <w:p w14:paraId="09F99A8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0 </w:t>
            </w:r>
          </w:p>
        </w:tc>
        <w:tc>
          <w:tcPr>
            <w:tcW w:w="241" w:type="pct"/>
            <w:tcBorders>
              <w:top w:val="nil"/>
              <w:left w:val="nil"/>
              <w:bottom w:val="nil"/>
              <w:right w:val="single" w:sz="4" w:space="0" w:color="auto"/>
            </w:tcBorders>
            <w:shd w:val="clear" w:color="auto" w:fill="auto"/>
            <w:vAlign w:val="center"/>
            <w:hideMark/>
          </w:tcPr>
          <w:p w14:paraId="47AA101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64 </w:t>
            </w:r>
          </w:p>
        </w:tc>
        <w:tc>
          <w:tcPr>
            <w:tcW w:w="197" w:type="pct"/>
            <w:tcBorders>
              <w:top w:val="nil"/>
              <w:left w:val="nil"/>
              <w:bottom w:val="single" w:sz="4" w:space="0" w:color="auto"/>
              <w:right w:val="single" w:sz="4" w:space="0" w:color="auto"/>
            </w:tcBorders>
            <w:shd w:val="clear" w:color="auto" w:fill="auto"/>
            <w:vAlign w:val="center"/>
            <w:hideMark/>
          </w:tcPr>
          <w:p w14:paraId="62386DD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29DBAED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6BD076F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3770559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64 </w:t>
            </w:r>
          </w:p>
        </w:tc>
        <w:tc>
          <w:tcPr>
            <w:tcW w:w="212" w:type="pct"/>
            <w:tcBorders>
              <w:top w:val="nil"/>
              <w:left w:val="nil"/>
              <w:bottom w:val="single" w:sz="4" w:space="0" w:color="auto"/>
              <w:right w:val="single" w:sz="4" w:space="0" w:color="auto"/>
            </w:tcBorders>
            <w:shd w:val="clear" w:color="auto" w:fill="auto"/>
            <w:vAlign w:val="center"/>
            <w:hideMark/>
          </w:tcPr>
          <w:p w14:paraId="6B9071D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1F6D670F"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r>
      <w:tr w:rsidR="00747EEF" w:rsidRPr="003F0130" w14:paraId="6F5223C9"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739A91D6" w14:textId="77777777" w:rsidR="00747EEF" w:rsidRPr="003F0130" w:rsidRDefault="00747EEF" w:rsidP="00747EEF">
            <w:pPr>
              <w:widowControl/>
              <w:jc w:val="left"/>
              <w:rPr>
                <w:rFonts w:ascii="宋体" w:eastAsia="宋体" w:hAnsi="宋体" w:cs="宋体"/>
                <w:kern w:val="0"/>
                <w:sz w:val="20"/>
                <w:szCs w:val="20"/>
              </w:rPr>
            </w:pPr>
          </w:p>
        </w:tc>
        <w:tc>
          <w:tcPr>
            <w:tcW w:w="193" w:type="pct"/>
            <w:tcBorders>
              <w:top w:val="nil"/>
              <w:left w:val="nil"/>
              <w:bottom w:val="single" w:sz="4" w:space="0" w:color="auto"/>
              <w:right w:val="single" w:sz="4" w:space="0" w:color="auto"/>
            </w:tcBorders>
            <w:shd w:val="clear" w:color="auto" w:fill="auto"/>
            <w:vAlign w:val="center"/>
            <w:hideMark/>
          </w:tcPr>
          <w:p w14:paraId="0BD9A207"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小计</w:t>
            </w:r>
          </w:p>
        </w:tc>
        <w:tc>
          <w:tcPr>
            <w:tcW w:w="1837" w:type="pct"/>
            <w:gridSpan w:val="4"/>
            <w:tcBorders>
              <w:top w:val="single" w:sz="4" w:space="0" w:color="auto"/>
              <w:left w:val="nil"/>
              <w:bottom w:val="single" w:sz="4" w:space="0" w:color="auto"/>
              <w:right w:val="single" w:sz="4" w:space="0" w:color="auto"/>
            </w:tcBorders>
            <w:shd w:val="clear" w:color="auto" w:fill="auto"/>
            <w:vAlign w:val="center"/>
            <w:hideMark/>
          </w:tcPr>
          <w:p w14:paraId="37298D95"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总学时</w:t>
            </w:r>
          </w:p>
        </w:tc>
        <w:tc>
          <w:tcPr>
            <w:tcW w:w="205" w:type="pct"/>
            <w:tcBorders>
              <w:top w:val="single" w:sz="4" w:space="0" w:color="auto"/>
              <w:left w:val="nil"/>
              <w:bottom w:val="nil"/>
              <w:right w:val="single" w:sz="4" w:space="0" w:color="auto"/>
            </w:tcBorders>
            <w:shd w:val="clear" w:color="auto" w:fill="auto"/>
            <w:vAlign w:val="center"/>
            <w:hideMark/>
          </w:tcPr>
          <w:p w14:paraId="502958F5"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5D4681F3"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32.0 </w:t>
            </w:r>
          </w:p>
        </w:tc>
        <w:tc>
          <w:tcPr>
            <w:tcW w:w="263" w:type="pct"/>
            <w:tcBorders>
              <w:top w:val="nil"/>
              <w:left w:val="nil"/>
              <w:bottom w:val="single" w:sz="4" w:space="0" w:color="auto"/>
              <w:right w:val="single" w:sz="4" w:space="0" w:color="auto"/>
            </w:tcBorders>
            <w:shd w:val="clear" w:color="auto" w:fill="auto"/>
            <w:vAlign w:val="center"/>
            <w:hideMark/>
          </w:tcPr>
          <w:p w14:paraId="74F42409"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508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14:paraId="55176887"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192 </w:t>
            </w:r>
          </w:p>
        </w:tc>
        <w:tc>
          <w:tcPr>
            <w:tcW w:w="241" w:type="pct"/>
            <w:tcBorders>
              <w:top w:val="single" w:sz="4" w:space="0" w:color="auto"/>
              <w:left w:val="nil"/>
              <w:bottom w:val="single" w:sz="4" w:space="0" w:color="auto"/>
              <w:right w:val="single" w:sz="4" w:space="0" w:color="auto"/>
            </w:tcBorders>
            <w:shd w:val="clear" w:color="auto" w:fill="auto"/>
            <w:vAlign w:val="center"/>
            <w:hideMark/>
          </w:tcPr>
          <w:p w14:paraId="7E11D53C"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316 </w:t>
            </w:r>
          </w:p>
        </w:tc>
        <w:tc>
          <w:tcPr>
            <w:tcW w:w="197" w:type="pct"/>
            <w:tcBorders>
              <w:top w:val="nil"/>
              <w:left w:val="nil"/>
              <w:bottom w:val="single" w:sz="4" w:space="0" w:color="auto"/>
              <w:right w:val="single" w:sz="4" w:space="0" w:color="auto"/>
            </w:tcBorders>
            <w:shd w:val="clear" w:color="auto" w:fill="auto"/>
            <w:vAlign w:val="center"/>
            <w:hideMark/>
          </w:tcPr>
          <w:p w14:paraId="0D2E68F8"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0 </w:t>
            </w:r>
          </w:p>
        </w:tc>
        <w:tc>
          <w:tcPr>
            <w:tcW w:w="233" w:type="pct"/>
            <w:tcBorders>
              <w:top w:val="nil"/>
              <w:left w:val="nil"/>
              <w:bottom w:val="single" w:sz="4" w:space="0" w:color="auto"/>
              <w:right w:val="single" w:sz="4" w:space="0" w:color="auto"/>
            </w:tcBorders>
            <w:shd w:val="clear" w:color="auto" w:fill="auto"/>
            <w:vAlign w:val="center"/>
            <w:hideMark/>
          </w:tcPr>
          <w:p w14:paraId="487DA379"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94 </w:t>
            </w:r>
          </w:p>
        </w:tc>
        <w:tc>
          <w:tcPr>
            <w:tcW w:w="205" w:type="pct"/>
            <w:tcBorders>
              <w:top w:val="nil"/>
              <w:left w:val="nil"/>
              <w:bottom w:val="single" w:sz="4" w:space="0" w:color="auto"/>
              <w:right w:val="single" w:sz="4" w:space="0" w:color="auto"/>
            </w:tcBorders>
            <w:shd w:val="clear" w:color="auto" w:fill="auto"/>
            <w:vAlign w:val="center"/>
            <w:hideMark/>
          </w:tcPr>
          <w:p w14:paraId="16F52756"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222 </w:t>
            </w:r>
          </w:p>
        </w:tc>
        <w:tc>
          <w:tcPr>
            <w:tcW w:w="212" w:type="pct"/>
            <w:tcBorders>
              <w:top w:val="nil"/>
              <w:left w:val="nil"/>
              <w:bottom w:val="single" w:sz="4" w:space="0" w:color="auto"/>
              <w:right w:val="single" w:sz="4" w:space="0" w:color="auto"/>
            </w:tcBorders>
            <w:shd w:val="clear" w:color="auto" w:fill="auto"/>
            <w:vAlign w:val="center"/>
            <w:hideMark/>
          </w:tcPr>
          <w:p w14:paraId="55F2C191"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192 </w:t>
            </w:r>
          </w:p>
        </w:tc>
        <w:tc>
          <w:tcPr>
            <w:tcW w:w="212" w:type="pct"/>
            <w:tcBorders>
              <w:top w:val="nil"/>
              <w:left w:val="nil"/>
              <w:bottom w:val="single" w:sz="4" w:space="0" w:color="auto"/>
              <w:right w:val="single" w:sz="4" w:space="0" w:color="auto"/>
            </w:tcBorders>
            <w:shd w:val="clear" w:color="auto" w:fill="auto"/>
            <w:vAlign w:val="center"/>
            <w:hideMark/>
          </w:tcPr>
          <w:p w14:paraId="5CF8C1C6"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0 </w:t>
            </w:r>
          </w:p>
        </w:tc>
        <w:tc>
          <w:tcPr>
            <w:tcW w:w="436" w:type="pct"/>
            <w:tcBorders>
              <w:top w:val="nil"/>
              <w:left w:val="nil"/>
              <w:bottom w:val="single" w:sz="4" w:space="0" w:color="auto"/>
              <w:right w:val="single" w:sz="4" w:space="0" w:color="auto"/>
            </w:tcBorders>
            <w:shd w:val="clear" w:color="auto" w:fill="auto"/>
            <w:vAlign w:val="center"/>
            <w:hideMark/>
          </w:tcPr>
          <w:p w14:paraId="4E2EAA90"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0 </w:t>
            </w:r>
          </w:p>
        </w:tc>
      </w:tr>
      <w:tr w:rsidR="00747EEF" w:rsidRPr="003F0130" w14:paraId="1046E242"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3D33CF2E" w14:textId="77777777" w:rsidR="00747EEF" w:rsidRPr="003F0130" w:rsidRDefault="00747EEF" w:rsidP="00747EEF">
            <w:pPr>
              <w:widowControl/>
              <w:jc w:val="left"/>
              <w:rPr>
                <w:rFonts w:ascii="宋体" w:eastAsia="宋体" w:hAnsi="宋体" w:cs="宋体"/>
                <w:kern w:val="0"/>
                <w:sz w:val="20"/>
                <w:szCs w:val="20"/>
              </w:rPr>
            </w:pPr>
          </w:p>
        </w:tc>
        <w:tc>
          <w:tcPr>
            <w:tcW w:w="193" w:type="pct"/>
            <w:vMerge w:val="restart"/>
            <w:tcBorders>
              <w:top w:val="nil"/>
              <w:left w:val="single" w:sz="4" w:space="0" w:color="auto"/>
              <w:bottom w:val="single" w:sz="4" w:space="0" w:color="000000"/>
              <w:right w:val="single" w:sz="4" w:space="0" w:color="auto"/>
            </w:tcBorders>
            <w:shd w:val="clear" w:color="auto" w:fill="auto"/>
            <w:vAlign w:val="center"/>
            <w:hideMark/>
          </w:tcPr>
          <w:p w14:paraId="079FE69D" w14:textId="77777777" w:rsidR="00747EEF" w:rsidRPr="003F0130" w:rsidRDefault="00747EEF" w:rsidP="00747EEF">
            <w:pPr>
              <w:widowControl/>
              <w:jc w:val="center"/>
              <w:rPr>
                <w:rFonts w:ascii="宋体" w:eastAsia="宋体" w:hAnsi="宋体" w:cs="宋体"/>
                <w:kern w:val="0"/>
                <w:sz w:val="15"/>
                <w:szCs w:val="15"/>
              </w:rPr>
            </w:pPr>
            <w:r w:rsidRPr="003F0130">
              <w:rPr>
                <w:rFonts w:ascii="宋体" w:eastAsia="宋体" w:hAnsi="宋体" w:cs="宋体" w:hint="eastAsia"/>
                <w:kern w:val="0"/>
                <w:sz w:val="15"/>
                <w:szCs w:val="15"/>
              </w:rPr>
              <w:t>吉利校企合作</w:t>
            </w:r>
            <w:r w:rsidRPr="003F0130">
              <w:rPr>
                <w:rFonts w:ascii="宋体" w:eastAsia="宋体" w:hAnsi="宋体" w:cs="宋体" w:hint="eastAsia"/>
                <w:kern w:val="0"/>
                <w:sz w:val="15"/>
                <w:szCs w:val="15"/>
              </w:rPr>
              <w:lastRenderedPageBreak/>
              <w:t>课程模块</w:t>
            </w:r>
          </w:p>
        </w:tc>
        <w:tc>
          <w:tcPr>
            <w:tcW w:w="160" w:type="pct"/>
            <w:tcBorders>
              <w:top w:val="nil"/>
              <w:left w:val="nil"/>
              <w:bottom w:val="single" w:sz="4" w:space="0" w:color="auto"/>
              <w:right w:val="single" w:sz="4" w:space="0" w:color="auto"/>
            </w:tcBorders>
            <w:shd w:val="clear" w:color="auto" w:fill="auto"/>
            <w:vAlign w:val="center"/>
            <w:hideMark/>
          </w:tcPr>
          <w:p w14:paraId="1C5ED2C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lastRenderedPageBreak/>
              <w:t>1</w:t>
            </w:r>
          </w:p>
        </w:tc>
        <w:tc>
          <w:tcPr>
            <w:tcW w:w="481" w:type="pct"/>
            <w:tcBorders>
              <w:top w:val="nil"/>
              <w:left w:val="nil"/>
              <w:bottom w:val="single" w:sz="4" w:space="0" w:color="auto"/>
              <w:right w:val="single" w:sz="4" w:space="0" w:color="auto"/>
            </w:tcBorders>
            <w:shd w:val="clear" w:color="auto" w:fill="auto"/>
            <w:vAlign w:val="center"/>
            <w:hideMark/>
          </w:tcPr>
          <w:p w14:paraId="7CC8E98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998" w:type="pct"/>
            <w:tcBorders>
              <w:top w:val="nil"/>
              <w:left w:val="nil"/>
              <w:bottom w:val="single" w:sz="4" w:space="0" w:color="auto"/>
              <w:right w:val="single" w:sz="4" w:space="0" w:color="auto"/>
            </w:tcBorders>
            <w:shd w:val="clear" w:color="auto" w:fill="auto"/>
            <w:noWrap/>
            <w:vAlign w:val="center"/>
            <w:hideMark/>
          </w:tcPr>
          <w:p w14:paraId="42B45DC0" w14:textId="77777777" w:rsidR="00747EEF" w:rsidRPr="003F0130" w:rsidRDefault="00747EEF" w:rsidP="00747EEF">
            <w:pPr>
              <w:widowControl/>
              <w:jc w:val="left"/>
              <w:rPr>
                <w:rFonts w:ascii="宋体" w:eastAsia="宋体" w:hAnsi="宋体" w:cs="宋体"/>
                <w:color w:val="000008"/>
                <w:kern w:val="0"/>
                <w:sz w:val="18"/>
                <w:szCs w:val="18"/>
              </w:rPr>
            </w:pPr>
            <w:r w:rsidRPr="003F0130">
              <w:rPr>
                <w:rFonts w:ascii="宋体" w:eastAsia="宋体" w:hAnsi="宋体" w:cs="宋体" w:hint="eastAsia"/>
                <w:color w:val="000008"/>
                <w:kern w:val="0"/>
                <w:sz w:val="18"/>
                <w:szCs w:val="18"/>
              </w:rPr>
              <w:t>吉利历史与品牌文化</w:t>
            </w:r>
          </w:p>
        </w:tc>
        <w:tc>
          <w:tcPr>
            <w:tcW w:w="199" w:type="pct"/>
            <w:tcBorders>
              <w:top w:val="nil"/>
              <w:left w:val="nil"/>
              <w:bottom w:val="nil"/>
              <w:right w:val="single" w:sz="4" w:space="0" w:color="auto"/>
            </w:tcBorders>
            <w:shd w:val="clear" w:color="auto" w:fill="auto"/>
            <w:vAlign w:val="center"/>
            <w:hideMark/>
          </w:tcPr>
          <w:p w14:paraId="1C7D6A1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single" w:sz="4" w:space="0" w:color="auto"/>
              <w:left w:val="nil"/>
              <w:bottom w:val="nil"/>
              <w:right w:val="single" w:sz="4" w:space="0" w:color="auto"/>
            </w:tcBorders>
            <w:shd w:val="clear" w:color="auto" w:fill="auto"/>
            <w:vAlign w:val="center"/>
            <w:hideMark/>
          </w:tcPr>
          <w:p w14:paraId="125BB7F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5</w:t>
            </w:r>
          </w:p>
        </w:tc>
        <w:tc>
          <w:tcPr>
            <w:tcW w:w="270" w:type="pct"/>
            <w:tcBorders>
              <w:top w:val="nil"/>
              <w:left w:val="nil"/>
              <w:bottom w:val="single" w:sz="4" w:space="0" w:color="auto"/>
              <w:right w:val="single" w:sz="4" w:space="0" w:color="auto"/>
            </w:tcBorders>
            <w:shd w:val="clear" w:color="auto" w:fill="auto"/>
            <w:vAlign w:val="center"/>
            <w:hideMark/>
          </w:tcPr>
          <w:p w14:paraId="63AC6C3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1.0 </w:t>
            </w:r>
          </w:p>
        </w:tc>
        <w:tc>
          <w:tcPr>
            <w:tcW w:w="263" w:type="pct"/>
            <w:tcBorders>
              <w:top w:val="nil"/>
              <w:left w:val="nil"/>
              <w:bottom w:val="single" w:sz="4" w:space="0" w:color="auto"/>
              <w:right w:val="single" w:sz="4" w:space="0" w:color="auto"/>
            </w:tcBorders>
            <w:shd w:val="clear" w:color="auto" w:fill="auto"/>
            <w:vAlign w:val="center"/>
            <w:hideMark/>
          </w:tcPr>
          <w:p w14:paraId="68C1829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306" w:type="pct"/>
            <w:tcBorders>
              <w:top w:val="nil"/>
              <w:left w:val="nil"/>
              <w:bottom w:val="single" w:sz="4" w:space="0" w:color="auto"/>
              <w:right w:val="single" w:sz="4" w:space="0" w:color="auto"/>
            </w:tcBorders>
            <w:shd w:val="clear" w:color="auto" w:fill="auto"/>
            <w:vAlign w:val="center"/>
            <w:hideMark/>
          </w:tcPr>
          <w:p w14:paraId="62BC465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 </w:t>
            </w:r>
          </w:p>
        </w:tc>
        <w:tc>
          <w:tcPr>
            <w:tcW w:w="241" w:type="pct"/>
            <w:tcBorders>
              <w:top w:val="nil"/>
              <w:left w:val="nil"/>
              <w:bottom w:val="single" w:sz="4" w:space="0" w:color="auto"/>
              <w:right w:val="single" w:sz="4" w:space="0" w:color="auto"/>
            </w:tcBorders>
            <w:shd w:val="clear" w:color="auto" w:fill="auto"/>
            <w:vAlign w:val="center"/>
            <w:hideMark/>
          </w:tcPr>
          <w:p w14:paraId="6BE3E6E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 </w:t>
            </w:r>
          </w:p>
        </w:tc>
        <w:tc>
          <w:tcPr>
            <w:tcW w:w="197" w:type="pct"/>
            <w:tcBorders>
              <w:top w:val="nil"/>
              <w:left w:val="nil"/>
              <w:bottom w:val="single" w:sz="4" w:space="0" w:color="auto"/>
              <w:right w:val="single" w:sz="4" w:space="0" w:color="auto"/>
            </w:tcBorders>
            <w:shd w:val="clear" w:color="auto" w:fill="auto"/>
            <w:vAlign w:val="center"/>
            <w:hideMark/>
          </w:tcPr>
          <w:p w14:paraId="211EF21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3B39DD5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35ECC73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57A371C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3451CA1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436" w:type="pct"/>
            <w:tcBorders>
              <w:top w:val="nil"/>
              <w:left w:val="nil"/>
              <w:bottom w:val="single" w:sz="4" w:space="0" w:color="auto"/>
              <w:right w:val="single" w:sz="4" w:space="0" w:color="auto"/>
            </w:tcBorders>
            <w:shd w:val="clear" w:color="auto" w:fill="auto"/>
            <w:vAlign w:val="center"/>
            <w:hideMark/>
          </w:tcPr>
          <w:p w14:paraId="40C2E7E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1371E11D"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0A62BBF2"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08D0EEB6"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52626DA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481" w:type="pct"/>
            <w:tcBorders>
              <w:top w:val="nil"/>
              <w:left w:val="nil"/>
              <w:bottom w:val="single" w:sz="4" w:space="0" w:color="auto"/>
              <w:right w:val="single" w:sz="4" w:space="0" w:color="auto"/>
            </w:tcBorders>
            <w:shd w:val="clear" w:color="auto" w:fill="auto"/>
            <w:vAlign w:val="center"/>
            <w:hideMark/>
          </w:tcPr>
          <w:p w14:paraId="25152F4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998" w:type="pct"/>
            <w:tcBorders>
              <w:top w:val="nil"/>
              <w:left w:val="nil"/>
              <w:bottom w:val="single" w:sz="4" w:space="0" w:color="auto"/>
              <w:right w:val="single" w:sz="4" w:space="0" w:color="auto"/>
            </w:tcBorders>
            <w:shd w:val="clear" w:color="auto" w:fill="auto"/>
            <w:noWrap/>
            <w:vAlign w:val="center"/>
            <w:hideMark/>
          </w:tcPr>
          <w:p w14:paraId="38C2A210" w14:textId="77777777" w:rsidR="00747EEF" w:rsidRPr="003F0130" w:rsidRDefault="00747EEF" w:rsidP="00747EEF">
            <w:pPr>
              <w:widowControl/>
              <w:jc w:val="left"/>
              <w:rPr>
                <w:rFonts w:ascii="宋体" w:eastAsia="宋体" w:hAnsi="宋体" w:cs="宋体"/>
                <w:color w:val="000008"/>
                <w:kern w:val="0"/>
                <w:sz w:val="18"/>
                <w:szCs w:val="18"/>
              </w:rPr>
            </w:pPr>
            <w:r w:rsidRPr="003F0130">
              <w:rPr>
                <w:rFonts w:ascii="宋体" w:eastAsia="宋体" w:hAnsi="宋体" w:cs="宋体" w:hint="eastAsia"/>
                <w:color w:val="000008"/>
                <w:kern w:val="0"/>
                <w:sz w:val="18"/>
                <w:szCs w:val="18"/>
              </w:rPr>
              <w:t>吉利汽车使用与操作</w:t>
            </w:r>
          </w:p>
        </w:tc>
        <w:tc>
          <w:tcPr>
            <w:tcW w:w="199" w:type="pct"/>
            <w:tcBorders>
              <w:top w:val="single" w:sz="4" w:space="0" w:color="auto"/>
              <w:left w:val="nil"/>
              <w:bottom w:val="single" w:sz="4" w:space="0" w:color="auto"/>
              <w:right w:val="single" w:sz="4" w:space="0" w:color="auto"/>
            </w:tcBorders>
            <w:shd w:val="clear" w:color="auto" w:fill="auto"/>
            <w:vAlign w:val="center"/>
            <w:hideMark/>
          </w:tcPr>
          <w:p w14:paraId="1DD0044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5</w:t>
            </w:r>
          </w:p>
        </w:tc>
        <w:tc>
          <w:tcPr>
            <w:tcW w:w="205" w:type="pct"/>
            <w:tcBorders>
              <w:top w:val="single" w:sz="4" w:space="0" w:color="auto"/>
              <w:left w:val="nil"/>
              <w:bottom w:val="single" w:sz="4" w:space="0" w:color="auto"/>
              <w:right w:val="single" w:sz="4" w:space="0" w:color="auto"/>
            </w:tcBorders>
            <w:shd w:val="clear" w:color="auto" w:fill="auto"/>
            <w:vAlign w:val="center"/>
            <w:hideMark/>
          </w:tcPr>
          <w:p w14:paraId="5041B23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035E192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1.0 </w:t>
            </w:r>
          </w:p>
        </w:tc>
        <w:tc>
          <w:tcPr>
            <w:tcW w:w="263" w:type="pct"/>
            <w:tcBorders>
              <w:top w:val="nil"/>
              <w:left w:val="nil"/>
              <w:bottom w:val="single" w:sz="4" w:space="0" w:color="auto"/>
              <w:right w:val="single" w:sz="4" w:space="0" w:color="auto"/>
            </w:tcBorders>
            <w:shd w:val="clear" w:color="auto" w:fill="auto"/>
            <w:vAlign w:val="center"/>
            <w:hideMark/>
          </w:tcPr>
          <w:p w14:paraId="4BF7EA1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nil"/>
              <w:left w:val="nil"/>
              <w:bottom w:val="single" w:sz="4" w:space="0" w:color="auto"/>
              <w:right w:val="single" w:sz="4" w:space="0" w:color="auto"/>
            </w:tcBorders>
            <w:shd w:val="clear" w:color="auto" w:fill="auto"/>
            <w:vAlign w:val="center"/>
            <w:hideMark/>
          </w:tcPr>
          <w:p w14:paraId="00DBACE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nil"/>
              <w:left w:val="nil"/>
              <w:bottom w:val="single" w:sz="4" w:space="0" w:color="auto"/>
              <w:right w:val="single" w:sz="4" w:space="0" w:color="auto"/>
            </w:tcBorders>
            <w:shd w:val="clear" w:color="auto" w:fill="auto"/>
            <w:vAlign w:val="center"/>
            <w:hideMark/>
          </w:tcPr>
          <w:p w14:paraId="0683DC4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0BA64D8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05F9598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49EC083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7F04A55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7046F75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436" w:type="pct"/>
            <w:tcBorders>
              <w:top w:val="nil"/>
              <w:left w:val="nil"/>
              <w:bottom w:val="single" w:sz="4" w:space="0" w:color="auto"/>
              <w:right w:val="single" w:sz="4" w:space="0" w:color="auto"/>
            </w:tcBorders>
            <w:shd w:val="clear" w:color="auto" w:fill="auto"/>
            <w:vAlign w:val="center"/>
            <w:hideMark/>
          </w:tcPr>
          <w:p w14:paraId="6D8B48B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4D8428B6"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12D5CB69"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2EE945A0"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4620D3B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w:t>
            </w:r>
          </w:p>
        </w:tc>
        <w:tc>
          <w:tcPr>
            <w:tcW w:w="481" w:type="pct"/>
            <w:tcBorders>
              <w:top w:val="nil"/>
              <w:left w:val="nil"/>
              <w:bottom w:val="single" w:sz="4" w:space="0" w:color="auto"/>
              <w:right w:val="single" w:sz="4" w:space="0" w:color="auto"/>
            </w:tcBorders>
            <w:shd w:val="clear" w:color="auto" w:fill="auto"/>
            <w:vAlign w:val="center"/>
            <w:hideMark/>
          </w:tcPr>
          <w:p w14:paraId="7467872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998" w:type="pct"/>
            <w:tcBorders>
              <w:top w:val="nil"/>
              <w:left w:val="nil"/>
              <w:bottom w:val="single" w:sz="4" w:space="0" w:color="auto"/>
              <w:right w:val="single" w:sz="4" w:space="0" w:color="auto"/>
            </w:tcBorders>
            <w:shd w:val="clear" w:color="auto" w:fill="auto"/>
            <w:noWrap/>
            <w:vAlign w:val="center"/>
            <w:hideMark/>
          </w:tcPr>
          <w:p w14:paraId="42B88AF4" w14:textId="77777777" w:rsidR="00747EEF" w:rsidRPr="003F0130" w:rsidRDefault="00747EEF" w:rsidP="00747EEF">
            <w:pPr>
              <w:widowControl/>
              <w:jc w:val="left"/>
              <w:rPr>
                <w:rFonts w:ascii="宋体" w:eastAsia="宋体" w:hAnsi="宋体" w:cs="宋体"/>
                <w:color w:val="000008"/>
                <w:kern w:val="0"/>
                <w:sz w:val="18"/>
                <w:szCs w:val="18"/>
              </w:rPr>
            </w:pPr>
            <w:r w:rsidRPr="003F0130">
              <w:rPr>
                <w:rFonts w:ascii="宋体" w:eastAsia="宋体" w:hAnsi="宋体" w:cs="宋体" w:hint="eastAsia"/>
                <w:color w:val="000008"/>
                <w:kern w:val="0"/>
                <w:sz w:val="18"/>
                <w:szCs w:val="18"/>
              </w:rPr>
              <w:t>吉利商务礼仪</w:t>
            </w:r>
          </w:p>
        </w:tc>
        <w:tc>
          <w:tcPr>
            <w:tcW w:w="199" w:type="pct"/>
            <w:tcBorders>
              <w:top w:val="nil"/>
              <w:left w:val="nil"/>
              <w:bottom w:val="nil"/>
              <w:right w:val="single" w:sz="4" w:space="0" w:color="auto"/>
            </w:tcBorders>
            <w:shd w:val="clear" w:color="auto" w:fill="auto"/>
            <w:vAlign w:val="center"/>
            <w:hideMark/>
          </w:tcPr>
          <w:p w14:paraId="3CB79DD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nil"/>
              <w:right w:val="single" w:sz="4" w:space="0" w:color="auto"/>
            </w:tcBorders>
            <w:shd w:val="clear" w:color="auto" w:fill="auto"/>
            <w:vAlign w:val="center"/>
            <w:hideMark/>
          </w:tcPr>
          <w:p w14:paraId="6B2FFE5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5</w:t>
            </w:r>
          </w:p>
        </w:tc>
        <w:tc>
          <w:tcPr>
            <w:tcW w:w="270" w:type="pct"/>
            <w:tcBorders>
              <w:top w:val="nil"/>
              <w:left w:val="nil"/>
              <w:bottom w:val="single" w:sz="4" w:space="0" w:color="auto"/>
              <w:right w:val="single" w:sz="4" w:space="0" w:color="auto"/>
            </w:tcBorders>
            <w:shd w:val="clear" w:color="auto" w:fill="auto"/>
            <w:vAlign w:val="center"/>
            <w:hideMark/>
          </w:tcPr>
          <w:p w14:paraId="2B3D9F1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1.0 </w:t>
            </w:r>
          </w:p>
        </w:tc>
        <w:tc>
          <w:tcPr>
            <w:tcW w:w="263" w:type="pct"/>
            <w:tcBorders>
              <w:top w:val="nil"/>
              <w:left w:val="nil"/>
              <w:bottom w:val="single" w:sz="4" w:space="0" w:color="auto"/>
              <w:right w:val="single" w:sz="4" w:space="0" w:color="auto"/>
            </w:tcBorders>
            <w:shd w:val="clear" w:color="auto" w:fill="auto"/>
            <w:vAlign w:val="center"/>
            <w:hideMark/>
          </w:tcPr>
          <w:p w14:paraId="760CC11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306" w:type="pct"/>
            <w:tcBorders>
              <w:top w:val="nil"/>
              <w:left w:val="nil"/>
              <w:bottom w:val="single" w:sz="4" w:space="0" w:color="auto"/>
              <w:right w:val="single" w:sz="4" w:space="0" w:color="auto"/>
            </w:tcBorders>
            <w:shd w:val="clear" w:color="auto" w:fill="auto"/>
            <w:vAlign w:val="center"/>
            <w:hideMark/>
          </w:tcPr>
          <w:p w14:paraId="6259899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 </w:t>
            </w:r>
          </w:p>
        </w:tc>
        <w:tc>
          <w:tcPr>
            <w:tcW w:w="241" w:type="pct"/>
            <w:tcBorders>
              <w:top w:val="nil"/>
              <w:left w:val="nil"/>
              <w:bottom w:val="single" w:sz="4" w:space="0" w:color="auto"/>
              <w:right w:val="single" w:sz="4" w:space="0" w:color="auto"/>
            </w:tcBorders>
            <w:shd w:val="clear" w:color="auto" w:fill="auto"/>
            <w:vAlign w:val="center"/>
            <w:hideMark/>
          </w:tcPr>
          <w:p w14:paraId="2000631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 </w:t>
            </w:r>
          </w:p>
        </w:tc>
        <w:tc>
          <w:tcPr>
            <w:tcW w:w="197" w:type="pct"/>
            <w:tcBorders>
              <w:top w:val="nil"/>
              <w:left w:val="nil"/>
              <w:bottom w:val="single" w:sz="4" w:space="0" w:color="auto"/>
              <w:right w:val="single" w:sz="4" w:space="0" w:color="auto"/>
            </w:tcBorders>
            <w:shd w:val="clear" w:color="auto" w:fill="auto"/>
            <w:vAlign w:val="center"/>
            <w:hideMark/>
          </w:tcPr>
          <w:p w14:paraId="49E5244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76AE360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145B69C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11F6033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25E500A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436" w:type="pct"/>
            <w:tcBorders>
              <w:top w:val="nil"/>
              <w:left w:val="nil"/>
              <w:bottom w:val="single" w:sz="4" w:space="0" w:color="auto"/>
              <w:right w:val="single" w:sz="4" w:space="0" w:color="auto"/>
            </w:tcBorders>
            <w:shd w:val="clear" w:color="auto" w:fill="auto"/>
            <w:vAlign w:val="center"/>
            <w:hideMark/>
          </w:tcPr>
          <w:p w14:paraId="5D56298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32D99C63"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621AB3F1"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35761EFC"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0F8F7BB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w:t>
            </w:r>
          </w:p>
        </w:tc>
        <w:tc>
          <w:tcPr>
            <w:tcW w:w="481" w:type="pct"/>
            <w:tcBorders>
              <w:top w:val="nil"/>
              <w:left w:val="nil"/>
              <w:bottom w:val="nil"/>
              <w:right w:val="single" w:sz="4" w:space="0" w:color="auto"/>
            </w:tcBorders>
            <w:shd w:val="clear" w:color="auto" w:fill="auto"/>
            <w:vAlign w:val="center"/>
            <w:hideMark/>
          </w:tcPr>
          <w:p w14:paraId="0E8B0BD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998" w:type="pct"/>
            <w:tcBorders>
              <w:top w:val="nil"/>
              <w:left w:val="nil"/>
              <w:bottom w:val="single" w:sz="4" w:space="0" w:color="auto"/>
              <w:right w:val="single" w:sz="4" w:space="0" w:color="auto"/>
            </w:tcBorders>
            <w:shd w:val="clear" w:color="auto" w:fill="auto"/>
            <w:noWrap/>
            <w:vAlign w:val="center"/>
            <w:hideMark/>
          </w:tcPr>
          <w:p w14:paraId="07519BC3" w14:textId="77777777" w:rsidR="00747EEF" w:rsidRPr="003F0130" w:rsidRDefault="00747EEF" w:rsidP="00747EEF">
            <w:pPr>
              <w:widowControl/>
              <w:jc w:val="left"/>
              <w:rPr>
                <w:rFonts w:ascii="宋体" w:eastAsia="宋体" w:hAnsi="宋体" w:cs="宋体"/>
                <w:color w:val="000008"/>
                <w:kern w:val="0"/>
                <w:sz w:val="18"/>
                <w:szCs w:val="18"/>
              </w:rPr>
            </w:pPr>
            <w:r w:rsidRPr="003F0130">
              <w:rPr>
                <w:rFonts w:ascii="宋体" w:eastAsia="宋体" w:hAnsi="宋体" w:cs="宋体" w:hint="eastAsia"/>
                <w:color w:val="000008"/>
                <w:kern w:val="0"/>
                <w:sz w:val="18"/>
                <w:szCs w:val="18"/>
              </w:rPr>
              <w:t>吉利销售顾问岗位基础</w:t>
            </w:r>
          </w:p>
        </w:tc>
        <w:tc>
          <w:tcPr>
            <w:tcW w:w="199" w:type="pct"/>
            <w:tcBorders>
              <w:top w:val="single" w:sz="4" w:space="0" w:color="auto"/>
              <w:left w:val="nil"/>
              <w:bottom w:val="nil"/>
              <w:right w:val="single" w:sz="4" w:space="0" w:color="auto"/>
            </w:tcBorders>
            <w:shd w:val="clear" w:color="auto" w:fill="auto"/>
            <w:vAlign w:val="center"/>
            <w:hideMark/>
          </w:tcPr>
          <w:p w14:paraId="60D12FD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5</w:t>
            </w:r>
          </w:p>
        </w:tc>
        <w:tc>
          <w:tcPr>
            <w:tcW w:w="205" w:type="pct"/>
            <w:tcBorders>
              <w:top w:val="single" w:sz="4" w:space="0" w:color="auto"/>
              <w:left w:val="nil"/>
              <w:bottom w:val="nil"/>
              <w:right w:val="single" w:sz="4" w:space="0" w:color="auto"/>
            </w:tcBorders>
            <w:shd w:val="clear" w:color="auto" w:fill="auto"/>
            <w:vAlign w:val="center"/>
            <w:hideMark/>
          </w:tcPr>
          <w:p w14:paraId="542597E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4140A33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67C1BD2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nil"/>
              <w:left w:val="nil"/>
              <w:bottom w:val="single" w:sz="4" w:space="0" w:color="auto"/>
              <w:right w:val="single" w:sz="4" w:space="0" w:color="auto"/>
            </w:tcBorders>
            <w:shd w:val="clear" w:color="auto" w:fill="auto"/>
            <w:vAlign w:val="center"/>
            <w:hideMark/>
          </w:tcPr>
          <w:p w14:paraId="0E829B6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nil"/>
              <w:left w:val="nil"/>
              <w:bottom w:val="single" w:sz="4" w:space="0" w:color="auto"/>
              <w:right w:val="single" w:sz="4" w:space="0" w:color="auto"/>
            </w:tcBorders>
            <w:shd w:val="clear" w:color="auto" w:fill="auto"/>
            <w:vAlign w:val="center"/>
            <w:hideMark/>
          </w:tcPr>
          <w:p w14:paraId="438F5E4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6E21CB8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2189B0D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3A51136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53610E5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4D70BA0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436" w:type="pct"/>
            <w:tcBorders>
              <w:top w:val="nil"/>
              <w:left w:val="nil"/>
              <w:bottom w:val="single" w:sz="4" w:space="0" w:color="auto"/>
              <w:right w:val="single" w:sz="4" w:space="0" w:color="auto"/>
            </w:tcBorders>
            <w:shd w:val="clear" w:color="auto" w:fill="auto"/>
            <w:vAlign w:val="center"/>
            <w:hideMark/>
          </w:tcPr>
          <w:p w14:paraId="789CCFB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16CD76E3"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61515402"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0810CCF6"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0793B2F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5</w:t>
            </w:r>
          </w:p>
        </w:tc>
        <w:tc>
          <w:tcPr>
            <w:tcW w:w="481" w:type="pct"/>
            <w:tcBorders>
              <w:top w:val="single" w:sz="4" w:space="0" w:color="auto"/>
              <w:left w:val="nil"/>
              <w:bottom w:val="nil"/>
              <w:right w:val="single" w:sz="4" w:space="0" w:color="auto"/>
            </w:tcBorders>
            <w:shd w:val="clear" w:color="auto" w:fill="auto"/>
            <w:vAlign w:val="center"/>
            <w:hideMark/>
          </w:tcPr>
          <w:p w14:paraId="4846618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998" w:type="pct"/>
            <w:tcBorders>
              <w:top w:val="nil"/>
              <w:left w:val="nil"/>
              <w:bottom w:val="single" w:sz="4" w:space="0" w:color="auto"/>
              <w:right w:val="single" w:sz="4" w:space="0" w:color="auto"/>
            </w:tcBorders>
            <w:shd w:val="clear" w:color="auto" w:fill="auto"/>
            <w:noWrap/>
            <w:vAlign w:val="center"/>
            <w:hideMark/>
          </w:tcPr>
          <w:p w14:paraId="4F18A580" w14:textId="77777777" w:rsidR="00747EEF" w:rsidRPr="003F0130" w:rsidRDefault="00747EEF" w:rsidP="00747EEF">
            <w:pPr>
              <w:widowControl/>
              <w:jc w:val="left"/>
              <w:rPr>
                <w:rFonts w:ascii="宋体" w:eastAsia="宋体" w:hAnsi="宋体" w:cs="宋体"/>
                <w:color w:val="000008"/>
                <w:kern w:val="0"/>
                <w:sz w:val="18"/>
                <w:szCs w:val="18"/>
              </w:rPr>
            </w:pPr>
            <w:r w:rsidRPr="003F0130">
              <w:rPr>
                <w:rFonts w:ascii="宋体" w:eastAsia="宋体" w:hAnsi="宋体" w:cs="宋体" w:hint="eastAsia"/>
                <w:color w:val="000008"/>
                <w:kern w:val="0"/>
                <w:sz w:val="18"/>
                <w:szCs w:val="18"/>
              </w:rPr>
              <w:t>吉利售后服务岗位基础</w:t>
            </w:r>
          </w:p>
        </w:tc>
        <w:tc>
          <w:tcPr>
            <w:tcW w:w="199" w:type="pct"/>
            <w:tcBorders>
              <w:top w:val="single" w:sz="4" w:space="0" w:color="auto"/>
              <w:left w:val="nil"/>
              <w:bottom w:val="nil"/>
              <w:right w:val="single" w:sz="4" w:space="0" w:color="auto"/>
            </w:tcBorders>
            <w:shd w:val="clear" w:color="auto" w:fill="auto"/>
            <w:vAlign w:val="center"/>
            <w:hideMark/>
          </w:tcPr>
          <w:p w14:paraId="7F920C7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5</w:t>
            </w:r>
          </w:p>
        </w:tc>
        <w:tc>
          <w:tcPr>
            <w:tcW w:w="205" w:type="pct"/>
            <w:tcBorders>
              <w:top w:val="single" w:sz="4" w:space="0" w:color="auto"/>
              <w:left w:val="nil"/>
              <w:bottom w:val="nil"/>
              <w:right w:val="single" w:sz="4" w:space="0" w:color="auto"/>
            </w:tcBorders>
            <w:shd w:val="clear" w:color="auto" w:fill="auto"/>
            <w:vAlign w:val="center"/>
            <w:hideMark/>
          </w:tcPr>
          <w:p w14:paraId="20F44F4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5793076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3E8ED5E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nil"/>
              <w:left w:val="nil"/>
              <w:bottom w:val="single" w:sz="4" w:space="0" w:color="auto"/>
              <w:right w:val="single" w:sz="4" w:space="0" w:color="auto"/>
            </w:tcBorders>
            <w:shd w:val="clear" w:color="auto" w:fill="auto"/>
            <w:vAlign w:val="center"/>
            <w:hideMark/>
          </w:tcPr>
          <w:p w14:paraId="08AFD0B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nil"/>
              <w:left w:val="nil"/>
              <w:bottom w:val="single" w:sz="4" w:space="0" w:color="auto"/>
              <w:right w:val="single" w:sz="4" w:space="0" w:color="auto"/>
            </w:tcBorders>
            <w:shd w:val="clear" w:color="auto" w:fill="auto"/>
            <w:vAlign w:val="center"/>
            <w:hideMark/>
          </w:tcPr>
          <w:p w14:paraId="5BE6A3E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3A2A507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045EFCD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4B16A2B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3E6E164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205AB2E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436" w:type="pct"/>
            <w:tcBorders>
              <w:top w:val="nil"/>
              <w:left w:val="nil"/>
              <w:bottom w:val="single" w:sz="4" w:space="0" w:color="auto"/>
              <w:right w:val="single" w:sz="4" w:space="0" w:color="auto"/>
            </w:tcBorders>
            <w:shd w:val="clear" w:color="auto" w:fill="auto"/>
            <w:vAlign w:val="center"/>
            <w:hideMark/>
          </w:tcPr>
          <w:p w14:paraId="528D6E4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29715D77"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6356A00E"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000000"/>
              <w:right w:val="single" w:sz="4" w:space="0" w:color="auto"/>
            </w:tcBorders>
            <w:vAlign w:val="center"/>
            <w:hideMark/>
          </w:tcPr>
          <w:p w14:paraId="0D471EC4"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7C740B5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6</w:t>
            </w:r>
          </w:p>
        </w:tc>
        <w:tc>
          <w:tcPr>
            <w:tcW w:w="481" w:type="pct"/>
            <w:tcBorders>
              <w:top w:val="single" w:sz="4" w:space="0" w:color="auto"/>
              <w:left w:val="nil"/>
              <w:bottom w:val="single" w:sz="4" w:space="0" w:color="auto"/>
              <w:right w:val="single" w:sz="4" w:space="0" w:color="auto"/>
            </w:tcBorders>
            <w:shd w:val="clear" w:color="auto" w:fill="auto"/>
            <w:vAlign w:val="center"/>
            <w:hideMark/>
          </w:tcPr>
          <w:p w14:paraId="0AE3BCA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998" w:type="pct"/>
            <w:tcBorders>
              <w:top w:val="nil"/>
              <w:left w:val="nil"/>
              <w:bottom w:val="single" w:sz="4" w:space="0" w:color="auto"/>
              <w:right w:val="single" w:sz="4" w:space="0" w:color="auto"/>
            </w:tcBorders>
            <w:shd w:val="clear" w:color="auto" w:fill="auto"/>
            <w:vAlign w:val="center"/>
            <w:hideMark/>
          </w:tcPr>
          <w:p w14:paraId="5DCA4257"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吉利常见故障诊断与维修</w:t>
            </w:r>
          </w:p>
        </w:tc>
        <w:tc>
          <w:tcPr>
            <w:tcW w:w="199" w:type="pct"/>
            <w:tcBorders>
              <w:top w:val="single" w:sz="4" w:space="0" w:color="auto"/>
              <w:left w:val="nil"/>
              <w:bottom w:val="nil"/>
              <w:right w:val="single" w:sz="4" w:space="0" w:color="auto"/>
            </w:tcBorders>
            <w:shd w:val="clear" w:color="auto" w:fill="auto"/>
            <w:vAlign w:val="center"/>
            <w:hideMark/>
          </w:tcPr>
          <w:p w14:paraId="335FE95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5</w:t>
            </w:r>
          </w:p>
        </w:tc>
        <w:tc>
          <w:tcPr>
            <w:tcW w:w="205" w:type="pct"/>
            <w:tcBorders>
              <w:top w:val="single" w:sz="4" w:space="0" w:color="auto"/>
              <w:left w:val="nil"/>
              <w:bottom w:val="nil"/>
              <w:right w:val="single" w:sz="4" w:space="0" w:color="auto"/>
            </w:tcBorders>
            <w:shd w:val="clear" w:color="auto" w:fill="auto"/>
            <w:vAlign w:val="center"/>
            <w:hideMark/>
          </w:tcPr>
          <w:p w14:paraId="01883B8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626059F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25696F1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nil"/>
              <w:left w:val="nil"/>
              <w:bottom w:val="nil"/>
              <w:right w:val="single" w:sz="4" w:space="0" w:color="auto"/>
            </w:tcBorders>
            <w:shd w:val="clear" w:color="auto" w:fill="auto"/>
            <w:vAlign w:val="center"/>
            <w:hideMark/>
          </w:tcPr>
          <w:p w14:paraId="58D6C5E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nil"/>
              <w:left w:val="nil"/>
              <w:bottom w:val="nil"/>
              <w:right w:val="single" w:sz="4" w:space="0" w:color="auto"/>
            </w:tcBorders>
            <w:shd w:val="clear" w:color="auto" w:fill="auto"/>
            <w:vAlign w:val="center"/>
            <w:hideMark/>
          </w:tcPr>
          <w:p w14:paraId="427309E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524EEA3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387BDB8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02A2AA6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3571219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5023743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436" w:type="pct"/>
            <w:tcBorders>
              <w:top w:val="nil"/>
              <w:left w:val="nil"/>
              <w:bottom w:val="single" w:sz="4" w:space="0" w:color="auto"/>
              <w:right w:val="single" w:sz="4" w:space="0" w:color="auto"/>
            </w:tcBorders>
            <w:shd w:val="clear" w:color="auto" w:fill="auto"/>
            <w:vAlign w:val="center"/>
            <w:hideMark/>
          </w:tcPr>
          <w:p w14:paraId="7B2DDC8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1C7C2428" w14:textId="77777777" w:rsidTr="00747EEF">
        <w:trPr>
          <w:trHeight w:val="255"/>
          <w:jc w:val="center"/>
        </w:trPr>
        <w:tc>
          <w:tcPr>
            <w:tcW w:w="191" w:type="pct"/>
            <w:vMerge/>
            <w:tcBorders>
              <w:top w:val="nil"/>
              <w:left w:val="single" w:sz="4" w:space="0" w:color="auto"/>
              <w:bottom w:val="single" w:sz="4" w:space="0" w:color="auto"/>
              <w:right w:val="single" w:sz="4" w:space="0" w:color="auto"/>
            </w:tcBorders>
            <w:vAlign w:val="center"/>
            <w:hideMark/>
          </w:tcPr>
          <w:p w14:paraId="7D1B69FB" w14:textId="77777777" w:rsidR="00747EEF" w:rsidRPr="003F0130" w:rsidRDefault="00747EEF" w:rsidP="00747EEF">
            <w:pPr>
              <w:widowControl/>
              <w:jc w:val="left"/>
              <w:rPr>
                <w:rFonts w:ascii="宋体" w:eastAsia="宋体" w:hAnsi="宋体" w:cs="宋体"/>
                <w:kern w:val="0"/>
                <w:sz w:val="20"/>
                <w:szCs w:val="20"/>
              </w:rPr>
            </w:pPr>
          </w:p>
        </w:tc>
        <w:tc>
          <w:tcPr>
            <w:tcW w:w="193" w:type="pct"/>
            <w:tcBorders>
              <w:top w:val="nil"/>
              <w:left w:val="nil"/>
              <w:bottom w:val="single" w:sz="4" w:space="0" w:color="auto"/>
              <w:right w:val="single" w:sz="4" w:space="0" w:color="auto"/>
            </w:tcBorders>
            <w:shd w:val="clear" w:color="auto" w:fill="auto"/>
            <w:vAlign w:val="center"/>
            <w:hideMark/>
          </w:tcPr>
          <w:p w14:paraId="1FBDB487"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小计</w:t>
            </w:r>
          </w:p>
        </w:tc>
        <w:tc>
          <w:tcPr>
            <w:tcW w:w="1837" w:type="pct"/>
            <w:gridSpan w:val="4"/>
            <w:tcBorders>
              <w:top w:val="single" w:sz="4" w:space="0" w:color="auto"/>
              <w:left w:val="nil"/>
              <w:bottom w:val="single" w:sz="4" w:space="0" w:color="auto"/>
              <w:right w:val="single" w:sz="4" w:space="0" w:color="auto"/>
            </w:tcBorders>
            <w:shd w:val="clear" w:color="auto" w:fill="auto"/>
            <w:vAlign w:val="center"/>
            <w:hideMark/>
          </w:tcPr>
          <w:p w14:paraId="4BC359B6"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总学时</w:t>
            </w:r>
          </w:p>
        </w:tc>
        <w:tc>
          <w:tcPr>
            <w:tcW w:w="205" w:type="pct"/>
            <w:tcBorders>
              <w:top w:val="single" w:sz="4" w:space="0" w:color="auto"/>
              <w:left w:val="nil"/>
              <w:bottom w:val="single" w:sz="4" w:space="0" w:color="auto"/>
              <w:right w:val="single" w:sz="4" w:space="0" w:color="auto"/>
            </w:tcBorders>
            <w:shd w:val="clear" w:color="auto" w:fill="auto"/>
            <w:vAlign w:val="center"/>
            <w:hideMark/>
          </w:tcPr>
          <w:p w14:paraId="20557D93"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0ABF3DCF"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9.0 </w:t>
            </w:r>
          </w:p>
        </w:tc>
        <w:tc>
          <w:tcPr>
            <w:tcW w:w="263" w:type="pct"/>
            <w:tcBorders>
              <w:top w:val="nil"/>
              <w:left w:val="nil"/>
              <w:bottom w:val="single" w:sz="4" w:space="0" w:color="auto"/>
              <w:right w:val="single" w:sz="4" w:space="0" w:color="auto"/>
            </w:tcBorders>
            <w:shd w:val="clear" w:color="auto" w:fill="auto"/>
            <w:vAlign w:val="center"/>
            <w:hideMark/>
          </w:tcPr>
          <w:p w14:paraId="65B2D3A9"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160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14:paraId="186EF3B5"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80 </w:t>
            </w:r>
          </w:p>
        </w:tc>
        <w:tc>
          <w:tcPr>
            <w:tcW w:w="241" w:type="pct"/>
            <w:tcBorders>
              <w:top w:val="single" w:sz="4" w:space="0" w:color="auto"/>
              <w:left w:val="nil"/>
              <w:bottom w:val="single" w:sz="4" w:space="0" w:color="auto"/>
              <w:right w:val="single" w:sz="4" w:space="0" w:color="auto"/>
            </w:tcBorders>
            <w:shd w:val="clear" w:color="auto" w:fill="auto"/>
            <w:vAlign w:val="center"/>
            <w:hideMark/>
          </w:tcPr>
          <w:p w14:paraId="73881D26"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80 </w:t>
            </w:r>
          </w:p>
        </w:tc>
        <w:tc>
          <w:tcPr>
            <w:tcW w:w="197" w:type="pct"/>
            <w:tcBorders>
              <w:top w:val="nil"/>
              <w:left w:val="nil"/>
              <w:bottom w:val="single" w:sz="4" w:space="0" w:color="auto"/>
              <w:right w:val="single" w:sz="4" w:space="0" w:color="auto"/>
            </w:tcBorders>
            <w:shd w:val="clear" w:color="auto" w:fill="auto"/>
            <w:vAlign w:val="center"/>
            <w:hideMark/>
          </w:tcPr>
          <w:p w14:paraId="47D33610"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0 </w:t>
            </w:r>
          </w:p>
        </w:tc>
        <w:tc>
          <w:tcPr>
            <w:tcW w:w="233" w:type="pct"/>
            <w:tcBorders>
              <w:top w:val="nil"/>
              <w:left w:val="nil"/>
              <w:bottom w:val="single" w:sz="4" w:space="0" w:color="auto"/>
              <w:right w:val="single" w:sz="4" w:space="0" w:color="auto"/>
            </w:tcBorders>
            <w:shd w:val="clear" w:color="auto" w:fill="auto"/>
            <w:vAlign w:val="center"/>
            <w:hideMark/>
          </w:tcPr>
          <w:p w14:paraId="0CCDD603"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0 </w:t>
            </w:r>
          </w:p>
        </w:tc>
        <w:tc>
          <w:tcPr>
            <w:tcW w:w="205" w:type="pct"/>
            <w:tcBorders>
              <w:top w:val="nil"/>
              <w:left w:val="nil"/>
              <w:bottom w:val="single" w:sz="4" w:space="0" w:color="auto"/>
              <w:right w:val="single" w:sz="4" w:space="0" w:color="auto"/>
            </w:tcBorders>
            <w:shd w:val="clear" w:color="auto" w:fill="auto"/>
            <w:vAlign w:val="center"/>
            <w:hideMark/>
          </w:tcPr>
          <w:p w14:paraId="4F97EE88"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0 </w:t>
            </w:r>
          </w:p>
        </w:tc>
        <w:tc>
          <w:tcPr>
            <w:tcW w:w="212" w:type="pct"/>
            <w:tcBorders>
              <w:top w:val="nil"/>
              <w:left w:val="nil"/>
              <w:bottom w:val="single" w:sz="4" w:space="0" w:color="auto"/>
              <w:right w:val="single" w:sz="4" w:space="0" w:color="auto"/>
            </w:tcBorders>
            <w:shd w:val="clear" w:color="auto" w:fill="auto"/>
            <w:vAlign w:val="center"/>
            <w:hideMark/>
          </w:tcPr>
          <w:p w14:paraId="12A6AF26"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0 </w:t>
            </w:r>
          </w:p>
        </w:tc>
        <w:tc>
          <w:tcPr>
            <w:tcW w:w="212" w:type="pct"/>
            <w:tcBorders>
              <w:top w:val="nil"/>
              <w:left w:val="nil"/>
              <w:bottom w:val="single" w:sz="4" w:space="0" w:color="auto"/>
              <w:right w:val="single" w:sz="4" w:space="0" w:color="auto"/>
            </w:tcBorders>
            <w:shd w:val="clear" w:color="auto" w:fill="auto"/>
            <w:vAlign w:val="center"/>
            <w:hideMark/>
          </w:tcPr>
          <w:p w14:paraId="1F9A132F"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160 </w:t>
            </w:r>
          </w:p>
        </w:tc>
        <w:tc>
          <w:tcPr>
            <w:tcW w:w="436" w:type="pct"/>
            <w:tcBorders>
              <w:top w:val="nil"/>
              <w:left w:val="nil"/>
              <w:bottom w:val="single" w:sz="4" w:space="0" w:color="auto"/>
              <w:right w:val="single" w:sz="4" w:space="0" w:color="auto"/>
            </w:tcBorders>
            <w:shd w:val="clear" w:color="auto" w:fill="auto"/>
            <w:vAlign w:val="center"/>
            <w:hideMark/>
          </w:tcPr>
          <w:p w14:paraId="74DEA566"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0 </w:t>
            </w:r>
          </w:p>
        </w:tc>
      </w:tr>
      <w:tr w:rsidR="00747EEF" w:rsidRPr="003F0130" w14:paraId="3AFD07BA" w14:textId="77777777" w:rsidTr="00747EEF">
        <w:trPr>
          <w:trHeight w:val="1200"/>
          <w:jc w:val="center"/>
        </w:trPr>
        <w:tc>
          <w:tcPr>
            <w:tcW w:w="191" w:type="pct"/>
            <w:vMerge w:val="restart"/>
            <w:tcBorders>
              <w:top w:val="nil"/>
              <w:left w:val="single" w:sz="4" w:space="0" w:color="auto"/>
              <w:bottom w:val="nil"/>
              <w:right w:val="single" w:sz="4" w:space="0" w:color="auto"/>
            </w:tcBorders>
            <w:shd w:val="clear" w:color="auto" w:fill="auto"/>
            <w:textDirection w:val="tbRlV"/>
            <w:vAlign w:val="center"/>
            <w:hideMark/>
          </w:tcPr>
          <w:p w14:paraId="6183CDC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193" w:type="pct"/>
            <w:vMerge w:val="restart"/>
            <w:tcBorders>
              <w:top w:val="nil"/>
              <w:left w:val="single" w:sz="4" w:space="0" w:color="auto"/>
              <w:bottom w:val="nil"/>
              <w:right w:val="single" w:sz="4" w:space="0" w:color="auto"/>
            </w:tcBorders>
            <w:shd w:val="clear" w:color="auto" w:fill="auto"/>
            <w:textDirection w:val="tbRlV"/>
            <w:vAlign w:val="center"/>
            <w:hideMark/>
          </w:tcPr>
          <w:p w14:paraId="187AFEF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综合实践环节</w:t>
            </w:r>
          </w:p>
        </w:tc>
        <w:tc>
          <w:tcPr>
            <w:tcW w:w="160" w:type="pct"/>
            <w:tcBorders>
              <w:top w:val="nil"/>
              <w:left w:val="nil"/>
              <w:bottom w:val="single" w:sz="4" w:space="0" w:color="auto"/>
              <w:right w:val="single" w:sz="4" w:space="0" w:color="auto"/>
            </w:tcBorders>
            <w:shd w:val="clear" w:color="auto" w:fill="auto"/>
            <w:vAlign w:val="center"/>
            <w:hideMark/>
          </w:tcPr>
          <w:p w14:paraId="4193831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481" w:type="pct"/>
            <w:tcBorders>
              <w:top w:val="nil"/>
              <w:left w:val="nil"/>
              <w:bottom w:val="single" w:sz="4" w:space="0" w:color="auto"/>
              <w:right w:val="single" w:sz="4" w:space="0" w:color="auto"/>
            </w:tcBorders>
            <w:shd w:val="clear" w:color="auto" w:fill="auto"/>
            <w:vAlign w:val="center"/>
            <w:hideMark/>
          </w:tcPr>
          <w:p w14:paraId="53183EB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0906040001 0906040002 0906040003 0906040004 0906040005</w:t>
            </w:r>
          </w:p>
        </w:tc>
        <w:tc>
          <w:tcPr>
            <w:tcW w:w="998" w:type="pct"/>
            <w:tcBorders>
              <w:top w:val="nil"/>
              <w:left w:val="nil"/>
              <w:bottom w:val="single" w:sz="4" w:space="0" w:color="auto"/>
              <w:right w:val="single" w:sz="4" w:space="0" w:color="auto"/>
            </w:tcBorders>
            <w:shd w:val="clear" w:color="auto" w:fill="auto"/>
            <w:vAlign w:val="center"/>
            <w:hideMark/>
          </w:tcPr>
          <w:p w14:paraId="642B42B4"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劳动教育</w:t>
            </w:r>
          </w:p>
        </w:tc>
        <w:tc>
          <w:tcPr>
            <w:tcW w:w="199" w:type="pct"/>
            <w:tcBorders>
              <w:top w:val="nil"/>
              <w:left w:val="nil"/>
              <w:bottom w:val="single" w:sz="4" w:space="0" w:color="auto"/>
              <w:right w:val="single" w:sz="4" w:space="0" w:color="auto"/>
            </w:tcBorders>
            <w:shd w:val="clear" w:color="auto" w:fill="auto"/>
            <w:vAlign w:val="center"/>
            <w:hideMark/>
          </w:tcPr>
          <w:p w14:paraId="6AAAEB2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3A0B0E8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1-5</w:t>
            </w:r>
          </w:p>
        </w:tc>
        <w:tc>
          <w:tcPr>
            <w:tcW w:w="270" w:type="pct"/>
            <w:tcBorders>
              <w:top w:val="nil"/>
              <w:left w:val="nil"/>
              <w:bottom w:val="single" w:sz="4" w:space="0" w:color="auto"/>
              <w:right w:val="single" w:sz="4" w:space="0" w:color="auto"/>
            </w:tcBorders>
            <w:shd w:val="clear" w:color="auto" w:fill="auto"/>
            <w:vAlign w:val="center"/>
            <w:hideMark/>
          </w:tcPr>
          <w:p w14:paraId="5538499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5.0 </w:t>
            </w:r>
          </w:p>
        </w:tc>
        <w:tc>
          <w:tcPr>
            <w:tcW w:w="263" w:type="pct"/>
            <w:tcBorders>
              <w:top w:val="nil"/>
              <w:left w:val="nil"/>
              <w:bottom w:val="single" w:sz="4" w:space="0" w:color="auto"/>
              <w:right w:val="single" w:sz="4" w:space="0" w:color="auto"/>
            </w:tcBorders>
            <w:shd w:val="clear" w:color="auto" w:fill="auto"/>
            <w:vAlign w:val="center"/>
            <w:hideMark/>
          </w:tcPr>
          <w:p w14:paraId="6B6B56A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160 </w:t>
            </w:r>
          </w:p>
        </w:tc>
        <w:tc>
          <w:tcPr>
            <w:tcW w:w="306" w:type="pct"/>
            <w:tcBorders>
              <w:top w:val="nil"/>
              <w:left w:val="nil"/>
              <w:bottom w:val="single" w:sz="4" w:space="0" w:color="auto"/>
              <w:right w:val="single" w:sz="4" w:space="0" w:color="auto"/>
            </w:tcBorders>
            <w:shd w:val="clear" w:color="auto" w:fill="auto"/>
            <w:vAlign w:val="center"/>
            <w:hideMark/>
          </w:tcPr>
          <w:p w14:paraId="0FE8451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160 </w:t>
            </w:r>
          </w:p>
        </w:tc>
        <w:tc>
          <w:tcPr>
            <w:tcW w:w="241" w:type="pct"/>
            <w:tcBorders>
              <w:top w:val="nil"/>
              <w:left w:val="nil"/>
              <w:bottom w:val="single" w:sz="4" w:space="0" w:color="auto"/>
              <w:right w:val="single" w:sz="4" w:space="0" w:color="auto"/>
            </w:tcBorders>
            <w:shd w:val="clear" w:color="auto" w:fill="auto"/>
            <w:vAlign w:val="center"/>
            <w:hideMark/>
          </w:tcPr>
          <w:p w14:paraId="5CAF907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197" w:type="pct"/>
            <w:tcBorders>
              <w:top w:val="nil"/>
              <w:left w:val="nil"/>
              <w:bottom w:val="single" w:sz="4" w:space="0" w:color="auto"/>
              <w:right w:val="single" w:sz="4" w:space="0" w:color="auto"/>
            </w:tcBorders>
            <w:shd w:val="clear" w:color="auto" w:fill="auto"/>
            <w:vAlign w:val="center"/>
            <w:hideMark/>
          </w:tcPr>
          <w:p w14:paraId="5645406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33" w:type="pct"/>
            <w:tcBorders>
              <w:top w:val="nil"/>
              <w:left w:val="nil"/>
              <w:bottom w:val="single" w:sz="4" w:space="0" w:color="auto"/>
              <w:right w:val="single" w:sz="4" w:space="0" w:color="auto"/>
            </w:tcBorders>
            <w:shd w:val="clear" w:color="auto" w:fill="auto"/>
            <w:vAlign w:val="center"/>
            <w:hideMark/>
          </w:tcPr>
          <w:p w14:paraId="39C3905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05" w:type="pct"/>
            <w:tcBorders>
              <w:top w:val="nil"/>
              <w:left w:val="nil"/>
              <w:bottom w:val="single" w:sz="4" w:space="0" w:color="auto"/>
              <w:right w:val="single" w:sz="4" w:space="0" w:color="auto"/>
            </w:tcBorders>
            <w:shd w:val="clear" w:color="auto" w:fill="auto"/>
            <w:vAlign w:val="center"/>
            <w:hideMark/>
          </w:tcPr>
          <w:p w14:paraId="1E85684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12" w:type="pct"/>
            <w:tcBorders>
              <w:top w:val="nil"/>
              <w:left w:val="nil"/>
              <w:bottom w:val="single" w:sz="4" w:space="0" w:color="auto"/>
              <w:right w:val="single" w:sz="4" w:space="0" w:color="auto"/>
            </w:tcBorders>
            <w:shd w:val="clear" w:color="auto" w:fill="auto"/>
            <w:vAlign w:val="center"/>
            <w:hideMark/>
          </w:tcPr>
          <w:p w14:paraId="7EFDF2E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12" w:type="pct"/>
            <w:tcBorders>
              <w:top w:val="nil"/>
              <w:left w:val="nil"/>
              <w:bottom w:val="single" w:sz="4" w:space="0" w:color="auto"/>
              <w:right w:val="single" w:sz="4" w:space="0" w:color="auto"/>
            </w:tcBorders>
            <w:shd w:val="clear" w:color="auto" w:fill="auto"/>
            <w:vAlign w:val="center"/>
            <w:hideMark/>
          </w:tcPr>
          <w:p w14:paraId="6F5CB84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436" w:type="pct"/>
            <w:tcBorders>
              <w:top w:val="nil"/>
              <w:left w:val="nil"/>
              <w:bottom w:val="single" w:sz="4" w:space="0" w:color="auto"/>
              <w:right w:val="single" w:sz="4" w:space="0" w:color="auto"/>
            </w:tcBorders>
            <w:shd w:val="clear" w:color="auto" w:fill="auto"/>
            <w:vAlign w:val="center"/>
            <w:hideMark/>
          </w:tcPr>
          <w:p w14:paraId="53172BE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2417EB49" w14:textId="77777777" w:rsidTr="00747EEF">
        <w:trPr>
          <w:trHeight w:val="480"/>
          <w:jc w:val="center"/>
        </w:trPr>
        <w:tc>
          <w:tcPr>
            <w:tcW w:w="191" w:type="pct"/>
            <w:vMerge/>
            <w:tcBorders>
              <w:top w:val="nil"/>
              <w:left w:val="single" w:sz="4" w:space="0" w:color="auto"/>
              <w:bottom w:val="nil"/>
              <w:right w:val="single" w:sz="4" w:space="0" w:color="auto"/>
            </w:tcBorders>
            <w:vAlign w:val="center"/>
            <w:hideMark/>
          </w:tcPr>
          <w:p w14:paraId="181E423D"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nil"/>
              <w:right w:val="single" w:sz="4" w:space="0" w:color="auto"/>
            </w:tcBorders>
            <w:vAlign w:val="center"/>
            <w:hideMark/>
          </w:tcPr>
          <w:p w14:paraId="5BDFE591"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3776C97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481" w:type="pct"/>
            <w:tcBorders>
              <w:top w:val="nil"/>
              <w:left w:val="nil"/>
              <w:bottom w:val="single" w:sz="4" w:space="0" w:color="auto"/>
              <w:right w:val="single" w:sz="4" w:space="0" w:color="auto"/>
            </w:tcBorders>
            <w:shd w:val="clear" w:color="auto" w:fill="auto"/>
            <w:vAlign w:val="center"/>
            <w:hideMark/>
          </w:tcPr>
          <w:p w14:paraId="631C83C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998" w:type="pct"/>
            <w:tcBorders>
              <w:top w:val="nil"/>
              <w:left w:val="nil"/>
              <w:bottom w:val="single" w:sz="4" w:space="0" w:color="auto"/>
              <w:right w:val="single" w:sz="4" w:space="0" w:color="auto"/>
            </w:tcBorders>
            <w:shd w:val="clear" w:color="auto" w:fill="auto"/>
            <w:vAlign w:val="center"/>
            <w:hideMark/>
          </w:tcPr>
          <w:p w14:paraId="57F801B8"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毕业（安全）教育/吉利顶岗实习</w:t>
            </w:r>
          </w:p>
        </w:tc>
        <w:tc>
          <w:tcPr>
            <w:tcW w:w="199" w:type="pct"/>
            <w:tcBorders>
              <w:top w:val="nil"/>
              <w:left w:val="nil"/>
              <w:bottom w:val="single" w:sz="4" w:space="0" w:color="auto"/>
              <w:right w:val="single" w:sz="4" w:space="0" w:color="auto"/>
            </w:tcBorders>
            <w:shd w:val="clear" w:color="auto" w:fill="auto"/>
            <w:vAlign w:val="center"/>
            <w:hideMark/>
          </w:tcPr>
          <w:p w14:paraId="6066D1E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6390420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6</w:t>
            </w:r>
          </w:p>
        </w:tc>
        <w:tc>
          <w:tcPr>
            <w:tcW w:w="270" w:type="pct"/>
            <w:tcBorders>
              <w:top w:val="nil"/>
              <w:left w:val="nil"/>
              <w:bottom w:val="single" w:sz="4" w:space="0" w:color="auto"/>
              <w:right w:val="single" w:sz="4" w:space="0" w:color="auto"/>
            </w:tcBorders>
            <w:shd w:val="clear" w:color="auto" w:fill="auto"/>
            <w:vAlign w:val="center"/>
            <w:hideMark/>
          </w:tcPr>
          <w:p w14:paraId="30419A4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26.0 </w:t>
            </w:r>
          </w:p>
        </w:tc>
        <w:tc>
          <w:tcPr>
            <w:tcW w:w="263" w:type="pct"/>
            <w:tcBorders>
              <w:top w:val="nil"/>
              <w:left w:val="nil"/>
              <w:bottom w:val="single" w:sz="4" w:space="0" w:color="auto"/>
              <w:right w:val="single" w:sz="4" w:space="0" w:color="auto"/>
            </w:tcBorders>
            <w:shd w:val="clear" w:color="auto" w:fill="auto"/>
            <w:vAlign w:val="center"/>
            <w:hideMark/>
          </w:tcPr>
          <w:p w14:paraId="5FC75A5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780 </w:t>
            </w:r>
          </w:p>
        </w:tc>
        <w:tc>
          <w:tcPr>
            <w:tcW w:w="306" w:type="pct"/>
            <w:tcBorders>
              <w:top w:val="nil"/>
              <w:left w:val="nil"/>
              <w:bottom w:val="single" w:sz="4" w:space="0" w:color="auto"/>
              <w:right w:val="single" w:sz="4" w:space="0" w:color="auto"/>
            </w:tcBorders>
            <w:shd w:val="clear" w:color="auto" w:fill="auto"/>
            <w:vAlign w:val="center"/>
            <w:hideMark/>
          </w:tcPr>
          <w:p w14:paraId="7DE0EA2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0 </w:t>
            </w:r>
          </w:p>
        </w:tc>
        <w:tc>
          <w:tcPr>
            <w:tcW w:w="241" w:type="pct"/>
            <w:tcBorders>
              <w:top w:val="nil"/>
              <w:left w:val="nil"/>
              <w:bottom w:val="single" w:sz="4" w:space="0" w:color="auto"/>
              <w:right w:val="single" w:sz="4" w:space="0" w:color="auto"/>
            </w:tcBorders>
            <w:shd w:val="clear" w:color="auto" w:fill="auto"/>
            <w:vAlign w:val="center"/>
            <w:hideMark/>
          </w:tcPr>
          <w:p w14:paraId="3883EFB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780 </w:t>
            </w:r>
          </w:p>
        </w:tc>
        <w:tc>
          <w:tcPr>
            <w:tcW w:w="197" w:type="pct"/>
            <w:tcBorders>
              <w:top w:val="nil"/>
              <w:left w:val="nil"/>
              <w:bottom w:val="single" w:sz="4" w:space="0" w:color="auto"/>
              <w:right w:val="single" w:sz="4" w:space="0" w:color="auto"/>
            </w:tcBorders>
            <w:shd w:val="clear" w:color="auto" w:fill="auto"/>
            <w:vAlign w:val="center"/>
            <w:hideMark/>
          </w:tcPr>
          <w:p w14:paraId="38907B5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19D8074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0F9D013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1545936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29355F4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7F95778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780 </w:t>
            </w:r>
          </w:p>
        </w:tc>
      </w:tr>
      <w:tr w:rsidR="00747EEF" w:rsidRPr="003F0130" w14:paraId="6ED1B14D" w14:textId="77777777" w:rsidTr="00747EEF">
        <w:trPr>
          <w:trHeight w:val="255"/>
          <w:jc w:val="center"/>
        </w:trPr>
        <w:tc>
          <w:tcPr>
            <w:tcW w:w="38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4AA16A0"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小计</w:t>
            </w:r>
          </w:p>
        </w:tc>
        <w:tc>
          <w:tcPr>
            <w:tcW w:w="1837" w:type="pct"/>
            <w:gridSpan w:val="4"/>
            <w:tcBorders>
              <w:top w:val="single" w:sz="4" w:space="0" w:color="auto"/>
              <w:left w:val="nil"/>
              <w:bottom w:val="single" w:sz="4" w:space="0" w:color="auto"/>
              <w:right w:val="single" w:sz="4" w:space="0" w:color="auto"/>
            </w:tcBorders>
            <w:shd w:val="clear" w:color="auto" w:fill="auto"/>
            <w:vAlign w:val="center"/>
            <w:hideMark/>
          </w:tcPr>
          <w:p w14:paraId="4C32E06D"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总学时</w:t>
            </w:r>
          </w:p>
        </w:tc>
        <w:tc>
          <w:tcPr>
            <w:tcW w:w="205" w:type="pct"/>
            <w:tcBorders>
              <w:top w:val="single" w:sz="4" w:space="0" w:color="auto"/>
              <w:left w:val="nil"/>
              <w:bottom w:val="single" w:sz="4" w:space="0" w:color="auto"/>
              <w:right w:val="single" w:sz="4" w:space="0" w:color="auto"/>
            </w:tcBorders>
            <w:shd w:val="clear" w:color="auto" w:fill="auto"/>
            <w:vAlign w:val="center"/>
            <w:hideMark/>
          </w:tcPr>
          <w:p w14:paraId="56D88971"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270" w:type="pct"/>
            <w:tcBorders>
              <w:top w:val="single" w:sz="4" w:space="0" w:color="auto"/>
              <w:left w:val="nil"/>
              <w:bottom w:val="single" w:sz="4" w:space="0" w:color="auto"/>
              <w:right w:val="single" w:sz="4" w:space="0" w:color="auto"/>
            </w:tcBorders>
            <w:shd w:val="clear" w:color="auto" w:fill="auto"/>
            <w:vAlign w:val="center"/>
            <w:hideMark/>
          </w:tcPr>
          <w:p w14:paraId="4C1D97B4"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31.0 </w:t>
            </w:r>
          </w:p>
        </w:tc>
        <w:tc>
          <w:tcPr>
            <w:tcW w:w="263" w:type="pct"/>
            <w:tcBorders>
              <w:top w:val="single" w:sz="4" w:space="0" w:color="auto"/>
              <w:left w:val="nil"/>
              <w:bottom w:val="single" w:sz="4" w:space="0" w:color="auto"/>
              <w:right w:val="single" w:sz="4" w:space="0" w:color="auto"/>
            </w:tcBorders>
            <w:shd w:val="clear" w:color="auto" w:fill="auto"/>
            <w:vAlign w:val="center"/>
            <w:hideMark/>
          </w:tcPr>
          <w:p w14:paraId="2651C48F"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940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14:paraId="29EE7891"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160 </w:t>
            </w:r>
          </w:p>
        </w:tc>
        <w:tc>
          <w:tcPr>
            <w:tcW w:w="241" w:type="pct"/>
            <w:tcBorders>
              <w:top w:val="single" w:sz="4" w:space="0" w:color="auto"/>
              <w:left w:val="nil"/>
              <w:bottom w:val="single" w:sz="4" w:space="0" w:color="auto"/>
              <w:right w:val="single" w:sz="4" w:space="0" w:color="auto"/>
            </w:tcBorders>
            <w:shd w:val="clear" w:color="auto" w:fill="auto"/>
            <w:vAlign w:val="center"/>
            <w:hideMark/>
          </w:tcPr>
          <w:p w14:paraId="3C942B9E"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780 </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1B5A172E"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32 </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6A37FDD3"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32 </w:t>
            </w:r>
          </w:p>
        </w:tc>
        <w:tc>
          <w:tcPr>
            <w:tcW w:w="205" w:type="pct"/>
            <w:tcBorders>
              <w:top w:val="single" w:sz="4" w:space="0" w:color="auto"/>
              <w:left w:val="nil"/>
              <w:bottom w:val="single" w:sz="4" w:space="0" w:color="auto"/>
              <w:right w:val="single" w:sz="4" w:space="0" w:color="auto"/>
            </w:tcBorders>
            <w:shd w:val="clear" w:color="auto" w:fill="auto"/>
            <w:vAlign w:val="center"/>
            <w:hideMark/>
          </w:tcPr>
          <w:p w14:paraId="011177C0"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32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162BAA0A"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32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2426F855"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32 </w:t>
            </w:r>
          </w:p>
        </w:tc>
        <w:tc>
          <w:tcPr>
            <w:tcW w:w="436" w:type="pct"/>
            <w:tcBorders>
              <w:top w:val="single" w:sz="4" w:space="0" w:color="auto"/>
              <w:left w:val="nil"/>
              <w:bottom w:val="single" w:sz="4" w:space="0" w:color="auto"/>
              <w:right w:val="single" w:sz="4" w:space="0" w:color="auto"/>
            </w:tcBorders>
            <w:shd w:val="clear" w:color="auto" w:fill="auto"/>
            <w:vAlign w:val="center"/>
            <w:hideMark/>
          </w:tcPr>
          <w:p w14:paraId="0611AACA"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780 </w:t>
            </w:r>
          </w:p>
        </w:tc>
      </w:tr>
      <w:tr w:rsidR="00747EEF" w:rsidRPr="003F0130" w14:paraId="381661C2" w14:textId="77777777" w:rsidTr="00747EEF">
        <w:trPr>
          <w:trHeight w:val="255"/>
          <w:jc w:val="center"/>
        </w:trPr>
        <w:tc>
          <w:tcPr>
            <w:tcW w:w="191" w:type="pct"/>
            <w:vMerge w:val="restart"/>
            <w:tcBorders>
              <w:top w:val="nil"/>
              <w:left w:val="single" w:sz="4" w:space="0" w:color="auto"/>
              <w:bottom w:val="single" w:sz="4" w:space="0" w:color="000000"/>
              <w:right w:val="single" w:sz="4" w:space="0" w:color="auto"/>
            </w:tcBorders>
            <w:shd w:val="clear" w:color="auto" w:fill="auto"/>
            <w:vAlign w:val="center"/>
            <w:hideMark/>
          </w:tcPr>
          <w:p w14:paraId="7D8BDC1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选修课程</w:t>
            </w:r>
          </w:p>
        </w:tc>
        <w:tc>
          <w:tcPr>
            <w:tcW w:w="193" w:type="pct"/>
            <w:vMerge w:val="restart"/>
            <w:tcBorders>
              <w:top w:val="nil"/>
              <w:left w:val="single" w:sz="4" w:space="0" w:color="auto"/>
              <w:bottom w:val="single" w:sz="4" w:space="0" w:color="auto"/>
              <w:right w:val="single" w:sz="4" w:space="0" w:color="auto"/>
            </w:tcBorders>
            <w:shd w:val="clear" w:color="auto" w:fill="auto"/>
            <w:vAlign w:val="center"/>
            <w:hideMark/>
          </w:tcPr>
          <w:p w14:paraId="7986F2A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专业选修课程</w:t>
            </w:r>
          </w:p>
        </w:tc>
        <w:tc>
          <w:tcPr>
            <w:tcW w:w="160" w:type="pct"/>
            <w:tcBorders>
              <w:top w:val="nil"/>
              <w:left w:val="nil"/>
              <w:bottom w:val="single" w:sz="4" w:space="0" w:color="auto"/>
              <w:right w:val="single" w:sz="4" w:space="0" w:color="auto"/>
            </w:tcBorders>
            <w:shd w:val="clear" w:color="auto" w:fill="auto"/>
            <w:vAlign w:val="center"/>
            <w:hideMark/>
          </w:tcPr>
          <w:p w14:paraId="49181FE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481" w:type="pct"/>
            <w:tcBorders>
              <w:top w:val="nil"/>
              <w:left w:val="nil"/>
              <w:bottom w:val="single" w:sz="4" w:space="0" w:color="auto"/>
              <w:right w:val="single" w:sz="4" w:space="0" w:color="auto"/>
            </w:tcBorders>
            <w:shd w:val="clear" w:color="auto" w:fill="auto"/>
            <w:vAlign w:val="center"/>
            <w:hideMark/>
          </w:tcPr>
          <w:p w14:paraId="3D8D9B8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998" w:type="pct"/>
            <w:tcBorders>
              <w:top w:val="nil"/>
              <w:left w:val="nil"/>
              <w:bottom w:val="single" w:sz="4" w:space="0" w:color="auto"/>
              <w:right w:val="single" w:sz="4" w:space="0" w:color="auto"/>
            </w:tcBorders>
            <w:shd w:val="clear" w:color="auto" w:fill="auto"/>
            <w:vAlign w:val="center"/>
            <w:hideMark/>
          </w:tcPr>
          <w:p w14:paraId="7C94F22B"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汽车营销实务</w:t>
            </w:r>
          </w:p>
        </w:tc>
        <w:tc>
          <w:tcPr>
            <w:tcW w:w="199" w:type="pct"/>
            <w:tcBorders>
              <w:top w:val="nil"/>
              <w:left w:val="nil"/>
              <w:bottom w:val="single" w:sz="4" w:space="0" w:color="auto"/>
              <w:right w:val="single" w:sz="4" w:space="0" w:color="auto"/>
            </w:tcBorders>
            <w:shd w:val="clear" w:color="auto" w:fill="auto"/>
            <w:vAlign w:val="center"/>
            <w:hideMark/>
          </w:tcPr>
          <w:p w14:paraId="791B512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280651C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w:t>
            </w:r>
          </w:p>
        </w:tc>
        <w:tc>
          <w:tcPr>
            <w:tcW w:w="270" w:type="pct"/>
            <w:tcBorders>
              <w:top w:val="nil"/>
              <w:left w:val="nil"/>
              <w:bottom w:val="single" w:sz="4" w:space="0" w:color="auto"/>
              <w:right w:val="single" w:sz="4" w:space="0" w:color="auto"/>
            </w:tcBorders>
            <w:shd w:val="clear" w:color="auto" w:fill="auto"/>
            <w:vAlign w:val="center"/>
            <w:hideMark/>
          </w:tcPr>
          <w:p w14:paraId="157B900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263" w:type="pct"/>
            <w:tcBorders>
              <w:top w:val="nil"/>
              <w:left w:val="nil"/>
              <w:bottom w:val="single" w:sz="4" w:space="0" w:color="auto"/>
              <w:right w:val="single" w:sz="4" w:space="0" w:color="auto"/>
            </w:tcBorders>
            <w:shd w:val="clear" w:color="auto" w:fill="auto"/>
            <w:vAlign w:val="center"/>
            <w:hideMark/>
          </w:tcPr>
          <w:p w14:paraId="4050ABB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32</w:t>
            </w:r>
          </w:p>
        </w:tc>
        <w:tc>
          <w:tcPr>
            <w:tcW w:w="306" w:type="pct"/>
            <w:tcBorders>
              <w:top w:val="nil"/>
              <w:left w:val="nil"/>
              <w:bottom w:val="single" w:sz="4" w:space="0" w:color="auto"/>
              <w:right w:val="single" w:sz="4" w:space="0" w:color="auto"/>
            </w:tcBorders>
            <w:shd w:val="clear" w:color="auto" w:fill="auto"/>
            <w:vAlign w:val="center"/>
            <w:hideMark/>
          </w:tcPr>
          <w:p w14:paraId="71D76EA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16</w:t>
            </w:r>
          </w:p>
        </w:tc>
        <w:tc>
          <w:tcPr>
            <w:tcW w:w="241" w:type="pct"/>
            <w:tcBorders>
              <w:top w:val="nil"/>
              <w:left w:val="nil"/>
              <w:bottom w:val="single" w:sz="4" w:space="0" w:color="auto"/>
              <w:right w:val="single" w:sz="4" w:space="0" w:color="auto"/>
            </w:tcBorders>
            <w:shd w:val="clear" w:color="auto" w:fill="auto"/>
            <w:vAlign w:val="center"/>
            <w:hideMark/>
          </w:tcPr>
          <w:p w14:paraId="70BCF63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16</w:t>
            </w:r>
          </w:p>
        </w:tc>
        <w:tc>
          <w:tcPr>
            <w:tcW w:w="197" w:type="pct"/>
            <w:tcBorders>
              <w:top w:val="nil"/>
              <w:left w:val="nil"/>
              <w:bottom w:val="single" w:sz="4" w:space="0" w:color="auto"/>
              <w:right w:val="single" w:sz="4" w:space="0" w:color="auto"/>
            </w:tcBorders>
            <w:shd w:val="clear" w:color="auto" w:fill="auto"/>
            <w:vAlign w:val="center"/>
            <w:hideMark/>
          </w:tcPr>
          <w:p w14:paraId="1C3DF459"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0FD3AA84"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4641359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4EB0A43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12" w:type="pct"/>
            <w:tcBorders>
              <w:top w:val="nil"/>
              <w:left w:val="nil"/>
              <w:bottom w:val="single" w:sz="4" w:space="0" w:color="auto"/>
              <w:right w:val="single" w:sz="4" w:space="0" w:color="auto"/>
            </w:tcBorders>
            <w:shd w:val="clear" w:color="auto" w:fill="auto"/>
            <w:vAlign w:val="center"/>
            <w:hideMark/>
          </w:tcPr>
          <w:p w14:paraId="69988FB8"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1CCE7976"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2B461E57" w14:textId="77777777" w:rsidTr="00747EEF">
        <w:trPr>
          <w:trHeight w:val="255"/>
          <w:jc w:val="center"/>
        </w:trPr>
        <w:tc>
          <w:tcPr>
            <w:tcW w:w="191" w:type="pct"/>
            <w:vMerge/>
            <w:tcBorders>
              <w:top w:val="nil"/>
              <w:left w:val="single" w:sz="4" w:space="0" w:color="auto"/>
              <w:bottom w:val="single" w:sz="4" w:space="0" w:color="000000"/>
              <w:right w:val="single" w:sz="4" w:space="0" w:color="auto"/>
            </w:tcBorders>
            <w:vAlign w:val="center"/>
            <w:hideMark/>
          </w:tcPr>
          <w:p w14:paraId="4DB12AAA"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single" w:sz="4" w:space="0" w:color="auto"/>
              <w:right w:val="single" w:sz="4" w:space="0" w:color="auto"/>
            </w:tcBorders>
            <w:vAlign w:val="center"/>
            <w:hideMark/>
          </w:tcPr>
          <w:p w14:paraId="20BE97C6"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4AD13C8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481" w:type="pct"/>
            <w:tcBorders>
              <w:top w:val="nil"/>
              <w:left w:val="nil"/>
              <w:bottom w:val="single" w:sz="4" w:space="0" w:color="auto"/>
              <w:right w:val="single" w:sz="4" w:space="0" w:color="auto"/>
            </w:tcBorders>
            <w:shd w:val="clear" w:color="auto" w:fill="auto"/>
            <w:vAlign w:val="center"/>
            <w:hideMark/>
          </w:tcPr>
          <w:p w14:paraId="580AF5D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998" w:type="pct"/>
            <w:tcBorders>
              <w:top w:val="nil"/>
              <w:left w:val="nil"/>
              <w:bottom w:val="single" w:sz="4" w:space="0" w:color="auto"/>
              <w:right w:val="single" w:sz="4" w:space="0" w:color="auto"/>
            </w:tcBorders>
            <w:shd w:val="clear" w:color="auto" w:fill="auto"/>
            <w:vAlign w:val="center"/>
            <w:hideMark/>
          </w:tcPr>
          <w:p w14:paraId="3785C578"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新能源汽车构造与维修</w:t>
            </w:r>
          </w:p>
        </w:tc>
        <w:tc>
          <w:tcPr>
            <w:tcW w:w="199" w:type="pct"/>
            <w:tcBorders>
              <w:top w:val="nil"/>
              <w:left w:val="nil"/>
              <w:bottom w:val="single" w:sz="4" w:space="0" w:color="auto"/>
              <w:right w:val="single" w:sz="4" w:space="0" w:color="auto"/>
            </w:tcBorders>
            <w:shd w:val="clear" w:color="auto" w:fill="auto"/>
            <w:vAlign w:val="center"/>
            <w:hideMark/>
          </w:tcPr>
          <w:p w14:paraId="21F5655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5E3C63E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w:t>
            </w:r>
          </w:p>
        </w:tc>
        <w:tc>
          <w:tcPr>
            <w:tcW w:w="270" w:type="pct"/>
            <w:tcBorders>
              <w:top w:val="nil"/>
              <w:left w:val="nil"/>
              <w:bottom w:val="single" w:sz="4" w:space="0" w:color="auto"/>
              <w:right w:val="single" w:sz="4" w:space="0" w:color="auto"/>
            </w:tcBorders>
            <w:shd w:val="clear" w:color="auto" w:fill="auto"/>
            <w:vAlign w:val="center"/>
            <w:hideMark/>
          </w:tcPr>
          <w:p w14:paraId="4DD2B8A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4.0 </w:t>
            </w:r>
          </w:p>
        </w:tc>
        <w:tc>
          <w:tcPr>
            <w:tcW w:w="263" w:type="pct"/>
            <w:tcBorders>
              <w:top w:val="nil"/>
              <w:left w:val="nil"/>
              <w:bottom w:val="single" w:sz="4" w:space="0" w:color="auto"/>
              <w:right w:val="single" w:sz="4" w:space="0" w:color="auto"/>
            </w:tcBorders>
            <w:shd w:val="clear" w:color="auto" w:fill="auto"/>
            <w:vAlign w:val="center"/>
            <w:hideMark/>
          </w:tcPr>
          <w:p w14:paraId="280340B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64 </w:t>
            </w:r>
          </w:p>
        </w:tc>
        <w:tc>
          <w:tcPr>
            <w:tcW w:w="306" w:type="pct"/>
            <w:tcBorders>
              <w:top w:val="nil"/>
              <w:left w:val="nil"/>
              <w:bottom w:val="single" w:sz="4" w:space="0" w:color="auto"/>
              <w:right w:val="single" w:sz="4" w:space="0" w:color="auto"/>
            </w:tcBorders>
            <w:shd w:val="clear" w:color="auto" w:fill="auto"/>
            <w:vAlign w:val="center"/>
            <w:hideMark/>
          </w:tcPr>
          <w:p w14:paraId="1FD6F9C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41" w:type="pct"/>
            <w:tcBorders>
              <w:top w:val="nil"/>
              <w:left w:val="nil"/>
              <w:bottom w:val="single" w:sz="4" w:space="0" w:color="auto"/>
              <w:right w:val="single" w:sz="4" w:space="0" w:color="auto"/>
            </w:tcBorders>
            <w:shd w:val="clear" w:color="auto" w:fill="auto"/>
            <w:vAlign w:val="center"/>
            <w:hideMark/>
          </w:tcPr>
          <w:p w14:paraId="1539622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197" w:type="pct"/>
            <w:tcBorders>
              <w:top w:val="nil"/>
              <w:left w:val="nil"/>
              <w:bottom w:val="single" w:sz="4" w:space="0" w:color="auto"/>
              <w:right w:val="single" w:sz="4" w:space="0" w:color="auto"/>
            </w:tcBorders>
            <w:shd w:val="clear" w:color="auto" w:fill="auto"/>
            <w:vAlign w:val="center"/>
            <w:hideMark/>
          </w:tcPr>
          <w:p w14:paraId="5577F6C4"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7642B3A9"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77F3614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4EE745B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64 </w:t>
            </w:r>
          </w:p>
        </w:tc>
        <w:tc>
          <w:tcPr>
            <w:tcW w:w="212" w:type="pct"/>
            <w:tcBorders>
              <w:top w:val="nil"/>
              <w:left w:val="nil"/>
              <w:bottom w:val="single" w:sz="4" w:space="0" w:color="auto"/>
              <w:right w:val="single" w:sz="4" w:space="0" w:color="auto"/>
            </w:tcBorders>
            <w:shd w:val="clear" w:color="auto" w:fill="auto"/>
            <w:vAlign w:val="center"/>
            <w:hideMark/>
          </w:tcPr>
          <w:p w14:paraId="196B745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4A5B4A81"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7478E3AA" w14:textId="77777777" w:rsidTr="00747EEF">
        <w:trPr>
          <w:trHeight w:val="255"/>
          <w:jc w:val="center"/>
        </w:trPr>
        <w:tc>
          <w:tcPr>
            <w:tcW w:w="191" w:type="pct"/>
            <w:vMerge/>
            <w:tcBorders>
              <w:top w:val="nil"/>
              <w:left w:val="single" w:sz="4" w:space="0" w:color="auto"/>
              <w:bottom w:val="single" w:sz="4" w:space="0" w:color="000000"/>
              <w:right w:val="single" w:sz="4" w:space="0" w:color="auto"/>
            </w:tcBorders>
            <w:vAlign w:val="center"/>
            <w:hideMark/>
          </w:tcPr>
          <w:p w14:paraId="3C06C387" w14:textId="77777777" w:rsidR="00747EEF" w:rsidRPr="003F0130" w:rsidRDefault="00747EEF" w:rsidP="00747EEF">
            <w:pPr>
              <w:widowControl/>
              <w:jc w:val="left"/>
              <w:rPr>
                <w:rFonts w:ascii="宋体" w:eastAsia="宋体" w:hAnsi="宋体" w:cs="宋体"/>
                <w:kern w:val="0"/>
                <w:sz w:val="20"/>
                <w:szCs w:val="20"/>
              </w:rPr>
            </w:pPr>
          </w:p>
        </w:tc>
        <w:tc>
          <w:tcPr>
            <w:tcW w:w="193" w:type="pct"/>
            <w:vMerge w:val="restart"/>
            <w:tcBorders>
              <w:top w:val="single" w:sz="4" w:space="0" w:color="auto"/>
              <w:left w:val="single" w:sz="4" w:space="0" w:color="auto"/>
              <w:bottom w:val="nil"/>
              <w:right w:val="single" w:sz="4" w:space="0" w:color="auto"/>
            </w:tcBorders>
            <w:shd w:val="clear" w:color="auto" w:fill="auto"/>
            <w:textDirection w:val="tbRlV"/>
            <w:vAlign w:val="center"/>
            <w:hideMark/>
          </w:tcPr>
          <w:p w14:paraId="6A87D64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公共限选课程</w:t>
            </w:r>
          </w:p>
        </w:tc>
        <w:tc>
          <w:tcPr>
            <w:tcW w:w="160" w:type="pct"/>
            <w:tcBorders>
              <w:top w:val="single" w:sz="4" w:space="0" w:color="auto"/>
              <w:left w:val="nil"/>
              <w:bottom w:val="single" w:sz="4" w:space="0" w:color="auto"/>
              <w:right w:val="single" w:sz="4" w:space="0" w:color="auto"/>
            </w:tcBorders>
            <w:shd w:val="clear" w:color="auto" w:fill="auto"/>
            <w:vAlign w:val="center"/>
            <w:hideMark/>
          </w:tcPr>
          <w:p w14:paraId="7835340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481" w:type="pct"/>
            <w:tcBorders>
              <w:top w:val="single" w:sz="4" w:space="0" w:color="auto"/>
              <w:left w:val="nil"/>
              <w:bottom w:val="single" w:sz="4" w:space="0" w:color="auto"/>
              <w:right w:val="single" w:sz="4" w:space="0" w:color="auto"/>
            </w:tcBorders>
            <w:shd w:val="clear" w:color="auto" w:fill="auto"/>
            <w:vAlign w:val="center"/>
            <w:hideMark/>
          </w:tcPr>
          <w:p w14:paraId="2C197AC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2606020005</w:t>
            </w:r>
          </w:p>
        </w:tc>
        <w:tc>
          <w:tcPr>
            <w:tcW w:w="998" w:type="pct"/>
            <w:tcBorders>
              <w:top w:val="single" w:sz="4" w:space="0" w:color="auto"/>
              <w:left w:val="nil"/>
              <w:bottom w:val="single" w:sz="4" w:space="0" w:color="auto"/>
              <w:right w:val="single" w:sz="4" w:space="0" w:color="auto"/>
            </w:tcBorders>
            <w:shd w:val="clear" w:color="auto" w:fill="auto"/>
            <w:vAlign w:val="center"/>
            <w:hideMark/>
          </w:tcPr>
          <w:p w14:paraId="68892CB1"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中国近现代史纲要</w:t>
            </w:r>
          </w:p>
        </w:tc>
        <w:tc>
          <w:tcPr>
            <w:tcW w:w="199" w:type="pct"/>
            <w:tcBorders>
              <w:top w:val="single" w:sz="4" w:space="0" w:color="auto"/>
              <w:left w:val="nil"/>
              <w:bottom w:val="single" w:sz="4" w:space="0" w:color="auto"/>
              <w:right w:val="single" w:sz="4" w:space="0" w:color="auto"/>
            </w:tcBorders>
            <w:shd w:val="clear" w:color="auto" w:fill="auto"/>
            <w:vAlign w:val="center"/>
            <w:hideMark/>
          </w:tcPr>
          <w:p w14:paraId="718465C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single" w:sz="4" w:space="0" w:color="auto"/>
              <w:left w:val="nil"/>
              <w:bottom w:val="single" w:sz="4" w:space="0" w:color="auto"/>
              <w:right w:val="single" w:sz="4" w:space="0" w:color="auto"/>
            </w:tcBorders>
            <w:shd w:val="clear" w:color="auto" w:fill="auto"/>
            <w:vAlign w:val="center"/>
            <w:hideMark/>
          </w:tcPr>
          <w:p w14:paraId="7F42721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270" w:type="pct"/>
            <w:tcBorders>
              <w:top w:val="single" w:sz="4" w:space="0" w:color="auto"/>
              <w:left w:val="nil"/>
              <w:bottom w:val="single" w:sz="4" w:space="0" w:color="auto"/>
              <w:right w:val="single" w:sz="4" w:space="0" w:color="auto"/>
            </w:tcBorders>
            <w:shd w:val="clear" w:color="auto" w:fill="auto"/>
            <w:vAlign w:val="center"/>
            <w:hideMark/>
          </w:tcPr>
          <w:p w14:paraId="331ED51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1.0 </w:t>
            </w:r>
          </w:p>
        </w:tc>
        <w:tc>
          <w:tcPr>
            <w:tcW w:w="263" w:type="pct"/>
            <w:tcBorders>
              <w:top w:val="single" w:sz="4" w:space="0" w:color="auto"/>
              <w:left w:val="nil"/>
              <w:bottom w:val="single" w:sz="4" w:space="0" w:color="auto"/>
              <w:right w:val="single" w:sz="4" w:space="0" w:color="auto"/>
            </w:tcBorders>
            <w:shd w:val="clear" w:color="auto" w:fill="auto"/>
            <w:vAlign w:val="center"/>
            <w:hideMark/>
          </w:tcPr>
          <w:p w14:paraId="40E2726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14:paraId="4A4BD47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single" w:sz="4" w:space="0" w:color="auto"/>
              <w:left w:val="nil"/>
              <w:bottom w:val="single" w:sz="4" w:space="0" w:color="auto"/>
              <w:right w:val="single" w:sz="4" w:space="0" w:color="auto"/>
            </w:tcBorders>
            <w:shd w:val="clear" w:color="auto" w:fill="auto"/>
            <w:vAlign w:val="center"/>
            <w:hideMark/>
          </w:tcPr>
          <w:p w14:paraId="5A22235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0 </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6AB3434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7A2815B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05" w:type="pct"/>
            <w:tcBorders>
              <w:top w:val="single" w:sz="4" w:space="0" w:color="auto"/>
              <w:left w:val="nil"/>
              <w:bottom w:val="single" w:sz="4" w:space="0" w:color="auto"/>
              <w:right w:val="single" w:sz="4" w:space="0" w:color="auto"/>
            </w:tcBorders>
            <w:shd w:val="clear" w:color="auto" w:fill="auto"/>
            <w:vAlign w:val="center"/>
            <w:hideMark/>
          </w:tcPr>
          <w:p w14:paraId="6ED5E60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1EE728D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25156DE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single" w:sz="4" w:space="0" w:color="auto"/>
              <w:left w:val="nil"/>
              <w:bottom w:val="single" w:sz="4" w:space="0" w:color="auto"/>
              <w:right w:val="single" w:sz="4" w:space="0" w:color="auto"/>
            </w:tcBorders>
            <w:shd w:val="clear" w:color="auto" w:fill="auto"/>
            <w:vAlign w:val="center"/>
            <w:hideMark/>
          </w:tcPr>
          <w:p w14:paraId="4227306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16222BFF" w14:textId="77777777" w:rsidTr="00747EEF">
        <w:trPr>
          <w:trHeight w:val="255"/>
          <w:jc w:val="center"/>
        </w:trPr>
        <w:tc>
          <w:tcPr>
            <w:tcW w:w="191" w:type="pct"/>
            <w:vMerge/>
            <w:tcBorders>
              <w:top w:val="nil"/>
              <w:left w:val="single" w:sz="4" w:space="0" w:color="auto"/>
              <w:bottom w:val="single" w:sz="4" w:space="0" w:color="000000"/>
              <w:right w:val="single" w:sz="4" w:space="0" w:color="auto"/>
            </w:tcBorders>
            <w:vAlign w:val="center"/>
            <w:hideMark/>
          </w:tcPr>
          <w:p w14:paraId="5CC2E173"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nil"/>
              <w:right w:val="single" w:sz="4" w:space="0" w:color="auto"/>
            </w:tcBorders>
            <w:vAlign w:val="center"/>
            <w:hideMark/>
          </w:tcPr>
          <w:p w14:paraId="3B4FD9CF"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0163BCA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481" w:type="pct"/>
            <w:tcBorders>
              <w:top w:val="nil"/>
              <w:left w:val="nil"/>
              <w:bottom w:val="single" w:sz="4" w:space="0" w:color="auto"/>
              <w:right w:val="single" w:sz="4" w:space="0" w:color="auto"/>
            </w:tcBorders>
            <w:shd w:val="clear" w:color="auto" w:fill="auto"/>
            <w:vAlign w:val="center"/>
            <w:hideMark/>
          </w:tcPr>
          <w:p w14:paraId="6A49466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2806020003</w:t>
            </w:r>
          </w:p>
        </w:tc>
        <w:tc>
          <w:tcPr>
            <w:tcW w:w="998" w:type="pct"/>
            <w:tcBorders>
              <w:top w:val="nil"/>
              <w:left w:val="nil"/>
              <w:bottom w:val="single" w:sz="4" w:space="0" w:color="auto"/>
              <w:right w:val="single" w:sz="4" w:space="0" w:color="auto"/>
            </w:tcBorders>
            <w:shd w:val="clear" w:color="auto" w:fill="auto"/>
            <w:vAlign w:val="center"/>
            <w:hideMark/>
          </w:tcPr>
          <w:p w14:paraId="181FDC28"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中华优秀传统文化</w:t>
            </w:r>
          </w:p>
        </w:tc>
        <w:tc>
          <w:tcPr>
            <w:tcW w:w="199" w:type="pct"/>
            <w:tcBorders>
              <w:top w:val="nil"/>
              <w:left w:val="nil"/>
              <w:bottom w:val="single" w:sz="4" w:space="0" w:color="auto"/>
              <w:right w:val="single" w:sz="4" w:space="0" w:color="auto"/>
            </w:tcBorders>
            <w:shd w:val="clear" w:color="auto" w:fill="auto"/>
            <w:vAlign w:val="center"/>
            <w:hideMark/>
          </w:tcPr>
          <w:p w14:paraId="194DA29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5262DC8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w:t>
            </w:r>
          </w:p>
        </w:tc>
        <w:tc>
          <w:tcPr>
            <w:tcW w:w="270" w:type="pct"/>
            <w:tcBorders>
              <w:top w:val="nil"/>
              <w:left w:val="nil"/>
              <w:bottom w:val="single" w:sz="4" w:space="0" w:color="auto"/>
              <w:right w:val="single" w:sz="4" w:space="0" w:color="auto"/>
            </w:tcBorders>
            <w:shd w:val="clear" w:color="auto" w:fill="auto"/>
            <w:vAlign w:val="center"/>
            <w:hideMark/>
          </w:tcPr>
          <w:p w14:paraId="35B251C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14F7FE0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nil"/>
              <w:left w:val="nil"/>
              <w:bottom w:val="single" w:sz="4" w:space="0" w:color="auto"/>
              <w:right w:val="single" w:sz="4" w:space="0" w:color="auto"/>
            </w:tcBorders>
            <w:shd w:val="clear" w:color="auto" w:fill="auto"/>
            <w:vAlign w:val="center"/>
            <w:hideMark/>
          </w:tcPr>
          <w:p w14:paraId="08D86DD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nil"/>
              <w:left w:val="nil"/>
              <w:bottom w:val="single" w:sz="4" w:space="0" w:color="auto"/>
              <w:right w:val="single" w:sz="4" w:space="0" w:color="auto"/>
            </w:tcBorders>
            <w:shd w:val="clear" w:color="auto" w:fill="auto"/>
            <w:vAlign w:val="center"/>
            <w:hideMark/>
          </w:tcPr>
          <w:p w14:paraId="71FAA62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37C4DFD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16CCF60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5007551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12" w:type="pct"/>
            <w:tcBorders>
              <w:top w:val="nil"/>
              <w:left w:val="nil"/>
              <w:bottom w:val="single" w:sz="4" w:space="0" w:color="auto"/>
              <w:right w:val="single" w:sz="4" w:space="0" w:color="auto"/>
            </w:tcBorders>
            <w:shd w:val="clear" w:color="auto" w:fill="auto"/>
            <w:vAlign w:val="center"/>
            <w:hideMark/>
          </w:tcPr>
          <w:p w14:paraId="4458386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0779D57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67FDFEB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279DB3BC" w14:textId="77777777" w:rsidTr="00747EEF">
        <w:trPr>
          <w:trHeight w:val="240"/>
          <w:jc w:val="center"/>
        </w:trPr>
        <w:tc>
          <w:tcPr>
            <w:tcW w:w="191" w:type="pct"/>
            <w:vMerge/>
            <w:tcBorders>
              <w:top w:val="nil"/>
              <w:left w:val="single" w:sz="4" w:space="0" w:color="auto"/>
              <w:bottom w:val="single" w:sz="4" w:space="0" w:color="000000"/>
              <w:right w:val="single" w:sz="4" w:space="0" w:color="auto"/>
            </w:tcBorders>
            <w:vAlign w:val="center"/>
            <w:hideMark/>
          </w:tcPr>
          <w:p w14:paraId="37FE83DE"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nil"/>
              <w:right w:val="single" w:sz="4" w:space="0" w:color="auto"/>
            </w:tcBorders>
            <w:vAlign w:val="center"/>
            <w:hideMark/>
          </w:tcPr>
          <w:p w14:paraId="3A15B843"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6E4AA94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w:t>
            </w:r>
          </w:p>
        </w:tc>
        <w:tc>
          <w:tcPr>
            <w:tcW w:w="481" w:type="pct"/>
            <w:tcBorders>
              <w:top w:val="nil"/>
              <w:left w:val="nil"/>
              <w:bottom w:val="single" w:sz="4" w:space="0" w:color="auto"/>
              <w:right w:val="single" w:sz="4" w:space="0" w:color="auto"/>
            </w:tcBorders>
            <w:shd w:val="clear" w:color="auto" w:fill="auto"/>
            <w:vAlign w:val="center"/>
            <w:hideMark/>
          </w:tcPr>
          <w:p w14:paraId="414DA2F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1106020006</w:t>
            </w:r>
          </w:p>
        </w:tc>
        <w:tc>
          <w:tcPr>
            <w:tcW w:w="998" w:type="pct"/>
            <w:tcBorders>
              <w:top w:val="nil"/>
              <w:left w:val="nil"/>
              <w:bottom w:val="single" w:sz="4" w:space="0" w:color="auto"/>
              <w:right w:val="single" w:sz="4" w:space="0" w:color="auto"/>
            </w:tcBorders>
            <w:shd w:val="clear" w:color="auto" w:fill="auto"/>
            <w:vAlign w:val="center"/>
            <w:hideMark/>
          </w:tcPr>
          <w:p w14:paraId="5A7206B1"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创新创业教育</w:t>
            </w:r>
          </w:p>
        </w:tc>
        <w:tc>
          <w:tcPr>
            <w:tcW w:w="199" w:type="pct"/>
            <w:tcBorders>
              <w:top w:val="nil"/>
              <w:left w:val="nil"/>
              <w:bottom w:val="single" w:sz="4" w:space="0" w:color="auto"/>
              <w:right w:val="single" w:sz="4" w:space="0" w:color="auto"/>
            </w:tcBorders>
            <w:shd w:val="clear" w:color="auto" w:fill="auto"/>
            <w:vAlign w:val="center"/>
            <w:hideMark/>
          </w:tcPr>
          <w:p w14:paraId="6377A52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0007450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270" w:type="pct"/>
            <w:tcBorders>
              <w:top w:val="nil"/>
              <w:left w:val="nil"/>
              <w:bottom w:val="single" w:sz="4" w:space="0" w:color="auto"/>
              <w:right w:val="single" w:sz="4" w:space="0" w:color="auto"/>
            </w:tcBorders>
            <w:shd w:val="clear" w:color="auto" w:fill="auto"/>
            <w:vAlign w:val="center"/>
            <w:hideMark/>
          </w:tcPr>
          <w:p w14:paraId="31F0B79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7ABF508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nil"/>
              <w:left w:val="nil"/>
              <w:bottom w:val="single" w:sz="4" w:space="0" w:color="auto"/>
              <w:right w:val="single" w:sz="4" w:space="0" w:color="auto"/>
            </w:tcBorders>
            <w:shd w:val="clear" w:color="auto" w:fill="auto"/>
            <w:vAlign w:val="center"/>
            <w:hideMark/>
          </w:tcPr>
          <w:p w14:paraId="18822A0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nil"/>
              <w:left w:val="nil"/>
              <w:bottom w:val="single" w:sz="4" w:space="0" w:color="auto"/>
              <w:right w:val="single" w:sz="4" w:space="0" w:color="auto"/>
            </w:tcBorders>
            <w:shd w:val="clear" w:color="auto" w:fill="auto"/>
            <w:vAlign w:val="center"/>
            <w:hideMark/>
          </w:tcPr>
          <w:p w14:paraId="5492611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0EA2E14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19A956A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05" w:type="pct"/>
            <w:tcBorders>
              <w:top w:val="nil"/>
              <w:left w:val="nil"/>
              <w:bottom w:val="single" w:sz="4" w:space="0" w:color="auto"/>
              <w:right w:val="single" w:sz="4" w:space="0" w:color="auto"/>
            </w:tcBorders>
            <w:shd w:val="clear" w:color="auto" w:fill="auto"/>
            <w:vAlign w:val="center"/>
            <w:hideMark/>
          </w:tcPr>
          <w:p w14:paraId="106E3A2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FB9E32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494D1C9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2E4EFF1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4169EC8C" w14:textId="77777777" w:rsidTr="00747EEF">
        <w:trPr>
          <w:trHeight w:val="240"/>
          <w:jc w:val="center"/>
        </w:trPr>
        <w:tc>
          <w:tcPr>
            <w:tcW w:w="191" w:type="pct"/>
            <w:vMerge/>
            <w:tcBorders>
              <w:top w:val="nil"/>
              <w:left w:val="single" w:sz="4" w:space="0" w:color="auto"/>
              <w:bottom w:val="single" w:sz="4" w:space="0" w:color="000000"/>
              <w:right w:val="single" w:sz="4" w:space="0" w:color="auto"/>
            </w:tcBorders>
            <w:vAlign w:val="center"/>
            <w:hideMark/>
          </w:tcPr>
          <w:p w14:paraId="6804EF9D"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nil"/>
              <w:right w:val="single" w:sz="4" w:space="0" w:color="auto"/>
            </w:tcBorders>
            <w:vAlign w:val="center"/>
            <w:hideMark/>
          </w:tcPr>
          <w:p w14:paraId="20693C58"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003CBB7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w:t>
            </w:r>
          </w:p>
        </w:tc>
        <w:tc>
          <w:tcPr>
            <w:tcW w:w="481" w:type="pct"/>
            <w:tcBorders>
              <w:top w:val="nil"/>
              <w:left w:val="nil"/>
              <w:bottom w:val="single" w:sz="4" w:space="0" w:color="auto"/>
              <w:right w:val="single" w:sz="4" w:space="0" w:color="auto"/>
            </w:tcBorders>
            <w:shd w:val="clear" w:color="auto" w:fill="auto"/>
            <w:vAlign w:val="center"/>
            <w:hideMark/>
          </w:tcPr>
          <w:p w14:paraId="34EF656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1106020007</w:t>
            </w:r>
          </w:p>
        </w:tc>
        <w:tc>
          <w:tcPr>
            <w:tcW w:w="998" w:type="pct"/>
            <w:tcBorders>
              <w:top w:val="nil"/>
              <w:left w:val="nil"/>
              <w:bottom w:val="single" w:sz="4" w:space="0" w:color="auto"/>
              <w:right w:val="single" w:sz="4" w:space="0" w:color="auto"/>
            </w:tcBorders>
            <w:shd w:val="clear" w:color="auto" w:fill="auto"/>
            <w:vAlign w:val="center"/>
            <w:hideMark/>
          </w:tcPr>
          <w:p w14:paraId="5F11A5E3"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职业发展与就业指导</w:t>
            </w:r>
          </w:p>
        </w:tc>
        <w:tc>
          <w:tcPr>
            <w:tcW w:w="199" w:type="pct"/>
            <w:tcBorders>
              <w:top w:val="nil"/>
              <w:left w:val="nil"/>
              <w:bottom w:val="single" w:sz="4" w:space="0" w:color="auto"/>
              <w:right w:val="single" w:sz="4" w:space="0" w:color="auto"/>
            </w:tcBorders>
            <w:shd w:val="clear" w:color="auto" w:fill="auto"/>
            <w:vAlign w:val="center"/>
            <w:hideMark/>
          </w:tcPr>
          <w:p w14:paraId="4315E7A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3A64EAFA" w14:textId="77777777" w:rsidR="00747EEF" w:rsidRPr="003F0130" w:rsidRDefault="00747EEF" w:rsidP="00747EEF">
            <w:pPr>
              <w:widowControl/>
              <w:jc w:val="center"/>
              <w:rPr>
                <w:rFonts w:ascii="宋体" w:eastAsia="宋体" w:hAnsi="宋体" w:cs="宋体"/>
                <w:kern w:val="0"/>
                <w:sz w:val="18"/>
                <w:szCs w:val="18"/>
              </w:rPr>
            </w:pPr>
            <w:r w:rsidRPr="003F0130">
              <w:rPr>
                <w:rFonts w:ascii="宋体" w:eastAsia="宋体" w:hAnsi="宋体" w:cs="宋体" w:hint="eastAsia"/>
                <w:kern w:val="0"/>
                <w:sz w:val="18"/>
                <w:szCs w:val="18"/>
              </w:rPr>
              <w:t>3</w:t>
            </w:r>
          </w:p>
        </w:tc>
        <w:tc>
          <w:tcPr>
            <w:tcW w:w="270" w:type="pct"/>
            <w:tcBorders>
              <w:top w:val="nil"/>
              <w:left w:val="nil"/>
              <w:bottom w:val="single" w:sz="4" w:space="0" w:color="auto"/>
              <w:right w:val="single" w:sz="4" w:space="0" w:color="auto"/>
            </w:tcBorders>
            <w:shd w:val="clear" w:color="auto" w:fill="auto"/>
            <w:vAlign w:val="center"/>
            <w:hideMark/>
          </w:tcPr>
          <w:p w14:paraId="4C97559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64BB0A0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nil"/>
              <w:left w:val="nil"/>
              <w:bottom w:val="single" w:sz="4" w:space="0" w:color="auto"/>
              <w:right w:val="single" w:sz="4" w:space="0" w:color="auto"/>
            </w:tcBorders>
            <w:shd w:val="clear" w:color="auto" w:fill="auto"/>
            <w:vAlign w:val="center"/>
            <w:hideMark/>
          </w:tcPr>
          <w:p w14:paraId="767C5A4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nil"/>
              <w:left w:val="nil"/>
              <w:bottom w:val="single" w:sz="4" w:space="0" w:color="auto"/>
              <w:right w:val="single" w:sz="4" w:space="0" w:color="auto"/>
            </w:tcBorders>
            <w:shd w:val="clear" w:color="auto" w:fill="auto"/>
            <w:vAlign w:val="center"/>
            <w:hideMark/>
          </w:tcPr>
          <w:p w14:paraId="1BA118D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0E41992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059CA8B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66001AA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12" w:type="pct"/>
            <w:tcBorders>
              <w:top w:val="nil"/>
              <w:left w:val="nil"/>
              <w:bottom w:val="single" w:sz="4" w:space="0" w:color="auto"/>
              <w:right w:val="single" w:sz="4" w:space="0" w:color="auto"/>
            </w:tcBorders>
            <w:shd w:val="clear" w:color="auto" w:fill="auto"/>
            <w:vAlign w:val="center"/>
            <w:hideMark/>
          </w:tcPr>
          <w:p w14:paraId="2D0BC479"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377D323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58FB72A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5EBFC550" w14:textId="77777777" w:rsidTr="00747EEF">
        <w:trPr>
          <w:trHeight w:val="240"/>
          <w:jc w:val="center"/>
        </w:trPr>
        <w:tc>
          <w:tcPr>
            <w:tcW w:w="191" w:type="pct"/>
            <w:vMerge/>
            <w:tcBorders>
              <w:top w:val="nil"/>
              <w:left w:val="single" w:sz="4" w:space="0" w:color="auto"/>
              <w:bottom w:val="single" w:sz="4" w:space="0" w:color="000000"/>
              <w:right w:val="single" w:sz="4" w:space="0" w:color="auto"/>
            </w:tcBorders>
            <w:vAlign w:val="center"/>
            <w:hideMark/>
          </w:tcPr>
          <w:p w14:paraId="17A49113"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nil"/>
              <w:right w:val="single" w:sz="4" w:space="0" w:color="auto"/>
            </w:tcBorders>
            <w:vAlign w:val="center"/>
            <w:hideMark/>
          </w:tcPr>
          <w:p w14:paraId="1F5E540E"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00CB61E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5</w:t>
            </w:r>
          </w:p>
        </w:tc>
        <w:tc>
          <w:tcPr>
            <w:tcW w:w="481" w:type="pct"/>
            <w:tcBorders>
              <w:top w:val="nil"/>
              <w:left w:val="nil"/>
              <w:bottom w:val="single" w:sz="4" w:space="0" w:color="auto"/>
              <w:right w:val="single" w:sz="4" w:space="0" w:color="auto"/>
            </w:tcBorders>
            <w:shd w:val="clear" w:color="auto" w:fill="auto"/>
            <w:vAlign w:val="center"/>
            <w:hideMark/>
          </w:tcPr>
          <w:p w14:paraId="1576781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2606020007</w:t>
            </w:r>
          </w:p>
        </w:tc>
        <w:tc>
          <w:tcPr>
            <w:tcW w:w="998" w:type="pct"/>
            <w:tcBorders>
              <w:top w:val="nil"/>
              <w:left w:val="nil"/>
              <w:bottom w:val="single" w:sz="4" w:space="0" w:color="auto"/>
              <w:right w:val="single" w:sz="4" w:space="0" w:color="auto"/>
            </w:tcBorders>
            <w:shd w:val="clear" w:color="auto" w:fill="auto"/>
            <w:vAlign w:val="center"/>
            <w:hideMark/>
          </w:tcPr>
          <w:p w14:paraId="7CEAAAAD"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计算机应用基础</w:t>
            </w:r>
          </w:p>
        </w:tc>
        <w:tc>
          <w:tcPr>
            <w:tcW w:w="199" w:type="pct"/>
            <w:tcBorders>
              <w:top w:val="nil"/>
              <w:left w:val="nil"/>
              <w:bottom w:val="single" w:sz="4" w:space="0" w:color="auto"/>
              <w:right w:val="single" w:sz="4" w:space="0" w:color="auto"/>
            </w:tcBorders>
            <w:shd w:val="clear" w:color="auto" w:fill="auto"/>
            <w:vAlign w:val="center"/>
            <w:hideMark/>
          </w:tcPr>
          <w:p w14:paraId="51A2B8C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205" w:type="pct"/>
            <w:tcBorders>
              <w:top w:val="nil"/>
              <w:left w:val="nil"/>
              <w:bottom w:val="single" w:sz="4" w:space="0" w:color="auto"/>
              <w:right w:val="single" w:sz="4" w:space="0" w:color="auto"/>
            </w:tcBorders>
            <w:shd w:val="clear" w:color="auto" w:fill="auto"/>
            <w:vAlign w:val="center"/>
            <w:hideMark/>
          </w:tcPr>
          <w:p w14:paraId="6A9696C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2E2277B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7B57FFF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nil"/>
              <w:left w:val="nil"/>
              <w:bottom w:val="single" w:sz="4" w:space="0" w:color="auto"/>
              <w:right w:val="single" w:sz="4" w:space="0" w:color="auto"/>
            </w:tcBorders>
            <w:shd w:val="clear" w:color="auto" w:fill="auto"/>
            <w:vAlign w:val="center"/>
            <w:hideMark/>
          </w:tcPr>
          <w:p w14:paraId="7A02DDE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nil"/>
              <w:left w:val="nil"/>
              <w:bottom w:val="single" w:sz="4" w:space="0" w:color="auto"/>
              <w:right w:val="single" w:sz="4" w:space="0" w:color="auto"/>
            </w:tcBorders>
            <w:shd w:val="clear" w:color="auto" w:fill="auto"/>
            <w:vAlign w:val="center"/>
            <w:hideMark/>
          </w:tcPr>
          <w:p w14:paraId="5B07AB7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504A48F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4CDD861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05" w:type="pct"/>
            <w:tcBorders>
              <w:top w:val="nil"/>
              <w:left w:val="nil"/>
              <w:bottom w:val="single" w:sz="4" w:space="0" w:color="auto"/>
              <w:right w:val="single" w:sz="4" w:space="0" w:color="auto"/>
            </w:tcBorders>
            <w:shd w:val="clear" w:color="auto" w:fill="auto"/>
            <w:vAlign w:val="center"/>
            <w:hideMark/>
          </w:tcPr>
          <w:p w14:paraId="696EFFB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2541E7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50227E8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565D923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0D359B65" w14:textId="77777777" w:rsidTr="00747EEF">
        <w:trPr>
          <w:trHeight w:val="480"/>
          <w:jc w:val="center"/>
        </w:trPr>
        <w:tc>
          <w:tcPr>
            <w:tcW w:w="191" w:type="pct"/>
            <w:vMerge/>
            <w:tcBorders>
              <w:top w:val="nil"/>
              <w:left w:val="single" w:sz="4" w:space="0" w:color="auto"/>
              <w:bottom w:val="single" w:sz="4" w:space="0" w:color="000000"/>
              <w:right w:val="single" w:sz="4" w:space="0" w:color="auto"/>
            </w:tcBorders>
            <w:vAlign w:val="center"/>
            <w:hideMark/>
          </w:tcPr>
          <w:p w14:paraId="7E016CC5"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nil"/>
              <w:right w:val="single" w:sz="4" w:space="0" w:color="auto"/>
            </w:tcBorders>
            <w:vAlign w:val="center"/>
            <w:hideMark/>
          </w:tcPr>
          <w:p w14:paraId="17B6B230"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56DE8F3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6</w:t>
            </w:r>
          </w:p>
        </w:tc>
        <w:tc>
          <w:tcPr>
            <w:tcW w:w="481" w:type="pct"/>
            <w:tcBorders>
              <w:top w:val="nil"/>
              <w:left w:val="nil"/>
              <w:bottom w:val="single" w:sz="4" w:space="0" w:color="auto"/>
              <w:right w:val="single" w:sz="4" w:space="0" w:color="auto"/>
            </w:tcBorders>
            <w:shd w:val="clear" w:color="auto" w:fill="auto"/>
            <w:vAlign w:val="center"/>
            <w:hideMark/>
          </w:tcPr>
          <w:p w14:paraId="3328F82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1806020005 1806020006</w:t>
            </w:r>
          </w:p>
        </w:tc>
        <w:tc>
          <w:tcPr>
            <w:tcW w:w="998" w:type="pct"/>
            <w:tcBorders>
              <w:top w:val="nil"/>
              <w:left w:val="nil"/>
              <w:bottom w:val="single" w:sz="4" w:space="0" w:color="auto"/>
              <w:right w:val="single" w:sz="4" w:space="0" w:color="auto"/>
            </w:tcBorders>
            <w:shd w:val="clear" w:color="auto" w:fill="auto"/>
            <w:vAlign w:val="center"/>
            <w:hideMark/>
          </w:tcPr>
          <w:p w14:paraId="45C52C2A"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大学英语/英语</w:t>
            </w:r>
          </w:p>
        </w:tc>
        <w:tc>
          <w:tcPr>
            <w:tcW w:w="199" w:type="pct"/>
            <w:tcBorders>
              <w:top w:val="nil"/>
              <w:left w:val="nil"/>
              <w:bottom w:val="single" w:sz="4" w:space="0" w:color="auto"/>
              <w:right w:val="single" w:sz="4" w:space="0" w:color="auto"/>
            </w:tcBorders>
            <w:shd w:val="clear" w:color="auto" w:fill="auto"/>
            <w:vAlign w:val="center"/>
            <w:hideMark/>
          </w:tcPr>
          <w:p w14:paraId="383C16F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1-2</w:t>
            </w:r>
          </w:p>
        </w:tc>
        <w:tc>
          <w:tcPr>
            <w:tcW w:w="205" w:type="pct"/>
            <w:tcBorders>
              <w:top w:val="nil"/>
              <w:left w:val="nil"/>
              <w:bottom w:val="single" w:sz="4" w:space="0" w:color="auto"/>
              <w:right w:val="single" w:sz="4" w:space="0" w:color="auto"/>
            </w:tcBorders>
            <w:shd w:val="clear" w:color="auto" w:fill="auto"/>
            <w:vAlign w:val="center"/>
            <w:hideMark/>
          </w:tcPr>
          <w:p w14:paraId="744A7F3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68FF274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4.0 </w:t>
            </w:r>
          </w:p>
        </w:tc>
        <w:tc>
          <w:tcPr>
            <w:tcW w:w="263" w:type="pct"/>
            <w:tcBorders>
              <w:top w:val="nil"/>
              <w:left w:val="nil"/>
              <w:bottom w:val="single" w:sz="4" w:space="0" w:color="auto"/>
              <w:right w:val="single" w:sz="4" w:space="0" w:color="auto"/>
            </w:tcBorders>
            <w:shd w:val="clear" w:color="auto" w:fill="auto"/>
            <w:vAlign w:val="center"/>
            <w:hideMark/>
          </w:tcPr>
          <w:p w14:paraId="1F921DD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64 </w:t>
            </w:r>
          </w:p>
        </w:tc>
        <w:tc>
          <w:tcPr>
            <w:tcW w:w="306" w:type="pct"/>
            <w:tcBorders>
              <w:top w:val="nil"/>
              <w:left w:val="nil"/>
              <w:bottom w:val="single" w:sz="4" w:space="0" w:color="auto"/>
              <w:right w:val="single" w:sz="4" w:space="0" w:color="auto"/>
            </w:tcBorders>
            <w:shd w:val="clear" w:color="auto" w:fill="auto"/>
            <w:vAlign w:val="center"/>
            <w:hideMark/>
          </w:tcPr>
          <w:p w14:paraId="4390900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41" w:type="pct"/>
            <w:tcBorders>
              <w:top w:val="nil"/>
              <w:left w:val="nil"/>
              <w:bottom w:val="single" w:sz="4" w:space="0" w:color="auto"/>
              <w:right w:val="single" w:sz="4" w:space="0" w:color="auto"/>
            </w:tcBorders>
            <w:shd w:val="clear" w:color="auto" w:fill="auto"/>
            <w:vAlign w:val="center"/>
            <w:hideMark/>
          </w:tcPr>
          <w:p w14:paraId="1BF2809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197" w:type="pct"/>
            <w:tcBorders>
              <w:top w:val="nil"/>
              <w:left w:val="nil"/>
              <w:bottom w:val="single" w:sz="4" w:space="0" w:color="auto"/>
              <w:right w:val="single" w:sz="4" w:space="0" w:color="auto"/>
            </w:tcBorders>
            <w:shd w:val="clear" w:color="auto" w:fill="auto"/>
            <w:vAlign w:val="center"/>
            <w:hideMark/>
          </w:tcPr>
          <w:p w14:paraId="413ADF3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33" w:type="pct"/>
            <w:tcBorders>
              <w:top w:val="nil"/>
              <w:left w:val="nil"/>
              <w:bottom w:val="single" w:sz="4" w:space="0" w:color="auto"/>
              <w:right w:val="single" w:sz="4" w:space="0" w:color="auto"/>
            </w:tcBorders>
            <w:shd w:val="clear" w:color="auto" w:fill="auto"/>
            <w:vAlign w:val="center"/>
            <w:hideMark/>
          </w:tcPr>
          <w:p w14:paraId="0A93199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05" w:type="pct"/>
            <w:tcBorders>
              <w:top w:val="nil"/>
              <w:left w:val="nil"/>
              <w:bottom w:val="single" w:sz="4" w:space="0" w:color="auto"/>
              <w:right w:val="single" w:sz="4" w:space="0" w:color="auto"/>
            </w:tcBorders>
            <w:shd w:val="clear" w:color="auto" w:fill="auto"/>
            <w:vAlign w:val="center"/>
            <w:hideMark/>
          </w:tcPr>
          <w:p w14:paraId="4849044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3435020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709B031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05D310B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52AFCD04" w14:textId="77777777" w:rsidTr="00747EEF">
        <w:trPr>
          <w:trHeight w:val="240"/>
          <w:jc w:val="center"/>
        </w:trPr>
        <w:tc>
          <w:tcPr>
            <w:tcW w:w="191" w:type="pct"/>
            <w:vMerge/>
            <w:tcBorders>
              <w:top w:val="nil"/>
              <w:left w:val="single" w:sz="4" w:space="0" w:color="auto"/>
              <w:bottom w:val="single" w:sz="4" w:space="0" w:color="000000"/>
              <w:right w:val="single" w:sz="4" w:space="0" w:color="auto"/>
            </w:tcBorders>
            <w:vAlign w:val="center"/>
            <w:hideMark/>
          </w:tcPr>
          <w:p w14:paraId="5C9733C7"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nil"/>
              <w:right w:val="single" w:sz="4" w:space="0" w:color="auto"/>
            </w:tcBorders>
            <w:vAlign w:val="center"/>
            <w:hideMark/>
          </w:tcPr>
          <w:p w14:paraId="2FAA3B13"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30A9235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7</w:t>
            </w:r>
          </w:p>
        </w:tc>
        <w:tc>
          <w:tcPr>
            <w:tcW w:w="481" w:type="pct"/>
            <w:tcBorders>
              <w:top w:val="nil"/>
              <w:left w:val="nil"/>
              <w:bottom w:val="single" w:sz="4" w:space="0" w:color="auto"/>
              <w:right w:val="single" w:sz="4" w:space="0" w:color="auto"/>
            </w:tcBorders>
            <w:shd w:val="clear" w:color="auto" w:fill="auto"/>
            <w:vAlign w:val="center"/>
            <w:hideMark/>
          </w:tcPr>
          <w:p w14:paraId="63BCA4F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1802020023</w:t>
            </w:r>
          </w:p>
        </w:tc>
        <w:tc>
          <w:tcPr>
            <w:tcW w:w="998" w:type="pct"/>
            <w:tcBorders>
              <w:top w:val="nil"/>
              <w:left w:val="nil"/>
              <w:bottom w:val="single" w:sz="4" w:space="0" w:color="auto"/>
              <w:right w:val="single" w:sz="4" w:space="0" w:color="auto"/>
            </w:tcBorders>
            <w:shd w:val="clear" w:color="auto" w:fill="auto"/>
            <w:vAlign w:val="center"/>
            <w:hideMark/>
          </w:tcPr>
          <w:p w14:paraId="571200C2"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数学</w:t>
            </w:r>
          </w:p>
        </w:tc>
        <w:tc>
          <w:tcPr>
            <w:tcW w:w="199" w:type="pct"/>
            <w:tcBorders>
              <w:top w:val="nil"/>
              <w:left w:val="nil"/>
              <w:bottom w:val="single" w:sz="4" w:space="0" w:color="auto"/>
              <w:right w:val="single" w:sz="4" w:space="0" w:color="auto"/>
            </w:tcBorders>
            <w:shd w:val="clear" w:color="auto" w:fill="auto"/>
            <w:vAlign w:val="center"/>
            <w:hideMark/>
          </w:tcPr>
          <w:p w14:paraId="68B3E89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58EDF790" w14:textId="77777777" w:rsidR="00747EEF" w:rsidRPr="003F0130" w:rsidRDefault="00747EEF" w:rsidP="00747EEF">
            <w:pPr>
              <w:widowControl/>
              <w:jc w:val="center"/>
              <w:rPr>
                <w:rFonts w:ascii="宋体" w:eastAsia="宋体" w:hAnsi="宋体" w:cs="宋体"/>
                <w:kern w:val="0"/>
                <w:sz w:val="18"/>
                <w:szCs w:val="18"/>
              </w:rPr>
            </w:pPr>
            <w:r w:rsidRPr="003F0130">
              <w:rPr>
                <w:rFonts w:ascii="宋体" w:eastAsia="宋体" w:hAnsi="宋体" w:cs="宋体" w:hint="eastAsia"/>
                <w:kern w:val="0"/>
                <w:sz w:val="18"/>
                <w:szCs w:val="18"/>
              </w:rPr>
              <w:t>2</w:t>
            </w:r>
          </w:p>
        </w:tc>
        <w:tc>
          <w:tcPr>
            <w:tcW w:w="270" w:type="pct"/>
            <w:tcBorders>
              <w:top w:val="nil"/>
              <w:left w:val="nil"/>
              <w:bottom w:val="single" w:sz="4" w:space="0" w:color="auto"/>
              <w:right w:val="single" w:sz="4" w:space="0" w:color="auto"/>
            </w:tcBorders>
            <w:shd w:val="clear" w:color="auto" w:fill="auto"/>
            <w:vAlign w:val="center"/>
            <w:hideMark/>
          </w:tcPr>
          <w:p w14:paraId="3C3F36F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602B770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nil"/>
              <w:left w:val="nil"/>
              <w:bottom w:val="single" w:sz="4" w:space="0" w:color="auto"/>
              <w:right w:val="single" w:sz="4" w:space="0" w:color="auto"/>
            </w:tcBorders>
            <w:shd w:val="clear" w:color="auto" w:fill="auto"/>
            <w:vAlign w:val="center"/>
            <w:hideMark/>
          </w:tcPr>
          <w:p w14:paraId="7E82C36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nil"/>
              <w:left w:val="nil"/>
              <w:bottom w:val="single" w:sz="4" w:space="0" w:color="auto"/>
              <w:right w:val="single" w:sz="4" w:space="0" w:color="auto"/>
            </w:tcBorders>
            <w:shd w:val="clear" w:color="auto" w:fill="auto"/>
            <w:vAlign w:val="center"/>
            <w:hideMark/>
          </w:tcPr>
          <w:p w14:paraId="798E26A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5D6E646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6F0FC8F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05" w:type="pct"/>
            <w:tcBorders>
              <w:top w:val="nil"/>
              <w:left w:val="nil"/>
              <w:bottom w:val="single" w:sz="4" w:space="0" w:color="auto"/>
              <w:right w:val="single" w:sz="4" w:space="0" w:color="auto"/>
            </w:tcBorders>
            <w:shd w:val="clear" w:color="auto" w:fill="auto"/>
            <w:vAlign w:val="center"/>
            <w:hideMark/>
          </w:tcPr>
          <w:p w14:paraId="4B9DB95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7CDC4A7E"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2A22C8B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137A377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550A16C3" w14:textId="77777777" w:rsidTr="00747EEF">
        <w:trPr>
          <w:trHeight w:val="240"/>
          <w:jc w:val="center"/>
        </w:trPr>
        <w:tc>
          <w:tcPr>
            <w:tcW w:w="191" w:type="pct"/>
            <w:vMerge/>
            <w:tcBorders>
              <w:top w:val="nil"/>
              <w:left w:val="single" w:sz="4" w:space="0" w:color="auto"/>
              <w:bottom w:val="single" w:sz="4" w:space="0" w:color="000000"/>
              <w:right w:val="single" w:sz="4" w:space="0" w:color="auto"/>
            </w:tcBorders>
            <w:vAlign w:val="center"/>
            <w:hideMark/>
          </w:tcPr>
          <w:p w14:paraId="3D58F00A"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nil"/>
              <w:left w:val="single" w:sz="4" w:space="0" w:color="auto"/>
              <w:bottom w:val="nil"/>
              <w:right w:val="single" w:sz="4" w:space="0" w:color="auto"/>
            </w:tcBorders>
            <w:vAlign w:val="center"/>
            <w:hideMark/>
          </w:tcPr>
          <w:p w14:paraId="17FD8474"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nil"/>
              <w:left w:val="nil"/>
              <w:bottom w:val="single" w:sz="4" w:space="0" w:color="auto"/>
              <w:right w:val="single" w:sz="4" w:space="0" w:color="auto"/>
            </w:tcBorders>
            <w:shd w:val="clear" w:color="auto" w:fill="auto"/>
            <w:vAlign w:val="center"/>
            <w:hideMark/>
          </w:tcPr>
          <w:p w14:paraId="73CF214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8</w:t>
            </w:r>
          </w:p>
        </w:tc>
        <w:tc>
          <w:tcPr>
            <w:tcW w:w="481" w:type="pct"/>
            <w:tcBorders>
              <w:top w:val="nil"/>
              <w:left w:val="nil"/>
              <w:bottom w:val="single" w:sz="4" w:space="0" w:color="auto"/>
              <w:right w:val="single" w:sz="4" w:space="0" w:color="auto"/>
            </w:tcBorders>
            <w:shd w:val="clear" w:color="auto" w:fill="auto"/>
            <w:vAlign w:val="center"/>
            <w:hideMark/>
          </w:tcPr>
          <w:p w14:paraId="6C3D1B3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2402020004</w:t>
            </w:r>
          </w:p>
        </w:tc>
        <w:tc>
          <w:tcPr>
            <w:tcW w:w="998" w:type="pct"/>
            <w:tcBorders>
              <w:top w:val="nil"/>
              <w:left w:val="nil"/>
              <w:bottom w:val="single" w:sz="4" w:space="0" w:color="auto"/>
              <w:right w:val="single" w:sz="4" w:space="0" w:color="auto"/>
            </w:tcBorders>
            <w:shd w:val="clear" w:color="auto" w:fill="auto"/>
            <w:vAlign w:val="center"/>
            <w:hideMark/>
          </w:tcPr>
          <w:p w14:paraId="7F497586"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健康与美育</w:t>
            </w:r>
          </w:p>
        </w:tc>
        <w:tc>
          <w:tcPr>
            <w:tcW w:w="199" w:type="pct"/>
            <w:tcBorders>
              <w:top w:val="nil"/>
              <w:left w:val="nil"/>
              <w:bottom w:val="single" w:sz="4" w:space="0" w:color="auto"/>
              <w:right w:val="single" w:sz="4" w:space="0" w:color="auto"/>
            </w:tcBorders>
            <w:shd w:val="clear" w:color="auto" w:fill="auto"/>
            <w:vAlign w:val="center"/>
            <w:hideMark/>
          </w:tcPr>
          <w:p w14:paraId="402E9B9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57134705" w14:textId="77777777" w:rsidR="00747EEF" w:rsidRPr="003F0130" w:rsidRDefault="00747EEF" w:rsidP="00747EEF">
            <w:pPr>
              <w:widowControl/>
              <w:jc w:val="center"/>
              <w:rPr>
                <w:rFonts w:ascii="宋体" w:eastAsia="宋体" w:hAnsi="宋体" w:cs="宋体"/>
                <w:kern w:val="0"/>
                <w:sz w:val="18"/>
                <w:szCs w:val="18"/>
              </w:rPr>
            </w:pPr>
            <w:r w:rsidRPr="003F0130">
              <w:rPr>
                <w:rFonts w:ascii="宋体" w:eastAsia="宋体" w:hAnsi="宋体" w:cs="宋体" w:hint="eastAsia"/>
                <w:kern w:val="0"/>
                <w:sz w:val="18"/>
                <w:szCs w:val="18"/>
              </w:rPr>
              <w:t>2</w:t>
            </w:r>
          </w:p>
        </w:tc>
        <w:tc>
          <w:tcPr>
            <w:tcW w:w="270" w:type="pct"/>
            <w:tcBorders>
              <w:top w:val="nil"/>
              <w:left w:val="nil"/>
              <w:bottom w:val="single" w:sz="4" w:space="0" w:color="auto"/>
              <w:right w:val="single" w:sz="4" w:space="0" w:color="auto"/>
            </w:tcBorders>
            <w:shd w:val="clear" w:color="auto" w:fill="auto"/>
            <w:vAlign w:val="center"/>
            <w:hideMark/>
          </w:tcPr>
          <w:p w14:paraId="199864E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1.0 </w:t>
            </w:r>
          </w:p>
        </w:tc>
        <w:tc>
          <w:tcPr>
            <w:tcW w:w="263" w:type="pct"/>
            <w:tcBorders>
              <w:top w:val="nil"/>
              <w:left w:val="nil"/>
              <w:bottom w:val="single" w:sz="4" w:space="0" w:color="auto"/>
              <w:right w:val="single" w:sz="4" w:space="0" w:color="auto"/>
            </w:tcBorders>
            <w:shd w:val="clear" w:color="auto" w:fill="auto"/>
            <w:vAlign w:val="center"/>
            <w:hideMark/>
          </w:tcPr>
          <w:p w14:paraId="0662F25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306" w:type="pct"/>
            <w:tcBorders>
              <w:top w:val="nil"/>
              <w:left w:val="nil"/>
              <w:bottom w:val="single" w:sz="4" w:space="0" w:color="auto"/>
              <w:right w:val="single" w:sz="4" w:space="0" w:color="auto"/>
            </w:tcBorders>
            <w:shd w:val="clear" w:color="auto" w:fill="auto"/>
            <w:vAlign w:val="center"/>
            <w:hideMark/>
          </w:tcPr>
          <w:p w14:paraId="1CF6DA7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 </w:t>
            </w:r>
          </w:p>
        </w:tc>
        <w:tc>
          <w:tcPr>
            <w:tcW w:w="241" w:type="pct"/>
            <w:tcBorders>
              <w:top w:val="nil"/>
              <w:left w:val="nil"/>
              <w:bottom w:val="single" w:sz="4" w:space="0" w:color="auto"/>
              <w:right w:val="single" w:sz="4" w:space="0" w:color="auto"/>
            </w:tcBorders>
            <w:shd w:val="clear" w:color="auto" w:fill="auto"/>
            <w:vAlign w:val="center"/>
            <w:hideMark/>
          </w:tcPr>
          <w:p w14:paraId="4527637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8 </w:t>
            </w:r>
          </w:p>
        </w:tc>
        <w:tc>
          <w:tcPr>
            <w:tcW w:w="197" w:type="pct"/>
            <w:tcBorders>
              <w:top w:val="nil"/>
              <w:left w:val="nil"/>
              <w:bottom w:val="single" w:sz="4" w:space="0" w:color="auto"/>
              <w:right w:val="single" w:sz="4" w:space="0" w:color="auto"/>
            </w:tcBorders>
            <w:shd w:val="clear" w:color="auto" w:fill="auto"/>
            <w:vAlign w:val="center"/>
            <w:hideMark/>
          </w:tcPr>
          <w:p w14:paraId="132099F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64BF4D4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05" w:type="pct"/>
            <w:tcBorders>
              <w:top w:val="nil"/>
              <w:left w:val="nil"/>
              <w:bottom w:val="single" w:sz="4" w:space="0" w:color="auto"/>
              <w:right w:val="single" w:sz="4" w:space="0" w:color="auto"/>
            </w:tcBorders>
            <w:shd w:val="clear" w:color="auto" w:fill="auto"/>
            <w:vAlign w:val="center"/>
            <w:hideMark/>
          </w:tcPr>
          <w:p w14:paraId="1A039D1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17AF4DF6"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3B4E837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4E16A02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29FB816C" w14:textId="77777777" w:rsidTr="00747EEF">
        <w:trPr>
          <w:trHeight w:val="259"/>
          <w:jc w:val="center"/>
        </w:trPr>
        <w:tc>
          <w:tcPr>
            <w:tcW w:w="191" w:type="pct"/>
            <w:vMerge/>
            <w:tcBorders>
              <w:top w:val="nil"/>
              <w:left w:val="single" w:sz="4" w:space="0" w:color="auto"/>
              <w:bottom w:val="single" w:sz="4" w:space="0" w:color="000000"/>
              <w:right w:val="single" w:sz="4" w:space="0" w:color="auto"/>
            </w:tcBorders>
            <w:vAlign w:val="center"/>
            <w:hideMark/>
          </w:tcPr>
          <w:p w14:paraId="7F180B95" w14:textId="77777777" w:rsidR="00747EEF" w:rsidRPr="003F0130" w:rsidRDefault="00747EEF" w:rsidP="00747EEF">
            <w:pPr>
              <w:widowControl/>
              <w:jc w:val="left"/>
              <w:rPr>
                <w:rFonts w:ascii="宋体" w:eastAsia="宋体" w:hAnsi="宋体" w:cs="宋体"/>
                <w:kern w:val="0"/>
                <w:sz w:val="20"/>
                <w:szCs w:val="20"/>
              </w:rPr>
            </w:pPr>
          </w:p>
        </w:tc>
        <w:tc>
          <w:tcPr>
            <w:tcW w:w="193" w:type="pct"/>
            <w:vMerge w:val="restart"/>
            <w:tcBorders>
              <w:top w:val="single" w:sz="4" w:space="0" w:color="auto"/>
              <w:left w:val="single" w:sz="4" w:space="0" w:color="auto"/>
              <w:bottom w:val="nil"/>
              <w:right w:val="single" w:sz="4" w:space="0" w:color="auto"/>
            </w:tcBorders>
            <w:shd w:val="clear" w:color="auto" w:fill="auto"/>
            <w:vAlign w:val="center"/>
            <w:hideMark/>
          </w:tcPr>
          <w:p w14:paraId="58813DA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公共任选课程</w:t>
            </w:r>
          </w:p>
        </w:tc>
        <w:tc>
          <w:tcPr>
            <w:tcW w:w="160" w:type="pct"/>
            <w:tcBorders>
              <w:top w:val="nil"/>
              <w:left w:val="nil"/>
              <w:bottom w:val="nil"/>
              <w:right w:val="single" w:sz="4" w:space="0" w:color="auto"/>
            </w:tcBorders>
            <w:shd w:val="clear" w:color="auto" w:fill="auto"/>
            <w:vAlign w:val="center"/>
            <w:hideMark/>
          </w:tcPr>
          <w:p w14:paraId="7127FB1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481" w:type="pct"/>
            <w:tcBorders>
              <w:top w:val="nil"/>
              <w:left w:val="nil"/>
              <w:bottom w:val="nil"/>
              <w:right w:val="single" w:sz="4" w:space="0" w:color="auto"/>
            </w:tcBorders>
            <w:shd w:val="clear" w:color="auto" w:fill="auto"/>
            <w:vAlign w:val="center"/>
            <w:hideMark/>
          </w:tcPr>
          <w:p w14:paraId="25D7F0F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0909020001</w:t>
            </w:r>
          </w:p>
        </w:tc>
        <w:tc>
          <w:tcPr>
            <w:tcW w:w="998" w:type="pct"/>
            <w:tcBorders>
              <w:top w:val="nil"/>
              <w:left w:val="nil"/>
              <w:bottom w:val="nil"/>
              <w:right w:val="single" w:sz="4" w:space="0" w:color="auto"/>
            </w:tcBorders>
            <w:shd w:val="clear" w:color="auto" w:fill="auto"/>
            <w:vAlign w:val="center"/>
            <w:hideMark/>
          </w:tcPr>
          <w:p w14:paraId="68438D97"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柯柯牙精神与新时代职院学生</w:t>
            </w:r>
          </w:p>
        </w:tc>
        <w:tc>
          <w:tcPr>
            <w:tcW w:w="199" w:type="pct"/>
            <w:tcBorders>
              <w:top w:val="nil"/>
              <w:left w:val="nil"/>
              <w:bottom w:val="nil"/>
              <w:right w:val="single" w:sz="4" w:space="0" w:color="auto"/>
            </w:tcBorders>
            <w:shd w:val="clear" w:color="auto" w:fill="auto"/>
            <w:vAlign w:val="center"/>
            <w:hideMark/>
          </w:tcPr>
          <w:p w14:paraId="029BC89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nil"/>
              <w:right w:val="single" w:sz="4" w:space="0" w:color="auto"/>
            </w:tcBorders>
            <w:shd w:val="clear" w:color="auto" w:fill="auto"/>
            <w:vAlign w:val="center"/>
            <w:hideMark/>
          </w:tcPr>
          <w:p w14:paraId="2D6B814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270" w:type="pct"/>
            <w:tcBorders>
              <w:top w:val="nil"/>
              <w:left w:val="nil"/>
              <w:bottom w:val="single" w:sz="4" w:space="0" w:color="auto"/>
              <w:right w:val="single" w:sz="4" w:space="0" w:color="auto"/>
            </w:tcBorders>
            <w:shd w:val="clear" w:color="auto" w:fill="auto"/>
            <w:vAlign w:val="center"/>
            <w:hideMark/>
          </w:tcPr>
          <w:p w14:paraId="104A7522"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137C4DA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nil"/>
              <w:left w:val="nil"/>
              <w:bottom w:val="nil"/>
              <w:right w:val="single" w:sz="4" w:space="0" w:color="auto"/>
            </w:tcBorders>
            <w:shd w:val="clear" w:color="auto" w:fill="auto"/>
            <w:vAlign w:val="center"/>
            <w:hideMark/>
          </w:tcPr>
          <w:p w14:paraId="22BBD14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nil"/>
              <w:left w:val="nil"/>
              <w:bottom w:val="nil"/>
              <w:right w:val="single" w:sz="4" w:space="0" w:color="auto"/>
            </w:tcBorders>
            <w:shd w:val="clear" w:color="auto" w:fill="auto"/>
            <w:vAlign w:val="center"/>
            <w:hideMark/>
          </w:tcPr>
          <w:p w14:paraId="1A57F02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3AA3CDF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33" w:type="pct"/>
            <w:tcBorders>
              <w:top w:val="nil"/>
              <w:left w:val="nil"/>
              <w:bottom w:val="single" w:sz="4" w:space="0" w:color="auto"/>
              <w:right w:val="single" w:sz="4" w:space="0" w:color="auto"/>
            </w:tcBorders>
            <w:shd w:val="clear" w:color="auto" w:fill="auto"/>
            <w:vAlign w:val="center"/>
            <w:hideMark/>
          </w:tcPr>
          <w:p w14:paraId="392194D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5857A53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356B0AA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68454F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7DBBD58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2A0ED9B1" w14:textId="77777777" w:rsidTr="00747EEF">
        <w:trPr>
          <w:trHeight w:val="259"/>
          <w:jc w:val="center"/>
        </w:trPr>
        <w:tc>
          <w:tcPr>
            <w:tcW w:w="191" w:type="pct"/>
            <w:vMerge/>
            <w:tcBorders>
              <w:top w:val="nil"/>
              <w:left w:val="single" w:sz="4" w:space="0" w:color="auto"/>
              <w:bottom w:val="single" w:sz="4" w:space="0" w:color="000000"/>
              <w:right w:val="single" w:sz="4" w:space="0" w:color="auto"/>
            </w:tcBorders>
            <w:vAlign w:val="center"/>
            <w:hideMark/>
          </w:tcPr>
          <w:p w14:paraId="30A0DCEF"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single" w:sz="4" w:space="0" w:color="auto"/>
              <w:left w:val="single" w:sz="4" w:space="0" w:color="auto"/>
              <w:bottom w:val="nil"/>
              <w:right w:val="single" w:sz="4" w:space="0" w:color="auto"/>
            </w:tcBorders>
            <w:vAlign w:val="center"/>
            <w:hideMark/>
          </w:tcPr>
          <w:p w14:paraId="2648885B"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single" w:sz="4" w:space="0" w:color="auto"/>
              <w:left w:val="nil"/>
              <w:bottom w:val="nil"/>
              <w:right w:val="single" w:sz="4" w:space="0" w:color="auto"/>
            </w:tcBorders>
            <w:shd w:val="clear" w:color="auto" w:fill="auto"/>
            <w:vAlign w:val="center"/>
            <w:hideMark/>
          </w:tcPr>
          <w:p w14:paraId="47A3C22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481" w:type="pct"/>
            <w:tcBorders>
              <w:top w:val="single" w:sz="4" w:space="0" w:color="auto"/>
              <w:left w:val="nil"/>
              <w:bottom w:val="nil"/>
              <w:right w:val="single" w:sz="4" w:space="0" w:color="auto"/>
            </w:tcBorders>
            <w:shd w:val="clear" w:color="auto" w:fill="auto"/>
            <w:vAlign w:val="center"/>
            <w:hideMark/>
          </w:tcPr>
          <w:p w14:paraId="705B593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0909020002</w:t>
            </w:r>
          </w:p>
        </w:tc>
        <w:tc>
          <w:tcPr>
            <w:tcW w:w="998" w:type="pct"/>
            <w:tcBorders>
              <w:top w:val="single" w:sz="4" w:space="0" w:color="auto"/>
              <w:left w:val="nil"/>
              <w:bottom w:val="nil"/>
              <w:right w:val="single" w:sz="4" w:space="0" w:color="auto"/>
            </w:tcBorders>
            <w:shd w:val="clear" w:color="auto" w:fill="auto"/>
            <w:vAlign w:val="center"/>
            <w:hideMark/>
          </w:tcPr>
          <w:p w14:paraId="7B7B2630"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生态文明与绿色发展</w:t>
            </w:r>
          </w:p>
        </w:tc>
        <w:tc>
          <w:tcPr>
            <w:tcW w:w="199" w:type="pct"/>
            <w:tcBorders>
              <w:top w:val="single" w:sz="4" w:space="0" w:color="auto"/>
              <w:left w:val="nil"/>
              <w:bottom w:val="nil"/>
              <w:right w:val="single" w:sz="4" w:space="0" w:color="auto"/>
            </w:tcBorders>
            <w:shd w:val="clear" w:color="auto" w:fill="auto"/>
            <w:vAlign w:val="center"/>
            <w:hideMark/>
          </w:tcPr>
          <w:p w14:paraId="3E75061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single" w:sz="4" w:space="0" w:color="auto"/>
              <w:left w:val="nil"/>
              <w:bottom w:val="nil"/>
              <w:right w:val="single" w:sz="4" w:space="0" w:color="auto"/>
            </w:tcBorders>
            <w:shd w:val="clear" w:color="auto" w:fill="auto"/>
            <w:vAlign w:val="center"/>
            <w:hideMark/>
          </w:tcPr>
          <w:p w14:paraId="2A773D3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2</w:t>
            </w:r>
          </w:p>
        </w:tc>
        <w:tc>
          <w:tcPr>
            <w:tcW w:w="270" w:type="pct"/>
            <w:tcBorders>
              <w:top w:val="nil"/>
              <w:left w:val="nil"/>
              <w:bottom w:val="single" w:sz="4" w:space="0" w:color="auto"/>
              <w:right w:val="single" w:sz="4" w:space="0" w:color="auto"/>
            </w:tcBorders>
            <w:shd w:val="clear" w:color="auto" w:fill="auto"/>
            <w:vAlign w:val="center"/>
            <w:hideMark/>
          </w:tcPr>
          <w:p w14:paraId="3B73CB1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6443B52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single" w:sz="4" w:space="0" w:color="auto"/>
              <w:left w:val="nil"/>
              <w:bottom w:val="nil"/>
              <w:right w:val="single" w:sz="4" w:space="0" w:color="auto"/>
            </w:tcBorders>
            <w:shd w:val="clear" w:color="auto" w:fill="auto"/>
            <w:vAlign w:val="center"/>
            <w:hideMark/>
          </w:tcPr>
          <w:p w14:paraId="1488A98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single" w:sz="4" w:space="0" w:color="auto"/>
              <w:left w:val="nil"/>
              <w:bottom w:val="nil"/>
              <w:right w:val="single" w:sz="4" w:space="0" w:color="auto"/>
            </w:tcBorders>
            <w:shd w:val="clear" w:color="auto" w:fill="auto"/>
            <w:vAlign w:val="center"/>
            <w:hideMark/>
          </w:tcPr>
          <w:p w14:paraId="59DC612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76880F7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5CC5996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05" w:type="pct"/>
            <w:tcBorders>
              <w:top w:val="nil"/>
              <w:left w:val="nil"/>
              <w:bottom w:val="single" w:sz="4" w:space="0" w:color="auto"/>
              <w:right w:val="single" w:sz="4" w:space="0" w:color="auto"/>
            </w:tcBorders>
            <w:shd w:val="clear" w:color="auto" w:fill="auto"/>
            <w:vAlign w:val="center"/>
            <w:hideMark/>
          </w:tcPr>
          <w:p w14:paraId="239ACA2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044AFE5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4C0AEDF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5A592C8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4C31D341" w14:textId="77777777" w:rsidTr="00747EEF">
        <w:trPr>
          <w:trHeight w:val="240"/>
          <w:jc w:val="center"/>
        </w:trPr>
        <w:tc>
          <w:tcPr>
            <w:tcW w:w="191" w:type="pct"/>
            <w:vMerge/>
            <w:tcBorders>
              <w:top w:val="nil"/>
              <w:left w:val="single" w:sz="4" w:space="0" w:color="auto"/>
              <w:bottom w:val="single" w:sz="4" w:space="0" w:color="000000"/>
              <w:right w:val="single" w:sz="4" w:space="0" w:color="auto"/>
            </w:tcBorders>
            <w:vAlign w:val="center"/>
            <w:hideMark/>
          </w:tcPr>
          <w:p w14:paraId="16C2252F"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single" w:sz="4" w:space="0" w:color="auto"/>
              <w:left w:val="single" w:sz="4" w:space="0" w:color="auto"/>
              <w:bottom w:val="nil"/>
              <w:right w:val="single" w:sz="4" w:space="0" w:color="auto"/>
            </w:tcBorders>
            <w:vAlign w:val="center"/>
            <w:hideMark/>
          </w:tcPr>
          <w:p w14:paraId="3119334C"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single" w:sz="4" w:space="0" w:color="auto"/>
              <w:left w:val="nil"/>
              <w:bottom w:val="nil"/>
              <w:right w:val="single" w:sz="4" w:space="0" w:color="auto"/>
            </w:tcBorders>
            <w:shd w:val="clear" w:color="auto" w:fill="auto"/>
            <w:vAlign w:val="center"/>
            <w:hideMark/>
          </w:tcPr>
          <w:p w14:paraId="2ED1BF6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w:t>
            </w:r>
          </w:p>
        </w:tc>
        <w:tc>
          <w:tcPr>
            <w:tcW w:w="481" w:type="pct"/>
            <w:tcBorders>
              <w:top w:val="single" w:sz="4" w:space="0" w:color="auto"/>
              <w:left w:val="nil"/>
              <w:bottom w:val="nil"/>
              <w:right w:val="single" w:sz="4" w:space="0" w:color="auto"/>
            </w:tcBorders>
            <w:shd w:val="clear" w:color="auto" w:fill="auto"/>
            <w:vAlign w:val="center"/>
            <w:hideMark/>
          </w:tcPr>
          <w:p w14:paraId="3FA9AA1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0901020001</w:t>
            </w:r>
          </w:p>
        </w:tc>
        <w:tc>
          <w:tcPr>
            <w:tcW w:w="998" w:type="pct"/>
            <w:tcBorders>
              <w:top w:val="single" w:sz="4" w:space="0" w:color="auto"/>
              <w:left w:val="nil"/>
              <w:bottom w:val="nil"/>
              <w:right w:val="single" w:sz="4" w:space="0" w:color="auto"/>
            </w:tcBorders>
            <w:shd w:val="clear" w:color="auto" w:fill="auto"/>
            <w:vAlign w:val="center"/>
            <w:hideMark/>
          </w:tcPr>
          <w:p w14:paraId="6AEFFB7D"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推进生态文明 建设美丽新疆</w:t>
            </w:r>
          </w:p>
        </w:tc>
        <w:tc>
          <w:tcPr>
            <w:tcW w:w="199" w:type="pct"/>
            <w:tcBorders>
              <w:top w:val="single" w:sz="4" w:space="0" w:color="auto"/>
              <w:left w:val="nil"/>
              <w:bottom w:val="nil"/>
              <w:right w:val="single" w:sz="4" w:space="0" w:color="auto"/>
            </w:tcBorders>
            <w:shd w:val="clear" w:color="auto" w:fill="auto"/>
            <w:vAlign w:val="center"/>
            <w:hideMark/>
          </w:tcPr>
          <w:p w14:paraId="138FEC44"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single" w:sz="4" w:space="0" w:color="auto"/>
              <w:left w:val="nil"/>
              <w:bottom w:val="nil"/>
              <w:right w:val="single" w:sz="4" w:space="0" w:color="auto"/>
            </w:tcBorders>
            <w:shd w:val="clear" w:color="auto" w:fill="auto"/>
            <w:vAlign w:val="center"/>
            <w:hideMark/>
          </w:tcPr>
          <w:p w14:paraId="136797F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3</w:t>
            </w:r>
          </w:p>
        </w:tc>
        <w:tc>
          <w:tcPr>
            <w:tcW w:w="270" w:type="pct"/>
            <w:tcBorders>
              <w:top w:val="nil"/>
              <w:left w:val="nil"/>
              <w:bottom w:val="single" w:sz="4" w:space="0" w:color="auto"/>
              <w:right w:val="single" w:sz="4" w:space="0" w:color="auto"/>
            </w:tcBorders>
            <w:shd w:val="clear" w:color="auto" w:fill="auto"/>
            <w:vAlign w:val="center"/>
            <w:hideMark/>
          </w:tcPr>
          <w:p w14:paraId="083CA49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1983C70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single" w:sz="4" w:space="0" w:color="auto"/>
              <w:left w:val="nil"/>
              <w:bottom w:val="nil"/>
              <w:right w:val="single" w:sz="4" w:space="0" w:color="auto"/>
            </w:tcBorders>
            <w:shd w:val="clear" w:color="auto" w:fill="auto"/>
            <w:vAlign w:val="center"/>
            <w:hideMark/>
          </w:tcPr>
          <w:p w14:paraId="6F76D63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single" w:sz="4" w:space="0" w:color="auto"/>
              <w:left w:val="nil"/>
              <w:bottom w:val="nil"/>
              <w:right w:val="single" w:sz="4" w:space="0" w:color="auto"/>
            </w:tcBorders>
            <w:shd w:val="clear" w:color="auto" w:fill="auto"/>
            <w:vAlign w:val="center"/>
            <w:hideMark/>
          </w:tcPr>
          <w:p w14:paraId="3D040BA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5F4047F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40155B9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0E689F8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12" w:type="pct"/>
            <w:tcBorders>
              <w:top w:val="nil"/>
              <w:left w:val="nil"/>
              <w:bottom w:val="single" w:sz="4" w:space="0" w:color="auto"/>
              <w:right w:val="single" w:sz="4" w:space="0" w:color="auto"/>
            </w:tcBorders>
            <w:shd w:val="clear" w:color="auto" w:fill="auto"/>
            <w:vAlign w:val="center"/>
            <w:hideMark/>
          </w:tcPr>
          <w:p w14:paraId="5EBCE3C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0F7BD63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1CD5ABF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66009A6D" w14:textId="77777777" w:rsidTr="00747EEF">
        <w:trPr>
          <w:trHeight w:val="259"/>
          <w:jc w:val="center"/>
        </w:trPr>
        <w:tc>
          <w:tcPr>
            <w:tcW w:w="191" w:type="pct"/>
            <w:vMerge/>
            <w:tcBorders>
              <w:top w:val="nil"/>
              <w:left w:val="single" w:sz="4" w:space="0" w:color="auto"/>
              <w:bottom w:val="single" w:sz="4" w:space="0" w:color="000000"/>
              <w:right w:val="single" w:sz="4" w:space="0" w:color="auto"/>
            </w:tcBorders>
            <w:vAlign w:val="center"/>
            <w:hideMark/>
          </w:tcPr>
          <w:p w14:paraId="2E823FE1"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single" w:sz="4" w:space="0" w:color="auto"/>
              <w:left w:val="single" w:sz="4" w:space="0" w:color="auto"/>
              <w:bottom w:val="nil"/>
              <w:right w:val="single" w:sz="4" w:space="0" w:color="auto"/>
            </w:tcBorders>
            <w:vAlign w:val="center"/>
            <w:hideMark/>
          </w:tcPr>
          <w:p w14:paraId="55D9575B"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single" w:sz="4" w:space="0" w:color="auto"/>
              <w:left w:val="nil"/>
              <w:bottom w:val="nil"/>
              <w:right w:val="single" w:sz="4" w:space="0" w:color="auto"/>
            </w:tcBorders>
            <w:shd w:val="clear" w:color="auto" w:fill="auto"/>
            <w:vAlign w:val="center"/>
            <w:hideMark/>
          </w:tcPr>
          <w:p w14:paraId="0DF915E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w:t>
            </w:r>
          </w:p>
        </w:tc>
        <w:tc>
          <w:tcPr>
            <w:tcW w:w="481" w:type="pct"/>
            <w:tcBorders>
              <w:top w:val="single" w:sz="4" w:space="0" w:color="auto"/>
              <w:left w:val="nil"/>
              <w:bottom w:val="nil"/>
              <w:right w:val="single" w:sz="4" w:space="0" w:color="auto"/>
            </w:tcBorders>
            <w:shd w:val="clear" w:color="auto" w:fill="auto"/>
            <w:vAlign w:val="center"/>
            <w:hideMark/>
          </w:tcPr>
          <w:p w14:paraId="27C907B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0901020002</w:t>
            </w:r>
          </w:p>
        </w:tc>
        <w:tc>
          <w:tcPr>
            <w:tcW w:w="998" w:type="pct"/>
            <w:tcBorders>
              <w:top w:val="single" w:sz="4" w:space="0" w:color="auto"/>
              <w:left w:val="nil"/>
              <w:bottom w:val="nil"/>
              <w:right w:val="single" w:sz="4" w:space="0" w:color="auto"/>
            </w:tcBorders>
            <w:shd w:val="clear" w:color="auto" w:fill="auto"/>
            <w:vAlign w:val="center"/>
            <w:hideMark/>
          </w:tcPr>
          <w:p w14:paraId="6639F369"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校园观赏植物识认</w:t>
            </w:r>
          </w:p>
        </w:tc>
        <w:tc>
          <w:tcPr>
            <w:tcW w:w="199" w:type="pct"/>
            <w:tcBorders>
              <w:top w:val="single" w:sz="4" w:space="0" w:color="auto"/>
              <w:left w:val="nil"/>
              <w:bottom w:val="nil"/>
              <w:right w:val="single" w:sz="4" w:space="0" w:color="auto"/>
            </w:tcBorders>
            <w:shd w:val="clear" w:color="auto" w:fill="auto"/>
            <w:vAlign w:val="center"/>
            <w:hideMark/>
          </w:tcPr>
          <w:p w14:paraId="583BED9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single" w:sz="4" w:space="0" w:color="auto"/>
              <w:left w:val="nil"/>
              <w:bottom w:val="nil"/>
              <w:right w:val="single" w:sz="4" w:space="0" w:color="auto"/>
            </w:tcBorders>
            <w:shd w:val="clear" w:color="auto" w:fill="auto"/>
            <w:vAlign w:val="center"/>
            <w:hideMark/>
          </w:tcPr>
          <w:p w14:paraId="0E17A48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4</w:t>
            </w:r>
          </w:p>
        </w:tc>
        <w:tc>
          <w:tcPr>
            <w:tcW w:w="270" w:type="pct"/>
            <w:tcBorders>
              <w:top w:val="nil"/>
              <w:left w:val="nil"/>
              <w:bottom w:val="single" w:sz="4" w:space="0" w:color="auto"/>
              <w:right w:val="single" w:sz="4" w:space="0" w:color="auto"/>
            </w:tcBorders>
            <w:shd w:val="clear" w:color="auto" w:fill="auto"/>
            <w:vAlign w:val="center"/>
            <w:hideMark/>
          </w:tcPr>
          <w:p w14:paraId="3C0EEE7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23DEF98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single" w:sz="4" w:space="0" w:color="auto"/>
              <w:left w:val="nil"/>
              <w:bottom w:val="nil"/>
              <w:right w:val="single" w:sz="4" w:space="0" w:color="auto"/>
            </w:tcBorders>
            <w:shd w:val="clear" w:color="auto" w:fill="auto"/>
            <w:vAlign w:val="center"/>
            <w:hideMark/>
          </w:tcPr>
          <w:p w14:paraId="3C17E05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single" w:sz="4" w:space="0" w:color="auto"/>
              <w:left w:val="nil"/>
              <w:bottom w:val="nil"/>
              <w:right w:val="single" w:sz="4" w:space="0" w:color="auto"/>
            </w:tcBorders>
            <w:shd w:val="clear" w:color="auto" w:fill="auto"/>
            <w:vAlign w:val="center"/>
            <w:hideMark/>
          </w:tcPr>
          <w:p w14:paraId="7B069F87"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4822FF2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33" w:type="pct"/>
            <w:tcBorders>
              <w:top w:val="nil"/>
              <w:left w:val="nil"/>
              <w:bottom w:val="single" w:sz="4" w:space="0" w:color="auto"/>
              <w:right w:val="single" w:sz="4" w:space="0" w:color="auto"/>
            </w:tcBorders>
            <w:shd w:val="clear" w:color="auto" w:fill="auto"/>
            <w:vAlign w:val="center"/>
            <w:hideMark/>
          </w:tcPr>
          <w:p w14:paraId="01A30716"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665385E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2D449728"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12" w:type="pct"/>
            <w:tcBorders>
              <w:top w:val="nil"/>
              <w:left w:val="nil"/>
              <w:bottom w:val="single" w:sz="4" w:space="0" w:color="auto"/>
              <w:right w:val="single" w:sz="4" w:space="0" w:color="auto"/>
            </w:tcBorders>
            <w:shd w:val="clear" w:color="auto" w:fill="auto"/>
            <w:vAlign w:val="center"/>
            <w:hideMark/>
          </w:tcPr>
          <w:p w14:paraId="3B67AD3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136D5FCB"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1FBED7A7" w14:textId="77777777" w:rsidTr="00747EEF">
        <w:trPr>
          <w:trHeight w:val="259"/>
          <w:jc w:val="center"/>
        </w:trPr>
        <w:tc>
          <w:tcPr>
            <w:tcW w:w="191" w:type="pct"/>
            <w:vMerge/>
            <w:tcBorders>
              <w:top w:val="nil"/>
              <w:left w:val="single" w:sz="4" w:space="0" w:color="auto"/>
              <w:bottom w:val="single" w:sz="4" w:space="0" w:color="000000"/>
              <w:right w:val="single" w:sz="4" w:space="0" w:color="auto"/>
            </w:tcBorders>
            <w:vAlign w:val="center"/>
            <w:hideMark/>
          </w:tcPr>
          <w:p w14:paraId="403143D4" w14:textId="77777777" w:rsidR="00747EEF" w:rsidRPr="003F0130" w:rsidRDefault="00747EEF" w:rsidP="00747EEF">
            <w:pPr>
              <w:widowControl/>
              <w:jc w:val="left"/>
              <w:rPr>
                <w:rFonts w:ascii="宋体" w:eastAsia="宋体" w:hAnsi="宋体" w:cs="宋体"/>
                <w:kern w:val="0"/>
                <w:sz w:val="20"/>
                <w:szCs w:val="20"/>
              </w:rPr>
            </w:pPr>
          </w:p>
        </w:tc>
        <w:tc>
          <w:tcPr>
            <w:tcW w:w="193" w:type="pct"/>
            <w:vMerge/>
            <w:tcBorders>
              <w:top w:val="single" w:sz="4" w:space="0" w:color="auto"/>
              <w:left w:val="single" w:sz="4" w:space="0" w:color="auto"/>
              <w:bottom w:val="nil"/>
              <w:right w:val="single" w:sz="4" w:space="0" w:color="auto"/>
            </w:tcBorders>
            <w:vAlign w:val="center"/>
            <w:hideMark/>
          </w:tcPr>
          <w:p w14:paraId="3D03FC00" w14:textId="77777777" w:rsidR="00747EEF" w:rsidRPr="003F0130" w:rsidRDefault="00747EEF" w:rsidP="00747EEF">
            <w:pPr>
              <w:widowControl/>
              <w:jc w:val="left"/>
              <w:rPr>
                <w:rFonts w:ascii="宋体" w:eastAsia="宋体" w:hAnsi="宋体" w:cs="宋体"/>
                <w:kern w:val="0"/>
                <w:sz w:val="20"/>
                <w:szCs w:val="20"/>
              </w:rPr>
            </w:pPr>
          </w:p>
        </w:tc>
        <w:tc>
          <w:tcPr>
            <w:tcW w:w="160" w:type="pct"/>
            <w:tcBorders>
              <w:top w:val="single" w:sz="4" w:space="0" w:color="auto"/>
              <w:left w:val="nil"/>
              <w:bottom w:val="nil"/>
              <w:right w:val="single" w:sz="4" w:space="0" w:color="auto"/>
            </w:tcBorders>
            <w:shd w:val="clear" w:color="auto" w:fill="auto"/>
            <w:vAlign w:val="center"/>
            <w:hideMark/>
          </w:tcPr>
          <w:p w14:paraId="5CE759A0"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5</w:t>
            </w:r>
          </w:p>
        </w:tc>
        <w:tc>
          <w:tcPr>
            <w:tcW w:w="481" w:type="pct"/>
            <w:tcBorders>
              <w:top w:val="single" w:sz="4" w:space="0" w:color="auto"/>
              <w:left w:val="nil"/>
              <w:bottom w:val="nil"/>
              <w:right w:val="single" w:sz="4" w:space="0" w:color="auto"/>
            </w:tcBorders>
            <w:shd w:val="clear" w:color="auto" w:fill="auto"/>
            <w:vAlign w:val="center"/>
            <w:hideMark/>
          </w:tcPr>
          <w:p w14:paraId="32662FDC"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0506020001</w:t>
            </w:r>
          </w:p>
        </w:tc>
        <w:tc>
          <w:tcPr>
            <w:tcW w:w="998" w:type="pct"/>
            <w:tcBorders>
              <w:top w:val="single" w:sz="4" w:space="0" w:color="auto"/>
              <w:left w:val="nil"/>
              <w:bottom w:val="nil"/>
              <w:right w:val="single" w:sz="4" w:space="0" w:color="auto"/>
            </w:tcBorders>
            <w:shd w:val="clear" w:color="auto" w:fill="auto"/>
            <w:vAlign w:val="center"/>
            <w:hideMark/>
          </w:tcPr>
          <w:p w14:paraId="1546D182"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应急救护培训</w:t>
            </w:r>
          </w:p>
        </w:tc>
        <w:tc>
          <w:tcPr>
            <w:tcW w:w="199" w:type="pct"/>
            <w:tcBorders>
              <w:top w:val="single" w:sz="4" w:space="0" w:color="auto"/>
              <w:left w:val="nil"/>
              <w:bottom w:val="nil"/>
              <w:right w:val="single" w:sz="4" w:space="0" w:color="auto"/>
            </w:tcBorders>
            <w:shd w:val="clear" w:color="auto" w:fill="auto"/>
            <w:vAlign w:val="center"/>
            <w:hideMark/>
          </w:tcPr>
          <w:p w14:paraId="58E01FB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single" w:sz="4" w:space="0" w:color="auto"/>
              <w:left w:val="nil"/>
              <w:bottom w:val="nil"/>
              <w:right w:val="single" w:sz="4" w:space="0" w:color="auto"/>
            </w:tcBorders>
            <w:shd w:val="clear" w:color="auto" w:fill="auto"/>
            <w:vAlign w:val="center"/>
            <w:hideMark/>
          </w:tcPr>
          <w:p w14:paraId="292ED31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1</w:t>
            </w:r>
          </w:p>
        </w:tc>
        <w:tc>
          <w:tcPr>
            <w:tcW w:w="270" w:type="pct"/>
            <w:tcBorders>
              <w:top w:val="nil"/>
              <w:left w:val="nil"/>
              <w:bottom w:val="single" w:sz="4" w:space="0" w:color="auto"/>
              <w:right w:val="single" w:sz="4" w:space="0" w:color="auto"/>
            </w:tcBorders>
            <w:shd w:val="clear" w:color="auto" w:fill="auto"/>
            <w:vAlign w:val="center"/>
            <w:hideMark/>
          </w:tcPr>
          <w:p w14:paraId="0464874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2.0 </w:t>
            </w:r>
          </w:p>
        </w:tc>
        <w:tc>
          <w:tcPr>
            <w:tcW w:w="263" w:type="pct"/>
            <w:tcBorders>
              <w:top w:val="nil"/>
              <w:left w:val="nil"/>
              <w:bottom w:val="single" w:sz="4" w:space="0" w:color="auto"/>
              <w:right w:val="single" w:sz="4" w:space="0" w:color="auto"/>
            </w:tcBorders>
            <w:shd w:val="clear" w:color="auto" w:fill="auto"/>
            <w:vAlign w:val="center"/>
            <w:hideMark/>
          </w:tcPr>
          <w:p w14:paraId="1FA7511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306" w:type="pct"/>
            <w:tcBorders>
              <w:top w:val="single" w:sz="4" w:space="0" w:color="auto"/>
              <w:left w:val="nil"/>
              <w:bottom w:val="nil"/>
              <w:right w:val="single" w:sz="4" w:space="0" w:color="auto"/>
            </w:tcBorders>
            <w:shd w:val="clear" w:color="auto" w:fill="auto"/>
            <w:vAlign w:val="center"/>
            <w:hideMark/>
          </w:tcPr>
          <w:p w14:paraId="70DDC693"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241" w:type="pct"/>
            <w:tcBorders>
              <w:top w:val="single" w:sz="4" w:space="0" w:color="auto"/>
              <w:left w:val="nil"/>
              <w:bottom w:val="nil"/>
              <w:right w:val="single" w:sz="4" w:space="0" w:color="auto"/>
            </w:tcBorders>
            <w:shd w:val="clear" w:color="auto" w:fill="auto"/>
            <w:vAlign w:val="center"/>
            <w:hideMark/>
          </w:tcPr>
          <w:p w14:paraId="0717E799"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16 </w:t>
            </w:r>
          </w:p>
        </w:tc>
        <w:tc>
          <w:tcPr>
            <w:tcW w:w="197" w:type="pct"/>
            <w:tcBorders>
              <w:top w:val="nil"/>
              <w:left w:val="nil"/>
              <w:bottom w:val="single" w:sz="4" w:space="0" w:color="auto"/>
              <w:right w:val="single" w:sz="4" w:space="0" w:color="auto"/>
            </w:tcBorders>
            <w:shd w:val="clear" w:color="auto" w:fill="auto"/>
            <w:vAlign w:val="center"/>
            <w:hideMark/>
          </w:tcPr>
          <w:p w14:paraId="3B1C852A"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32 </w:t>
            </w:r>
          </w:p>
        </w:tc>
        <w:tc>
          <w:tcPr>
            <w:tcW w:w="233" w:type="pct"/>
            <w:tcBorders>
              <w:top w:val="nil"/>
              <w:left w:val="nil"/>
              <w:bottom w:val="single" w:sz="4" w:space="0" w:color="auto"/>
              <w:right w:val="single" w:sz="4" w:space="0" w:color="auto"/>
            </w:tcBorders>
            <w:shd w:val="clear" w:color="auto" w:fill="auto"/>
            <w:vAlign w:val="center"/>
            <w:hideMark/>
          </w:tcPr>
          <w:p w14:paraId="502D790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05" w:type="pct"/>
            <w:tcBorders>
              <w:top w:val="nil"/>
              <w:left w:val="nil"/>
              <w:bottom w:val="single" w:sz="4" w:space="0" w:color="auto"/>
              <w:right w:val="single" w:sz="4" w:space="0" w:color="auto"/>
            </w:tcBorders>
            <w:shd w:val="clear" w:color="auto" w:fill="auto"/>
            <w:vAlign w:val="center"/>
            <w:hideMark/>
          </w:tcPr>
          <w:p w14:paraId="7B8889B5"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4017DD3D"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6E8F49FE"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436" w:type="pct"/>
            <w:tcBorders>
              <w:top w:val="nil"/>
              <w:left w:val="nil"/>
              <w:bottom w:val="single" w:sz="4" w:space="0" w:color="auto"/>
              <w:right w:val="single" w:sz="4" w:space="0" w:color="auto"/>
            </w:tcBorders>
            <w:shd w:val="clear" w:color="auto" w:fill="auto"/>
            <w:vAlign w:val="center"/>
            <w:hideMark/>
          </w:tcPr>
          <w:p w14:paraId="0A169781"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r>
      <w:tr w:rsidR="00747EEF" w:rsidRPr="003F0130" w14:paraId="31C93746" w14:textId="77777777" w:rsidTr="00747EEF">
        <w:trPr>
          <w:trHeight w:val="255"/>
          <w:jc w:val="center"/>
        </w:trPr>
        <w:tc>
          <w:tcPr>
            <w:tcW w:w="38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763E673"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小计</w:t>
            </w:r>
          </w:p>
        </w:tc>
        <w:tc>
          <w:tcPr>
            <w:tcW w:w="1837" w:type="pct"/>
            <w:gridSpan w:val="4"/>
            <w:tcBorders>
              <w:top w:val="single" w:sz="4" w:space="0" w:color="auto"/>
              <w:left w:val="nil"/>
              <w:bottom w:val="single" w:sz="4" w:space="0" w:color="auto"/>
              <w:right w:val="single" w:sz="4" w:space="0" w:color="auto"/>
            </w:tcBorders>
            <w:shd w:val="clear" w:color="auto" w:fill="auto"/>
            <w:vAlign w:val="center"/>
            <w:hideMark/>
          </w:tcPr>
          <w:p w14:paraId="4E8CC03D"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总学时</w:t>
            </w:r>
          </w:p>
        </w:tc>
        <w:tc>
          <w:tcPr>
            <w:tcW w:w="205" w:type="pct"/>
            <w:tcBorders>
              <w:top w:val="single" w:sz="4" w:space="0" w:color="auto"/>
              <w:left w:val="nil"/>
              <w:bottom w:val="single" w:sz="4" w:space="0" w:color="auto"/>
              <w:right w:val="single" w:sz="4" w:space="0" w:color="auto"/>
            </w:tcBorders>
            <w:shd w:val="clear" w:color="auto" w:fill="auto"/>
            <w:vAlign w:val="center"/>
            <w:hideMark/>
          </w:tcPr>
          <w:p w14:paraId="08B7C4BF" w14:textId="77777777" w:rsidR="00747EEF" w:rsidRPr="003F0130" w:rsidRDefault="00747EEF" w:rsidP="00747EEF">
            <w:pPr>
              <w:widowControl/>
              <w:jc w:val="center"/>
              <w:rPr>
                <w:rFonts w:ascii="宋体" w:eastAsia="宋体" w:hAnsi="宋体" w:cs="宋体"/>
                <w:kern w:val="0"/>
                <w:sz w:val="20"/>
                <w:szCs w:val="20"/>
              </w:rPr>
            </w:pPr>
            <w:r w:rsidRPr="003F0130">
              <w:rPr>
                <w:rFonts w:ascii="宋体" w:eastAsia="宋体" w:hAnsi="宋体" w:cs="宋体" w:hint="eastAsia"/>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0D038C09" w14:textId="4843725D"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22.0 </w:t>
            </w:r>
          </w:p>
        </w:tc>
        <w:tc>
          <w:tcPr>
            <w:tcW w:w="263" w:type="pct"/>
            <w:tcBorders>
              <w:top w:val="nil"/>
              <w:left w:val="nil"/>
              <w:bottom w:val="single" w:sz="4" w:space="0" w:color="auto"/>
              <w:right w:val="single" w:sz="4" w:space="0" w:color="auto"/>
            </w:tcBorders>
            <w:shd w:val="clear" w:color="auto" w:fill="auto"/>
            <w:vAlign w:val="center"/>
            <w:hideMark/>
          </w:tcPr>
          <w:p w14:paraId="5C1FF508" w14:textId="04B76896"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352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14:paraId="510823D9" w14:textId="6092FDBE"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184 </w:t>
            </w:r>
          </w:p>
        </w:tc>
        <w:tc>
          <w:tcPr>
            <w:tcW w:w="241" w:type="pct"/>
            <w:tcBorders>
              <w:top w:val="single" w:sz="4" w:space="0" w:color="auto"/>
              <w:left w:val="nil"/>
              <w:bottom w:val="single" w:sz="4" w:space="0" w:color="auto"/>
              <w:right w:val="single" w:sz="4" w:space="0" w:color="auto"/>
            </w:tcBorders>
            <w:shd w:val="clear" w:color="auto" w:fill="auto"/>
            <w:vAlign w:val="center"/>
            <w:hideMark/>
          </w:tcPr>
          <w:p w14:paraId="405423E8" w14:textId="38BEE5BD"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168 </w:t>
            </w:r>
          </w:p>
        </w:tc>
        <w:tc>
          <w:tcPr>
            <w:tcW w:w="197" w:type="pct"/>
            <w:tcBorders>
              <w:top w:val="nil"/>
              <w:left w:val="nil"/>
              <w:bottom w:val="single" w:sz="4" w:space="0" w:color="auto"/>
              <w:right w:val="single" w:sz="4" w:space="0" w:color="auto"/>
            </w:tcBorders>
            <w:shd w:val="clear" w:color="auto" w:fill="auto"/>
            <w:vAlign w:val="center"/>
            <w:hideMark/>
          </w:tcPr>
          <w:p w14:paraId="76F26095" w14:textId="6DCC3D75"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32 </w:t>
            </w:r>
          </w:p>
        </w:tc>
        <w:tc>
          <w:tcPr>
            <w:tcW w:w="233" w:type="pct"/>
            <w:tcBorders>
              <w:top w:val="nil"/>
              <w:left w:val="nil"/>
              <w:bottom w:val="single" w:sz="4" w:space="0" w:color="auto"/>
              <w:right w:val="single" w:sz="4" w:space="0" w:color="auto"/>
            </w:tcBorders>
            <w:shd w:val="clear" w:color="auto" w:fill="auto"/>
            <w:vAlign w:val="center"/>
            <w:hideMark/>
          </w:tcPr>
          <w:p w14:paraId="4B702425" w14:textId="7BEE9FDD"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160 </w:t>
            </w:r>
          </w:p>
        </w:tc>
        <w:tc>
          <w:tcPr>
            <w:tcW w:w="205" w:type="pct"/>
            <w:tcBorders>
              <w:top w:val="nil"/>
              <w:left w:val="nil"/>
              <w:bottom w:val="single" w:sz="4" w:space="0" w:color="auto"/>
              <w:right w:val="single" w:sz="4" w:space="0" w:color="auto"/>
            </w:tcBorders>
            <w:shd w:val="clear" w:color="auto" w:fill="auto"/>
            <w:vAlign w:val="center"/>
            <w:hideMark/>
          </w:tcPr>
          <w:p w14:paraId="28278E90" w14:textId="6D68B1B6"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64 </w:t>
            </w:r>
          </w:p>
        </w:tc>
        <w:tc>
          <w:tcPr>
            <w:tcW w:w="212" w:type="pct"/>
            <w:tcBorders>
              <w:top w:val="nil"/>
              <w:left w:val="nil"/>
              <w:bottom w:val="single" w:sz="4" w:space="0" w:color="auto"/>
              <w:right w:val="single" w:sz="4" w:space="0" w:color="auto"/>
            </w:tcBorders>
            <w:shd w:val="clear" w:color="auto" w:fill="auto"/>
            <w:vAlign w:val="center"/>
            <w:hideMark/>
          </w:tcPr>
          <w:p w14:paraId="1094EC1A" w14:textId="301ECF3B"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96 </w:t>
            </w:r>
          </w:p>
        </w:tc>
        <w:tc>
          <w:tcPr>
            <w:tcW w:w="212" w:type="pct"/>
            <w:tcBorders>
              <w:top w:val="nil"/>
              <w:left w:val="nil"/>
              <w:bottom w:val="single" w:sz="4" w:space="0" w:color="auto"/>
              <w:right w:val="single" w:sz="4" w:space="0" w:color="auto"/>
            </w:tcBorders>
            <w:shd w:val="clear" w:color="auto" w:fill="auto"/>
            <w:vAlign w:val="center"/>
            <w:hideMark/>
          </w:tcPr>
          <w:p w14:paraId="3C32675B" w14:textId="1EE0EA08"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0 </w:t>
            </w:r>
          </w:p>
        </w:tc>
        <w:tc>
          <w:tcPr>
            <w:tcW w:w="436" w:type="pct"/>
            <w:tcBorders>
              <w:top w:val="nil"/>
              <w:left w:val="nil"/>
              <w:bottom w:val="single" w:sz="4" w:space="0" w:color="auto"/>
              <w:right w:val="single" w:sz="4" w:space="0" w:color="auto"/>
            </w:tcBorders>
            <w:shd w:val="clear" w:color="auto" w:fill="auto"/>
            <w:vAlign w:val="center"/>
            <w:hideMark/>
          </w:tcPr>
          <w:p w14:paraId="74B3D397" w14:textId="628013EF"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0 </w:t>
            </w:r>
          </w:p>
        </w:tc>
      </w:tr>
      <w:tr w:rsidR="00747EEF" w:rsidRPr="003F0130" w14:paraId="79C4571A" w14:textId="77777777" w:rsidTr="00747EEF">
        <w:trPr>
          <w:trHeight w:val="255"/>
          <w:jc w:val="center"/>
        </w:trPr>
        <w:tc>
          <w:tcPr>
            <w:tcW w:w="384"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5A562B"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总计</w:t>
            </w:r>
          </w:p>
        </w:tc>
        <w:tc>
          <w:tcPr>
            <w:tcW w:w="1837" w:type="pct"/>
            <w:gridSpan w:val="4"/>
            <w:tcBorders>
              <w:top w:val="single" w:sz="4" w:space="0" w:color="auto"/>
              <w:left w:val="nil"/>
              <w:bottom w:val="single" w:sz="4" w:space="0" w:color="auto"/>
              <w:right w:val="single" w:sz="4" w:space="0" w:color="auto"/>
            </w:tcBorders>
            <w:shd w:val="clear" w:color="auto" w:fill="auto"/>
            <w:vAlign w:val="center"/>
            <w:hideMark/>
          </w:tcPr>
          <w:p w14:paraId="17A86C04"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总计</w:t>
            </w:r>
          </w:p>
        </w:tc>
        <w:tc>
          <w:tcPr>
            <w:tcW w:w="205" w:type="pct"/>
            <w:tcBorders>
              <w:top w:val="nil"/>
              <w:left w:val="nil"/>
              <w:bottom w:val="single" w:sz="4" w:space="0" w:color="auto"/>
              <w:right w:val="single" w:sz="4" w:space="0" w:color="auto"/>
            </w:tcBorders>
            <w:shd w:val="clear" w:color="auto" w:fill="auto"/>
            <w:vAlign w:val="center"/>
            <w:hideMark/>
          </w:tcPr>
          <w:p w14:paraId="3344985D"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6996097D" w14:textId="482A06F8" w:rsidR="00747EEF" w:rsidRPr="003F0130" w:rsidRDefault="00747EEF" w:rsidP="00747EEF">
            <w:pPr>
              <w:widowControl/>
              <w:jc w:val="center"/>
              <w:rPr>
                <w:rFonts w:ascii="宋体" w:eastAsia="宋体" w:hAnsi="宋体" w:cs="宋体"/>
                <w:b/>
                <w:bCs/>
                <w:kern w:val="0"/>
                <w:sz w:val="20"/>
                <w:szCs w:val="20"/>
              </w:rPr>
            </w:pPr>
            <w:r>
              <w:rPr>
                <w:rFonts w:ascii="宋体" w:eastAsia="宋体" w:hAnsi="宋体" w:cs="宋体" w:hint="eastAsia"/>
                <w:b/>
                <w:bCs/>
                <w:sz w:val="20"/>
                <w:szCs w:val="20"/>
              </w:rPr>
              <w:t>13</w:t>
            </w:r>
            <w:r>
              <w:rPr>
                <w:rFonts w:ascii="宋体" w:eastAsia="宋体" w:hAnsi="宋体" w:cs="宋体"/>
                <w:b/>
                <w:bCs/>
                <w:sz w:val="20"/>
                <w:szCs w:val="20"/>
              </w:rPr>
              <w:t>6</w:t>
            </w:r>
            <w:r>
              <w:rPr>
                <w:rFonts w:ascii="宋体" w:eastAsia="宋体" w:hAnsi="宋体" w:cs="宋体" w:hint="eastAsia"/>
                <w:b/>
                <w:bCs/>
                <w:sz w:val="20"/>
                <w:szCs w:val="20"/>
              </w:rPr>
              <w:t>.5</w:t>
            </w:r>
          </w:p>
        </w:tc>
        <w:tc>
          <w:tcPr>
            <w:tcW w:w="263" w:type="pct"/>
            <w:tcBorders>
              <w:top w:val="nil"/>
              <w:left w:val="nil"/>
              <w:bottom w:val="single" w:sz="4" w:space="0" w:color="auto"/>
              <w:right w:val="single" w:sz="4" w:space="0" w:color="auto"/>
            </w:tcBorders>
            <w:shd w:val="clear" w:color="auto" w:fill="auto"/>
            <w:vAlign w:val="center"/>
            <w:hideMark/>
          </w:tcPr>
          <w:p w14:paraId="3BF6FB38" w14:textId="15062F4C"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27</w:t>
            </w:r>
            <w:r>
              <w:rPr>
                <w:rFonts w:ascii="宋体" w:eastAsia="宋体" w:hAnsi="宋体" w:cs="宋体"/>
                <w:b/>
                <w:bCs/>
                <w:sz w:val="20"/>
                <w:szCs w:val="20"/>
              </w:rPr>
              <w:t>58</w:t>
            </w:r>
            <w:r w:rsidRPr="00245F99">
              <w:rPr>
                <w:rFonts w:ascii="宋体" w:eastAsia="宋体" w:hAnsi="宋体" w:cs="宋体" w:hint="eastAsia"/>
                <w:b/>
                <w:bCs/>
                <w:sz w:val="20"/>
                <w:szCs w:val="20"/>
              </w:rPr>
              <w:t xml:space="preserve"> </w:t>
            </w:r>
          </w:p>
        </w:tc>
        <w:tc>
          <w:tcPr>
            <w:tcW w:w="306" w:type="pct"/>
            <w:tcBorders>
              <w:top w:val="nil"/>
              <w:left w:val="nil"/>
              <w:bottom w:val="single" w:sz="4" w:space="0" w:color="auto"/>
              <w:right w:val="single" w:sz="4" w:space="0" w:color="auto"/>
            </w:tcBorders>
            <w:shd w:val="clear" w:color="auto" w:fill="auto"/>
            <w:vAlign w:val="center"/>
            <w:hideMark/>
          </w:tcPr>
          <w:p w14:paraId="0D106206" w14:textId="2B29EFC2"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10</w:t>
            </w:r>
            <w:r>
              <w:rPr>
                <w:rFonts w:ascii="宋体" w:eastAsia="宋体" w:hAnsi="宋体" w:cs="宋体"/>
                <w:b/>
                <w:bCs/>
                <w:sz w:val="20"/>
                <w:szCs w:val="20"/>
              </w:rPr>
              <w:t>80</w:t>
            </w:r>
          </w:p>
        </w:tc>
        <w:tc>
          <w:tcPr>
            <w:tcW w:w="241" w:type="pct"/>
            <w:tcBorders>
              <w:top w:val="nil"/>
              <w:left w:val="nil"/>
              <w:bottom w:val="single" w:sz="4" w:space="0" w:color="auto"/>
              <w:right w:val="single" w:sz="4" w:space="0" w:color="auto"/>
            </w:tcBorders>
            <w:shd w:val="clear" w:color="auto" w:fill="auto"/>
            <w:vAlign w:val="center"/>
            <w:hideMark/>
          </w:tcPr>
          <w:p w14:paraId="488D2904" w14:textId="5B70C6F8"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167</w:t>
            </w:r>
            <w:r>
              <w:rPr>
                <w:rFonts w:ascii="宋体" w:eastAsia="宋体" w:hAnsi="宋体" w:cs="宋体"/>
                <w:b/>
                <w:bCs/>
                <w:sz w:val="20"/>
                <w:szCs w:val="20"/>
              </w:rPr>
              <w:t>8</w:t>
            </w:r>
            <w:r w:rsidRPr="00245F99">
              <w:rPr>
                <w:rFonts w:ascii="宋体" w:eastAsia="宋体" w:hAnsi="宋体" w:cs="宋体" w:hint="eastAsia"/>
                <w:b/>
                <w:bCs/>
                <w:sz w:val="20"/>
                <w:szCs w:val="20"/>
              </w:rPr>
              <w:t xml:space="preserve"> </w:t>
            </w:r>
          </w:p>
        </w:tc>
        <w:tc>
          <w:tcPr>
            <w:tcW w:w="197" w:type="pct"/>
            <w:tcBorders>
              <w:top w:val="nil"/>
              <w:left w:val="nil"/>
              <w:bottom w:val="single" w:sz="4" w:space="0" w:color="auto"/>
              <w:right w:val="single" w:sz="4" w:space="0" w:color="auto"/>
            </w:tcBorders>
            <w:shd w:val="clear" w:color="auto" w:fill="auto"/>
            <w:vAlign w:val="center"/>
            <w:hideMark/>
          </w:tcPr>
          <w:p w14:paraId="6A6B5811" w14:textId="327E4FDE"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438 </w:t>
            </w:r>
          </w:p>
        </w:tc>
        <w:tc>
          <w:tcPr>
            <w:tcW w:w="233" w:type="pct"/>
            <w:tcBorders>
              <w:top w:val="nil"/>
              <w:left w:val="nil"/>
              <w:bottom w:val="single" w:sz="4" w:space="0" w:color="auto"/>
              <w:right w:val="single" w:sz="4" w:space="0" w:color="auto"/>
            </w:tcBorders>
            <w:shd w:val="clear" w:color="auto" w:fill="auto"/>
            <w:vAlign w:val="center"/>
            <w:hideMark/>
          </w:tcPr>
          <w:p w14:paraId="331E674F" w14:textId="298E7D30"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468 </w:t>
            </w:r>
          </w:p>
        </w:tc>
        <w:tc>
          <w:tcPr>
            <w:tcW w:w="205" w:type="pct"/>
            <w:tcBorders>
              <w:top w:val="nil"/>
              <w:left w:val="nil"/>
              <w:bottom w:val="single" w:sz="4" w:space="0" w:color="auto"/>
              <w:right w:val="single" w:sz="4" w:space="0" w:color="auto"/>
            </w:tcBorders>
            <w:shd w:val="clear" w:color="auto" w:fill="auto"/>
            <w:vAlign w:val="center"/>
            <w:hideMark/>
          </w:tcPr>
          <w:p w14:paraId="306E0117" w14:textId="7EAC762C"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4</w:t>
            </w:r>
            <w:r>
              <w:rPr>
                <w:rFonts w:ascii="宋体" w:eastAsia="宋体" w:hAnsi="宋体" w:cs="宋体"/>
                <w:b/>
                <w:bCs/>
                <w:sz w:val="20"/>
                <w:szCs w:val="20"/>
              </w:rPr>
              <w:t>96</w:t>
            </w:r>
            <w:r w:rsidRPr="00245F99">
              <w:rPr>
                <w:rFonts w:ascii="宋体" w:eastAsia="宋体" w:hAnsi="宋体" w:cs="宋体" w:hint="eastAsia"/>
                <w:b/>
                <w:bCs/>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072C9C76" w14:textId="2B576C0D"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370 </w:t>
            </w:r>
          </w:p>
        </w:tc>
        <w:tc>
          <w:tcPr>
            <w:tcW w:w="212" w:type="pct"/>
            <w:tcBorders>
              <w:top w:val="nil"/>
              <w:left w:val="nil"/>
              <w:bottom w:val="single" w:sz="4" w:space="0" w:color="auto"/>
              <w:right w:val="single" w:sz="4" w:space="0" w:color="auto"/>
            </w:tcBorders>
            <w:shd w:val="clear" w:color="auto" w:fill="auto"/>
            <w:vAlign w:val="center"/>
            <w:hideMark/>
          </w:tcPr>
          <w:p w14:paraId="557B0AD2" w14:textId="43872365"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206 </w:t>
            </w:r>
          </w:p>
        </w:tc>
        <w:tc>
          <w:tcPr>
            <w:tcW w:w="436" w:type="pct"/>
            <w:tcBorders>
              <w:top w:val="nil"/>
              <w:left w:val="nil"/>
              <w:bottom w:val="single" w:sz="4" w:space="0" w:color="auto"/>
              <w:right w:val="single" w:sz="4" w:space="0" w:color="auto"/>
            </w:tcBorders>
            <w:shd w:val="clear" w:color="auto" w:fill="auto"/>
            <w:vAlign w:val="center"/>
            <w:hideMark/>
          </w:tcPr>
          <w:p w14:paraId="6C5AFDB7" w14:textId="04AD82AD"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780 </w:t>
            </w:r>
          </w:p>
        </w:tc>
      </w:tr>
      <w:tr w:rsidR="00747EEF" w:rsidRPr="003F0130" w14:paraId="5C0EC08D" w14:textId="77777777" w:rsidTr="00747EEF">
        <w:trPr>
          <w:trHeight w:val="240"/>
          <w:jc w:val="center"/>
        </w:trPr>
        <w:tc>
          <w:tcPr>
            <w:tcW w:w="384" w:type="pct"/>
            <w:gridSpan w:val="2"/>
            <w:vMerge/>
            <w:tcBorders>
              <w:top w:val="single" w:sz="4" w:space="0" w:color="auto"/>
              <w:left w:val="single" w:sz="4" w:space="0" w:color="auto"/>
              <w:bottom w:val="single" w:sz="4" w:space="0" w:color="auto"/>
              <w:right w:val="single" w:sz="4" w:space="0" w:color="auto"/>
            </w:tcBorders>
            <w:vAlign w:val="center"/>
            <w:hideMark/>
          </w:tcPr>
          <w:p w14:paraId="7C4E89EF" w14:textId="77777777" w:rsidR="00747EEF" w:rsidRPr="003F0130" w:rsidRDefault="00747EEF" w:rsidP="00747EEF">
            <w:pPr>
              <w:widowControl/>
              <w:jc w:val="left"/>
              <w:rPr>
                <w:rFonts w:ascii="宋体" w:eastAsia="宋体" w:hAnsi="宋体" w:cs="宋体"/>
                <w:b/>
                <w:bCs/>
                <w:kern w:val="0"/>
                <w:sz w:val="20"/>
                <w:szCs w:val="20"/>
              </w:rPr>
            </w:pPr>
          </w:p>
        </w:tc>
        <w:tc>
          <w:tcPr>
            <w:tcW w:w="1837" w:type="pct"/>
            <w:gridSpan w:val="4"/>
            <w:tcBorders>
              <w:top w:val="single" w:sz="4" w:space="0" w:color="auto"/>
              <w:left w:val="nil"/>
              <w:bottom w:val="single" w:sz="4" w:space="0" w:color="auto"/>
              <w:right w:val="single" w:sz="4" w:space="0" w:color="auto"/>
            </w:tcBorders>
            <w:shd w:val="clear" w:color="auto" w:fill="auto"/>
            <w:vAlign w:val="center"/>
            <w:hideMark/>
          </w:tcPr>
          <w:p w14:paraId="6C0EA203"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平均周学时</w:t>
            </w:r>
          </w:p>
        </w:tc>
        <w:tc>
          <w:tcPr>
            <w:tcW w:w="205" w:type="pct"/>
            <w:tcBorders>
              <w:top w:val="nil"/>
              <w:left w:val="nil"/>
              <w:bottom w:val="single" w:sz="4" w:space="0" w:color="auto"/>
              <w:right w:val="single" w:sz="4" w:space="0" w:color="auto"/>
            </w:tcBorders>
            <w:shd w:val="clear" w:color="auto" w:fill="auto"/>
            <w:vAlign w:val="center"/>
            <w:hideMark/>
          </w:tcPr>
          <w:p w14:paraId="086A479A" w14:textId="77777777" w:rsidR="00747EEF" w:rsidRPr="003F0130" w:rsidRDefault="00747EEF" w:rsidP="00747EEF">
            <w:pPr>
              <w:widowControl/>
              <w:jc w:val="center"/>
              <w:rPr>
                <w:rFonts w:ascii="宋体" w:eastAsia="宋体" w:hAnsi="宋体" w:cs="宋体"/>
                <w:b/>
                <w:bCs/>
                <w:kern w:val="0"/>
                <w:sz w:val="20"/>
                <w:szCs w:val="20"/>
              </w:rPr>
            </w:pPr>
            <w:r w:rsidRPr="003F0130">
              <w:rPr>
                <w:rFonts w:ascii="宋体" w:eastAsia="宋体" w:hAnsi="宋体" w:cs="宋体" w:hint="eastAsia"/>
                <w:b/>
                <w:bCs/>
                <w:kern w:val="0"/>
                <w:sz w:val="20"/>
                <w:szCs w:val="20"/>
              </w:rPr>
              <w:t xml:space="preserve">　</w:t>
            </w:r>
          </w:p>
        </w:tc>
        <w:tc>
          <w:tcPr>
            <w:tcW w:w="270" w:type="pct"/>
            <w:tcBorders>
              <w:top w:val="nil"/>
              <w:left w:val="nil"/>
              <w:bottom w:val="single" w:sz="4" w:space="0" w:color="auto"/>
              <w:right w:val="single" w:sz="4" w:space="0" w:color="auto"/>
            </w:tcBorders>
            <w:shd w:val="clear" w:color="auto" w:fill="auto"/>
            <w:vAlign w:val="center"/>
            <w:hideMark/>
          </w:tcPr>
          <w:p w14:paraId="704991D2" w14:textId="7478B1F4"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　</w:t>
            </w:r>
          </w:p>
        </w:tc>
        <w:tc>
          <w:tcPr>
            <w:tcW w:w="263" w:type="pct"/>
            <w:tcBorders>
              <w:top w:val="nil"/>
              <w:left w:val="nil"/>
              <w:bottom w:val="single" w:sz="4" w:space="0" w:color="auto"/>
              <w:right w:val="single" w:sz="4" w:space="0" w:color="auto"/>
            </w:tcBorders>
            <w:shd w:val="clear" w:color="auto" w:fill="auto"/>
            <w:vAlign w:val="center"/>
            <w:hideMark/>
          </w:tcPr>
          <w:p w14:paraId="516C0BF1" w14:textId="741857F9"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　</w:t>
            </w:r>
          </w:p>
        </w:tc>
        <w:tc>
          <w:tcPr>
            <w:tcW w:w="306" w:type="pct"/>
            <w:tcBorders>
              <w:top w:val="nil"/>
              <w:left w:val="nil"/>
              <w:bottom w:val="single" w:sz="4" w:space="0" w:color="auto"/>
              <w:right w:val="single" w:sz="4" w:space="0" w:color="auto"/>
            </w:tcBorders>
            <w:shd w:val="clear" w:color="auto" w:fill="auto"/>
            <w:vAlign w:val="center"/>
            <w:hideMark/>
          </w:tcPr>
          <w:p w14:paraId="3912F0B2" w14:textId="7CC422CA"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　</w:t>
            </w:r>
          </w:p>
        </w:tc>
        <w:tc>
          <w:tcPr>
            <w:tcW w:w="241" w:type="pct"/>
            <w:tcBorders>
              <w:top w:val="nil"/>
              <w:left w:val="nil"/>
              <w:bottom w:val="single" w:sz="4" w:space="0" w:color="auto"/>
              <w:right w:val="single" w:sz="4" w:space="0" w:color="auto"/>
            </w:tcBorders>
            <w:shd w:val="clear" w:color="auto" w:fill="auto"/>
            <w:vAlign w:val="center"/>
            <w:hideMark/>
          </w:tcPr>
          <w:p w14:paraId="26A8B5D5" w14:textId="082C2411"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　</w:t>
            </w:r>
          </w:p>
        </w:tc>
        <w:tc>
          <w:tcPr>
            <w:tcW w:w="197" w:type="pct"/>
            <w:tcBorders>
              <w:top w:val="nil"/>
              <w:left w:val="nil"/>
              <w:bottom w:val="single" w:sz="4" w:space="0" w:color="auto"/>
              <w:right w:val="single" w:sz="4" w:space="0" w:color="auto"/>
            </w:tcBorders>
            <w:shd w:val="clear" w:color="auto" w:fill="auto"/>
            <w:vAlign w:val="center"/>
            <w:hideMark/>
          </w:tcPr>
          <w:p w14:paraId="315465B3" w14:textId="104E9EF4"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27 </w:t>
            </w:r>
          </w:p>
        </w:tc>
        <w:tc>
          <w:tcPr>
            <w:tcW w:w="233" w:type="pct"/>
            <w:tcBorders>
              <w:top w:val="nil"/>
              <w:left w:val="nil"/>
              <w:bottom w:val="single" w:sz="4" w:space="0" w:color="auto"/>
              <w:right w:val="single" w:sz="4" w:space="0" w:color="auto"/>
            </w:tcBorders>
            <w:shd w:val="clear" w:color="auto" w:fill="auto"/>
            <w:vAlign w:val="center"/>
            <w:hideMark/>
          </w:tcPr>
          <w:p w14:paraId="0DCE5C25" w14:textId="0A434679"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29 </w:t>
            </w:r>
          </w:p>
        </w:tc>
        <w:tc>
          <w:tcPr>
            <w:tcW w:w="205" w:type="pct"/>
            <w:tcBorders>
              <w:top w:val="nil"/>
              <w:left w:val="nil"/>
              <w:bottom w:val="single" w:sz="4" w:space="0" w:color="auto"/>
              <w:right w:val="single" w:sz="4" w:space="0" w:color="auto"/>
            </w:tcBorders>
            <w:shd w:val="clear" w:color="auto" w:fill="auto"/>
            <w:vAlign w:val="center"/>
            <w:hideMark/>
          </w:tcPr>
          <w:p w14:paraId="40B1C24C" w14:textId="7E7CD353"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3</w:t>
            </w:r>
            <w:r>
              <w:rPr>
                <w:rFonts w:ascii="宋体" w:eastAsia="宋体" w:hAnsi="宋体" w:cs="宋体"/>
                <w:b/>
                <w:bCs/>
                <w:sz w:val="20"/>
                <w:szCs w:val="20"/>
              </w:rPr>
              <w:t>1</w:t>
            </w:r>
            <w:r w:rsidRPr="00245F99">
              <w:rPr>
                <w:rFonts w:ascii="宋体" w:eastAsia="宋体" w:hAnsi="宋体" w:cs="宋体" w:hint="eastAsia"/>
                <w:b/>
                <w:bCs/>
                <w:sz w:val="20"/>
                <w:szCs w:val="20"/>
              </w:rPr>
              <w:t xml:space="preserve"> </w:t>
            </w:r>
          </w:p>
        </w:tc>
        <w:tc>
          <w:tcPr>
            <w:tcW w:w="212" w:type="pct"/>
            <w:tcBorders>
              <w:top w:val="nil"/>
              <w:left w:val="nil"/>
              <w:bottom w:val="single" w:sz="4" w:space="0" w:color="auto"/>
              <w:right w:val="single" w:sz="4" w:space="0" w:color="auto"/>
            </w:tcBorders>
            <w:shd w:val="clear" w:color="auto" w:fill="auto"/>
            <w:vAlign w:val="center"/>
            <w:hideMark/>
          </w:tcPr>
          <w:p w14:paraId="7E77A2B1" w14:textId="20A699E0"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23 </w:t>
            </w:r>
          </w:p>
        </w:tc>
        <w:tc>
          <w:tcPr>
            <w:tcW w:w="212" w:type="pct"/>
            <w:tcBorders>
              <w:top w:val="nil"/>
              <w:left w:val="nil"/>
              <w:bottom w:val="single" w:sz="4" w:space="0" w:color="auto"/>
              <w:right w:val="single" w:sz="4" w:space="0" w:color="auto"/>
            </w:tcBorders>
            <w:shd w:val="clear" w:color="auto" w:fill="auto"/>
            <w:vAlign w:val="center"/>
            <w:hideMark/>
          </w:tcPr>
          <w:p w14:paraId="4EA94C46" w14:textId="26A2BAA6"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13 </w:t>
            </w:r>
          </w:p>
        </w:tc>
        <w:tc>
          <w:tcPr>
            <w:tcW w:w="436" w:type="pct"/>
            <w:tcBorders>
              <w:top w:val="nil"/>
              <w:left w:val="nil"/>
              <w:bottom w:val="single" w:sz="4" w:space="0" w:color="auto"/>
              <w:right w:val="single" w:sz="4" w:space="0" w:color="auto"/>
            </w:tcBorders>
            <w:shd w:val="clear" w:color="auto" w:fill="auto"/>
            <w:vAlign w:val="center"/>
            <w:hideMark/>
          </w:tcPr>
          <w:p w14:paraId="4FDFE987" w14:textId="4B689370" w:rsidR="00747EEF" w:rsidRPr="003F0130" w:rsidRDefault="00747EEF" w:rsidP="00747EEF">
            <w:pPr>
              <w:widowControl/>
              <w:jc w:val="center"/>
              <w:rPr>
                <w:rFonts w:ascii="宋体" w:eastAsia="宋体" w:hAnsi="宋体" w:cs="宋体"/>
                <w:b/>
                <w:bCs/>
                <w:kern w:val="0"/>
                <w:sz w:val="20"/>
                <w:szCs w:val="20"/>
              </w:rPr>
            </w:pPr>
            <w:r w:rsidRPr="00245F99">
              <w:rPr>
                <w:rFonts w:ascii="宋体" w:eastAsia="宋体" w:hAnsi="宋体" w:cs="宋体" w:hint="eastAsia"/>
                <w:b/>
                <w:bCs/>
                <w:sz w:val="20"/>
                <w:szCs w:val="20"/>
              </w:rPr>
              <w:t xml:space="preserve">49 </w:t>
            </w:r>
          </w:p>
        </w:tc>
      </w:tr>
      <w:tr w:rsidR="00747EEF" w:rsidRPr="003F0130" w14:paraId="6CB92996" w14:textId="77777777" w:rsidTr="00941CBF">
        <w:trPr>
          <w:trHeight w:val="3615"/>
          <w:jc w:val="cent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14:paraId="3CFDB944" w14:textId="77777777" w:rsidR="00747EEF" w:rsidRPr="003F0130" w:rsidRDefault="00747EEF" w:rsidP="00747EEF">
            <w:pPr>
              <w:widowControl/>
              <w:jc w:val="left"/>
              <w:rPr>
                <w:rFonts w:ascii="宋体" w:eastAsia="宋体" w:hAnsi="宋体" w:cs="宋体"/>
                <w:kern w:val="0"/>
                <w:sz w:val="20"/>
                <w:szCs w:val="20"/>
              </w:rPr>
            </w:pPr>
            <w:r w:rsidRPr="003F0130">
              <w:rPr>
                <w:rFonts w:ascii="宋体" w:eastAsia="宋体" w:hAnsi="宋体" w:cs="宋体" w:hint="eastAsia"/>
                <w:kern w:val="0"/>
                <w:sz w:val="20"/>
                <w:szCs w:val="20"/>
              </w:rPr>
              <w:t>备注：</w:t>
            </w:r>
            <w:r w:rsidRPr="003F0130">
              <w:rPr>
                <w:rFonts w:ascii="宋体" w:eastAsia="宋体" w:hAnsi="宋体" w:cs="宋体" w:hint="eastAsia"/>
                <w:kern w:val="0"/>
                <w:sz w:val="20"/>
                <w:szCs w:val="20"/>
              </w:rPr>
              <w:br/>
              <w:t xml:space="preserve">      1、每学期安排20周教学活动，第一学期理论教学周为14周，军训2周，考试2周、社会实践1周；其他各学期教学周为18周（含考试2周）、社会实践1周；每学期实践教学可按各专业实际灵活设置，集中或分阶段安排或将其融入教学周进行。每学期安排一周时间的社会实践活动组织并督促学生广泛开展各类社会实践活动，积极推进实践育人、活动育人。</w:t>
            </w:r>
            <w:r w:rsidRPr="003F0130">
              <w:rPr>
                <w:rFonts w:ascii="宋体" w:eastAsia="宋体" w:hAnsi="宋体" w:cs="宋体" w:hint="eastAsia"/>
                <w:kern w:val="0"/>
                <w:sz w:val="20"/>
                <w:szCs w:val="20"/>
              </w:rPr>
              <w:br/>
              <w:t xml:space="preserve">      2、三年制高职三年总学时数控制在2500-2700学时，医学类专业控制在2500-3000学时，公共基础课程学时应当不低于总学时的1/4，选修课教学时数占总学时的比例应当不少于10%，实践性教学学时占总学时50%以上。</w:t>
            </w:r>
            <w:r w:rsidRPr="003F0130">
              <w:rPr>
                <w:rFonts w:ascii="宋体" w:eastAsia="宋体" w:hAnsi="宋体" w:cs="宋体" w:hint="eastAsia"/>
                <w:kern w:val="0"/>
                <w:sz w:val="20"/>
                <w:szCs w:val="20"/>
              </w:rPr>
              <w:br/>
              <w:t xml:space="preserve">      3、《军事理论》、《大学生心理健康教育》、《创新创业教育》、《职业发展与就业指导》课程采用线上线下相结合、讲座等形式进行。</w:t>
            </w:r>
            <w:r w:rsidRPr="003F0130">
              <w:rPr>
                <w:rFonts w:ascii="宋体" w:eastAsia="宋体" w:hAnsi="宋体" w:cs="宋体" w:hint="eastAsia"/>
                <w:kern w:val="0"/>
                <w:sz w:val="20"/>
                <w:szCs w:val="20"/>
              </w:rPr>
              <w:br/>
              <w:t xml:space="preserve">      4、《公选课》各高职专业均要开设，设置课程时原则上应设置为美育、职业素养、健康教育、国家安全教育、节能减排、绿色环保、金融知识、社会责任、人口资源、海洋科学、管理等人文素养、科学素养方面的相关课程；专业选修课各专业根据人才培养需要确定，建议开设1-2门。</w:t>
            </w:r>
            <w:r w:rsidRPr="003F0130">
              <w:rPr>
                <w:rFonts w:ascii="宋体" w:eastAsia="宋体" w:hAnsi="宋体" w:cs="宋体" w:hint="eastAsia"/>
                <w:kern w:val="0"/>
                <w:sz w:val="20"/>
                <w:szCs w:val="20"/>
              </w:rPr>
              <w:br/>
              <w:t xml:space="preserve">      5、《形势与政策》作为必修课，学生在校内上课学期均开设，顶岗实习学期</w:t>
            </w:r>
            <w:proofErr w:type="gramStart"/>
            <w:r w:rsidRPr="003F0130">
              <w:rPr>
                <w:rFonts w:ascii="宋体" w:eastAsia="宋体" w:hAnsi="宋体" w:cs="宋体" w:hint="eastAsia"/>
                <w:kern w:val="0"/>
                <w:sz w:val="20"/>
                <w:szCs w:val="20"/>
              </w:rPr>
              <w:t>不</w:t>
            </w:r>
            <w:proofErr w:type="gramEnd"/>
            <w:r w:rsidRPr="003F0130">
              <w:rPr>
                <w:rFonts w:ascii="宋体" w:eastAsia="宋体" w:hAnsi="宋体" w:cs="宋体" w:hint="eastAsia"/>
                <w:kern w:val="0"/>
                <w:sz w:val="20"/>
                <w:szCs w:val="20"/>
              </w:rPr>
              <w:t>开设。</w:t>
            </w:r>
            <w:r w:rsidRPr="003F0130">
              <w:rPr>
                <w:rFonts w:ascii="宋体" w:eastAsia="宋体" w:hAnsi="宋体" w:cs="宋体" w:hint="eastAsia"/>
                <w:kern w:val="0"/>
                <w:sz w:val="20"/>
                <w:szCs w:val="20"/>
              </w:rPr>
              <w:br/>
              <w:t xml:space="preserve">      6、安全教育每学期开设6学时，通过安全教育专题讲座、每日放学、周末放学、节假日放学、班会等时间对学生进行各类安全警示教育的形式完成学习任务。</w:t>
            </w:r>
            <w:r w:rsidRPr="003F0130">
              <w:rPr>
                <w:rFonts w:ascii="宋体" w:eastAsia="宋体" w:hAnsi="宋体" w:cs="宋体" w:hint="eastAsia"/>
                <w:kern w:val="0"/>
                <w:sz w:val="20"/>
                <w:szCs w:val="20"/>
              </w:rPr>
              <w:br/>
              <w:t xml:space="preserve">      7、《普通话水平技能测试》作为公共基础必修课程，1-2学期持续开设，课程成绩可持普通话水平等级证书成绩置换，达到等级证书视修满2学分。</w:t>
            </w:r>
          </w:p>
        </w:tc>
      </w:tr>
    </w:tbl>
    <w:p w14:paraId="167D4F10" w14:textId="77777777" w:rsidR="003F0130" w:rsidRPr="003F0130" w:rsidRDefault="003F0130" w:rsidP="003F0130">
      <w:pPr>
        <w:adjustRightInd w:val="0"/>
        <w:snapToGrid w:val="0"/>
        <w:spacing w:line="480" w:lineRule="exact"/>
        <w:ind w:firstLineChars="200" w:firstLine="560"/>
        <w:rPr>
          <w:rFonts w:ascii="Times New Roman" w:eastAsia="仿宋" w:hAnsi="Times New Roman" w:cs="Times New Roman"/>
          <w:kern w:val="0"/>
          <w:sz w:val="28"/>
        </w:rPr>
        <w:sectPr w:rsidR="003F0130" w:rsidRPr="003F0130" w:rsidSect="009B5BC3">
          <w:pgSz w:w="16838" w:h="11906" w:orient="landscape"/>
          <w:pgMar w:top="1800" w:right="1440" w:bottom="1800" w:left="1440" w:header="720" w:footer="1293" w:gutter="0"/>
          <w:pgNumType w:fmt="numberInDash"/>
          <w:cols w:space="720"/>
          <w:docGrid w:type="lines" w:linePitch="312"/>
        </w:sectPr>
      </w:pPr>
    </w:p>
    <w:tbl>
      <w:tblPr>
        <w:tblW w:w="5000" w:type="pct"/>
        <w:jc w:val="center"/>
        <w:tblLook w:val="04A0" w:firstRow="1" w:lastRow="0" w:firstColumn="1" w:lastColumn="0" w:noHBand="0" w:noVBand="1"/>
      </w:tblPr>
      <w:tblGrid>
        <w:gridCol w:w="559"/>
        <w:gridCol w:w="1883"/>
        <w:gridCol w:w="561"/>
        <w:gridCol w:w="1176"/>
        <w:gridCol w:w="2042"/>
        <w:gridCol w:w="1558"/>
        <w:gridCol w:w="952"/>
      </w:tblGrid>
      <w:tr w:rsidR="003F0130" w:rsidRPr="003F0130" w14:paraId="4CAC25C6" w14:textId="77777777" w:rsidTr="00941CBF">
        <w:trPr>
          <w:trHeight w:val="405"/>
          <w:jc w:val="center"/>
        </w:trPr>
        <w:tc>
          <w:tcPr>
            <w:tcW w:w="5000" w:type="pct"/>
            <w:gridSpan w:val="7"/>
            <w:tcBorders>
              <w:top w:val="nil"/>
              <w:left w:val="nil"/>
              <w:bottom w:val="single" w:sz="4" w:space="0" w:color="auto"/>
              <w:right w:val="nil"/>
            </w:tcBorders>
            <w:shd w:val="clear" w:color="auto" w:fill="auto"/>
            <w:noWrap/>
            <w:vAlign w:val="center"/>
            <w:hideMark/>
          </w:tcPr>
          <w:p w14:paraId="604EDE1F" w14:textId="77777777" w:rsidR="003F0130" w:rsidRPr="003F0130" w:rsidRDefault="003F0130" w:rsidP="003F0130">
            <w:pPr>
              <w:widowControl/>
              <w:jc w:val="center"/>
              <w:rPr>
                <w:rFonts w:ascii="黑体" w:eastAsia="黑体" w:hAnsi="黑体" w:cs="宋体"/>
                <w:b/>
                <w:bCs/>
                <w:kern w:val="0"/>
                <w:sz w:val="24"/>
                <w:szCs w:val="24"/>
              </w:rPr>
            </w:pPr>
            <w:r w:rsidRPr="003F0130">
              <w:rPr>
                <w:rFonts w:ascii="黑体" w:eastAsia="黑体" w:hAnsi="黑体" w:cs="宋体" w:hint="eastAsia"/>
                <w:b/>
                <w:bCs/>
                <w:kern w:val="0"/>
                <w:sz w:val="24"/>
                <w:szCs w:val="24"/>
              </w:rPr>
              <w:lastRenderedPageBreak/>
              <w:t>表8：课程综合实践设置表</w:t>
            </w:r>
          </w:p>
        </w:tc>
      </w:tr>
      <w:tr w:rsidR="007675F5" w:rsidRPr="003F0130" w14:paraId="3FCC643D" w14:textId="77777777" w:rsidTr="00941CBF">
        <w:trPr>
          <w:trHeight w:val="795"/>
          <w:jc w:val="center"/>
        </w:trPr>
        <w:tc>
          <w:tcPr>
            <w:tcW w:w="337" w:type="pct"/>
            <w:tcBorders>
              <w:top w:val="nil"/>
              <w:left w:val="single" w:sz="4" w:space="0" w:color="auto"/>
              <w:bottom w:val="nil"/>
              <w:right w:val="nil"/>
            </w:tcBorders>
            <w:shd w:val="clear" w:color="auto" w:fill="auto"/>
            <w:vAlign w:val="center"/>
            <w:hideMark/>
          </w:tcPr>
          <w:p w14:paraId="033206F5" w14:textId="77777777" w:rsidR="003F0130" w:rsidRPr="003F0130" w:rsidRDefault="003F0130" w:rsidP="003F0130">
            <w:pPr>
              <w:widowControl/>
              <w:jc w:val="center"/>
              <w:rPr>
                <w:rFonts w:ascii="宋体" w:eastAsia="宋体" w:hAnsi="宋体" w:cs="宋体"/>
                <w:kern w:val="0"/>
                <w:sz w:val="22"/>
              </w:rPr>
            </w:pPr>
            <w:r w:rsidRPr="003F0130">
              <w:rPr>
                <w:rFonts w:ascii="宋体" w:eastAsia="宋体" w:hAnsi="宋体" w:cs="宋体" w:hint="eastAsia"/>
                <w:kern w:val="0"/>
                <w:sz w:val="22"/>
              </w:rPr>
              <w:t>序号</w:t>
            </w:r>
          </w:p>
        </w:tc>
        <w:tc>
          <w:tcPr>
            <w:tcW w:w="1095" w:type="pct"/>
            <w:tcBorders>
              <w:top w:val="nil"/>
              <w:left w:val="single" w:sz="4" w:space="0" w:color="auto"/>
              <w:bottom w:val="nil"/>
              <w:right w:val="single" w:sz="4" w:space="0" w:color="auto"/>
            </w:tcBorders>
            <w:shd w:val="clear" w:color="auto" w:fill="auto"/>
            <w:vAlign w:val="center"/>
            <w:hideMark/>
          </w:tcPr>
          <w:p w14:paraId="3141994E" w14:textId="77777777" w:rsidR="003F0130" w:rsidRPr="003F0130" w:rsidRDefault="003F0130" w:rsidP="003F0130">
            <w:pPr>
              <w:widowControl/>
              <w:jc w:val="center"/>
              <w:rPr>
                <w:rFonts w:ascii="宋体" w:eastAsia="宋体" w:hAnsi="宋体" w:cs="宋体"/>
                <w:kern w:val="0"/>
                <w:sz w:val="22"/>
              </w:rPr>
            </w:pPr>
            <w:r w:rsidRPr="003F0130">
              <w:rPr>
                <w:rFonts w:ascii="宋体" w:eastAsia="宋体" w:hAnsi="宋体" w:cs="宋体" w:hint="eastAsia"/>
                <w:kern w:val="0"/>
                <w:sz w:val="22"/>
              </w:rPr>
              <w:t>课程或实践项目</w:t>
            </w:r>
          </w:p>
        </w:tc>
        <w:tc>
          <w:tcPr>
            <w:tcW w:w="338" w:type="pct"/>
            <w:tcBorders>
              <w:top w:val="nil"/>
              <w:left w:val="nil"/>
              <w:bottom w:val="nil"/>
              <w:right w:val="single" w:sz="4" w:space="0" w:color="auto"/>
            </w:tcBorders>
            <w:shd w:val="clear" w:color="auto" w:fill="auto"/>
            <w:vAlign w:val="center"/>
            <w:hideMark/>
          </w:tcPr>
          <w:p w14:paraId="3CA316F0" w14:textId="77777777" w:rsidR="003F0130" w:rsidRPr="003F0130" w:rsidRDefault="003F0130" w:rsidP="003F0130">
            <w:pPr>
              <w:widowControl/>
              <w:jc w:val="center"/>
              <w:rPr>
                <w:rFonts w:ascii="宋体" w:eastAsia="宋体" w:hAnsi="宋体" w:cs="宋体"/>
                <w:kern w:val="0"/>
                <w:sz w:val="22"/>
              </w:rPr>
            </w:pPr>
            <w:r w:rsidRPr="003F0130">
              <w:rPr>
                <w:rFonts w:ascii="宋体" w:eastAsia="宋体" w:hAnsi="宋体" w:cs="宋体" w:hint="eastAsia"/>
                <w:kern w:val="0"/>
                <w:sz w:val="22"/>
              </w:rPr>
              <w:t>学期</w:t>
            </w:r>
          </w:p>
        </w:tc>
        <w:tc>
          <w:tcPr>
            <w:tcW w:w="575" w:type="pct"/>
            <w:tcBorders>
              <w:top w:val="nil"/>
              <w:left w:val="nil"/>
              <w:bottom w:val="nil"/>
              <w:right w:val="single" w:sz="4" w:space="0" w:color="auto"/>
            </w:tcBorders>
            <w:shd w:val="clear" w:color="auto" w:fill="auto"/>
            <w:vAlign w:val="center"/>
            <w:hideMark/>
          </w:tcPr>
          <w:p w14:paraId="57B3B83F" w14:textId="77777777" w:rsidR="003F0130" w:rsidRPr="003F0130" w:rsidRDefault="003F0130" w:rsidP="003F0130">
            <w:pPr>
              <w:widowControl/>
              <w:jc w:val="center"/>
              <w:rPr>
                <w:rFonts w:ascii="宋体" w:eastAsia="宋体" w:hAnsi="宋体" w:cs="宋体"/>
                <w:kern w:val="0"/>
                <w:sz w:val="22"/>
              </w:rPr>
            </w:pPr>
            <w:r w:rsidRPr="003F0130">
              <w:rPr>
                <w:rFonts w:ascii="宋体" w:eastAsia="宋体" w:hAnsi="宋体" w:cs="宋体" w:hint="eastAsia"/>
                <w:kern w:val="0"/>
                <w:sz w:val="22"/>
              </w:rPr>
              <w:t>周数</w:t>
            </w:r>
            <w:r w:rsidRPr="003F0130">
              <w:rPr>
                <w:rFonts w:ascii="宋体" w:eastAsia="宋体" w:hAnsi="宋体" w:cs="宋体" w:hint="eastAsia"/>
                <w:kern w:val="0"/>
                <w:sz w:val="22"/>
              </w:rPr>
              <w:br/>
              <w:t>(学时数)</w:t>
            </w:r>
          </w:p>
        </w:tc>
        <w:tc>
          <w:tcPr>
            <w:tcW w:w="1186" w:type="pct"/>
            <w:tcBorders>
              <w:top w:val="nil"/>
              <w:left w:val="nil"/>
              <w:bottom w:val="nil"/>
              <w:right w:val="single" w:sz="4" w:space="0" w:color="auto"/>
            </w:tcBorders>
            <w:shd w:val="clear" w:color="auto" w:fill="auto"/>
            <w:vAlign w:val="center"/>
            <w:hideMark/>
          </w:tcPr>
          <w:p w14:paraId="24B03888" w14:textId="77777777" w:rsidR="003F0130" w:rsidRPr="003F0130" w:rsidRDefault="003F0130" w:rsidP="003F0130">
            <w:pPr>
              <w:widowControl/>
              <w:jc w:val="center"/>
              <w:rPr>
                <w:rFonts w:ascii="宋体" w:eastAsia="宋体" w:hAnsi="宋体" w:cs="宋体"/>
                <w:kern w:val="0"/>
                <w:sz w:val="22"/>
              </w:rPr>
            </w:pPr>
            <w:r w:rsidRPr="003F0130">
              <w:rPr>
                <w:rFonts w:ascii="宋体" w:eastAsia="宋体" w:hAnsi="宋体" w:cs="宋体" w:hint="eastAsia"/>
                <w:kern w:val="0"/>
                <w:sz w:val="22"/>
              </w:rPr>
              <w:t>主要内容、要求</w:t>
            </w:r>
          </w:p>
        </w:tc>
        <w:tc>
          <w:tcPr>
            <w:tcW w:w="908" w:type="pct"/>
            <w:tcBorders>
              <w:top w:val="nil"/>
              <w:left w:val="nil"/>
              <w:bottom w:val="nil"/>
              <w:right w:val="single" w:sz="4" w:space="0" w:color="auto"/>
            </w:tcBorders>
            <w:shd w:val="clear" w:color="auto" w:fill="auto"/>
            <w:vAlign w:val="center"/>
            <w:hideMark/>
          </w:tcPr>
          <w:p w14:paraId="1775859C" w14:textId="77777777" w:rsidR="003F0130" w:rsidRPr="003F0130" w:rsidRDefault="003F0130" w:rsidP="003F0130">
            <w:pPr>
              <w:widowControl/>
              <w:jc w:val="center"/>
              <w:rPr>
                <w:rFonts w:ascii="宋体" w:eastAsia="宋体" w:hAnsi="宋体" w:cs="宋体"/>
                <w:kern w:val="0"/>
                <w:sz w:val="22"/>
              </w:rPr>
            </w:pPr>
            <w:r w:rsidRPr="003F0130">
              <w:rPr>
                <w:rFonts w:ascii="宋体" w:eastAsia="宋体" w:hAnsi="宋体" w:cs="宋体" w:hint="eastAsia"/>
                <w:kern w:val="0"/>
                <w:sz w:val="22"/>
              </w:rPr>
              <w:t>地点</w:t>
            </w:r>
          </w:p>
        </w:tc>
        <w:tc>
          <w:tcPr>
            <w:tcW w:w="560" w:type="pct"/>
            <w:tcBorders>
              <w:top w:val="nil"/>
              <w:left w:val="nil"/>
              <w:bottom w:val="nil"/>
              <w:right w:val="single" w:sz="4" w:space="0" w:color="auto"/>
            </w:tcBorders>
            <w:shd w:val="clear" w:color="auto" w:fill="auto"/>
            <w:vAlign w:val="center"/>
            <w:hideMark/>
          </w:tcPr>
          <w:p w14:paraId="12938119" w14:textId="77777777" w:rsidR="003F0130" w:rsidRPr="003F0130" w:rsidRDefault="003F0130" w:rsidP="003F0130">
            <w:pPr>
              <w:widowControl/>
              <w:jc w:val="center"/>
              <w:rPr>
                <w:rFonts w:ascii="宋体" w:eastAsia="宋体" w:hAnsi="宋体" w:cs="宋体"/>
                <w:kern w:val="0"/>
                <w:sz w:val="22"/>
              </w:rPr>
            </w:pPr>
            <w:r w:rsidRPr="003F0130">
              <w:rPr>
                <w:rFonts w:ascii="宋体" w:eastAsia="宋体" w:hAnsi="宋体" w:cs="宋体" w:hint="eastAsia"/>
                <w:kern w:val="0"/>
                <w:sz w:val="22"/>
              </w:rPr>
              <w:t>考核方法</w:t>
            </w:r>
          </w:p>
        </w:tc>
      </w:tr>
      <w:tr w:rsidR="007675F5" w:rsidRPr="003F0130" w14:paraId="2E88358F" w14:textId="77777777" w:rsidTr="00941CBF">
        <w:trPr>
          <w:trHeight w:val="915"/>
          <w:jc w:val="center"/>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E4EEE"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1</w:t>
            </w:r>
          </w:p>
        </w:tc>
        <w:tc>
          <w:tcPr>
            <w:tcW w:w="1095" w:type="pct"/>
            <w:tcBorders>
              <w:top w:val="single" w:sz="4" w:space="0" w:color="auto"/>
              <w:left w:val="nil"/>
              <w:bottom w:val="single" w:sz="4" w:space="0" w:color="auto"/>
              <w:right w:val="single" w:sz="4" w:space="0" w:color="auto"/>
            </w:tcBorders>
            <w:shd w:val="clear" w:color="auto" w:fill="auto"/>
            <w:vAlign w:val="center"/>
            <w:hideMark/>
          </w:tcPr>
          <w:p w14:paraId="4E96C0F9" w14:textId="77777777" w:rsidR="003F0130" w:rsidRPr="003F0130" w:rsidRDefault="003F0130" w:rsidP="003F0130">
            <w:pPr>
              <w:widowControl/>
              <w:jc w:val="center"/>
              <w:rPr>
                <w:rFonts w:ascii="宋体" w:eastAsia="宋体" w:hAnsi="宋体" w:cs="宋体"/>
                <w:kern w:val="0"/>
                <w:sz w:val="22"/>
              </w:rPr>
            </w:pPr>
            <w:r w:rsidRPr="003F0130">
              <w:rPr>
                <w:rFonts w:ascii="宋体" w:eastAsia="宋体" w:hAnsi="宋体" w:cs="宋体" w:hint="eastAsia"/>
                <w:kern w:val="0"/>
                <w:sz w:val="22"/>
              </w:rPr>
              <w:t>军训/入学教育</w:t>
            </w:r>
          </w:p>
        </w:tc>
        <w:tc>
          <w:tcPr>
            <w:tcW w:w="338" w:type="pct"/>
            <w:tcBorders>
              <w:top w:val="single" w:sz="4" w:space="0" w:color="auto"/>
              <w:left w:val="nil"/>
              <w:bottom w:val="single" w:sz="4" w:space="0" w:color="auto"/>
              <w:right w:val="single" w:sz="4" w:space="0" w:color="auto"/>
            </w:tcBorders>
            <w:shd w:val="clear" w:color="auto" w:fill="auto"/>
            <w:noWrap/>
            <w:vAlign w:val="center"/>
            <w:hideMark/>
          </w:tcPr>
          <w:p w14:paraId="0875F95C"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1</w:t>
            </w:r>
          </w:p>
        </w:tc>
        <w:tc>
          <w:tcPr>
            <w:tcW w:w="575" w:type="pct"/>
            <w:tcBorders>
              <w:top w:val="single" w:sz="4" w:space="0" w:color="auto"/>
              <w:left w:val="nil"/>
              <w:bottom w:val="single" w:sz="4" w:space="0" w:color="auto"/>
              <w:right w:val="single" w:sz="4" w:space="0" w:color="auto"/>
            </w:tcBorders>
            <w:shd w:val="clear" w:color="auto" w:fill="auto"/>
            <w:noWrap/>
            <w:vAlign w:val="center"/>
            <w:hideMark/>
          </w:tcPr>
          <w:p w14:paraId="30EBFD4A"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2（112）</w:t>
            </w:r>
          </w:p>
        </w:tc>
        <w:tc>
          <w:tcPr>
            <w:tcW w:w="1186" w:type="pct"/>
            <w:tcBorders>
              <w:top w:val="single" w:sz="4" w:space="0" w:color="auto"/>
              <w:left w:val="nil"/>
              <w:bottom w:val="single" w:sz="4" w:space="0" w:color="auto"/>
              <w:right w:val="single" w:sz="4" w:space="0" w:color="auto"/>
            </w:tcBorders>
            <w:shd w:val="clear" w:color="auto" w:fill="auto"/>
            <w:vAlign w:val="center"/>
            <w:hideMark/>
          </w:tcPr>
          <w:p w14:paraId="6860C291" w14:textId="77777777" w:rsidR="003F0130" w:rsidRPr="003F0130" w:rsidRDefault="003F0130" w:rsidP="003F0130">
            <w:pPr>
              <w:widowControl/>
              <w:jc w:val="left"/>
              <w:rPr>
                <w:rFonts w:ascii="宋体" w:eastAsia="宋体" w:hAnsi="宋体" w:cs="宋体"/>
                <w:kern w:val="0"/>
                <w:sz w:val="16"/>
                <w:szCs w:val="16"/>
              </w:rPr>
            </w:pPr>
            <w:r w:rsidRPr="003F0130">
              <w:rPr>
                <w:rFonts w:ascii="宋体" w:eastAsia="宋体" w:hAnsi="宋体" w:cs="宋体" w:hint="eastAsia"/>
                <w:kern w:val="0"/>
                <w:sz w:val="16"/>
                <w:szCs w:val="16"/>
              </w:rPr>
              <w:t>入学教育，增强学生国防观念，培养学生合作意识，养成良好的卫生习惯</w:t>
            </w:r>
          </w:p>
        </w:tc>
        <w:tc>
          <w:tcPr>
            <w:tcW w:w="908" w:type="pct"/>
            <w:tcBorders>
              <w:top w:val="single" w:sz="4" w:space="0" w:color="auto"/>
              <w:left w:val="nil"/>
              <w:bottom w:val="single" w:sz="4" w:space="0" w:color="auto"/>
              <w:right w:val="single" w:sz="4" w:space="0" w:color="auto"/>
            </w:tcBorders>
            <w:shd w:val="clear" w:color="auto" w:fill="auto"/>
            <w:vAlign w:val="center"/>
            <w:hideMark/>
          </w:tcPr>
          <w:p w14:paraId="631527D7"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操场</w:t>
            </w:r>
          </w:p>
        </w:tc>
        <w:tc>
          <w:tcPr>
            <w:tcW w:w="560" w:type="pct"/>
            <w:tcBorders>
              <w:top w:val="single" w:sz="4" w:space="0" w:color="auto"/>
              <w:left w:val="nil"/>
              <w:bottom w:val="single" w:sz="4" w:space="0" w:color="auto"/>
              <w:right w:val="single" w:sz="4" w:space="0" w:color="auto"/>
            </w:tcBorders>
            <w:shd w:val="clear" w:color="auto" w:fill="auto"/>
            <w:vAlign w:val="center"/>
            <w:hideMark/>
          </w:tcPr>
          <w:p w14:paraId="3DA643EA"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实践操作</w:t>
            </w:r>
          </w:p>
        </w:tc>
      </w:tr>
      <w:tr w:rsidR="007675F5" w:rsidRPr="003F0130" w14:paraId="393BEEED" w14:textId="77777777" w:rsidTr="00941CBF">
        <w:trPr>
          <w:trHeight w:val="915"/>
          <w:jc w:val="center"/>
        </w:trPr>
        <w:tc>
          <w:tcPr>
            <w:tcW w:w="337" w:type="pct"/>
            <w:tcBorders>
              <w:top w:val="nil"/>
              <w:left w:val="single" w:sz="4" w:space="0" w:color="auto"/>
              <w:bottom w:val="single" w:sz="4" w:space="0" w:color="auto"/>
              <w:right w:val="single" w:sz="4" w:space="0" w:color="auto"/>
            </w:tcBorders>
            <w:shd w:val="clear" w:color="auto" w:fill="auto"/>
            <w:noWrap/>
            <w:vAlign w:val="center"/>
            <w:hideMark/>
          </w:tcPr>
          <w:p w14:paraId="3A7B88B7"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2</w:t>
            </w:r>
          </w:p>
        </w:tc>
        <w:tc>
          <w:tcPr>
            <w:tcW w:w="1095" w:type="pct"/>
            <w:tcBorders>
              <w:top w:val="nil"/>
              <w:left w:val="nil"/>
              <w:bottom w:val="single" w:sz="4" w:space="0" w:color="auto"/>
              <w:right w:val="single" w:sz="4" w:space="0" w:color="auto"/>
            </w:tcBorders>
            <w:shd w:val="clear" w:color="auto" w:fill="auto"/>
            <w:vAlign w:val="center"/>
            <w:hideMark/>
          </w:tcPr>
          <w:p w14:paraId="30389F2F"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汽车底盘拆装实训</w:t>
            </w:r>
          </w:p>
        </w:tc>
        <w:tc>
          <w:tcPr>
            <w:tcW w:w="338" w:type="pct"/>
            <w:tcBorders>
              <w:top w:val="nil"/>
              <w:left w:val="nil"/>
              <w:bottom w:val="single" w:sz="4" w:space="0" w:color="auto"/>
              <w:right w:val="single" w:sz="4" w:space="0" w:color="auto"/>
            </w:tcBorders>
            <w:shd w:val="clear" w:color="auto" w:fill="auto"/>
            <w:vAlign w:val="center"/>
            <w:hideMark/>
          </w:tcPr>
          <w:p w14:paraId="073FAB97"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3</w:t>
            </w:r>
          </w:p>
        </w:tc>
        <w:tc>
          <w:tcPr>
            <w:tcW w:w="575" w:type="pct"/>
            <w:tcBorders>
              <w:top w:val="nil"/>
              <w:left w:val="nil"/>
              <w:bottom w:val="single" w:sz="4" w:space="0" w:color="auto"/>
              <w:right w:val="single" w:sz="4" w:space="0" w:color="auto"/>
            </w:tcBorders>
            <w:shd w:val="clear" w:color="auto" w:fill="auto"/>
            <w:vAlign w:val="center"/>
            <w:hideMark/>
          </w:tcPr>
          <w:p w14:paraId="30A66758"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17（30）</w:t>
            </w:r>
          </w:p>
        </w:tc>
        <w:tc>
          <w:tcPr>
            <w:tcW w:w="1186" w:type="pct"/>
            <w:tcBorders>
              <w:top w:val="nil"/>
              <w:left w:val="nil"/>
              <w:bottom w:val="single" w:sz="4" w:space="0" w:color="auto"/>
              <w:right w:val="single" w:sz="4" w:space="0" w:color="auto"/>
            </w:tcBorders>
            <w:shd w:val="clear" w:color="auto" w:fill="auto"/>
            <w:vAlign w:val="center"/>
            <w:hideMark/>
          </w:tcPr>
          <w:p w14:paraId="7AD76A3D" w14:textId="77777777" w:rsidR="003F0130" w:rsidRPr="003F0130" w:rsidRDefault="003F0130" w:rsidP="003F0130">
            <w:pPr>
              <w:widowControl/>
              <w:jc w:val="left"/>
              <w:rPr>
                <w:rFonts w:ascii="宋体" w:eastAsia="宋体" w:hAnsi="宋体" w:cs="宋体"/>
                <w:kern w:val="0"/>
                <w:sz w:val="24"/>
                <w:szCs w:val="24"/>
              </w:rPr>
            </w:pPr>
            <w:r w:rsidRPr="003F0130">
              <w:rPr>
                <w:rFonts w:ascii="宋体" w:eastAsia="宋体" w:hAnsi="宋体" w:cs="宋体" w:hint="eastAsia"/>
                <w:kern w:val="0"/>
                <w:sz w:val="24"/>
                <w:szCs w:val="24"/>
              </w:rPr>
              <w:t>汽车地盘拆装与检测</w:t>
            </w:r>
          </w:p>
        </w:tc>
        <w:tc>
          <w:tcPr>
            <w:tcW w:w="908" w:type="pct"/>
            <w:tcBorders>
              <w:top w:val="nil"/>
              <w:left w:val="nil"/>
              <w:bottom w:val="single" w:sz="4" w:space="0" w:color="auto"/>
              <w:right w:val="single" w:sz="4" w:space="0" w:color="auto"/>
            </w:tcBorders>
            <w:shd w:val="clear" w:color="auto" w:fill="auto"/>
            <w:vAlign w:val="center"/>
            <w:hideMark/>
          </w:tcPr>
          <w:p w14:paraId="3513AD1B"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汽车地盘实训室</w:t>
            </w:r>
          </w:p>
        </w:tc>
        <w:tc>
          <w:tcPr>
            <w:tcW w:w="560" w:type="pct"/>
            <w:tcBorders>
              <w:top w:val="nil"/>
              <w:left w:val="nil"/>
              <w:bottom w:val="single" w:sz="4" w:space="0" w:color="auto"/>
              <w:right w:val="single" w:sz="4" w:space="0" w:color="auto"/>
            </w:tcBorders>
            <w:shd w:val="clear" w:color="auto" w:fill="auto"/>
            <w:vAlign w:val="center"/>
            <w:hideMark/>
          </w:tcPr>
          <w:p w14:paraId="4EE4C3E4"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实践操作</w:t>
            </w:r>
          </w:p>
        </w:tc>
      </w:tr>
      <w:tr w:rsidR="007675F5" w:rsidRPr="003F0130" w14:paraId="76BDE502" w14:textId="77777777" w:rsidTr="00941CBF">
        <w:trPr>
          <w:trHeight w:val="915"/>
          <w:jc w:val="center"/>
        </w:trPr>
        <w:tc>
          <w:tcPr>
            <w:tcW w:w="337" w:type="pct"/>
            <w:tcBorders>
              <w:top w:val="nil"/>
              <w:left w:val="single" w:sz="4" w:space="0" w:color="auto"/>
              <w:bottom w:val="single" w:sz="4" w:space="0" w:color="auto"/>
              <w:right w:val="single" w:sz="4" w:space="0" w:color="auto"/>
            </w:tcBorders>
            <w:shd w:val="clear" w:color="auto" w:fill="auto"/>
            <w:noWrap/>
            <w:vAlign w:val="center"/>
            <w:hideMark/>
          </w:tcPr>
          <w:p w14:paraId="4B49BF8E"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3</w:t>
            </w:r>
          </w:p>
        </w:tc>
        <w:tc>
          <w:tcPr>
            <w:tcW w:w="1095" w:type="pct"/>
            <w:tcBorders>
              <w:top w:val="nil"/>
              <w:left w:val="nil"/>
              <w:bottom w:val="single" w:sz="4" w:space="0" w:color="auto"/>
              <w:right w:val="single" w:sz="4" w:space="0" w:color="auto"/>
            </w:tcBorders>
            <w:shd w:val="clear" w:color="auto" w:fill="auto"/>
            <w:vAlign w:val="center"/>
            <w:hideMark/>
          </w:tcPr>
          <w:p w14:paraId="67469309"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汽车电器检测实训</w:t>
            </w:r>
          </w:p>
        </w:tc>
        <w:tc>
          <w:tcPr>
            <w:tcW w:w="338" w:type="pct"/>
            <w:tcBorders>
              <w:top w:val="nil"/>
              <w:left w:val="nil"/>
              <w:bottom w:val="single" w:sz="4" w:space="0" w:color="auto"/>
              <w:right w:val="single" w:sz="4" w:space="0" w:color="auto"/>
            </w:tcBorders>
            <w:shd w:val="clear" w:color="auto" w:fill="auto"/>
            <w:noWrap/>
            <w:vAlign w:val="center"/>
            <w:hideMark/>
          </w:tcPr>
          <w:p w14:paraId="1983A20E"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4</w:t>
            </w:r>
          </w:p>
        </w:tc>
        <w:tc>
          <w:tcPr>
            <w:tcW w:w="575" w:type="pct"/>
            <w:tcBorders>
              <w:top w:val="nil"/>
              <w:left w:val="nil"/>
              <w:bottom w:val="single" w:sz="4" w:space="0" w:color="auto"/>
              <w:right w:val="single" w:sz="4" w:space="0" w:color="auto"/>
            </w:tcBorders>
            <w:shd w:val="clear" w:color="auto" w:fill="auto"/>
            <w:noWrap/>
            <w:vAlign w:val="center"/>
            <w:hideMark/>
          </w:tcPr>
          <w:p w14:paraId="69ECA822"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17（30）</w:t>
            </w:r>
          </w:p>
        </w:tc>
        <w:tc>
          <w:tcPr>
            <w:tcW w:w="1186" w:type="pct"/>
            <w:tcBorders>
              <w:top w:val="nil"/>
              <w:left w:val="nil"/>
              <w:bottom w:val="single" w:sz="4" w:space="0" w:color="auto"/>
              <w:right w:val="single" w:sz="4" w:space="0" w:color="auto"/>
            </w:tcBorders>
            <w:shd w:val="clear" w:color="auto" w:fill="auto"/>
            <w:vAlign w:val="center"/>
            <w:hideMark/>
          </w:tcPr>
          <w:p w14:paraId="36FB1145" w14:textId="77777777" w:rsidR="003F0130" w:rsidRPr="003F0130" w:rsidRDefault="003F0130" w:rsidP="003F0130">
            <w:pPr>
              <w:widowControl/>
              <w:jc w:val="left"/>
              <w:rPr>
                <w:rFonts w:ascii="宋体" w:eastAsia="宋体" w:hAnsi="宋体" w:cs="宋体"/>
                <w:kern w:val="0"/>
                <w:sz w:val="24"/>
                <w:szCs w:val="24"/>
              </w:rPr>
            </w:pPr>
            <w:r w:rsidRPr="003F0130">
              <w:rPr>
                <w:rFonts w:ascii="宋体" w:eastAsia="宋体" w:hAnsi="宋体" w:cs="宋体" w:hint="eastAsia"/>
                <w:kern w:val="0"/>
                <w:sz w:val="24"/>
                <w:szCs w:val="24"/>
              </w:rPr>
              <w:t>汽车电器系统检测维修</w:t>
            </w:r>
          </w:p>
        </w:tc>
        <w:tc>
          <w:tcPr>
            <w:tcW w:w="908" w:type="pct"/>
            <w:tcBorders>
              <w:top w:val="nil"/>
              <w:left w:val="nil"/>
              <w:bottom w:val="single" w:sz="4" w:space="0" w:color="auto"/>
              <w:right w:val="single" w:sz="4" w:space="0" w:color="auto"/>
            </w:tcBorders>
            <w:shd w:val="clear" w:color="auto" w:fill="auto"/>
            <w:vAlign w:val="center"/>
            <w:hideMark/>
          </w:tcPr>
          <w:p w14:paraId="58D253A4"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汽车电器实训室</w:t>
            </w:r>
          </w:p>
        </w:tc>
        <w:tc>
          <w:tcPr>
            <w:tcW w:w="560" w:type="pct"/>
            <w:tcBorders>
              <w:top w:val="nil"/>
              <w:left w:val="nil"/>
              <w:bottom w:val="single" w:sz="4" w:space="0" w:color="auto"/>
              <w:right w:val="single" w:sz="4" w:space="0" w:color="auto"/>
            </w:tcBorders>
            <w:shd w:val="clear" w:color="auto" w:fill="auto"/>
            <w:vAlign w:val="center"/>
            <w:hideMark/>
          </w:tcPr>
          <w:p w14:paraId="17DF90AC"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实践操作</w:t>
            </w:r>
          </w:p>
        </w:tc>
      </w:tr>
      <w:tr w:rsidR="007675F5" w:rsidRPr="003F0130" w14:paraId="4B18B1F9" w14:textId="77777777" w:rsidTr="00941CBF">
        <w:trPr>
          <w:trHeight w:val="915"/>
          <w:jc w:val="center"/>
        </w:trPr>
        <w:tc>
          <w:tcPr>
            <w:tcW w:w="337" w:type="pct"/>
            <w:tcBorders>
              <w:top w:val="nil"/>
              <w:left w:val="single" w:sz="4" w:space="0" w:color="auto"/>
              <w:bottom w:val="single" w:sz="4" w:space="0" w:color="auto"/>
              <w:right w:val="single" w:sz="4" w:space="0" w:color="auto"/>
            </w:tcBorders>
            <w:shd w:val="clear" w:color="auto" w:fill="auto"/>
            <w:noWrap/>
            <w:vAlign w:val="center"/>
            <w:hideMark/>
          </w:tcPr>
          <w:p w14:paraId="6E07655A"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4</w:t>
            </w:r>
          </w:p>
        </w:tc>
        <w:tc>
          <w:tcPr>
            <w:tcW w:w="1095" w:type="pct"/>
            <w:tcBorders>
              <w:top w:val="nil"/>
              <w:left w:val="nil"/>
              <w:bottom w:val="single" w:sz="4" w:space="0" w:color="auto"/>
              <w:right w:val="single" w:sz="4" w:space="0" w:color="auto"/>
            </w:tcBorders>
            <w:shd w:val="clear" w:color="auto" w:fill="auto"/>
            <w:vAlign w:val="center"/>
            <w:hideMark/>
          </w:tcPr>
          <w:p w14:paraId="2CC80FA1"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汽车检测与故障诊断实训</w:t>
            </w:r>
          </w:p>
        </w:tc>
        <w:tc>
          <w:tcPr>
            <w:tcW w:w="338" w:type="pct"/>
            <w:tcBorders>
              <w:top w:val="nil"/>
              <w:left w:val="nil"/>
              <w:bottom w:val="single" w:sz="4" w:space="0" w:color="auto"/>
              <w:right w:val="single" w:sz="4" w:space="0" w:color="auto"/>
            </w:tcBorders>
            <w:shd w:val="clear" w:color="auto" w:fill="auto"/>
            <w:noWrap/>
            <w:vAlign w:val="center"/>
            <w:hideMark/>
          </w:tcPr>
          <w:p w14:paraId="120C568D"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5</w:t>
            </w:r>
          </w:p>
        </w:tc>
        <w:tc>
          <w:tcPr>
            <w:tcW w:w="575" w:type="pct"/>
            <w:tcBorders>
              <w:top w:val="nil"/>
              <w:left w:val="nil"/>
              <w:bottom w:val="single" w:sz="4" w:space="0" w:color="auto"/>
              <w:right w:val="single" w:sz="4" w:space="0" w:color="auto"/>
            </w:tcBorders>
            <w:shd w:val="clear" w:color="auto" w:fill="auto"/>
            <w:noWrap/>
            <w:vAlign w:val="center"/>
            <w:hideMark/>
          </w:tcPr>
          <w:p w14:paraId="7E612880"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17（30）</w:t>
            </w:r>
          </w:p>
        </w:tc>
        <w:tc>
          <w:tcPr>
            <w:tcW w:w="1186" w:type="pct"/>
            <w:tcBorders>
              <w:top w:val="nil"/>
              <w:left w:val="nil"/>
              <w:bottom w:val="single" w:sz="4" w:space="0" w:color="auto"/>
              <w:right w:val="single" w:sz="4" w:space="0" w:color="auto"/>
            </w:tcBorders>
            <w:shd w:val="clear" w:color="auto" w:fill="auto"/>
            <w:vAlign w:val="center"/>
            <w:hideMark/>
          </w:tcPr>
          <w:p w14:paraId="705BA910" w14:textId="77777777" w:rsidR="003F0130" w:rsidRPr="003F0130" w:rsidRDefault="003F0130" w:rsidP="003F0130">
            <w:pPr>
              <w:widowControl/>
              <w:jc w:val="left"/>
              <w:rPr>
                <w:rFonts w:ascii="宋体" w:eastAsia="宋体" w:hAnsi="宋体" w:cs="宋体"/>
                <w:kern w:val="0"/>
                <w:sz w:val="24"/>
                <w:szCs w:val="24"/>
              </w:rPr>
            </w:pPr>
            <w:r w:rsidRPr="003F0130">
              <w:rPr>
                <w:rFonts w:ascii="宋体" w:eastAsia="宋体" w:hAnsi="宋体" w:cs="宋体" w:hint="eastAsia"/>
                <w:kern w:val="0"/>
                <w:sz w:val="24"/>
                <w:szCs w:val="24"/>
              </w:rPr>
              <w:t>汽车整车故障检测与维修</w:t>
            </w:r>
          </w:p>
        </w:tc>
        <w:tc>
          <w:tcPr>
            <w:tcW w:w="908" w:type="pct"/>
            <w:tcBorders>
              <w:top w:val="nil"/>
              <w:left w:val="nil"/>
              <w:bottom w:val="single" w:sz="4" w:space="0" w:color="auto"/>
              <w:right w:val="single" w:sz="4" w:space="0" w:color="auto"/>
            </w:tcBorders>
            <w:shd w:val="clear" w:color="auto" w:fill="auto"/>
            <w:vAlign w:val="center"/>
            <w:hideMark/>
          </w:tcPr>
          <w:p w14:paraId="0771C0AE" w14:textId="77777777" w:rsidR="003F0130" w:rsidRPr="003F0130" w:rsidRDefault="003F0130" w:rsidP="003F0130">
            <w:pPr>
              <w:widowControl/>
              <w:jc w:val="left"/>
              <w:rPr>
                <w:rFonts w:ascii="宋体" w:eastAsia="宋体" w:hAnsi="宋体" w:cs="宋体"/>
                <w:kern w:val="0"/>
                <w:sz w:val="24"/>
                <w:szCs w:val="24"/>
              </w:rPr>
            </w:pPr>
            <w:r w:rsidRPr="003F0130">
              <w:rPr>
                <w:rFonts w:ascii="宋体" w:eastAsia="宋体" w:hAnsi="宋体" w:cs="宋体" w:hint="eastAsia"/>
                <w:kern w:val="0"/>
                <w:sz w:val="24"/>
                <w:szCs w:val="24"/>
              </w:rPr>
              <w:t>机电工程学院实训车间</w:t>
            </w:r>
          </w:p>
        </w:tc>
        <w:tc>
          <w:tcPr>
            <w:tcW w:w="560" w:type="pct"/>
            <w:tcBorders>
              <w:top w:val="nil"/>
              <w:left w:val="nil"/>
              <w:bottom w:val="single" w:sz="4" w:space="0" w:color="auto"/>
              <w:right w:val="single" w:sz="4" w:space="0" w:color="auto"/>
            </w:tcBorders>
            <w:shd w:val="clear" w:color="auto" w:fill="auto"/>
            <w:vAlign w:val="center"/>
            <w:hideMark/>
          </w:tcPr>
          <w:p w14:paraId="31F97C0C"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实践操作</w:t>
            </w:r>
          </w:p>
        </w:tc>
      </w:tr>
      <w:tr w:rsidR="007675F5" w:rsidRPr="003F0130" w14:paraId="44D896FF" w14:textId="77777777" w:rsidTr="00941CBF">
        <w:trPr>
          <w:trHeight w:val="915"/>
          <w:jc w:val="center"/>
        </w:trPr>
        <w:tc>
          <w:tcPr>
            <w:tcW w:w="337" w:type="pct"/>
            <w:tcBorders>
              <w:top w:val="nil"/>
              <w:left w:val="single" w:sz="4" w:space="0" w:color="auto"/>
              <w:bottom w:val="single" w:sz="4" w:space="0" w:color="auto"/>
              <w:right w:val="single" w:sz="4" w:space="0" w:color="auto"/>
            </w:tcBorders>
            <w:shd w:val="clear" w:color="auto" w:fill="auto"/>
            <w:noWrap/>
            <w:vAlign w:val="center"/>
            <w:hideMark/>
          </w:tcPr>
          <w:p w14:paraId="0D708097"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5</w:t>
            </w:r>
          </w:p>
        </w:tc>
        <w:tc>
          <w:tcPr>
            <w:tcW w:w="1095" w:type="pct"/>
            <w:tcBorders>
              <w:top w:val="nil"/>
              <w:left w:val="nil"/>
              <w:bottom w:val="single" w:sz="4" w:space="0" w:color="auto"/>
              <w:right w:val="single" w:sz="4" w:space="0" w:color="auto"/>
            </w:tcBorders>
            <w:shd w:val="clear" w:color="auto" w:fill="auto"/>
            <w:vAlign w:val="center"/>
            <w:hideMark/>
          </w:tcPr>
          <w:p w14:paraId="3001E03F"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毕业（安全）教育</w:t>
            </w:r>
          </w:p>
        </w:tc>
        <w:tc>
          <w:tcPr>
            <w:tcW w:w="338" w:type="pct"/>
            <w:tcBorders>
              <w:top w:val="nil"/>
              <w:left w:val="nil"/>
              <w:bottom w:val="single" w:sz="4" w:space="0" w:color="auto"/>
              <w:right w:val="single" w:sz="4" w:space="0" w:color="auto"/>
            </w:tcBorders>
            <w:shd w:val="clear" w:color="auto" w:fill="auto"/>
            <w:noWrap/>
            <w:vAlign w:val="center"/>
            <w:hideMark/>
          </w:tcPr>
          <w:p w14:paraId="53049DFD"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6</w:t>
            </w:r>
          </w:p>
        </w:tc>
        <w:tc>
          <w:tcPr>
            <w:tcW w:w="575" w:type="pct"/>
            <w:tcBorders>
              <w:top w:val="nil"/>
              <w:left w:val="nil"/>
              <w:bottom w:val="single" w:sz="4" w:space="0" w:color="auto"/>
              <w:right w:val="single" w:sz="4" w:space="0" w:color="auto"/>
            </w:tcBorders>
            <w:shd w:val="clear" w:color="auto" w:fill="auto"/>
            <w:noWrap/>
            <w:vAlign w:val="center"/>
            <w:hideMark/>
          </w:tcPr>
          <w:p w14:paraId="732DC93A"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1（30）</w:t>
            </w:r>
          </w:p>
        </w:tc>
        <w:tc>
          <w:tcPr>
            <w:tcW w:w="1186" w:type="pct"/>
            <w:tcBorders>
              <w:top w:val="nil"/>
              <w:left w:val="nil"/>
              <w:bottom w:val="single" w:sz="4" w:space="0" w:color="auto"/>
              <w:right w:val="single" w:sz="4" w:space="0" w:color="auto"/>
            </w:tcBorders>
            <w:shd w:val="clear" w:color="auto" w:fill="auto"/>
            <w:vAlign w:val="center"/>
            <w:hideMark/>
          </w:tcPr>
          <w:p w14:paraId="3E8D9980" w14:textId="77777777" w:rsidR="003F0130" w:rsidRPr="003F0130" w:rsidRDefault="003F0130" w:rsidP="003F0130">
            <w:pPr>
              <w:widowControl/>
              <w:jc w:val="left"/>
              <w:rPr>
                <w:rFonts w:ascii="宋体" w:eastAsia="宋体" w:hAnsi="宋体" w:cs="宋体"/>
                <w:kern w:val="0"/>
                <w:sz w:val="24"/>
                <w:szCs w:val="24"/>
              </w:rPr>
            </w:pPr>
            <w:r w:rsidRPr="003F0130">
              <w:rPr>
                <w:rFonts w:ascii="宋体" w:eastAsia="宋体" w:hAnsi="宋体" w:cs="宋体" w:hint="eastAsia"/>
                <w:kern w:val="0"/>
                <w:sz w:val="24"/>
                <w:szCs w:val="24"/>
              </w:rPr>
              <w:t>学习各项实习管理制度</w:t>
            </w:r>
          </w:p>
        </w:tc>
        <w:tc>
          <w:tcPr>
            <w:tcW w:w="908" w:type="pct"/>
            <w:tcBorders>
              <w:top w:val="nil"/>
              <w:left w:val="nil"/>
              <w:bottom w:val="single" w:sz="4" w:space="0" w:color="auto"/>
              <w:right w:val="single" w:sz="4" w:space="0" w:color="auto"/>
            </w:tcBorders>
            <w:shd w:val="clear" w:color="auto" w:fill="auto"/>
            <w:vAlign w:val="center"/>
            <w:hideMark/>
          </w:tcPr>
          <w:p w14:paraId="59469ED6"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教室</w:t>
            </w:r>
          </w:p>
        </w:tc>
        <w:tc>
          <w:tcPr>
            <w:tcW w:w="560" w:type="pct"/>
            <w:tcBorders>
              <w:top w:val="nil"/>
              <w:left w:val="nil"/>
              <w:bottom w:val="single" w:sz="4" w:space="0" w:color="auto"/>
              <w:right w:val="single" w:sz="4" w:space="0" w:color="auto"/>
            </w:tcBorders>
            <w:shd w:val="clear" w:color="auto" w:fill="auto"/>
            <w:vAlign w:val="center"/>
            <w:hideMark/>
          </w:tcPr>
          <w:p w14:paraId="054861B2"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 xml:space="preserve">　</w:t>
            </w:r>
          </w:p>
        </w:tc>
      </w:tr>
      <w:tr w:rsidR="007675F5" w:rsidRPr="003F0130" w14:paraId="186FBF09" w14:textId="77777777" w:rsidTr="00941CBF">
        <w:trPr>
          <w:trHeight w:val="855"/>
          <w:jc w:val="center"/>
        </w:trPr>
        <w:tc>
          <w:tcPr>
            <w:tcW w:w="337" w:type="pct"/>
            <w:tcBorders>
              <w:top w:val="nil"/>
              <w:left w:val="single" w:sz="4" w:space="0" w:color="auto"/>
              <w:bottom w:val="single" w:sz="4" w:space="0" w:color="auto"/>
              <w:right w:val="single" w:sz="4" w:space="0" w:color="auto"/>
            </w:tcBorders>
            <w:shd w:val="clear" w:color="auto" w:fill="auto"/>
            <w:noWrap/>
            <w:vAlign w:val="center"/>
            <w:hideMark/>
          </w:tcPr>
          <w:p w14:paraId="44258A5B"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6</w:t>
            </w:r>
          </w:p>
        </w:tc>
        <w:tc>
          <w:tcPr>
            <w:tcW w:w="1095" w:type="pct"/>
            <w:tcBorders>
              <w:top w:val="nil"/>
              <w:left w:val="nil"/>
              <w:bottom w:val="single" w:sz="4" w:space="0" w:color="auto"/>
              <w:right w:val="single" w:sz="4" w:space="0" w:color="auto"/>
            </w:tcBorders>
            <w:shd w:val="clear" w:color="auto" w:fill="auto"/>
            <w:vAlign w:val="center"/>
            <w:hideMark/>
          </w:tcPr>
          <w:p w14:paraId="6F39971A"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毕业论文（设计）</w:t>
            </w:r>
          </w:p>
        </w:tc>
        <w:tc>
          <w:tcPr>
            <w:tcW w:w="338" w:type="pct"/>
            <w:tcBorders>
              <w:top w:val="nil"/>
              <w:left w:val="nil"/>
              <w:bottom w:val="single" w:sz="4" w:space="0" w:color="auto"/>
              <w:right w:val="single" w:sz="4" w:space="0" w:color="auto"/>
            </w:tcBorders>
            <w:shd w:val="clear" w:color="auto" w:fill="auto"/>
            <w:noWrap/>
            <w:vAlign w:val="center"/>
            <w:hideMark/>
          </w:tcPr>
          <w:p w14:paraId="0F66BCAE"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6</w:t>
            </w:r>
          </w:p>
        </w:tc>
        <w:tc>
          <w:tcPr>
            <w:tcW w:w="575" w:type="pct"/>
            <w:tcBorders>
              <w:top w:val="nil"/>
              <w:left w:val="nil"/>
              <w:bottom w:val="single" w:sz="4" w:space="0" w:color="auto"/>
              <w:right w:val="single" w:sz="4" w:space="0" w:color="auto"/>
            </w:tcBorders>
            <w:shd w:val="clear" w:color="auto" w:fill="auto"/>
            <w:vAlign w:val="center"/>
            <w:hideMark/>
          </w:tcPr>
          <w:p w14:paraId="736118FA" w14:textId="77777777" w:rsidR="003F0130" w:rsidRPr="003F0130" w:rsidRDefault="003F0130" w:rsidP="003F0130">
            <w:pPr>
              <w:widowControl/>
              <w:jc w:val="left"/>
              <w:rPr>
                <w:rFonts w:ascii="宋体" w:eastAsia="宋体" w:hAnsi="宋体" w:cs="宋体"/>
                <w:kern w:val="0"/>
                <w:sz w:val="24"/>
                <w:szCs w:val="24"/>
              </w:rPr>
            </w:pPr>
            <w:r w:rsidRPr="003F0130">
              <w:rPr>
                <w:rFonts w:ascii="宋体" w:eastAsia="宋体" w:hAnsi="宋体" w:cs="宋体" w:hint="eastAsia"/>
                <w:kern w:val="0"/>
                <w:sz w:val="24"/>
                <w:szCs w:val="24"/>
              </w:rPr>
              <w:t>9（2-10）</w:t>
            </w:r>
          </w:p>
        </w:tc>
        <w:tc>
          <w:tcPr>
            <w:tcW w:w="1186" w:type="pct"/>
            <w:tcBorders>
              <w:top w:val="nil"/>
              <w:left w:val="nil"/>
              <w:bottom w:val="single" w:sz="4" w:space="0" w:color="auto"/>
              <w:right w:val="single" w:sz="4" w:space="0" w:color="auto"/>
            </w:tcBorders>
            <w:shd w:val="clear" w:color="auto" w:fill="auto"/>
            <w:vAlign w:val="center"/>
            <w:hideMark/>
          </w:tcPr>
          <w:p w14:paraId="6F0830BE" w14:textId="77777777" w:rsidR="003F0130" w:rsidRPr="003F0130" w:rsidRDefault="003F0130" w:rsidP="003F0130">
            <w:pPr>
              <w:widowControl/>
              <w:jc w:val="left"/>
              <w:rPr>
                <w:rFonts w:ascii="宋体" w:eastAsia="宋体" w:hAnsi="宋体" w:cs="宋体"/>
                <w:kern w:val="0"/>
                <w:sz w:val="24"/>
                <w:szCs w:val="24"/>
              </w:rPr>
            </w:pPr>
            <w:r w:rsidRPr="003F0130">
              <w:rPr>
                <w:rFonts w:ascii="宋体" w:eastAsia="宋体" w:hAnsi="宋体" w:cs="宋体" w:hint="eastAsia"/>
                <w:kern w:val="0"/>
                <w:sz w:val="24"/>
                <w:szCs w:val="24"/>
              </w:rPr>
              <w:t>通过毕业论文（设计）进行对专业知识的综合应用</w:t>
            </w:r>
          </w:p>
        </w:tc>
        <w:tc>
          <w:tcPr>
            <w:tcW w:w="908" w:type="pct"/>
            <w:tcBorders>
              <w:top w:val="nil"/>
              <w:left w:val="nil"/>
              <w:bottom w:val="single" w:sz="4" w:space="0" w:color="auto"/>
              <w:right w:val="single" w:sz="4" w:space="0" w:color="auto"/>
            </w:tcBorders>
            <w:shd w:val="clear" w:color="auto" w:fill="auto"/>
            <w:vAlign w:val="center"/>
            <w:hideMark/>
          </w:tcPr>
          <w:p w14:paraId="2842E807"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企业</w:t>
            </w:r>
          </w:p>
        </w:tc>
        <w:tc>
          <w:tcPr>
            <w:tcW w:w="560" w:type="pct"/>
            <w:tcBorders>
              <w:top w:val="nil"/>
              <w:left w:val="nil"/>
              <w:bottom w:val="single" w:sz="4" w:space="0" w:color="auto"/>
              <w:right w:val="single" w:sz="4" w:space="0" w:color="auto"/>
            </w:tcBorders>
            <w:shd w:val="clear" w:color="auto" w:fill="auto"/>
            <w:vAlign w:val="center"/>
            <w:hideMark/>
          </w:tcPr>
          <w:p w14:paraId="29CC29E3"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 xml:space="preserve">　</w:t>
            </w:r>
          </w:p>
        </w:tc>
      </w:tr>
      <w:tr w:rsidR="007675F5" w:rsidRPr="003F0130" w14:paraId="72D687C3" w14:textId="77777777" w:rsidTr="00941CBF">
        <w:trPr>
          <w:trHeight w:val="840"/>
          <w:jc w:val="center"/>
        </w:trPr>
        <w:tc>
          <w:tcPr>
            <w:tcW w:w="337" w:type="pct"/>
            <w:tcBorders>
              <w:top w:val="nil"/>
              <w:left w:val="single" w:sz="4" w:space="0" w:color="auto"/>
              <w:bottom w:val="single" w:sz="4" w:space="0" w:color="auto"/>
              <w:right w:val="single" w:sz="4" w:space="0" w:color="auto"/>
            </w:tcBorders>
            <w:shd w:val="clear" w:color="auto" w:fill="auto"/>
            <w:noWrap/>
            <w:vAlign w:val="center"/>
            <w:hideMark/>
          </w:tcPr>
          <w:p w14:paraId="12008062"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7</w:t>
            </w:r>
          </w:p>
        </w:tc>
        <w:tc>
          <w:tcPr>
            <w:tcW w:w="1095" w:type="pct"/>
            <w:tcBorders>
              <w:top w:val="nil"/>
              <w:left w:val="nil"/>
              <w:bottom w:val="single" w:sz="4" w:space="0" w:color="auto"/>
              <w:right w:val="single" w:sz="4" w:space="0" w:color="auto"/>
            </w:tcBorders>
            <w:shd w:val="clear" w:color="auto" w:fill="auto"/>
            <w:vAlign w:val="center"/>
            <w:hideMark/>
          </w:tcPr>
          <w:p w14:paraId="3849E759"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毕业（安全）教育/顶岗实习</w:t>
            </w:r>
          </w:p>
        </w:tc>
        <w:tc>
          <w:tcPr>
            <w:tcW w:w="338" w:type="pct"/>
            <w:tcBorders>
              <w:top w:val="nil"/>
              <w:left w:val="nil"/>
              <w:bottom w:val="single" w:sz="4" w:space="0" w:color="auto"/>
              <w:right w:val="single" w:sz="4" w:space="0" w:color="auto"/>
            </w:tcBorders>
            <w:shd w:val="clear" w:color="auto" w:fill="auto"/>
            <w:noWrap/>
            <w:vAlign w:val="center"/>
            <w:hideMark/>
          </w:tcPr>
          <w:p w14:paraId="063D2092"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6</w:t>
            </w:r>
          </w:p>
        </w:tc>
        <w:tc>
          <w:tcPr>
            <w:tcW w:w="575" w:type="pct"/>
            <w:tcBorders>
              <w:top w:val="nil"/>
              <w:left w:val="nil"/>
              <w:bottom w:val="single" w:sz="4" w:space="0" w:color="auto"/>
              <w:right w:val="single" w:sz="4" w:space="0" w:color="auto"/>
            </w:tcBorders>
            <w:shd w:val="clear" w:color="auto" w:fill="auto"/>
            <w:vAlign w:val="center"/>
            <w:hideMark/>
          </w:tcPr>
          <w:p w14:paraId="72172F58" w14:textId="77777777" w:rsidR="003F0130" w:rsidRPr="003F0130" w:rsidRDefault="003F0130" w:rsidP="003F0130">
            <w:pPr>
              <w:widowControl/>
              <w:jc w:val="left"/>
              <w:rPr>
                <w:rFonts w:ascii="宋体" w:eastAsia="宋体" w:hAnsi="宋体" w:cs="宋体"/>
                <w:kern w:val="0"/>
                <w:sz w:val="24"/>
                <w:szCs w:val="24"/>
              </w:rPr>
            </w:pPr>
            <w:r w:rsidRPr="003F0130">
              <w:rPr>
                <w:rFonts w:ascii="宋体" w:eastAsia="宋体" w:hAnsi="宋体" w:cs="宋体" w:hint="eastAsia"/>
                <w:kern w:val="0"/>
                <w:sz w:val="24"/>
                <w:szCs w:val="24"/>
              </w:rPr>
              <w:t>16（11-26）</w:t>
            </w:r>
          </w:p>
        </w:tc>
        <w:tc>
          <w:tcPr>
            <w:tcW w:w="1186" w:type="pct"/>
            <w:tcBorders>
              <w:top w:val="nil"/>
              <w:left w:val="nil"/>
              <w:bottom w:val="single" w:sz="4" w:space="0" w:color="auto"/>
              <w:right w:val="single" w:sz="4" w:space="0" w:color="auto"/>
            </w:tcBorders>
            <w:shd w:val="clear" w:color="auto" w:fill="auto"/>
            <w:vAlign w:val="center"/>
            <w:hideMark/>
          </w:tcPr>
          <w:p w14:paraId="7E80268C" w14:textId="77777777" w:rsidR="003F0130" w:rsidRPr="003F0130" w:rsidRDefault="003F0130" w:rsidP="003F0130">
            <w:pPr>
              <w:widowControl/>
              <w:jc w:val="left"/>
              <w:rPr>
                <w:rFonts w:ascii="宋体" w:eastAsia="宋体" w:hAnsi="宋体" w:cs="宋体"/>
                <w:kern w:val="0"/>
                <w:sz w:val="16"/>
                <w:szCs w:val="16"/>
              </w:rPr>
            </w:pPr>
            <w:r w:rsidRPr="003F0130">
              <w:rPr>
                <w:rFonts w:ascii="宋体" w:eastAsia="宋体" w:hAnsi="宋体" w:cs="宋体" w:hint="eastAsia"/>
                <w:kern w:val="0"/>
                <w:sz w:val="16"/>
                <w:szCs w:val="16"/>
              </w:rPr>
              <w:t>通过毕业实习（顶岗实习），综合检阅自己所学知识技能的应用效果，锻炼自己的职业岗位适应能力</w:t>
            </w:r>
          </w:p>
        </w:tc>
        <w:tc>
          <w:tcPr>
            <w:tcW w:w="908" w:type="pct"/>
            <w:tcBorders>
              <w:top w:val="nil"/>
              <w:left w:val="nil"/>
              <w:bottom w:val="single" w:sz="4" w:space="0" w:color="auto"/>
              <w:right w:val="single" w:sz="4" w:space="0" w:color="auto"/>
            </w:tcBorders>
            <w:shd w:val="clear" w:color="auto" w:fill="auto"/>
            <w:vAlign w:val="center"/>
            <w:hideMark/>
          </w:tcPr>
          <w:p w14:paraId="1553B223"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企业</w:t>
            </w:r>
          </w:p>
        </w:tc>
        <w:tc>
          <w:tcPr>
            <w:tcW w:w="560" w:type="pct"/>
            <w:tcBorders>
              <w:top w:val="nil"/>
              <w:left w:val="nil"/>
              <w:bottom w:val="single" w:sz="4" w:space="0" w:color="auto"/>
              <w:right w:val="single" w:sz="4" w:space="0" w:color="auto"/>
            </w:tcBorders>
            <w:shd w:val="clear" w:color="auto" w:fill="auto"/>
            <w:vAlign w:val="center"/>
            <w:hideMark/>
          </w:tcPr>
          <w:p w14:paraId="46E5A422" w14:textId="77777777" w:rsidR="003F0130" w:rsidRPr="003F0130" w:rsidRDefault="003F0130" w:rsidP="003F0130">
            <w:pPr>
              <w:widowControl/>
              <w:jc w:val="center"/>
              <w:rPr>
                <w:rFonts w:ascii="宋体" w:eastAsia="宋体" w:hAnsi="宋体" w:cs="宋体"/>
                <w:kern w:val="0"/>
                <w:sz w:val="24"/>
                <w:szCs w:val="24"/>
              </w:rPr>
            </w:pPr>
            <w:r w:rsidRPr="003F0130">
              <w:rPr>
                <w:rFonts w:ascii="宋体" w:eastAsia="宋体" w:hAnsi="宋体" w:cs="宋体" w:hint="eastAsia"/>
                <w:kern w:val="0"/>
                <w:sz w:val="24"/>
                <w:szCs w:val="24"/>
              </w:rPr>
              <w:t>实践操作</w:t>
            </w:r>
          </w:p>
        </w:tc>
      </w:tr>
    </w:tbl>
    <w:p w14:paraId="00ABC621" w14:textId="77777777" w:rsidR="003F0130" w:rsidRPr="003F0130" w:rsidRDefault="003F0130" w:rsidP="003F0130">
      <w:pPr>
        <w:numPr>
          <w:ilvl w:val="1"/>
          <w:numId w:val="0"/>
        </w:numPr>
        <w:tabs>
          <w:tab w:val="left" w:pos="180"/>
        </w:tabs>
        <w:adjustRightInd w:val="0"/>
        <w:snapToGrid w:val="0"/>
        <w:spacing w:line="480" w:lineRule="exact"/>
        <w:ind w:leftChars="200" w:left="420"/>
        <w:jc w:val="left"/>
        <w:outlineLvl w:val="0"/>
        <w:rPr>
          <w:rFonts w:ascii="仿宋_GB2312" w:eastAsia="黑体" w:hAnsi="仿宋_GB2312" w:cs="Times New Roman"/>
          <w:sz w:val="32"/>
        </w:rPr>
      </w:pPr>
      <w:bookmarkStart w:id="300" w:name="_Toc105495800"/>
      <w:r w:rsidRPr="003F0130">
        <w:rPr>
          <w:rFonts w:ascii="仿宋_GB2312" w:eastAsia="黑体" w:hAnsi="仿宋_GB2312" w:cs="Times New Roman"/>
          <w:sz w:val="32"/>
        </w:rPr>
        <w:t>八、实施保障</w:t>
      </w:r>
      <w:bookmarkEnd w:id="300"/>
    </w:p>
    <w:p w14:paraId="58DC96AF" w14:textId="77777777" w:rsidR="003F0130" w:rsidRPr="003F0130" w:rsidRDefault="003F0130" w:rsidP="003F0130">
      <w:pPr>
        <w:keepNext/>
        <w:keepLines/>
        <w:adjustRightInd w:val="0"/>
        <w:snapToGrid w:val="0"/>
        <w:spacing w:line="480" w:lineRule="exact"/>
        <w:ind w:firstLineChars="200" w:firstLine="643"/>
        <w:outlineLvl w:val="1"/>
        <w:rPr>
          <w:rFonts w:ascii="楷体_GB2312" w:eastAsia="楷体_GB2312" w:hAnsi="Arial" w:cs="Times New Roman"/>
          <w:b/>
          <w:bCs/>
          <w:kern w:val="0"/>
          <w:sz w:val="32"/>
          <w:szCs w:val="32"/>
        </w:rPr>
      </w:pPr>
      <w:bookmarkStart w:id="301" w:name="_Toc105495801"/>
      <w:r w:rsidRPr="003F0130">
        <w:rPr>
          <w:rFonts w:ascii="楷体_GB2312" w:eastAsia="楷体_GB2312" w:hAnsi="Arial" w:cs="Times New Roman" w:hint="eastAsia"/>
          <w:b/>
          <w:bCs/>
          <w:kern w:val="0"/>
          <w:sz w:val="32"/>
          <w:szCs w:val="32"/>
        </w:rPr>
        <w:t>（一）师资队伍</w:t>
      </w:r>
      <w:bookmarkEnd w:id="301"/>
    </w:p>
    <w:p w14:paraId="218DA858"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加强专业带头人与骨干教师培养，有1名专业带头人，骨干教师6名，并要求具有企业工作经历，培养具有现场操作、维护、质量管理等实际工作能力，能够胜任实践教学任务的专业教师队伍；聘请企业高级技术人员担任兼职教师。建成一支有较高专业技术理论水平，又具有实践操作能力的专兼结合双</w:t>
      </w:r>
      <w:proofErr w:type="gramStart"/>
      <w:r w:rsidRPr="003F0130">
        <w:rPr>
          <w:rFonts w:ascii="仿宋_GB2312" w:eastAsia="仿宋_GB2312" w:hAnsi="Times New Roman" w:cs="Times New Roman" w:hint="eastAsia"/>
          <w:kern w:val="0"/>
          <w:sz w:val="30"/>
          <w:szCs w:val="30"/>
        </w:rPr>
        <w:t>师结构</w:t>
      </w:r>
      <w:proofErr w:type="gramEnd"/>
      <w:r w:rsidRPr="003F0130">
        <w:rPr>
          <w:rFonts w:ascii="仿宋_GB2312" w:eastAsia="仿宋_GB2312" w:hAnsi="Times New Roman" w:cs="Times New Roman" w:hint="eastAsia"/>
          <w:kern w:val="0"/>
          <w:sz w:val="30"/>
          <w:szCs w:val="30"/>
        </w:rPr>
        <w:t>的教学团队。</w:t>
      </w:r>
    </w:p>
    <w:p w14:paraId="52800512"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专业教学团队的基本要求：</w:t>
      </w:r>
    </w:p>
    <w:p w14:paraId="144F59DC"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（1）具有良好的职业素养、职业道德及现代的职教理念，具有可持续发展的能力；</w:t>
      </w:r>
    </w:p>
    <w:p w14:paraId="433709FD"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lastRenderedPageBreak/>
        <w:t>（2）应具备本专业或相近专业大学本科及以上学历，并具有高校教师资格证书；</w:t>
      </w:r>
    </w:p>
    <w:p w14:paraId="31870A2D"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（3）掌握国内外先进职教理论、专业建设理念和教学管理理论，掌握汽车检测与维修，有较强的专业建设能力、教科研能力、社会服务及管理能力；</w:t>
      </w:r>
    </w:p>
    <w:p w14:paraId="249E1CF7"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（4）要经过职业教育培训，具备进行专业课程教学改革的能力；</w:t>
      </w:r>
    </w:p>
    <w:p w14:paraId="60CA078B"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（5）能够调配、规划实验实训设备，完善符合现代教学方式的教学场所；</w:t>
      </w:r>
    </w:p>
    <w:p w14:paraId="41905B34"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（6）能够指导学生完成高质量的企业实习和毕业设计；</w:t>
      </w:r>
    </w:p>
    <w:p w14:paraId="5A07AF75"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（7）能够为企业工程技术人员开设专业技术短训班；</w:t>
      </w:r>
    </w:p>
    <w:p w14:paraId="73E305F9"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（8）能够胜任校企合作工作，为企业提供技术服务、解决企业实际问题；</w:t>
      </w:r>
    </w:p>
    <w:p w14:paraId="676925EE" w14:textId="5F66218F"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（9）本专业</w:t>
      </w:r>
      <w:r w:rsidR="009C1808">
        <w:rPr>
          <w:rFonts w:ascii="仿宋_GB2312" w:eastAsia="仿宋_GB2312" w:hAnsi="Times New Roman" w:cs="Times New Roman" w:hint="eastAsia"/>
          <w:kern w:val="0"/>
          <w:sz w:val="30"/>
          <w:szCs w:val="30"/>
        </w:rPr>
        <w:t>“</w:t>
      </w:r>
      <w:r w:rsidR="009C1808" w:rsidRPr="003F0130">
        <w:rPr>
          <w:rFonts w:ascii="仿宋_GB2312" w:eastAsia="仿宋_GB2312" w:hAnsi="Times New Roman" w:cs="Times New Roman" w:hint="eastAsia"/>
          <w:kern w:val="0"/>
          <w:sz w:val="30"/>
          <w:szCs w:val="30"/>
        </w:rPr>
        <w:t>双师</w:t>
      </w:r>
      <w:r w:rsidR="009C1808">
        <w:rPr>
          <w:rFonts w:ascii="仿宋_GB2312" w:eastAsia="仿宋_GB2312" w:hAnsi="Times New Roman" w:cs="Times New Roman" w:hint="eastAsia"/>
          <w:kern w:val="0"/>
          <w:sz w:val="30"/>
          <w:szCs w:val="30"/>
        </w:rPr>
        <w:t>”</w:t>
      </w:r>
      <w:r w:rsidRPr="003F0130">
        <w:rPr>
          <w:rFonts w:ascii="仿宋_GB2312" w:eastAsia="仿宋_GB2312" w:hAnsi="Times New Roman" w:cs="Times New Roman" w:hint="eastAsia"/>
          <w:kern w:val="0"/>
          <w:sz w:val="30"/>
          <w:szCs w:val="30"/>
        </w:rPr>
        <w:t>资格教师的比例要大于60%以上。（具备相关专业职业资格证书或有两年以上的企业工作经历）</w:t>
      </w:r>
    </w:p>
    <w:p w14:paraId="47E0FAB2"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（10）专业教师与学生的比例应控制在1：25左右，专职与企业兼职教师比例应达到1：1以上。</w:t>
      </w:r>
    </w:p>
    <w:p w14:paraId="1CFE5356"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2"/>
          <w:szCs w:val="32"/>
        </w:rPr>
      </w:pPr>
      <w:r w:rsidRPr="003F0130">
        <w:rPr>
          <w:rFonts w:ascii="仿宋_GB2312" w:eastAsia="仿宋_GB2312" w:hAnsi="Times New Roman" w:cs="Times New Roman" w:hint="eastAsia"/>
          <w:kern w:val="0"/>
          <w:sz w:val="30"/>
          <w:szCs w:val="30"/>
        </w:rPr>
        <w:t>兼职教师：包括课程任课教师和顶岗实习指导教师。聘请具有社会实践经验的技术人员，在企业及行业连续工作5年以上，在专业技术与技能方面具有较高水平，具备工程师及工程师以上任职资格，接受职业教育教学方法的培训，具有良好语言表达能力，通过教学法培训合格后，主要承担实</w:t>
      </w:r>
      <w:proofErr w:type="gramStart"/>
      <w:r w:rsidRPr="003F0130">
        <w:rPr>
          <w:rFonts w:ascii="仿宋_GB2312" w:eastAsia="仿宋_GB2312" w:hAnsi="Times New Roman" w:cs="Times New Roman" w:hint="eastAsia"/>
          <w:kern w:val="0"/>
          <w:sz w:val="30"/>
          <w:szCs w:val="30"/>
        </w:rPr>
        <w:t>训教学</w:t>
      </w:r>
      <w:proofErr w:type="gramEnd"/>
      <w:r w:rsidRPr="003F0130">
        <w:rPr>
          <w:rFonts w:ascii="仿宋_GB2312" w:eastAsia="仿宋_GB2312" w:hAnsi="Times New Roman" w:cs="Times New Roman" w:hint="eastAsia"/>
          <w:kern w:val="0"/>
          <w:sz w:val="30"/>
          <w:szCs w:val="30"/>
        </w:rPr>
        <w:t>或顶岗实习指导教师工作。</w:t>
      </w:r>
    </w:p>
    <w:p w14:paraId="63CFC775" w14:textId="77777777" w:rsidR="003F0130" w:rsidRPr="003F0130" w:rsidRDefault="003F0130" w:rsidP="003F0130">
      <w:pPr>
        <w:keepNext/>
        <w:keepLines/>
        <w:adjustRightInd w:val="0"/>
        <w:snapToGrid w:val="0"/>
        <w:spacing w:line="480" w:lineRule="exact"/>
        <w:ind w:firstLineChars="200" w:firstLine="643"/>
        <w:outlineLvl w:val="1"/>
        <w:rPr>
          <w:rFonts w:ascii="楷体_GB2312" w:eastAsia="楷体_GB2312" w:hAnsi="Arial" w:cs="Times New Roman"/>
          <w:b/>
          <w:bCs/>
          <w:kern w:val="0"/>
          <w:sz w:val="32"/>
          <w:szCs w:val="32"/>
        </w:rPr>
      </w:pPr>
      <w:bookmarkStart w:id="302" w:name="_Toc105495802"/>
      <w:r w:rsidRPr="003F0130">
        <w:rPr>
          <w:rFonts w:ascii="楷体_GB2312" w:eastAsia="楷体_GB2312" w:hAnsi="Arial" w:cs="Times New Roman" w:hint="eastAsia"/>
          <w:b/>
          <w:bCs/>
          <w:kern w:val="0"/>
          <w:sz w:val="32"/>
          <w:szCs w:val="32"/>
        </w:rPr>
        <w:t>（二）校企合作</w:t>
      </w:r>
      <w:bookmarkEnd w:id="302"/>
    </w:p>
    <w:p w14:paraId="3523BCB4"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教学设施齐全满足本专业人才培养实施需要，其中实训（实验）</w:t>
      </w:r>
      <w:proofErr w:type="gramStart"/>
      <w:r w:rsidRPr="003F0130">
        <w:rPr>
          <w:rFonts w:ascii="仿宋_GB2312" w:eastAsia="仿宋_GB2312" w:hAnsi="Times New Roman" w:cs="Times New Roman"/>
          <w:kern w:val="0"/>
          <w:sz w:val="30"/>
          <w:szCs w:val="30"/>
        </w:rPr>
        <w:t>室面积</w:t>
      </w:r>
      <w:proofErr w:type="gramEnd"/>
      <w:r w:rsidRPr="003F0130">
        <w:rPr>
          <w:rFonts w:ascii="仿宋_GB2312" w:eastAsia="仿宋_GB2312" w:hAnsi="Times New Roman" w:cs="Times New Roman"/>
          <w:kern w:val="0"/>
          <w:sz w:val="30"/>
          <w:szCs w:val="30"/>
        </w:rPr>
        <w:t>达到国家发布的有关专业实</w:t>
      </w:r>
      <w:proofErr w:type="gramStart"/>
      <w:r w:rsidRPr="003F0130">
        <w:rPr>
          <w:rFonts w:ascii="仿宋_GB2312" w:eastAsia="仿宋_GB2312" w:hAnsi="Times New Roman" w:cs="Times New Roman"/>
          <w:kern w:val="0"/>
          <w:sz w:val="30"/>
          <w:szCs w:val="30"/>
        </w:rPr>
        <w:t>训教学</w:t>
      </w:r>
      <w:proofErr w:type="gramEnd"/>
      <w:r w:rsidRPr="003F0130">
        <w:rPr>
          <w:rFonts w:ascii="仿宋_GB2312" w:eastAsia="仿宋_GB2312" w:hAnsi="Times New Roman" w:cs="Times New Roman"/>
          <w:kern w:val="0"/>
          <w:sz w:val="30"/>
          <w:szCs w:val="30"/>
        </w:rPr>
        <w:t>条件建设标准要求，但我系汽车检测与维修技术专业设备有限需要增强</w:t>
      </w:r>
      <w:r w:rsidRPr="003F0130">
        <w:rPr>
          <w:rFonts w:ascii="仿宋_GB2312" w:eastAsia="仿宋_GB2312" w:hAnsi="Times New Roman" w:cs="Times New Roman" w:hint="eastAsia"/>
          <w:kern w:val="0"/>
          <w:sz w:val="30"/>
          <w:szCs w:val="30"/>
        </w:rPr>
        <w:t>。</w:t>
      </w:r>
      <w:r w:rsidRPr="003F0130">
        <w:rPr>
          <w:rFonts w:ascii="仿宋_GB2312" w:eastAsia="仿宋_GB2312" w:hAnsi="Times New Roman" w:cs="Times New Roman"/>
          <w:kern w:val="0"/>
          <w:sz w:val="30"/>
          <w:szCs w:val="30"/>
        </w:rPr>
        <w:t>目前汽车类校外实习基地已达5个，计划在原有合作的基础上，进一步加强与企业的交流与合作，调动一切积极因素，争取最大的办学支持，充分利用</w:t>
      </w:r>
      <w:r w:rsidRPr="003F0130">
        <w:rPr>
          <w:rFonts w:ascii="仿宋_GB2312" w:eastAsia="仿宋_GB2312" w:hAnsi="Times New Roman" w:cs="Times New Roman"/>
          <w:kern w:val="0"/>
          <w:sz w:val="30"/>
          <w:szCs w:val="30"/>
        </w:rPr>
        <w:lastRenderedPageBreak/>
        <w:t>公司、企业的人才资源、技术资源和设备资源，为学生创造实践锻炼和顶岗实习的条件。</w:t>
      </w:r>
    </w:p>
    <w:p w14:paraId="370B2021" w14:textId="77777777" w:rsidR="003F0130" w:rsidRPr="003F0130" w:rsidRDefault="003F0130" w:rsidP="003F0130">
      <w:pPr>
        <w:keepNext/>
        <w:keepLines/>
        <w:adjustRightInd w:val="0"/>
        <w:snapToGrid w:val="0"/>
        <w:spacing w:line="480" w:lineRule="exact"/>
        <w:ind w:firstLineChars="200" w:firstLine="643"/>
        <w:outlineLvl w:val="1"/>
        <w:rPr>
          <w:rFonts w:ascii="楷体_GB2312" w:eastAsia="楷体_GB2312" w:hAnsi="Arial" w:cs="Times New Roman"/>
          <w:b/>
          <w:bCs/>
          <w:kern w:val="0"/>
          <w:sz w:val="32"/>
          <w:szCs w:val="32"/>
        </w:rPr>
      </w:pPr>
      <w:bookmarkStart w:id="303" w:name="_Toc105495803"/>
      <w:r w:rsidRPr="003F0130">
        <w:rPr>
          <w:rFonts w:ascii="楷体_GB2312" w:eastAsia="楷体_GB2312" w:hAnsi="Arial" w:cs="Times New Roman" w:hint="eastAsia"/>
          <w:b/>
          <w:bCs/>
          <w:kern w:val="0"/>
          <w:sz w:val="32"/>
          <w:szCs w:val="32"/>
        </w:rPr>
        <w:t>（三）实训（实验）条件</w:t>
      </w:r>
      <w:bookmarkEnd w:id="303"/>
    </w:p>
    <w:p w14:paraId="40DC6A8E"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目前，本专业改建了</w:t>
      </w:r>
      <w:r w:rsidRPr="003F0130">
        <w:rPr>
          <w:rFonts w:ascii="仿宋_GB2312" w:eastAsia="仿宋_GB2312" w:hAnsi="Times New Roman" w:cs="Times New Roman" w:hint="eastAsia"/>
          <w:kern w:val="0"/>
          <w:sz w:val="30"/>
          <w:szCs w:val="30"/>
        </w:rPr>
        <w:t>汽车电器实训室、汽车发动机实训室、汽车底盘实训室</w:t>
      </w:r>
      <w:r w:rsidRPr="003F0130">
        <w:rPr>
          <w:rFonts w:ascii="仿宋_GB2312" w:eastAsia="仿宋_GB2312" w:hAnsi="Times New Roman" w:cs="Times New Roman"/>
          <w:kern w:val="0"/>
          <w:sz w:val="30"/>
          <w:szCs w:val="30"/>
        </w:rPr>
        <w:t>，同时，拥有机械类专业和汽车类专业共享的一个机械加工实训车间，拥有数控及加工中心现代技术设备。汽车整车实训室、机械综合、CAD室等实验（训）室。</w:t>
      </w:r>
    </w:p>
    <w:p w14:paraId="62F097E2"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通过汽车检测与维修技术专业实习实训，提高学生实操技能和汽车维护管理能力，学生能够胜任汽车维修、汽车维护、汽车检测和汽车销售等工作岗位。同时开展汽车维修工培训及相关工种的职业技能鉴定。为企业提供生产技术和咨询等服务。</w:t>
      </w:r>
    </w:p>
    <w:p w14:paraId="42FFB230" w14:textId="77777777" w:rsidR="003F0130" w:rsidRPr="003F0130" w:rsidRDefault="003F0130" w:rsidP="003F0130">
      <w:pPr>
        <w:keepNext/>
        <w:keepLines/>
        <w:adjustRightInd w:val="0"/>
        <w:snapToGrid w:val="0"/>
        <w:spacing w:line="480" w:lineRule="exact"/>
        <w:ind w:firstLineChars="200" w:firstLine="643"/>
        <w:outlineLvl w:val="1"/>
        <w:rPr>
          <w:rFonts w:ascii="楷体_GB2312" w:eastAsia="楷体_GB2312" w:hAnsi="Arial" w:cs="Times New Roman"/>
          <w:b/>
          <w:bCs/>
          <w:kern w:val="0"/>
          <w:sz w:val="32"/>
          <w:szCs w:val="32"/>
        </w:rPr>
      </w:pPr>
      <w:bookmarkStart w:id="304" w:name="_Toc105495804"/>
      <w:r w:rsidRPr="003F0130">
        <w:rPr>
          <w:rFonts w:ascii="楷体_GB2312" w:eastAsia="楷体_GB2312" w:hAnsi="Arial" w:cs="Times New Roman" w:hint="eastAsia"/>
          <w:b/>
          <w:bCs/>
          <w:kern w:val="0"/>
          <w:sz w:val="32"/>
          <w:szCs w:val="32"/>
        </w:rPr>
        <w:t>（四）</w:t>
      </w:r>
      <w:r w:rsidRPr="003F0130">
        <w:rPr>
          <w:rFonts w:ascii="楷体_GB2312" w:eastAsia="楷体_GB2312" w:hAnsi="楷体" w:cs="Times New Roman" w:hint="eastAsia"/>
          <w:b/>
          <w:bCs/>
          <w:kern w:val="0"/>
          <w:sz w:val="32"/>
          <w:szCs w:val="32"/>
        </w:rPr>
        <w:t>教学资源（教材、图书、数字资源等）</w:t>
      </w:r>
      <w:bookmarkEnd w:id="304"/>
    </w:p>
    <w:p w14:paraId="6663A34B"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（1）目录内的教材</w:t>
      </w:r>
    </w:p>
    <w:p w14:paraId="177C5581"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（2）技术标准、规范、手册等；（3）国家级精品课程网（</w:t>
      </w:r>
      <w:r w:rsidRPr="003F0130">
        <w:rPr>
          <w:rFonts w:ascii="Times New Roman" w:eastAsia="仿宋" w:hAnsi="Times New Roman" w:cs="Times New Roman"/>
          <w:kern w:val="0"/>
          <w:sz w:val="28"/>
        </w:rPr>
        <w:fldChar w:fldCharType="begin"/>
      </w:r>
      <w:r w:rsidRPr="003F0130">
        <w:rPr>
          <w:rFonts w:ascii="Times New Roman" w:eastAsia="仿宋" w:hAnsi="Times New Roman" w:cs="Times New Roman"/>
          <w:kern w:val="0"/>
          <w:sz w:val="28"/>
        </w:rPr>
        <w:instrText>HYPERLINK "http://www.jingpinke.com/"</w:instrText>
      </w:r>
      <w:r w:rsidRPr="003F0130">
        <w:rPr>
          <w:rFonts w:ascii="Times New Roman" w:eastAsia="仿宋" w:hAnsi="Times New Roman" w:cs="Times New Roman"/>
          <w:kern w:val="0"/>
          <w:sz w:val="28"/>
        </w:rPr>
        <w:fldChar w:fldCharType="separate"/>
      </w:r>
      <w:r w:rsidRPr="003F0130">
        <w:rPr>
          <w:rFonts w:ascii="仿宋_GB2312" w:eastAsia="仿宋_GB2312" w:hAnsi="Times New Roman" w:cs="Times New Roman" w:hint="eastAsia"/>
          <w:kern w:val="0"/>
          <w:sz w:val="30"/>
          <w:szCs w:val="30"/>
        </w:rPr>
        <w:t>http://www.jingpinke.com/</w:t>
      </w:r>
      <w:r w:rsidRPr="003F0130">
        <w:rPr>
          <w:rFonts w:ascii="仿宋_GB2312" w:eastAsia="仿宋_GB2312" w:hAnsi="Times New Roman" w:cs="Times New Roman"/>
          <w:kern w:val="0"/>
          <w:sz w:val="30"/>
          <w:szCs w:val="30"/>
        </w:rPr>
        <w:fldChar w:fldCharType="end"/>
      </w:r>
      <w:r w:rsidRPr="003F0130">
        <w:rPr>
          <w:rFonts w:ascii="仿宋_GB2312" w:eastAsia="仿宋_GB2312" w:hAnsi="Times New Roman" w:cs="Times New Roman" w:hint="eastAsia"/>
          <w:kern w:val="0"/>
          <w:sz w:val="30"/>
          <w:szCs w:val="30"/>
        </w:rPr>
        <w:t>）；专业学习网站、行业协会网站等。</w:t>
      </w:r>
    </w:p>
    <w:p w14:paraId="17E906DD" w14:textId="77777777" w:rsidR="003F0130" w:rsidRPr="003F0130" w:rsidRDefault="003F0130" w:rsidP="003F0130">
      <w:pPr>
        <w:keepNext/>
        <w:keepLines/>
        <w:adjustRightInd w:val="0"/>
        <w:snapToGrid w:val="0"/>
        <w:spacing w:line="480" w:lineRule="exact"/>
        <w:ind w:firstLineChars="200" w:firstLine="643"/>
        <w:outlineLvl w:val="1"/>
        <w:rPr>
          <w:rFonts w:ascii="楷体_GB2312" w:eastAsia="楷体_GB2312" w:hAnsi="Arial" w:cs="Times New Roman"/>
          <w:b/>
          <w:bCs/>
          <w:kern w:val="0"/>
          <w:sz w:val="32"/>
          <w:szCs w:val="32"/>
        </w:rPr>
      </w:pPr>
      <w:bookmarkStart w:id="305" w:name="_Toc105495805"/>
      <w:r w:rsidRPr="003F0130">
        <w:rPr>
          <w:rFonts w:ascii="楷体_GB2312" w:eastAsia="楷体_GB2312" w:hAnsi="Arial" w:cs="Times New Roman" w:hint="eastAsia"/>
          <w:b/>
          <w:bCs/>
          <w:kern w:val="0"/>
          <w:sz w:val="32"/>
          <w:szCs w:val="32"/>
        </w:rPr>
        <w:t>（五）教学方法、手段与教学组织</w:t>
      </w:r>
      <w:bookmarkEnd w:id="305"/>
    </w:p>
    <w:p w14:paraId="61B90D52"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1.教学方法</w:t>
      </w:r>
    </w:p>
    <w:p w14:paraId="1340F61B"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教学方法是培养和训练学生学习方法的基础，也是为完成一定的教学任务，师生在教学过程中共同活动所采用的途径和手段。所有的教学方法与手段的使用，都应该以锻炼和提高学生的能力和素质为目的。为此，我们注重教学方法实用而不流于形式，灵活多样则不拘一格。我们认为</w:t>
      </w:r>
      <w:r w:rsidRPr="003F0130">
        <w:rPr>
          <w:rFonts w:ascii="仿宋_GB2312" w:eastAsia="仿宋_GB2312" w:hAnsi="Times New Roman" w:cs="Times New Roman"/>
          <w:kern w:val="0"/>
          <w:sz w:val="30"/>
          <w:szCs w:val="30"/>
        </w:rPr>
        <w:t>“</w:t>
      </w:r>
      <w:r w:rsidRPr="003F0130">
        <w:rPr>
          <w:rFonts w:ascii="仿宋_GB2312" w:eastAsia="仿宋_GB2312" w:hAnsi="Times New Roman" w:cs="Times New Roman"/>
          <w:kern w:val="0"/>
          <w:sz w:val="30"/>
          <w:szCs w:val="30"/>
        </w:rPr>
        <w:t>教学有法无定法</w:t>
      </w:r>
      <w:r w:rsidRPr="003F0130">
        <w:rPr>
          <w:rFonts w:ascii="仿宋_GB2312" w:eastAsia="仿宋_GB2312" w:hAnsi="Times New Roman" w:cs="Times New Roman"/>
          <w:kern w:val="0"/>
          <w:sz w:val="30"/>
          <w:szCs w:val="30"/>
        </w:rPr>
        <w:t>”</w:t>
      </w:r>
      <w:r w:rsidRPr="003F0130">
        <w:rPr>
          <w:rFonts w:ascii="仿宋_GB2312" w:eastAsia="仿宋_GB2312" w:hAnsi="Times New Roman" w:cs="Times New Roman"/>
          <w:kern w:val="0"/>
          <w:sz w:val="30"/>
          <w:szCs w:val="30"/>
        </w:rPr>
        <w:t>，只要教学</w:t>
      </w:r>
      <w:r w:rsidRPr="003F0130">
        <w:rPr>
          <w:rFonts w:ascii="仿宋_GB2312" w:eastAsia="仿宋_GB2312" w:hAnsi="Times New Roman" w:cs="Times New Roman"/>
          <w:kern w:val="0"/>
          <w:sz w:val="30"/>
          <w:szCs w:val="30"/>
        </w:rPr>
        <w:t>“</w:t>
      </w:r>
      <w:r w:rsidRPr="003F0130">
        <w:rPr>
          <w:rFonts w:ascii="仿宋_GB2312" w:eastAsia="仿宋_GB2312" w:hAnsi="Times New Roman" w:cs="Times New Roman"/>
          <w:kern w:val="0"/>
          <w:sz w:val="30"/>
          <w:szCs w:val="30"/>
        </w:rPr>
        <w:t>有用、有效、先进</w:t>
      </w:r>
      <w:r w:rsidRPr="003F0130">
        <w:rPr>
          <w:rFonts w:ascii="仿宋_GB2312" w:eastAsia="仿宋_GB2312" w:hAnsi="Times New Roman" w:cs="Times New Roman"/>
          <w:kern w:val="0"/>
          <w:sz w:val="30"/>
          <w:szCs w:val="30"/>
        </w:rPr>
        <w:t>”</w:t>
      </w:r>
      <w:r w:rsidRPr="003F0130">
        <w:rPr>
          <w:rFonts w:ascii="仿宋_GB2312" w:eastAsia="仿宋_GB2312" w:hAnsi="Times New Roman" w:cs="Times New Roman"/>
          <w:kern w:val="0"/>
          <w:sz w:val="30"/>
          <w:szCs w:val="30"/>
        </w:rPr>
        <w:t>，就是好的教学方法。</w:t>
      </w:r>
      <w:r w:rsidRPr="003F0130">
        <w:rPr>
          <w:rFonts w:ascii="仿宋_GB2312" w:eastAsia="仿宋_GB2312" w:hAnsi="Times New Roman" w:cs="Times New Roman"/>
          <w:kern w:val="0"/>
          <w:sz w:val="30"/>
          <w:szCs w:val="30"/>
        </w:rPr>
        <w:t> </w:t>
      </w:r>
    </w:p>
    <w:p w14:paraId="3E2E3231"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2.教学手段与组织</w:t>
      </w:r>
    </w:p>
    <w:p w14:paraId="0D48471D"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1）采用</w:t>
      </w:r>
      <w:r w:rsidRPr="003F0130">
        <w:rPr>
          <w:rFonts w:ascii="仿宋_GB2312" w:eastAsia="仿宋_GB2312" w:hAnsi="Times New Roman" w:cs="Times New Roman"/>
          <w:kern w:val="0"/>
          <w:sz w:val="30"/>
          <w:szCs w:val="30"/>
        </w:rPr>
        <w:t>“</w:t>
      </w:r>
      <w:r w:rsidRPr="003F0130">
        <w:rPr>
          <w:rFonts w:ascii="仿宋_GB2312" w:eastAsia="仿宋_GB2312" w:hAnsi="Times New Roman" w:cs="Times New Roman"/>
          <w:kern w:val="0"/>
          <w:sz w:val="30"/>
          <w:szCs w:val="30"/>
        </w:rPr>
        <w:t>实训项目驱动</w:t>
      </w:r>
      <w:r w:rsidRPr="003F0130">
        <w:rPr>
          <w:rFonts w:ascii="仿宋_GB2312" w:eastAsia="仿宋_GB2312" w:hAnsi="Times New Roman" w:cs="Times New Roman"/>
          <w:kern w:val="0"/>
          <w:sz w:val="30"/>
          <w:szCs w:val="30"/>
        </w:rPr>
        <w:t>”</w:t>
      </w:r>
      <w:r w:rsidRPr="003F0130">
        <w:rPr>
          <w:rFonts w:ascii="仿宋_GB2312" w:eastAsia="仿宋_GB2312" w:hAnsi="Times New Roman" w:cs="Times New Roman"/>
          <w:kern w:val="0"/>
          <w:sz w:val="30"/>
          <w:szCs w:val="30"/>
        </w:rPr>
        <w:t>现场教学法增强学生感性认识，引导自主学习</w:t>
      </w:r>
      <w:r w:rsidRPr="003F0130">
        <w:rPr>
          <w:rFonts w:ascii="仿宋_GB2312" w:eastAsia="仿宋_GB2312" w:hAnsi="Times New Roman" w:cs="Times New Roman"/>
          <w:kern w:val="0"/>
          <w:sz w:val="30"/>
          <w:szCs w:val="30"/>
        </w:rPr>
        <w:t> </w:t>
      </w:r>
      <w:r w:rsidRPr="003F0130">
        <w:rPr>
          <w:rFonts w:ascii="仿宋_GB2312" w:eastAsia="仿宋_GB2312" w:hAnsi="Times New Roman" w:cs="Times New Roman"/>
          <w:kern w:val="0"/>
          <w:sz w:val="30"/>
          <w:szCs w:val="30"/>
        </w:rPr>
        <w:t>。</w:t>
      </w:r>
    </w:p>
    <w:p w14:paraId="28DCD7B0"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教学中采用</w:t>
      </w:r>
      <w:r w:rsidRPr="003F0130">
        <w:rPr>
          <w:rFonts w:ascii="仿宋_GB2312" w:eastAsia="仿宋_GB2312" w:hAnsi="Times New Roman" w:cs="Times New Roman" w:hint="eastAsia"/>
          <w:kern w:val="0"/>
          <w:sz w:val="30"/>
          <w:szCs w:val="30"/>
        </w:rPr>
        <w:t>“</w:t>
      </w:r>
      <w:r w:rsidRPr="003F0130">
        <w:rPr>
          <w:rFonts w:ascii="仿宋_GB2312" w:eastAsia="仿宋_GB2312" w:hAnsi="Times New Roman" w:cs="Times New Roman"/>
          <w:kern w:val="0"/>
          <w:sz w:val="30"/>
          <w:szCs w:val="30"/>
        </w:rPr>
        <w:t>项目驱动</w:t>
      </w:r>
      <w:r w:rsidRPr="003F0130">
        <w:rPr>
          <w:rFonts w:ascii="仿宋_GB2312" w:eastAsia="仿宋_GB2312" w:hAnsi="Times New Roman" w:cs="Times New Roman" w:hint="eastAsia"/>
          <w:kern w:val="0"/>
          <w:sz w:val="30"/>
          <w:szCs w:val="30"/>
        </w:rPr>
        <w:t>”</w:t>
      </w:r>
      <w:r w:rsidRPr="003F0130">
        <w:rPr>
          <w:rFonts w:ascii="仿宋_GB2312" w:eastAsia="仿宋_GB2312" w:hAnsi="Times New Roman" w:cs="Times New Roman"/>
          <w:kern w:val="0"/>
          <w:sz w:val="30"/>
          <w:szCs w:val="30"/>
        </w:rPr>
        <w:t>现场教学法，在每一学习情境中安排</w:t>
      </w:r>
      <w:r w:rsidRPr="003F0130">
        <w:rPr>
          <w:rFonts w:ascii="仿宋_GB2312" w:eastAsia="仿宋_GB2312" w:hAnsi="Times New Roman" w:cs="Times New Roman"/>
          <w:kern w:val="0"/>
          <w:sz w:val="30"/>
          <w:szCs w:val="30"/>
        </w:rPr>
        <w:lastRenderedPageBreak/>
        <w:t>了信息收集</w:t>
      </w:r>
      <w:proofErr w:type="gramStart"/>
      <w:r w:rsidRPr="003F0130">
        <w:rPr>
          <w:rFonts w:ascii="仿宋_GB2312" w:eastAsia="仿宋_GB2312" w:hAnsi="Times New Roman" w:cs="Times New Roman"/>
          <w:kern w:val="0"/>
          <w:sz w:val="30"/>
          <w:szCs w:val="30"/>
        </w:rPr>
        <w:t>任务工</w:t>
      </w:r>
      <w:proofErr w:type="gramEnd"/>
      <w:r w:rsidRPr="003F0130">
        <w:rPr>
          <w:rFonts w:ascii="仿宋_GB2312" w:eastAsia="仿宋_GB2312" w:hAnsi="Times New Roman" w:cs="Times New Roman"/>
          <w:kern w:val="0"/>
          <w:sz w:val="30"/>
          <w:szCs w:val="30"/>
        </w:rPr>
        <w:t>单，如汽车发动机的拆装认知，以汽车机构为载体，通过装拆实训，结合查找资料，课堂教学等，完成学习与</w:t>
      </w:r>
      <w:proofErr w:type="gramStart"/>
      <w:r w:rsidRPr="003F0130">
        <w:rPr>
          <w:rFonts w:ascii="仿宋_GB2312" w:eastAsia="仿宋_GB2312" w:hAnsi="Times New Roman" w:cs="Times New Roman"/>
          <w:kern w:val="0"/>
          <w:sz w:val="30"/>
          <w:szCs w:val="30"/>
        </w:rPr>
        <w:t>任务工</w:t>
      </w:r>
      <w:proofErr w:type="gramEnd"/>
      <w:r w:rsidRPr="003F0130">
        <w:rPr>
          <w:rFonts w:ascii="仿宋_GB2312" w:eastAsia="仿宋_GB2312" w:hAnsi="Times New Roman" w:cs="Times New Roman"/>
          <w:kern w:val="0"/>
          <w:sz w:val="30"/>
          <w:szCs w:val="30"/>
        </w:rPr>
        <w:t>单，然后分组进行汇报、讲评、考核来积累感性认识。</w:t>
      </w:r>
      <w:r w:rsidRPr="003F0130">
        <w:rPr>
          <w:rFonts w:ascii="仿宋_GB2312" w:eastAsia="仿宋_GB2312" w:hAnsi="Times New Roman" w:cs="Times New Roman"/>
          <w:kern w:val="0"/>
          <w:sz w:val="30"/>
          <w:szCs w:val="30"/>
        </w:rPr>
        <w:t> </w:t>
      </w:r>
    </w:p>
    <w:p w14:paraId="3B4B3E99" w14:textId="77777777" w:rsidR="003F0130" w:rsidRPr="003F0130" w:rsidRDefault="003F0130" w:rsidP="003F0130">
      <w:pPr>
        <w:adjustRightInd w:val="0"/>
        <w:snapToGrid w:val="0"/>
        <w:spacing w:line="480" w:lineRule="exact"/>
        <w:ind w:firstLineChars="200" w:firstLine="584"/>
        <w:rPr>
          <w:rFonts w:ascii="仿宋_GB2312" w:eastAsia="仿宋_GB2312" w:hAnsi="Times New Roman" w:cs="Times New Roman"/>
          <w:spacing w:val="-4"/>
          <w:kern w:val="0"/>
          <w:sz w:val="30"/>
          <w:szCs w:val="30"/>
        </w:rPr>
      </w:pPr>
      <w:r w:rsidRPr="003F0130">
        <w:rPr>
          <w:rFonts w:ascii="仿宋_GB2312" w:eastAsia="仿宋_GB2312" w:hAnsi="Times New Roman" w:cs="Times New Roman"/>
          <w:spacing w:val="-4"/>
          <w:kern w:val="0"/>
          <w:sz w:val="30"/>
          <w:szCs w:val="30"/>
        </w:rPr>
        <w:t>2）采用</w:t>
      </w:r>
      <w:r w:rsidRPr="003F0130">
        <w:rPr>
          <w:rFonts w:ascii="仿宋_GB2312" w:eastAsia="仿宋_GB2312" w:hAnsi="Times New Roman" w:cs="Times New Roman" w:hint="eastAsia"/>
          <w:spacing w:val="-4"/>
          <w:kern w:val="0"/>
          <w:sz w:val="30"/>
          <w:szCs w:val="30"/>
        </w:rPr>
        <w:t>“</w:t>
      </w:r>
      <w:r w:rsidRPr="003F0130">
        <w:rPr>
          <w:rFonts w:ascii="仿宋_GB2312" w:eastAsia="仿宋_GB2312" w:hAnsi="Times New Roman" w:cs="Times New Roman"/>
          <w:spacing w:val="-4"/>
          <w:kern w:val="0"/>
          <w:sz w:val="30"/>
          <w:szCs w:val="30"/>
        </w:rPr>
        <w:t>虚拟+实物</w:t>
      </w:r>
      <w:r w:rsidRPr="003F0130">
        <w:rPr>
          <w:rFonts w:ascii="仿宋_GB2312" w:eastAsia="仿宋_GB2312" w:hAnsi="Times New Roman" w:cs="Times New Roman" w:hint="eastAsia"/>
          <w:spacing w:val="-4"/>
          <w:kern w:val="0"/>
          <w:sz w:val="30"/>
          <w:szCs w:val="30"/>
        </w:rPr>
        <w:t>”</w:t>
      </w:r>
      <w:r w:rsidRPr="003F0130">
        <w:rPr>
          <w:rFonts w:ascii="仿宋_GB2312" w:eastAsia="仿宋_GB2312" w:hAnsi="Times New Roman" w:cs="Times New Roman"/>
          <w:spacing w:val="-4"/>
          <w:kern w:val="0"/>
          <w:sz w:val="30"/>
          <w:szCs w:val="30"/>
        </w:rPr>
        <w:t>案例教学法引导学生思考、提高分析能力</w:t>
      </w:r>
      <w:r w:rsidRPr="003F0130">
        <w:rPr>
          <w:rFonts w:ascii="仿宋_GB2312" w:eastAsia="仿宋_GB2312" w:hAnsi="Times New Roman" w:cs="Times New Roman"/>
          <w:spacing w:val="-4"/>
          <w:kern w:val="0"/>
          <w:sz w:val="30"/>
          <w:szCs w:val="30"/>
        </w:rPr>
        <w:t> </w:t>
      </w:r>
      <w:r w:rsidRPr="003F0130">
        <w:rPr>
          <w:rFonts w:ascii="仿宋_GB2312" w:eastAsia="仿宋_GB2312" w:hAnsi="Times New Roman" w:cs="Times New Roman"/>
          <w:spacing w:val="-4"/>
          <w:kern w:val="0"/>
          <w:sz w:val="30"/>
          <w:szCs w:val="30"/>
        </w:rPr>
        <w:t>。</w:t>
      </w:r>
    </w:p>
    <w:p w14:paraId="50AD4E3F"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学生通过拆装实训后对汽车机构有了一定的感性认识，但</w:t>
      </w:r>
      <w:r w:rsidRPr="003F0130">
        <w:rPr>
          <w:rFonts w:ascii="仿宋_GB2312" w:eastAsia="仿宋_GB2312" w:hAnsi="Times New Roman" w:cs="Times New Roman" w:hint="eastAsia"/>
          <w:kern w:val="0"/>
          <w:sz w:val="30"/>
          <w:szCs w:val="30"/>
        </w:rPr>
        <w:t>“</w:t>
      </w:r>
      <w:r w:rsidRPr="003F0130">
        <w:rPr>
          <w:rFonts w:ascii="仿宋_GB2312" w:eastAsia="仿宋_GB2312" w:hAnsi="Times New Roman" w:cs="Times New Roman"/>
          <w:kern w:val="0"/>
          <w:sz w:val="30"/>
          <w:szCs w:val="30"/>
        </w:rPr>
        <w:t>知其能不知其所以然</w:t>
      </w:r>
      <w:r w:rsidRPr="003F0130">
        <w:rPr>
          <w:rFonts w:ascii="仿宋_GB2312" w:eastAsia="仿宋_GB2312" w:hAnsi="Times New Roman" w:cs="Times New Roman" w:hint="eastAsia"/>
          <w:kern w:val="0"/>
          <w:sz w:val="30"/>
          <w:szCs w:val="30"/>
        </w:rPr>
        <w:t>”</w:t>
      </w:r>
      <w:r w:rsidRPr="003F0130">
        <w:rPr>
          <w:rFonts w:ascii="仿宋_GB2312" w:eastAsia="仿宋_GB2312" w:hAnsi="Times New Roman" w:cs="Times New Roman"/>
          <w:kern w:val="0"/>
          <w:sz w:val="30"/>
          <w:szCs w:val="30"/>
        </w:rPr>
        <w:t>。将具有汽车工程应用背景的实际案例引入，通过多媒体技术将这些实践应用案例的特征等虚拟展示，再结合汽车结构的实物演示讲解，引导学生有针对性的分析和讨论，</w:t>
      </w:r>
      <w:r w:rsidRPr="003F0130">
        <w:rPr>
          <w:rFonts w:ascii="仿宋_GB2312" w:eastAsia="仿宋_GB2312" w:hAnsi="Times New Roman" w:cs="Times New Roman" w:hint="eastAsia"/>
          <w:kern w:val="0"/>
          <w:sz w:val="30"/>
          <w:szCs w:val="30"/>
        </w:rPr>
        <w:t>做出</w:t>
      </w:r>
      <w:r w:rsidRPr="003F0130">
        <w:rPr>
          <w:rFonts w:ascii="仿宋_GB2312" w:eastAsia="仿宋_GB2312" w:hAnsi="Times New Roman" w:cs="Times New Roman"/>
          <w:kern w:val="0"/>
          <w:sz w:val="30"/>
          <w:szCs w:val="30"/>
        </w:rPr>
        <w:t>自己的判断和评价，这样，即丰富了课程内容，又激发了学生学习汽车维修基础的兴趣。</w:t>
      </w:r>
    </w:p>
    <w:p w14:paraId="239F987C"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3）采用</w:t>
      </w:r>
      <w:r w:rsidRPr="003F0130">
        <w:rPr>
          <w:rFonts w:ascii="仿宋_GB2312" w:eastAsia="仿宋_GB2312" w:hAnsi="Times New Roman" w:cs="Times New Roman" w:hint="eastAsia"/>
          <w:kern w:val="0"/>
          <w:sz w:val="30"/>
          <w:szCs w:val="30"/>
        </w:rPr>
        <w:t>“</w:t>
      </w:r>
      <w:r w:rsidRPr="003F0130">
        <w:rPr>
          <w:rFonts w:ascii="仿宋_GB2312" w:eastAsia="仿宋_GB2312" w:hAnsi="Times New Roman" w:cs="Times New Roman"/>
          <w:kern w:val="0"/>
          <w:sz w:val="30"/>
          <w:szCs w:val="30"/>
        </w:rPr>
        <w:t>五步</w:t>
      </w:r>
      <w:r w:rsidRPr="003F0130">
        <w:rPr>
          <w:rFonts w:ascii="仿宋_GB2312" w:eastAsia="仿宋_GB2312" w:hAnsi="Times New Roman" w:cs="Times New Roman" w:hint="eastAsia"/>
          <w:kern w:val="0"/>
          <w:sz w:val="30"/>
          <w:szCs w:val="30"/>
        </w:rPr>
        <w:t>”</w:t>
      </w:r>
      <w:r w:rsidRPr="003F0130">
        <w:rPr>
          <w:rFonts w:ascii="仿宋_GB2312" w:eastAsia="仿宋_GB2312" w:hAnsi="Times New Roman" w:cs="Times New Roman"/>
          <w:kern w:val="0"/>
          <w:sz w:val="30"/>
          <w:szCs w:val="30"/>
        </w:rPr>
        <w:t>情景实操法训练学生基本技能，培养职业能力。</w:t>
      </w:r>
    </w:p>
    <w:p w14:paraId="3CA99F78"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在本专业的</w:t>
      </w:r>
      <w:r w:rsidRPr="003F0130">
        <w:rPr>
          <w:rFonts w:ascii="仿宋_GB2312" w:eastAsia="仿宋_GB2312" w:hAnsi="Times New Roman" w:cs="Times New Roman" w:hint="eastAsia"/>
          <w:kern w:val="0"/>
          <w:sz w:val="30"/>
          <w:szCs w:val="30"/>
        </w:rPr>
        <w:t>汽车发动机拆装</w:t>
      </w:r>
      <w:r w:rsidRPr="003F0130">
        <w:rPr>
          <w:rFonts w:ascii="仿宋_GB2312" w:eastAsia="仿宋_GB2312" w:hAnsi="Times New Roman" w:cs="Times New Roman"/>
          <w:kern w:val="0"/>
          <w:sz w:val="30"/>
          <w:szCs w:val="30"/>
        </w:rPr>
        <w:t>和</w:t>
      </w:r>
      <w:r w:rsidRPr="003F0130">
        <w:rPr>
          <w:rFonts w:ascii="仿宋_GB2312" w:eastAsia="仿宋_GB2312" w:hAnsi="Times New Roman" w:cs="Times New Roman" w:hint="eastAsia"/>
          <w:kern w:val="0"/>
          <w:sz w:val="30"/>
          <w:szCs w:val="30"/>
        </w:rPr>
        <w:t>汽车电器</w:t>
      </w:r>
      <w:r w:rsidRPr="003F0130">
        <w:rPr>
          <w:rFonts w:ascii="仿宋_GB2312" w:eastAsia="仿宋_GB2312" w:hAnsi="Times New Roman" w:cs="Times New Roman"/>
          <w:kern w:val="0"/>
          <w:sz w:val="30"/>
          <w:szCs w:val="30"/>
        </w:rPr>
        <w:t>实训项目，相关指导教师分别选用汽车维修制造中典型零部件进行实操训练，学生实操的流程和技术要求完全按照汽车维修企业和汽车制造企业的真实工作过程和要求进行。为到达教学效果，采取</w:t>
      </w:r>
      <w:r w:rsidRPr="003F0130">
        <w:rPr>
          <w:rFonts w:ascii="仿宋_GB2312" w:eastAsia="仿宋_GB2312" w:hAnsi="Times New Roman" w:cs="Times New Roman" w:hint="eastAsia"/>
          <w:kern w:val="0"/>
          <w:sz w:val="30"/>
          <w:szCs w:val="30"/>
        </w:rPr>
        <w:t>“</w:t>
      </w:r>
      <w:r w:rsidRPr="003F0130">
        <w:rPr>
          <w:rFonts w:ascii="仿宋_GB2312" w:eastAsia="仿宋_GB2312" w:hAnsi="Times New Roman" w:cs="Times New Roman"/>
          <w:kern w:val="0"/>
          <w:sz w:val="30"/>
          <w:szCs w:val="30"/>
        </w:rPr>
        <w:t>教师现场讲解</w:t>
      </w:r>
      <w:r w:rsidRPr="003F0130">
        <w:rPr>
          <w:rFonts w:ascii="仿宋_GB2312" w:eastAsia="仿宋_GB2312" w:hAnsi="Times New Roman" w:cs="Times New Roman"/>
          <w:kern w:val="0"/>
          <w:sz w:val="30"/>
          <w:szCs w:val="30"/>
        </w:rPr>
        <w:t>—</w:t>
      </w:r>
      <w:r w:rsidRPr="003F0130">
        <w:rPr>
          <w:rFonts w:ascii="仿宋_GB2312" w:eastAsia="仿宋_GB2312" w:hAnsi="Times New Roman" w:cs="Times New Roman"/>
          <w:kern w:val="0"/>
          <w:sz w:val="30"/>
          <w:szCs w:val="30"/>
        </w:rPr>
        <w:t>教师示范操作</w:t>
      </w:r>
      <w:r w:rsidRPr="003F0130">
        <w:rPr>
          <w:rFonts w:ascii="仿宋_GB2312" w:eastAsia="仿宋_GB2312" w:hAnsi="Times New Roman" w:cs="Times New Roman"/>
          <w:kern w:val="0"/>
          <w:sz w:val="30"/>
          <w:szCs w:val="30"/>
        </w:rPr>
        <w:t>—</w:t>
      </w:r>
      <w:r w:rsidRPr="003F0130">
        <w:rPr>
          <w:rFonts w:ascii="仿宋_GB2312" w:eastAsia="仿宋_GB2312" w:hAnsi="Times New Roman" w:cs="Times New Roman"/>
          <w:kern w:val="0"/>
          <w:sz w:val="30"/>
          <w:szCs w:val="30"/>
        </w:rPr>
        <w:t>学生独立实操</w:t>
      </w:r>
      <w:r w:rsidRPr="003F0130">
        <w:rPr>
          <w:rFonts w:ascii="仿宋_GB2312" w:eastAsia="仿宋_GB2312" w:hAnsi="Times New Roman" w:cs="Times New Roman"/>
          <w:kern w:val="0"/>
          <w:sz w:val="30"/>
          <w:szCs w:val="30"/>
        </w:rPr>
        <w:t>—</w:t>
      </w:r>
      <w:r w:rsidRPr="003F0130">
        <w:rPr>
          <w:rFonts w:ascii="仿宋_GB2312" w:eastAsia="仿宋_GB2312" w:hAnsi="Times New Roman" w:cs="Times New Roman"/>
          <w:kern w:val="0"/>
          <w:sz w:val="30"/>
          <w:szCs w:val="30"/>
        </w:rPr>
        <w:t>巩固操作要领</w:t>
      </w:r>
      <w:r w:rsidRPr="003F0130">
        <w:rPr>
          <w:rFonts w:ascii="仿宋_GB2312" w:eastAsia="仿宋_GB2312" w:hAnsi="Times New Roman" w:cs="Times New Roman"/>
          <w:kern w:val="0"/>
          <w:sz w:val="30"/>
          <w:szCs w:val="30"/>
        </w:rPr>
        <w:t>—</w:t>
      </w:r>
      <w:r w:rsidRPr="003F0130">
        <w:rPr>
          <w:rFonts w:ascii="仿宋_GB2312" w:eastAsia="仿宋_GB2312" w:hAnsi="Times New Roman" w:cs="Times New Roman"/>
          <w:kern w:val="0"/>
          <w:sz w:val="30"/>
          <w:szCs w:val="30"/>
        </w:rPr>
        <w:t>过程考核评价</w:t>
      </w:r>
      <w:r w:rsidRPr="003F0130">
        <w:rPr>
          <w:rFonts w:ascii="仿宋_GB2312" w:eastAsia="仿宋_GB2312" w:hAnsi="Times New Roman" w:cs="Times New Roman" w:hint="eastAsia"/>
          <w:kern w:val="0"/>
          <w:sz w:val="30"/>
          <w:szCs w:val="30"/>
        </w:rPr>
        <w:t>”</w:t>
      </w:r>
      <w:r w:rsidRPr="003F0130">
        <w:rPr>
          <w:rFonts w:ascii="仿宋_GB2312" w:eastAsia="仿宋_GB2312" w:hAnsi="Times New Roman" w:cs="Times New Roman"/>
          <w:kern w:val="0"/>
          <w:sz w:val="30"/>
          <w:szCs w:val="30"/>
        </w:rPr>
        <w:t>的</w:t>
      </w:r>
      <w:r w:rsidRPr="003F0130">
        <w:rPr>
          <w:rFonts w:ascii="仿宋_GB2312" w:eastAsia="仿宋_GB2312" w:hAnsi="Times New Roman" w:cs="Times New Roman" w:hint="eastAsia"/>
          <w:kern w:val="0"/>
          <w:sz w:val="30"/>
          <w:szCs w:val="30"/>
        </w:rPr>
        <w:t>“</w:t>
      </w:r>
      <w:r w:rsidRPr="003F0130">
        <w:rPr>
          <w:rFonts w:ascii="仿宋_GB2312" w:eastAsia="仿宋_GB2312" w:hAnsi="Times New Roman" w:cs="Times New Roman"/>
          <w:kern w:val="0"/>
          <w:sz w:val="30"/>
          <w:szCs w:val="30"/>
        </w:rPr>
        <w:t>五步</w:t>
      </w:r>
      <w:r w:rsidRPr="003F0130">
        <w:rPr>
          <w:rFonts w:ascii="仿宋_GB2312" w:eastAsia="仿宋_GB2312" w:hAnsi="Times New Roman" w:cs="Times New Roman" w:hint="eastAsia"/>
          <w:kern w:val="0"/>
          <w:sz w:val="30"/>
          <w:szCs w:val="30"/>
        </w:rPr>
        <w:t>”</w:t>
      </w:r>
      <w:r w:rsidRPr="003F0130">
        <w:rPr>
          <w:rFonts w:ascii="仿宋_GB2312" w:eastAsia="仿宋_GB2312" w:hAnsi="Times New Roman" w:cs="Times New Roman"/>
          <w:kern w:val="0"/>
          <w:sz w:val="30"/>
          <w:szCs w:val="30"/>
        </w:rPr>
        <w:t>情景教学实操法来培养学生的基本维修技能。</w:t>
      </w:r>
    </w:p>
    <w:p w14:paraId="525790F0"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3.顶岗实习管理</w:t>
      </w:r>
    </w:p>
    <w:p w14:paraId="046038EF"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顶岗实习是教学工作的一个重要组成部分，是学生职业能力形成的关键性实践教学环节，根据专业培养方案的要求，选择与专业核心能力相关的实习单位安排学生进行顶岗实习，使学生把在校学到的专业知识、专业技能运用到实际工作中去，通过实践锻炼提高学生的工作能力。通过实习，使学生全方位了解社会行业，并达到社会对从业人员应具备的知识、技能、素质的基本要求，达到就业</w:t>
      </w:r>
      <w:proofErr w:type="gramStart"/>
      <w:r w:rsidRPr="003F0130">
        <w:rPr>
          <w:rFonts w:ascii="仿宋_GB2312" w:eastAsia="仿宋_GB2312" w:hAnsi="Times New Roman" w:cs="Times New Roman"/>
          <w:kern w:val="0"/>
          <w:sz w:val="30"/>
          <w:szCs w:val="30"/>
        </w:rPr>
        <w:t>零适应</w:t>
      </w:r>
      <w:proofErr w:type="gramEnd"/>
      <w:r w:rsidRPr="003F0130">
        <w:rPr>
          <w:rFonts w:ascii="仿宋_GB2312" w:eastAsia="仿宋_GB2312" w:hAnsi="Times New Roman" w:cs="Times New Roman"/>
          <w:kern w:val="0"/>
          <w:sz w:val="30"/>
          <w:szCs w:val="30"/>
        </w:rPr>
        <w:t>期。</w:t>
      </w:r>
    </w:p>
    <w:p w14:paraId="7A74D1F5" w14:textId="77777777" w:rsidR="003F0130" w:rsidRPr="003F0130" w:rsidRDefault="003F0130" w:rsidP="003F0130">
      <w:pPr>
        <w:keepNext/>
        <w:keepLines/>
        <w:adjustRightInd w:val="0"/>
        <w:snapToGrid w:val="0"/>
        <w:spacing w:line="480" w:lineRule="exact"/>
        <w:ind w:firstLineChars="200" w:firstLine="643"/>
        <w:outlineLvl w:val="1"/>
        <w:rPr>
          <w:rFonts w:ascii="楷体_GB2312" w:eastAsia="楷体_GB2312" w:hAnsi="Arial" w:cs="Times New Roman"/>
          <w:b/>
          <w:bCs/>
          <w:kern w:val="0"/>
          <w:sz w:val="32"/>
          <w:szCs w:val="32"/>
        </w:rPr>
      </w:pPr>
      <w:bookmarkStart w:id="306" w:name="_Toc105495806"/>
      <w:r w:rsidRPr="003F0130">
        <w:rPr>
          <w:rFonts w:ascii="楷体_GB2312" w:eastAsia="楷体_GB2312" w:hAnsi="Arial" w:cs="Times New Roman" w:hint="eastAsia"/>
          <w:b/>
          <w:bCs/>
          <w:kern w:val="0"/>
          <w:sz w:val="32"/>
          <w:szCs w:val="32"/>
        </w:rPr>
        <w:t>（六）教学评价、考核</w:t>
      </w:r>
      <w:bookmarkEnd w:id="306"/>
    </w:p>
    <w:p w14:paraId="6EA7997D"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1.教学评价</w:t>
      </w:r>
    </w:p>
    <w:p w14:paraId="2EB8496C"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lastRenderedPageBreak/>
        <w:t>考核学生的学习情况，包括学习纪律，学习主动性，学生提出问题、分析问题、解决问题的情况，考核学生对学习资料的收集情况，考核学生在实</w:t>
      </w:r>
      <w:proofErr w:type="gramStart"/>
      <w:r w:rsidRPr="003F0130">
        <w:rPr>
          <w:rFonts w:ascii="仿宋_GB2312" w:eastAsia="仿宋_GB2312" w:hAnsi="Times New Roman" w:cs="Times New Roman"/>
          <w:kern w:val="0"/>
          <w:sz w:val="30"/>
          <w:szCs w:val="30"/>
        </w:rPr>
        <w:t>训过程</w:t>
      </w:r>
      <w:proofErr w:type="gramEnd"/>
      <w:r w:rsidRPr="003F0130">
        <w:rPr>
          <w:rFonts w:ascii="仿宋_GB2312" w:eastAsia="仿宋_GB2312" w:hAnsi="Times New Roman" w:cs="Times New Roman"/>
          <w:kern w:val="0"/>
          <w:sz w:val="30"/>
          <w:szCs w:val="30"/>
        </w:rPr>
        <w:t>中完成工作任务的情况、</w:t>
      </w:r>
      <w:proofErr w:type="gramStart"/>
      <w:r w:rsidRPr="003F0130">
        <w:rPr>
          <w:rFonts w:ascii="仿宋_GB2312" w:eastAsia="仿宋_GB2312" w:hAnsi="Times New Roman" w:cs="Times New Roman"/>
          <w:kern w:val="0"/>
          <w:sz w:val="30"/>
          <w:szCs w:val="30"/>
        </w:rPr>
        <w:t>实训工单</w:t>
      </w:r>
      <w:proofErr w:type="gramEnd"/>
      <w:r w:rsidRPr="003F0130">
        <w:rPr>
          <w:rFonts w:ascii="仿宋_GB2312" w:eastAsia="仿宋_GB2312" w:hAnsi="Times New Roman" w:cs="Times New Roman"/>
          <w:kern w:val="0"/>
          <w:sz w:val="30"/>
          <w:szCs w:val="30"/>
        </w:rPr>
        <w:t>的填写情况，此外，学生的自我评价、工作小组中的相互评价，课内实训考核，平时测验的情况等，都作为过程评价的要素。</w:t>
      </w:r>
    </w:p>
    <w:p w14:paraId="6EE57532"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为了让过程评价能更好地发挥激励和促进作用，采取了绝对评价和相对评价相结合、基础评价和特长评价相结合和多元评价方式，淡化横向评价和分数的作用，加大对学生个体的纵向比较和评定，注重对学习进步和成长的评价，可使学生能看到自己学习的进步，不断获得成就感，激发学生学习的自信心和进取心。</w:t>
      </w:r>
    </w:p>
    <w:p w14:paraId="73CDEB82"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2.教学考核</w:t>
      </w:r>
    </w:p>
    <w:p w14:paraId="3DD0CD3E"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采用过程评价与结果评价相结合的方式进行课程考核。</w:t>
      </w:r>
    </w:p>
    <w:p w14:paraId="0E5E9679"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（1）理论课程的考核办法</w:t>
      </w:r>
    </w:p>
    <w:p w14:paraId="5DBF565A"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学生的平时学习态度、课堂纪律、作业完成情况等，占总成绩的</w:t>
      </w:r>
      <w:r w:rsidRPr="003F0130">
        <w:rPr>
          <w:rFonts w:ascii="仿宋_GB2312" w:eastAsia="仿宋_GB2312" w:hAnsi="Times New Roman" w:cs="Times New Roman" w:hint="eastAsia"/>
          <w:kern w:val="0"/>
          <w:sz w:val="30"/>
          <w:szCs w:val="30"/>
        </w:rPr>
        <w:t>4</w:t>
      </w:r>
      <w:r w:rsidRPr="003F0130">
        <w:rPr>
          <w:rFonts w:ascii="仿宋_GB2312" w:eastAsia="仿宋_GB2312" w:hAnsi="Times New Roman" w:cs="Times New Roman"/>
          <w:kern w:val="0"/>
          <w:sz w:val="30"/>
          <w:szCs w:val="30"/>
        </w:rPr>
        <w:t>0％。最终考核以笔试</w:t>
      </w:r>
      <w:r w:rsidRPr="003F0130">
        <w:rPr>
          <w:rFonts w:ascii="仿宋_GB2312" w:eastAsia="仿宋_GB2312" w:hAnsi="Times New Roman" w:cs="Times New Roman" w:hint="eastAsia"/>
          <w:kern w:val="0"/>
          <w:sz w:val="30"/>
          <w:szCs w:val="30"/>
        </w:rPr>
        <w:t>和实操</w:t>
      </w:r>
      <w:r w:rsidRPr="003F0130">
        <w:rPr>
          <w:rFonts w:ascii="仿宋_GB2312" w:eastAsia="仿宋_GB2312" w:hAnsi="Times New Roman" w:cs="Times New Roman"/>
          <w:kern w:val="0"/>
          <w:sz w:val="30"/>
          <w:szCs w:val="30"/>
        </w:rPr>
        <w:t>为主，占总成绩的</w:t>
      </w:r>
      <w:r w:rsidRPr="003F0130">
        <w:rPr>
          <w:rFonts w:ascii="仿宋_GB2312" w:eastAsia="仿宋_GB2312" w:hAnsi="Times New Roman" w:cs="Times New Roman" w:hint="eastAsia"/>
          <w:kern w:val="0"/>
          <w:sz w:val="30"/>
          <w:szCs w:val="30"/>
        </w:rPr>
        <w:t>6</w:t>
      </w:r>
      <w:r w:rsidRPr="003F0130">
        <w:rPr>
          <w:rFonts w:ascii="仿宋_GB2312" w:eastAsia="仿宋_GB2312" w:hAnsi="Times New Roman" w:cs="Times New Roman"/>
          <w:kern w:val="0"/>
          <w:sz w:val="30"/>
          <w:szCs w:val="30"/>
        </w:rPr>
        <w:t>0％。考核题目的设计以考查学生的基本知识、基本理论的掌握为原则。从试题库中抽取试题。</w:t>
      </w:r>
    </w:p>
    <w:p w14:paraId="1060B5F5"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（2）实践课程的考核办法</w:t>
      </w:r>
    </w:p>
    <w:p w14:paraId="693123C3"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以过程评价为主，占总成绩的70％；结果</w:t>
      </w:r>
      <w:proofErr w:type="gramStart"/>
      <w:r w:rsidRPr="003F0130">
        <w:rPr>
          <w:rFonts w:ascii="仿宋_GB2312" w:eastAsia="仿宋_GB2312" w:hAnsi="Times New Roman" w:cs="Times New Roman"/>
          <w:kern w:val="0"/>
          <w:sz w:val="30"/>
          <w:szCs w:val="30"/>
        </w:rPr>
        <w:t>评价占</w:t>
      </w:r>
      <w:proofErr w:type="gramEnd"/>
      <w:r w:rsidRPr="003F0130">
        <w:rPr>
          <w:rFonts w:ascii="仿宋_GB2312" w:eastAsia="仿宋_GB2312" w:hAnsi="Times New Roman" w:cs="Times New Roman"/>
          <w:kern w:val="0"/>
          <w:sz w:val="30"/>
          <w:szCs w:val="30"/>
        </w:rPr>
        <w:t>总成绩的30％。过程评价主要依据学生实习实训时的表现、协作能力、任务完成情况、安全操作情况等。</w:t>
      </w:r>
    </w:p>
    <w:p w14:paraId="1D35CCAE"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kern w:val="0"/>
          <w:sz w:val="30"/>
          <w:szCs w:val="30"/>
        </w:rPr>
        <w:t>校外实习实</w:t>
      </w:r>
      <w:proofErr w:type="gramStart"/>
      <w:r w:rsidRPr="003F0130">
        <w:rPr>
          <w:rFonts w:ascii="仿宋_GB2312" w:eastAsia="仿宋_GB2312" w:hAnsi="Times New Roman" w:cs="Times New Roman"/>
          <w:kern w:val="0"/>
          <w:sz w:val="30"/>
          <w:szCs w:val="30"/>
        </w:rPr>
        <w:t>训成绩</w:t>
      </w:r>
      <w:proofErr w:type="gramEnd"/>
      <w:r w:rsidRPr="003F0130">
        <w:rPr>
          <w:rFonts w:ascii="仿宋_GB2312" w:eastAsia="仿宋_GB2312" w:hAnsi="Times New Roman" w:cs="Times New Roman"/>
          <w:kern w:val="0"/>
          <w:sz w:val="30"/>
          <w:szCs w:val="30"/>
        </w:rPr>
        <w:t>由校</w:t>
      </w:r>
      <w:proofErr w:type="gramStart"/>
      <w:r w:rsidRPr="003F0130">
        <w:rPr>
          <w:rFonts w:ascii="仿宋_GB2312" w:eastAsia="仿宋_GB2312" w:hAnsi="Times New Roman" w:cs="Times New Roman"/>
          <w:kern w:val="0"/>
          <w:sz w:val="30"/>
          <w:szCs w:val="30"/>
        </w:rPr>
        <w:t>企指导</w:t>
      </w:r>
      <w:proofErr w:type="gramEnd"/>
      <w:r w:rsidRPr="003F0130">
        <w:rPr>
          <w:rFonts w:ascii="仿宋_GB2312" w:eastAsia="仿宋_GB2312" w:hAnsi="Times New Roman" w:cs="Times New Roman"/>
          <w:kern w:val="0"/>
          <w:sz w:val="30"/>
          <w:szCs w:val="30"/>
        </w:rPr>
        <w:t>教师协商给出，实训企业考核成绩占60％，</w:t>
      </w:r>
      <w:proofErr w:type="gramStart"/>
      <w:r w:rsidRPr="003F0130">
        <w:rPr>
          <w:rFonts w:ascii="仿宋_GB2312" w:eastAsia="仿宋_GB2312" w:hAnsi="Times New Roman" w:cs="Times New Roman"/>
          <w:kern w:val="0"/>
          <w:sz w:val="30"/>
          <w:szCs w:val="30"/>
        </w:rPr>
        <w:t>考勤占</w:t>
      </w:r>
      <w:proofErr w:type="gramEnd"/>
      <w:r w:rsidRPr="003F0130">
        <w:rPr>
          <w:rFonts w:ascii="仿宋_GB2312" w:eastAsia="仿宋_GB2312" w:hAnsi="Times New Roman" w:cs="Times New Roman"/>
          <w:kern w:val="0"/>
          <w:sz w:val="30"/>
          <w:szCs w:val="30"/>
        </w:rPr>
        <w:t>20％，实习实</w:t>
      </w:r>
      <w:proofErr w:type="gramStart"/>
      <w:r w:rsidRPr="003F0130">
        <w:rPr>
          <w:rFonts w:ascii="仿宋_GB2312" w:eastAsia="仿宋_GB2312" w:hAnsi="Times New Roman" w:cs="Times New Roman"/>
          <w:kern w:val="0"/>
          <w:sz w:val="30"/>
          <w:szCs w:val="30"/>
        </w:rPr>
        <w:t>训报告</w:t>
      </w:r>
      <w:proofErr w:type="gramEnd"/>
      <w:r w:rsidRPr="003F0130">
        <w:rPr>
          <w:rFonts w:ascii="仿宋_GB2312" w:eastAsia="仿宋_GB2312" w:hAnsi="Times New Roman" w:cs="Times New Roman"/>
          <w:kern w:val="0"/>
          <w:sz w:val="30"/>
          <w:szCs w:val="30"/>
        </w:rPr>
        <w:t>占20％；校内实习实</w:t>
      </w:r>
      <w:proofErr w:type="gramStart"/>
      <w:r w:rsidRPr="003F0130">
        <w:rPr>
          <w:rFonts w:ascii="仿宋_GB2312" w:eastAsia="仿宋_GB2312" w:hAnsi="Times New Roman" w:cs="Times New Roman"/>
          <w:kern w:val="0"/>
          <w:sz w:val="30"/>
          <w:szCs w:val="30"/>
        </w:rPr>
        <w:t>训成绩</w:t>
      </w:r>
      <w:proofErr w:type="gramEnd"/>
      <w:r w:rsidRPr="003F0130">
        <w:rPr>
          <w:rFonts w:ascii="仿宋_GB2312" w:eastAsia="仿宋_GB2312" w:hAnsi="Times New Roman" w:cs="Times New Roman"/>
          <w:kern w:val="0"/>
          <w:sz w:val="30"/>
          <w:szCs w:val="30"/>
        </w:rPr>
        <w:t>由指导教师根据学生平时表现、考勤、任务完成情况、实</w:t>
      </w:r>
      <w:proofErr w:type="gramStart"/>
      <w:r w:rsidRPr="003F0130">
        <w:rPr>
          <w:rFonts w:ascii="仿宋_GB2312" w:eastAsia="仿宋_GB2312" w:hAnsi="Times New Roman" w:cs="Times New Roman"/>
          <w:kern w:val="0"/>
          <w:sz w:val="30"/>
          <w:szCs w:val="30"/>
        </w:rPr>
        <w:t>训报告</w:t>
      </w:r>
      <w:proofErr w:type="gramEnd"/>
      <w:r w:rsidRPr="003F0130">
        <w:rPr>
          <w:rFonts w:ascii="仿宋_GB2312" w:eastAsia="仿宋_GB2312" w:hAnsi="Times New Roman" w:cs="Times New Roman"/>
          <w:kern w:val="0"/>
          <w:sz w:val="30"/>
          <w:szCs w:val="30"/>
        </w:rPr>
        <w:t>或制作的作品确定，占70％，学生评议或占30％。</w:t>
      </w:r>
    </w:p>
    <w:p w14:paraId="33F9E4B6" w14:textId="77777777" w:rsidR="003F0130" w:rsidRPr="003F0130" w:rsidRDefault="003F0130" w:rsidP="003F0130">
      <w:pPr>
        <w:keepNext/>
        <w:keepLines/>
        <w:adjustRightInd w:val="0"/>
        <w:snapToGrid w:val="0"/>
        <w:spacing w:line="480" w:lineRule="exact"/>
        <w:ind w:firstLineChars="200" w:firstLine="602"/>
        <w:outlineLvl w:val="2"/>
        <w:rPr>
          <w:rFonts w:ascii="楷体_GB2312" w:eastAsia="楷体_GB2312" w:hAnsi="楷体" w:cs="Times New Roman"/>
          <w:b/>
          <w:bCs/>
          <w:kern w:val="0"/>
          <w:sz w:val="30"/>
          <w:szCs w:val="30"/>
        </w:rPr>
      </w:pPr>
      <w:bookmarkStart w:id="307" w:name="_Toc105495807"/>
      <w:r w:rsidRPr="003F0130">
        <w:rPr>
          <w:rFonts w:ascii="楷体_GB2312" w:eastAsia="楷体_GB2312" w:hAnsi="楷体" w:cs="Times New Roman" w:hint="eastAsia"/>
          <w:b/>
          <w:bCs/>
          <w:kern w:val="0"/>
          <w:sz w:val="30"/>
          <w:szCs w:val="30"/>
        </w:rPr>
        <w:t>（七）教学质量监控与评价</w:t>
      </w:r>
      <w:bookmarkEnd w:id="307"/>
    </w:p>
    <w:p w14:paraId="14C7E81F"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 xml:space="preserve">1.成立组织机构 </w:t>
      </w:r>
    </w:p>
    <w:p w14:paraId="5420A41C"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lastRenderedPageBreak/>
        <w:t xml:space="preserve">为汽车车身维修专业建设的科学健康发展，成立由 1 名专业负责人、6 名校内专业骨干和 6 名校外行业或企业专家组成的专业建设指导委员会，负责专业建设的规划、指导、咨询、监控等工作；专业负责人负责专业建设项目、专业教学与学生实习等的管理工作。 </w:t>
      </w:r>
    </w:p>
    <w:p w14:paraId="03449E84"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 xml:space="preserve">2.构建专业人才培养质量保障体系 </w:t>
      </w:r>
    </w:p>
    <w:p w14:paraId="7A81E758"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学校从发展规划、教学建设与改革、教学运行管理、教学评价与质量监控、学训基地建设管理、队伍建设与管理等六方面建立完善各项制度，形成了完备的教学管理制度体系。定期进行第三方麦肯思教学质量跟踪评价，进行教学信息采集及分析，不断改进学校的教学工作。通过远程监控系统、教学巡视、各级 听课、期中教学检查等主要工作，将常规检查与专项检查相结合，常规检查覆盖全过程、全师生、全课堂，专项检查按期初——期中——期末关键节进行，建立教学评估督导体系，形成分析、评价、反馈制度。</w:t>
      </w:r>
    </w:p>
    <w:p w14:paraId="6495206B" w14:textId="77777777" w:rsidR="003F0130" w:rsidRPr="003F0130" w:rsidRDefault="003F0130" w:rsidP="003F0130">
      <w:pPr>
        <w:adjustRightInd w:val="0"/>
        <w:snapToGrid w:val="0"/>
        <w:spacing w:line="480" w:lineRule="exact"/>
        <w:ind w:firstLineChars="200" w:firstLine="600"/>
        <w:rPr>
          <w:rFonts w:ascii="仿宋_GB2312" w:eastAsia="仿宋_GB2312" w:hAnsi="Times New Roman" w:cs="Times New Roman"/>
          <w:kern w:val="0"/>
          <w:sz w:val="30"/>
          <w:szCs w:val="30"/>
        </w:rPr>
      </w:pPr>
      <w:r w:rsidRPr="003F0130">
        <w:rPr>
          <w:rFonts w:ascii="仿宋_GB2312" w:eastAsia="仿宋_GB2312" w:hAnsi="Times New Roman" w:cs="Times New Roman" w:hint="eastAsia"/>
          <w:kern w:val="0"/>
          <w:sz w:val="30"/>
          <w:szCs w:val="30"/>
        </w:rPr>
        <w:t>专业贯彻落实学校各项制度和质量标准，对专业人才培养方案、课程、课堂、考试、实习实训、毕业实践等各个教学环节实施科学、有效的质量监控手段，严格教学辅助过程的质量管理，严格 把好专业教学环节每一道质量管理关，形成专业层面分析、评价、总结反馈制度，营造专业良好的教学环境，达到最佳教学效果</w:t>
      </w:r>
    </w:p>
    <w:p w14:paraId="4809869B" w14:textId="77777777" w:rsidR="003F0130" w:rsidRPr="003F0130" w:rsidRDefault="003F0130" w:rsidP="003F0130">
      <w:pPr>
        <w:numPr>
          <w:ilvl w:val="1"/>
          <w:numId w:val="0"/>
        </w:numPr>
        <w:tabs>
          <w:tab w:val="left" w:pos="180"/>
        </w:tabs>
        <w:adjustRightInd w:val="0"/>
        <w:snapToGrid w:val="0"/>
        <w:spacing w:line="480" w:lineRule="exact"/>
        <w:ind w:leftChars="64" w:left="134" w:firstLine="848"/>
        <w:jc w:val="left"/>
        <w:outlineLvl w:val="0"/>
        <w:rPr>
          <w:rFonts w:ascii="仿宋_GB2312" w:eastAsia="黑体" w:hAnsi="仿宋_GB2312" w:cs="Times New Roman"/>
          <w:sz w:val="32"/>
          <w:szCs w:val="32"/>
        </w:rPr>
      </w:pPr>
      <w:bookmarkStart w:id="308" w:name="_Toc105495808"/>
      <w:r w:rsidRPr="003F0130">
        <w:rPr>
          <w:rFonts w:ascii="仿宋_GB2312" w:eastAsia="黑体" w:hAnsi="仿宋_GB2312" w:cs="Times New Roman"/>
          <w:sz w:val="32"/>
          <w:szCs w:val="32"/>
        </w:rPr>
        <w:t>九、毕业要求</w:t>
      </w:r>
      <w:bookmarkEnd w:id="308"/>
    </w:p>
    <w:p w14:paraId="307DCB11"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毕业要求是学生通过规定年限的学习，修满专业人才培养方案所规定的学分，达到本专业人才培养目标和培养规格的要求，普通话水平测试等级达到二级乙等。鼓励运用大数据等信息化手段记录、分析学生成长记录档案、职业素养达标等方面的内容，纳入综合素质考核，并将考核情况作为是否准予毕业的重要依据。</w:t>
      </w:r>
    </w:p>
    <w:p w14:paraId="64E40E16" w14:textId="77777777" w:rsidR="003F0130" w:rsidRPr="003F0130" w:rsidRDefault="003F0130" w:rsidP="003F0130">
      <w:pPr>
        <w:adjustRightInd w:val="0"/>
        <w:snapToGrid w:val="0"/>
        <w:spacing w:line="480" w:lineRule="exact"/>
        <w:ind w:firstLineChars="200" w:firstLine="600"/>
        <w:rPr>
          <w:rFonts w:ascii="仿宋_GB2312" w:eastAsia="仿宋_GB2312" w:hAnsi="微软雅黑" w:cs="宋体"/>
          <w:kern w:val="0"/>
          <w:sz w:val="30"/>
          <w:szCs w:val="30"/>
        </w:rPr>
      </w:pPr>
      <w:r w:rsidRPr="003F0130">
        <w:rPr>
          <w:rFonts w:ascii="仿宋_GB2312" w:eastAsia="仿宋_GB2312" w:hAnsi="微软雅黑" w:cs="宋体" w:hint="eastAsia"/>
          <w:kern w:val="0"/>
          <w:sz w:val="30"/>
          <w:szCs w:val="30"/>
        </w:rPr>
        <w:t>如：完成专业人才培养方案规定的学习内容，修完学分，其中包括公共基础课35.5学分，专业课38学分，选修课6学分，素质</w:t>
      </w:r>
      <w:r w:rsidRPr="003F0130">
        <w:rPr>
          <w:rFonts w:ascii="仿宋_GB2312" w:eastAsia="仿宋_GB2312" w:hAnsi="微软雅黑" w:cs="宋体" w:hint="eastAsia"/>
          <w:kern w:val="0"/>
          <w:sz w:val="30"/>
          <w:szCs w:val="30"/>
        </w:rPr>
        <w:lastRenderedPageBreak/>
        <w:t>拓展16学分，职业资格证书4学分，职业技能等级证书6学分，普通话水平测试等级证书4学分，准予毕业。</w:t>
      </w:r>
    </w:p>
    <w:p w14:paraId="4332F21C" w14:textId="4683E950" w:rsidR="00941CBF" w:rsidRDefault="003F0130" w:rsidP="003F0130">
      <w:pPr>
        <w:keepNext/>
        <w:keepLines/>
        <w:adjustRightInd w:val="0"/>
        <w:snapToGrid w:val="0"/>
        <w:spacing w:line="480" w:lineRule="exact"/>
        <w:ind w:firstLineChars="200" w:firstLine="640"/>
        <w:outlineLvl w:val="1"/>
        <w:rPr>
          <w:rFonts w:ascii="黑体" w:eastAsia="黑体" w:hAnsi="黑体" w:cs="Times New Roman"/>
          <w:kern w:val="0"/>
          <w:sz w:val="32"/>
          <w:szCs w:val="32"/>
        </w:rPr>
      </w:pPr>
      <w:bookmarkStart w:id="309" w:name="_Toc105495809"/>
      <w:r w:rsidRPr="003F0130">
        <w:rPr>
          <w:rFonts w:ascii="黑体" w:eastAsia="黑体" w:hAnsi="黑体" w:cs="Times New Roman" w:hint="eastAsia"/>
          <w:kern w:val="0"/>
          <w:sz w:val="32"/>
          <w:szCs w:val="32"/>
        </w:rPr>
        <w:t>十、附录</w:t>
      </w:r>
      <w:bookmarkEnd w:id="309"/>
    </w:p>
    <w:p w14:paraId="4D9A82CB" w14:textId="77777777" w:rsidR="00941CBF" w:rsidRDefault="00941CBF" w:rsidP="00941CBF">
      <w:pPr>
        <w:pStyle w:val="3"/>
      </w:pPr>
      <w:r>
        <w:br w:type="page"/>
      </w:r>
    </w:p>
    <w:p w14:paraId="147EFE7B" w14:textId="77777777" w:rsidR="003F0130" w:rsidRPr="003F0130" w:rsidRDefault="003F0130" w:rsidP="003F0130">
      <w:pPr>
        <w:adjustRightInd w:val="0"/>
        <w:snapToGrid w:val="0"/>
        <w:spacing w:line="480" w:lineRule="exact"/>
        <w:rPr>
          <w:rFonts w:ascii="Times New Roman" w:eastAsia="仿宋" w:hAnsi="Times New Roman" w:cs="Times New Roman"/>
          <w:kern w:val="0"/>
          <w:sz w:val="28"/>
        </w:rPr>
      </w:pPr>
      <w:r w:rsidRPr="003F0130">
        <w:rPr>
          <w:rFonts w:ascii="Times New Roman" w:eastAsia="仿宋" w:hAnsi="Times New Roman" w:cs="Times New Roman"/>
          <w:noProof/>
          <w:kern w:val="0"/>
          <w:sz w:val="28"/>
        </w:rPr>
        <w:lastRenderedPageBreak/>
        <w:drawing>
          <wp:anchor distT="0" distB="0" distL="114300" distR="114300" simplePos="0" relativeHeight="251687936" behindDoc="0" locked="0" layoutInCell="1" allowOverlap="1" wp14:anchorId="0FB81B00" wp14:editId="1272C502">
            <wp:simplePos x="0" y="0"/>
            <wp:positionH relativeFrom="column">
              <wp:posOffset>152675</wp:posOffset>
            </wp:positionH>
            <wp:positionV relativeFrom="paragraph">
              <wp:posOffset>3175</wp:posOffset>
            </wp:positionV>
            <wp:extent cx="5287993" cy="8318118"/>
            <wp:effectExtent l="0" t="0" r="8255" b="6985"/>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287993" cy="8318118"/>
                    </a:xfrm>
                    <a:prstGeom prst="rect">
                      <a:avLst/>
                    </a:prstGeom>
                  </pic:spPr>
                </pic:pic>
              </a:graphicData>
            </a:graphic>
            <wp14:sizeRelH relativeFrom="page">
              <wp14:pctWidth>0</wp14:pctWidth>
            </wp14:sizeRelH>
            <wp14:sizeRelV relativeFrom="page">
              <wp14:pctHeight>0</wp14:pctHeight>
            </wp14:sizeRelV>
          </wp:anchor>
        </w:drawing>
      </w:r>
    </w:p>
    <w:p w14:paraId="66F57F9C" w14:textId="77777777" w:rsidR="003F0130" w:rsidRPr="003F0130" w:rsidRDefault="003F0130" w:rsidP="003F0130">
      <w:pPr>
        <w:adjustRightInd w:val="0"/>
        <w:snapToGrid w:val="0"/>
        <w:spacing w:line="480" w:lineRule="exact"/>
        <w:ind w:firstLineChars="200" w:firstLine="560"/>
        <w:rPr>
          <w:rFonts w:ascii="Times New Roman" w:eastAsia="仿宋" w:hAnsi="Times New Roman" w:cs="Times New Roman"/>
          <w:kern w:val="0"/>
          <w:sz w:val="28"/>
        </w:rPr>
      </w:pPr>
    </w:p>
    <w:p w14:paraId="732D7616" w14:textId="77777777" w:rsidR="003F0130" w:rsidRPr="003F0130" w:rsidRDefault="003F0130" w:rsidP="003F0130">
      <w:pPr>
        <w:adjustRightInd w:val="0"/>
        <w:snapToGrid w:val="0"/>
        <w:spacing w:line="480" w:lineRule="exact"/>
        <w:ind w:firstLineChars="200" w:firstLine="640"/>
        <w:rPr>
          <w:rFonts w:ascii="仿宋_GB2312" w:eastAsia="仿宋_GB2312" w:hAnsi="Times New Roman" w:cs="Times New Roman"/>
          <w:kern w:val="0"/>
          <w:sz w:val="32"/>
          <w:szCs w:val="32"/>
        </w:rPr>
      </w:pPr>
    </w:p>
    <w:p w14:paraId="321811D8" w14:textId="77777777" w:rsidR="003F0130" w:rsidRPr="003F0130" w:rsidRDefault="003F0130" w:rsidP="003F0130">
      <w:pPr>
        <w:numPr>
          <w:ilvl w:val="1"/>
          <w:numId w:val="0"/>
        </w:numPr>
        <w:tabs>
          <w:tab w:val="left" w:pos="180"/>
        </w:tabs>
        <w:adjustRightInd w:val="0"/>
        <w:snapToGrid w:val="0"/>
        <w:spacing w:line="480" w:lineRule="exact"/>
        <w:jc w:val="left"/>
        <w:outlineLvl w:val="0"/>
        <w:rPr>
          <w:rFonts w:ascii="仿宋_GB2312" w:eastAsia="黑体" w:hAnsi="仿宋_GB2312" w:cs="Times New Roman"/>
          <w:sz w:val="32"/>
          <w:szCs w:val="32"/>
        </w:rPr>
      </w:pPr>
    </w:p>
    <w:p w14:paraId="60715C04" w14:textId="77777777" w:rsidR="003F0130" w:rsidRPr="003F0130" w:rsidRDefault="003F0130" w:rsidP="003F0130">
      <w:pPr>
        <w:adjustRightInd w:val="0"/>
        <w:snapToGrid w:val="0"/>
        <w:spacing w:line="480" w:lineRule="exact"/>
        <w:ind w:firstLineChars="200" w:firstLine="560"/>
        <w:rPr>
          <w:rFonts w:ascii="Times New Roman" w:eastAsia="仿宋" w:hAnsi="Times New Roman" w:cs="Times New Roman"/>
          <w:kern w:val="0"/>
          <w:sz w:val="28"/>
        </w:rPr>
      </w:pPr>
    </w:p>
    <w:p w14:paraId="77E3E968" w14:textId="77777777" w:rsidR="003F0130" w:rsidRPr="003F0130" w:rsidRDefault="003F0130" w:rsidP="003F0130">
      <w:pPr>
        <w:adjustRightInd w:val="0"/>
        <w:snapToGrid w:val="0"/>
        <w:spacing w:line="480" w:lineRule="exact"/>
        <w:ind w:firstLineChars="200" w:firstLine="560"/>
        <w:rPr>
          <w:rFonts w:ascii="Times New Roman" w:eastAsia="仿宋" w:hAnsi="Times New Roman" w:cs="Times New Roman"/>
          <w:kern w:val="0"/>
          <w:sz w:val="28"/>
        </w:rPr>
      </w:pPr>
    </w:p>
    <w:p w14:paraId="7D7E2075" w14:textId="77777777" w:rsidR="003F0130" w:rsidRPr="003F0130" w:rsidRDefault="003F0130" w:rsidP="003F0130">
      <w:pPr>
        <w:adjustRightInd w:val="0"/>
        <w:snapToGrid w:val="0"/>
        <w:spacing w:line="480" w:lineRule="exact"/>
        <w:ind w:firstLineChars="200" w:firstLine="560"/>
        <w:rPr>
          <w:rFonts w:ascii="Times New Roman" w:eastAsia="仿宋" w:hAnsi="Times New Roman" w:cs="Times New Roman"/>
          <w:kern w:val="0"/>
          <w:sz w:val="28"/>
        </w:rPr>
      </w:pPr>
    </w:p>
    <w:p w14:paraId="6AB01513" w14:textId="77777777" w:rsidR="003F0130" w:rsidRPr="003F0130" w:rsidRDefault="003F0130" w:rsidP="003F0130">
      <w:pPr>
        <w:widowControl/>
        <w:jc w:val="center"/>
        <w:rPr>
          <w:rFonts w:ascii="宋体" w:eastAsia="宋体" w:hAnsi="宋体" w:cs="宋体"/>
          <w:kern w:val="0"/>
          <w:sz w:val="24"/>
          <w:szCs w:val="24"/>
        </w:rPr>
      </w:pPr>
    </w:p>
    <w:p w14:paraId="00255B63" w14:textId="77777777" w:rsidR="003F0130" w:rsidRPr="003F0130" w:rsidRDefault="003F0130" w:rsidP="003F0130">
      <w:pPr>
        <w:adjustRightInd w:val="0"/>
        <w:snapToGrid w:val="0"/>
        <w:spacing w:line="560" w:lineRule="auto"/>
        <w:rPr>
          <w:rFonts w:ascii="Times New Roman" w:eastAsia="宋体" w:hAnsi="Times New Roman" w:cs="Times New Roman"/>
          <w:kern w:val="0"/>
          <w:sz w:val="32"/>
        </w:rPr>
      </w:pPr>
    </w:p>
    <w:p w14:paraId="2389AB20" w14:textId="773CAA68" w:rsidR="007675F5" w:rsidRDefault="007675F5">
      <w:pPr>
        <w:widowControl/>
        <w:jc w:val="left"/>
        <w:rPr>
          <w:rFonts w:ascii="宋体" w:eastAsia="宋体" w:hAnsi="宋体" w:cs="宋体"/>
          <w:kern w:val="0"/>
          <w:sz w:val="24"/>
          <w:szCs w:val="24"/>
        </w:rPr>
      </w:pPr>
      <w:r>
        <w:rPr>
          <w:rFonts w:ascii="宋体" w:eastAsia="宋体" w:hAnsi="宋体" w:cs="宋体"/>
          <w:kern w:val="0"/>
          <w:sz w:val="24"/>
          <w:szCs w:val="24"/>
        </w:rPr>
        <w:br w:type="page"/>
      </w:r>
    </w:p>
    <w:p w14:paraId="6A420926" w14:textId="77777777" w:rsidR="007675F5" w:rsidRPr="007675F5" w:rsidRDefault="007675F5" w:rsidP="007675F5">
      <w:pPr>
        <w:jc w:val="center"/>
        <w:rPr>
          <w:rFonts w:ascii="方正小标宋简体" w:eastAsia="方正小标宋简体" w:hAnsi="黑体" w:cs="Times New Roman"/>
          <w:b/>
          <w:bCs/>
          <w:sz w:val="44"/>
          <w:szCs w:val="44"/>
        </w:rPr>
      </w:pPr>
      <w:r w:rsidRPr="007675F5">
        <w:rPr>
          <w:rFonts w:ascii="方正小标宋简体" w:eastAsia="方正小标宋简体" w:hAnsi="黑体" w:cs="Times New Roman" w:hint="eastAsia"/>
          <w:b/>
          <w:bCs/>
          <w:sz w:val="44"/>
          <w:szCs w:val="44"/>
        </w:rPr>
        <w:lastRenderedPageBreak/>
        <w:t>电气自动化技术专业2022级人才培养方案</w:t>
      </w:r>
    </w:p>
    <w:p w14:paraId="1B96E6DA" w14:textId="77777777" w:rsidR="007675F5" w:rsidRPr="007675F5" w:rsidRDefault="007675F5" w:rsidP="007675F5">
      <w:pPr>
        <w:keepNext/>
        <w:keepLines/>
        <w:adjustRightInd w:val="0"/>
        <w:snapToGrid w:val="0"/>
        <w:spacing w:line="480" w:lineRule="exact"/>
        <w:ind w:firstLineChars="200" w:firstLine="640"/>
        <w:outlineLvl w:val="1"/>
        <w:rPr>
          <w:rFonts w:ascii="黑体" w:eastAsia="黑体" w:hAnsi="黑体" w:cs="Times New Roman"/>
          <w:sz w:val="32"/>
          <w:szCs w:val="32"/>
        </w:rPr>
      </w:pPr>
      <w:bookmarkStart w:id="310" w:name="_Toc103725467"/>
      <w:r w:rsidRPr="007675F5">
        <w:rPr>
          <w:rFonts w:ascii="黑体" w:eastAsia="黑体" w:hAnsi="黑体" w:cs="Times New Roman" w:hint="eastAsia"/>
          <w:sz w:val="32"/>
          <w:szCs w:val="32"/>
        </w:rPr>
        <w:t>一、专业简介</w:t>
      </w:r>
      <w:bookmarkEnd w:id="310"/>
    </w:p>
    <w:p w14:paraId="0722F2D2" w14:textId="77777777" w:rsidR="007675F5" w:rsidRPr="007675F5" w:rsidRDefault="007675F5" w:rsidP="007675F5">
      <w:pPr>
        <w:adjustRightInd w:val="0"/>
        <w:snapToGri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专业名称：电气自动化技术</w:t>
      </w:r>
    </w:p>
    <w:p w14:paraId="62CA208D" w14:textId="77777777" w:rsidR="007675F5" w:rsidRPr="007675F5" w:rsidRDefault="007675F5" w:rsidP="007675F5">
      <w:pPr>
        <w:adjustRightInd w:val="0"/>
        <w:snapToGri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专业代码： 460306</w:t>
      </w:r>
    </w:p>
    <w:p w14:paraId="7F4FBF40" w14:textId="4830E447" w:rsidR="007675F5" w:rsidRPr="007675F5" w:rsidRDefault="007675F5" w:rsidP="007675F5">
      <w:pPr>
        <w:adjustRightInd w:val="0"/>
        <w:snapToGri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修业年限：五年</w:t>
      </w:r>
    </w:p>
    <w:p w14:paraId="3168E805" w14:textId="77777777" w:rsidR="007675F5" w:rsidRPr="007675F5" w:rsidRDefault="007675F5" w:rsidP="007675F5">
      <w:pPr>
        <w:keepNext/>
        <w:keepLines/>
        <w:spacing w:line="480" w:lineRule="exact"/>
        <w:ind w:firstLineChars="200" w:firstLine="640"/>
        <w:outlineLvl w:val="1"/>
        <w:rPr>
          <w:rFonts w:ascii="黑体" w:eastAsia="黑体" w:hAnsi="黑体" w:cs="Times New Roman"/>
          <w:sz w:val="32"/>
          <w:szCs w:val="32"/>
        </w:rPr>
      </w:pPr>
      <w:bookmarkStart w:id="311" w:name="_Toc103725468"/>
      <w:r w:rsidRPr="007675F5">
        <w:rPr>
          <w:rFonts w:ascii="黑体" w:eastAsia="黑体" w:hAnsi="黑体" w:cs="Times New Roman" w:hint="eastAsia"/>
          <w:sz w:val="32"/>
          <w:szCs w:val="32"/>
        </w:rPr>
        <w:t>二、入学要求</w:t>
      </w:r>
      <w:bookmarkEnd w:id="311"/>
    </w:p>
    <w:p w14:paraId="2099E5B4" w14:textId="77777777" w:rsidR="007675F5" w:rsidRPr="007675F5" w:rsidRDefault="007675F5" w:rsidP="007675F5">
      <w:pPr>
        <w:ind w:firstLineChars="200" w:firstLine="640"/>
        <w:rPr>
          <w:rFonts w:ascii="Times New Roman" w:eastAsia="宋体" w:hAnsi="Times New Roman" w:cs="Times New Roman"/>
          <w:szCs w:val="24"/>
        </w:rPr>
      </w:pPr>
      <w:r w:rsidRPr="007675F5">
        <w:rPr>
          <w:rFonts w:ascii="仿宋" w:eastAsia="仿宋" w:hAnsi="仿宋" w:cs="微软雅黑" w:hint="eastAsia"/>
          <w:sz w:val="32"/>
          <w:szCs w:val="32"/>
        </w:rPr>
        <w:t>普通应届初中毕业生</w:t>
      </w:r>
      <w:r w:rsidRPr="007675F5">
        <w:rPr>
          <w:rFonts w:ascii="仿宋_GB2312" w:eastAsia="仿宋_GB2312" w:hAnsi="微软雅黑" w:cs="宋体" w:hint="eastAsia"/>
          <w:kern w:val="0"/>
          <w:sz w:val="30"/>
          <w:szCs w:val="30"/>
        </w:rPr>
        <w:t>。</w:t>
      </w:r>
    </w:p>
    <w:p w14:paraId="4B0DF4B8" w14:textId="77777777" w:rsidR="007675F5" w:rsidRPr="007675F5" w:rsidRDefault="007675F5" w:rsidP="007675F5">
      <w:pPr>
        <w:keepNext/>
        <w:keepLines/>
        <w:spacing w:line="480" w:lineRule="exact"/>
        <w:ind w:firstLineChars="200" w:firstLine="643"/>
        <w:outlineLvl w:val="1"/>
        <w:rPr>
          <w:rFonts w:ascii="黑体" w:eastAsia="黑体" w:hAnsi="黑体" w:cs="Times New Roman"/>
          <w:b/>
          <w:bCs/>
          <w:sz w:val="32"/>
          <w:szCs w:val="32"/>
        </w:rPr>
      </w:pPr>
      <w:bookmarkStart w:id="312" w:name="_Toc103725469"/>
      <w:r w:rsidRPr="007675F5">
        <w:rPr>
          <w:rFonts w:ascii="黑体" w:eastAsia="黑体" w:hAnsi="黑体" w:cs="Times New Roman" w:hint="eastAsia"/>
          <w:b/>
          <w:bCs/>
          <w:sz w:val="32"/>
          <w:szCs w:val="32"/>
        </w:rPr>
        <w:t>三、职业面向</w:t>
      </w:r>
      <w:bookmarkEnd w:id="312"/>
    </w:p>
    <w:p w14:paraId="717217E0" w14:textId="16B254B5" w:rsidR="007675F5" w:rsidRPr="007675F5" w:rsidRDefault="007675F5" w:rsidP="007675F5">
      <w:pPr>
        <w:jc w:val="center"/>
        <w:rPr>
          <w:rFonts w:ascii="Times New Roman" w:eastAsia="宋体" w:hAnsi="Times New Roman" w:cs="Times New Roman"/>
          <w:b/>
          <w:bCs/>
          <w:szCs w:val="24"/>
        </w:rPr>
      </w:pPr>
      <w:r w:rsidRPr="007675F5">
        <w:rPr>
          <w:rFonts w:ascii="黑体" w:eastAsia="黑体" w:hAnsi="黑体" w:cs="宋体" w:hint="eastAsia"/>
          <w:b/>
          <w:bCs/>
          <w:kern w:val="0"/>
          <w:sz w:val="24"/>
          <w:szCs w:val="24"/>
        </w:rPr>
        <w:t>表1：职业面向表</w:t>
      </w:r>
    </w:p>
    <w:tbl>
      <w:tblPr>
        <w:tblpPr w:leftFromText="180" w:rightFromText="180" w:vertAnchor="text" w:horzAnchor="margin" w:tblpXSpec="center" w:tblpY="6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1272"/>
        <w:gridCol w:w="1134"/>
        <w:gridCol w:w="1238"/>
        <w:gridCol w:w="1120"/>
        <w:gridCol w:w="1810"/>
        <w:gridCol w:w="2147"/>
      </w:tblGrid>
      <w:tr w:rsidR="007675F5" w:rsidRPr="007675F5" w14:paraId="17EBCAF2" w14:textId="77777777" w:rsidTr="00D046DF">
        <w:trPr>
          <w:trHeight w:hRule="exact" w:val="1002"/>
        </w:trPr>
        <w:tc>
          <w:tcPr>
            <w:tcW w:w="729" w:type="pct"/>
            <w:vAlign w:val="center"/>
          </w:tcPr>
          <w:p w14:paraId="09403497" w14:textId="77777777" w:rsidR="007675F5" w:rsidRDefault="007675F5" w:rsidP="007675F5">
            <w:pPr>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所属专业大类</w:t>
            </w:r>
          </w:p>
          <w:p w14:paraId="410ACED5" w14:textId="52686038" w:rsidR="007675F5" w:rsidRPr="007675F5" w:rsidRDefault="007675F5" w:rsidP="007675F5">
            <w:pPr>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（代码）</w:t>
            </w:r>
          </w:p>
        </w:tc>
        <w:tc>
          <w:tcPr>
            <w:tcW w:w="650" w:type="pct"/>
            <w:vAlign w:val="center"/>
          </w:tcPr>
          <w:p w14:paraId="56AD8EEE" w14:textId="77777777" w:rsidR="007675F5" w:rsidRPr="007675F5" w:rsidRDefault="007675F5" w:rsidP="007675F5">
            <w:pPr>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所属专业类</w:t>
            </w:r>
          </w:p>
          <w:p w14:paraId="5B511A39" w14:textId="77777777" w:rsidR="007675F5" w:rsidRPr="007675F5" w:rsidRDefault="007675F5" w:rsidP="007675F5">
            <w:pPr>
              <w:adjustRightInd w:val="0"/>
              <w:snapToGrid w:val="0"/>
              <w:spacing w:line="240" w:lineRule="atLeast"/>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（代码）</w:t>
            </w:r>
          </w:p>
        </w:tc>
        <w:tc>
          <w:tcPr>
            <w:tcW w:w="710" w:type="pct"/>
            <w:vAlign w:val="center"/>
          </w:tcPr>
          <w:p w14:paraId="1B19A271" w14:textId="2C232EA1" w:rsidR="007675F5" w:rsidRPr="007675F5" w:rsidRDefault="007675F5" w:rsidP="007675F5">
            <w:pPr>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对应行业</w:t>
            </w:r>
          </w:p>
          <w:p w14:paraId="417996E7" w14:textId="77777777" w:rsidR="007675F5" w:rsidRPr="007675F5" w:rsidRDefault="007675F5" w:rsidP="007675F5">
            <w:pPr>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（代码）</w:t>
            </w:r>
          </w:p>
        </w:tc>
        <w:tc>
          <w:tcPr>
            <w:tcW w:w="642" w:type="pct"/>
            <w:vAlign w:val="center"/>
          </w:tcPr>
          <w:p w14:paraId="709EEB31" w14:textId="77777777" w:rsidR="007675F5" w:rsidRPr="007675F5" w:rsidRDefault="007675F5" w:rsidP="007675F5">
            <w:pPr>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主要职业类别</w:t>
            </w:r>
          </w:p>
          <w:p w14:paraId="1BB19763" w14:textId="77777777" w:rsidR="007675F5" w:rsidRPr="007675F5" w:rsidRDefault="007675F5" w:rsidP="007675F5">
            <w:pPr>
              <w:adjustRightInd w:val="0"/>
              <w:snapToGrid w:val="0"/>
              <w:spacing w:line="240" w:lineRule="atLeast"/>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（代码）</w:t>
            </w:r>
          </w:p>
        </w:tc>
        <w:tc>
          <w:tcPr>
            <w:tcW w:w="1038" w:type="pct"/>
            <w:vAlign w:val="center"/>
          </w:tcPr>
          <w:p w14:paraId="070969B0" w14:textId="77777777" w:rsidR="007675F5" w:rsidRPr="007675F5" w:rsidRDefault="007675F5" w:rsidP="007675F5">
            <w:pPr>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主要岗位类别（或技术领域）</w:t>
            </w:r>
          </w:p>
        </w:tc>
        <w:tc>
          <w:tcPr>
            <w:tcW w:w="1231" w:type="pct"/>
            <w:vAlign w:val="center"/>
          </w:tcPr>
          <w:p w14:paraId="0F284BAC" w14:textId="77777777" w:rsidR="007675F5" w:rsidRPr="007675F5" w:rsidRDefault="007675F5" w:rsidP="007675F5">
            <w:pPr>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职业资格证书或技能等级证书举例</w:t>
            </w:r>
          </w:p>
        </w:tc>
      </w:tr>
      <w:tr w:rsidR="007675F5" w:rsidRPr="007675F5" w14:paraId="31AA9BAC" w14:textId="77777777" w:rsidTr="00D046DF">
        <w:trPr>
          <w:trHeight w:hRule="exact" w:val="4107"/>
        </w:trPr>
        <w:tc>
          <w:tcPr>
            <w:tcW w:w="729" w:type="pct"/>
            <w:vAlign w:val="center"/>
          </w:tcPr>
          <w:p w14:paraId="4BD56800" w14:textId="77777777" w:rsidR="007675F5" w:rsidRPr="007675F5" w:rsidRDefault="007675F5" w:rsidP="007675F5">
            <w:pPr>
              <w:adjustRightInd w:val="0"/>
              <w:snapToGrid w:val="0"/>
              <w:spacing w:line="240" w:lineRule="atLeast"/>
              <w:jc w:val="center"/>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t>装备制造大类（</w:t>
            </w:r>
            <w:r w:rsidRPr="007675F5">
              <w:rPr>
                <w:rFonts w:ascii="Times New Roman" w:eastAsia="仿宋_GB2312" w:hAnsi="Times New Roman" w:cs="Tahoma" w:hint="eastAsia"/>
                <w:bCs/>
                <w:kern w:val="0"/>
                <w:sz w:val="24"/>
                <w:szCs w:val="24"/>
              </w:rPr>
              <w:t>46</w:t>
            </w:r>
            <w:r w:rsidRPr="007675F5">
              <w:rPr>
                <w:rFonts w:ascii="Times New Roman" w:eastAsia="仿宋_GB2312" w:hAnsi="Times New Roman" w:cs="Tahoma" w:hint="eastAsia"/>
                <w:bCs/>
                <w:kern w:val="0"/>
                <w:sz w:val="24"/>
                <w:szCs w:val="24"/>
              </w:rPr>
              <w:t>）</w:t>
            </w:r>
          </w:p>
        </w:tc>
        <w:tc>
          <w:tcPr>
            <w:tcW w:w="650" w:type="pct"/>
            <w:vAlign w:val="center"/>
          </w:tcPr>
          <w:p w14:paraId="5503A9C8" w14:textId="77777777" w:rsidR="007675F5" w:rsidRPr="007675F5" w:rsidRDefault="007675F5" w:rsidP="007675F5">
            <w:pPr>
              <w:adjustRightInd w:val="0"/>
              <w:snapToGrid w:val="0"/>
              <w:spacing w:line="240" w:lineRule="atLeast"/>
              <w:jc w:val="center"/>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t>自动化类（</w:t>
            </w:r>
            <w:r w:rsidRPr="007675F5">
              <w:rPr>
                <w:rFonts w:ascii="Times New Roman" w:eastAsia="仿宋_GB2312" w:hAnsi="Times New Roman" w:cs="Tahoma" w:hint="eastAsia"/>
                <w:bCs/>
                <w:kern w:val="0"/>
                <w:sz w:val="24"/>
                <w:szCs w:val="24"/>
              </w:rPr>
              <w:t>03</w:t>
            </w:r>
            <w:r w:rsidRPr="007675F5">
              <w:rPr>
                <w:rFonts w:ascii="Times New Roman" w:eastAsia="仿宋_GB2312" w:hAnsi="Times New Roman" w:cs="Tahoma" w:hint="eastAsia"/>
                <w:bCs/>
                <w:kern w:val="0"/>
                <w:sz w:val="24"/>
                <w:szCs w:val="24"/>
              </w:rPr>
              <w:t>）</w:t>
            </w:r>
          </w:p>
        </w:tc>
        <w:tc>
          <w:tcPr>
            <w:tcW w:w="710" w:type="pct"/>
            <w:vAlign w:val="center"/>
          </w:tcPr>
          <w:p w14:paraId="08953913" w14:textId="77777777" w:rsidR="007675F5" w:rsidRPr="007675F5" w:rsidRDefault="007675F5" w:rsidP="007675F5">
            <w:pPr>
              <w:adjustRightInd w:val="0"/>
              <w:snapToGrid w:val="0"/>
              <w:spacing w:line="240" w:lineRule="atLeast"/>
              <w:jc w:val="center"/>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t>通用设备制造业（</w:t>
            </w:r>
            <w:r w:rsidRPr="007675F5">
              <w:rPr>
                <w:rFonts w:ascii="Times New Roman" w:eastAsia="仿宋_GB2312" w:hAnsi="Times New Roman" w:cs="Tahoma" w:hint="eastAsia"/>
                <w:bCs/>
                <w:kern w:val="0"/>
                <w:sz w:val="24"/>
                <w:szCs w:val="24"/>
              </w:rPr>
              <w:t>35</w:t>
            </w:r>
            <w:r w:rsidRPr="007675F5">
              <w:rPr>
                <w:rFonts w:ascii="Times New Roman" w:eastAsia="仿宋_GB2312" w:hAnsi="Times New Roman" w:cs="Tahoma" w:hint="eastAsia"/>
                <w:bCs/>
                <w:kern w:val="0"/>
                <w:sz w:val="24"/>
                <w:szCs w:val="24"/>
              </w:rPr>
              <w:t>）电气机械及器材制造业（</w:t>
            </w:r>
            <w:r w:rsidRPr="007675F5">
              <w:rPr>
                <w:rFonts w:ascii="Times New Roman" w:eastAsia="仿宋_GB2312" w:hAnsi="Times New Roman" w:cs="Tahoma" w:hint="eastAsia"/>
                <w:bCs/>
                <w:kern w:val="0"/>
                <w:sz w:val="24"/>
                <w:szCs w:val="24"/>
              </w:rPr>
              <w:t>39</w:t>
            </w:r>
            <w:r w:rsidRPr="007675F5">
              <w:rPr>
                <w:rFonts w:ascii="Times New Roman" w:eastAsia="仿宋_GB2312" w:hAnsi="Times New Roman" w:cs="Tahoma" w:hint="eastAsia"/>
                <w:bCs/>
                <w:kern w:val="0"/>
                <w:sz w:val="24"/>
                <w:szCs w:val="24"/>
              </w:rPr>
              <w:t>）</w:t>
            </w:r>
          </w:p>
        </w:tc>
        <w:tc>
          <w:tcPr>
            <w:tcW w:w="642" w:type="pct"/>
            <w:vAlign w:val="center"/>
          </w:tcPr>
          <w:p w14:paraId="2B7D924B" w14:textId="52C4F724" w:rsidR="007675F5" w:rsidRPr="007675F5" w:rsidRDefault="007675F5" w:rsidP="00D046DF">
            <w:pPr>
              <w:adjustRightInd w:val="0"/>
              <w:snapToGrid w:val="0"/>
              <w:spacing w:line="240" w:lineRule="atLeast"/>
              <w:jc w:val="center"/>
              <w:rPr>
                <w:rFonts w:ascii="仿宋" w:eastAsia="仿宋" w:hAnsi="仿宋" w:cs="Tahoma"/>
                <w:bCs/>
                <w:kern w:val="0"/>
                <w:sz w:val="24"/>
                <w:szCs w:val="24"/>
              </w:rPr>
            </w:pPr>
            <w:r w:rsidRPr="007675F5">
              <w:rPr>
                <w:rFonts w:ascii="仿宋" w:eastAsia="仿宋" w:hAnsi="仿宋" w:cs="Tahoma" w:hint="eastAsia"/>
                <w:bCs/>
                <w:kern w:val="0"/>
                <w:sz w:val="24"/>
                <w:szCs w:val="24"/>
              </w:rPr>
              <w:t>电气工程技术人员(2-02-11)自动控制工程技术人员（2-02-07-07）</w:t>
            </w:r>
          </w:p>
        </w:tc>
        <w:tc>
          <w:tcPr>
            <w:tcW w:w="1038" w:type="pct"/>
            <w:vAlign w:val="center"/>
          </w:tcPr>
          <w:p w14:paraId="0B621D58" w14:textId="77777777" w:rsidR="007675F5" w:rsidRPr="007675F5" w:rsidRDefault="007675F5" w:rsidP="007675F5">
            <w:pPr>
              <w:adjustRightInd w:val="0"/>
              <w:snapToGrid w:val="0"/>
              <w:spacing w:line="240" w:lineRule="atLeast"/>
              <w:jc w:val="center"/>
              <w:rPr>
                <w:rFonts w:ascii="仿宋" w:eastAsia="仿宋" w:hAnsi="仿宋" w:cs="Tahoma"/>
                <w:bCs/>
                <w:kern w:val="0"/>
                <w:sz w:val="24"/>
                <w:szCs w:val="24"/>
              </w:rPr>
            </w:pPr>
            <w:r w:rsidRPr="007675F5">
              <w:rPr>
                <w:rFonts w:ascii="仿宋" w:eastAsia="仿宋" w:hAnsi="仿宋" w:cs="Tahoma" w:hint="eastAsia"/>
                <w:bCs/>
                <w:kern w:val="0"/>
                <w:sz w:val="24"/>
                <w:szCs w:val="24"/>
              </w:rPr>
              <w:t>电气设备生产、安装、调试与维护自动控制系统生产、安装及技术改造电气设备、自动化产品营销及技术服务</w:t>
            </w:r>
          </w:p>
        </w:tc>
        <w:tc>
          <w:tcPr>
            <w:tcW w:w="1231" w:type="pct"/>
            <w:vAlign w:val="center"/>
          </w:tcPr>
          <w:p w14:paraId="4E0C6121" w14:textId="77777777" w:rsidR="007675F5" w:rsidRPr="007675F5" w:rsidRDefault="007675F5" w:rsidP="007675F5">
            <w:pPr>
              <w:adjustRightInd w:val="0"/>
              <w:snapToGrid w:val="0"/>
              <w:spacing w:line="240" w:lineRule="atLeast"/>
              <w:jc w:val="center"/>
              <w:rPr>
                <w:rFonts w:ascii="仿宋" w:eastAsia="仿宋" w:hAnsi="仿宋" w:cs="Tahoma"/>
                <w:bCs/>
                <w:kern w:val="0"/>
                <w:sz w:val="24"/>
                <w:szCs w:val="24"/>
              </w:rPr>
            </w:pPr>
            <w:r w:rsidRPr="007675F5">
              <w:rPr>
                <w:rFonts w:ascii="Times New Roman" w:eastAsia="仿宋_GB2312" w:hAnsi="Times New Roman" w:cs="Tahoma" w:hint="eastAsia"/>
                <w:bCs/>
                <w:kern w:val="0"/>
                <w:sz w:val="24"/>
                <w:szCs w:val="24"/>
              </w:rPr>
              <w:t>1.</w:t>
            </w:r>
            <w:r w:rsidRPr="007675F5">
              <w:rPr>
                <w:rFonts w:ascii="Times New Roman" w:eastAsia="仿宋_GB2312" w:hAnsi="Times New Roman" w:cs="Tahoma" w:hint="eastAsia"/>
                <w:bCs/>
                <w:kern w:val="0"/>
                <w:sz w:val="24"/>
                <w:szCs w:val="24"/>
              </w:rPr>
              <w:t>维修</w:t>
            </w:r>
            <w:r w:rsidRPr="007675F5">
              <w:rPr>
                <w:rFonts w:ascii="仿宋" w:eastAsia="仿宋" w:hAnsi="仿宋" w:cs="Tahoma" w:hint="eastAsia"/>
                <w:bCs/>
                <w:kern w:val="0"/>
                <w:sz w:val="24"/>
                <w:szCs w:val="24"/>
              </w:rPr>
              <w:t>电工（中级或高级资格证书）</w:t>
            </w:r>
          </w:p>
          <w:p w14:paraId="4BF7169D" w14:textId="77777777" w:rsidR="007675F5" w:rsidRPr="007675F5" w:rsidRDefault="007675F5" w:rsidP="007675F5">
            <w:pPr>
              <w:adjustRightInd w:val="0"/>
              <w:snapToGrid w:val="0"/>
              <w:spacing w:line="240" w:lineRule="atLeast"/>
              <w:jc w:val="center"/>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t>2.</w:t>
            </w:r>
            <w:r w:rsidRPr="007675F5">
              <w:rPr>
                <w:rFonts w:ascii="Times New Roman" w:eastAsia="仿宋_GB2312" w:hAnsi="Times New Roman" w:cs="Tahoma" w:hint="eastAsia"/>
                <w:bCs/>
                <w:kern w:val="0"/>
                <w:sz w:val="24"/>
                <w:szCs w:val="24"/>
              </w:rPr>
              <w:t>低压电器及元件装配工（</w:t>
            </w:r>
            <w:r w:rsidRPr="007675F5">
              <w:rPr>
                <w:rFonts w:ascii="仿宋" w:eastAsia="仿宋" w:hAnsi="仿宋" w:cs="Tahoma" w:hint="eastAsia"/>
                <w:bCs/>
                <w:kern w:val="0"/>
                <w:sz w:val="24"/>
                <w:szCs w:val="24"/>
              </w:rPr>
              <w:t>中级或高级资格证书</w:t>
            </w:r>
            <w:r w:rsidRPr="007675F5">
              <w:rPr>
                <w:rFonts w:ascii="Times New Roman" w:eastAsia="仿宋_GB2312" w:hAnsi="Times New Roman" w:cs="Tahoma" w:hint="eastAsia"/>
                <w:bCs/>
                <w:kern w:val="0"/>
                <w:sz w:val="24"/>
                <w:szCs w:val="24"/>
              </w:rPr>
              <w:t>）</w:t>
            </w:r>
          </w:p>
          <w:p w14:paraId="612B66E4" w14:textId="77777777" w:rsidR="007675F5" w:rsidRPr="007675F5" w:rsidRDefault="007675F5" w:rsidP="007675F5">
            <w:pPr>
              <w:adjustRightInd w:val="0"/>
              <w:snapToGrid w:val="0"/>
              <w:spacing w:line="240" w:lineRule="atLeast"/>
              <w:jc w:val="center"/>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t>3.</w:t>
            </w:r>
            <w:r w:rsidRPr="007675F5">
              <w:rPr>
                <w:rFonts w:ascii="Times New Roman" w:eastAsia="仿宋_GB2312" w:hAnsi="Times New Roman" w:cs="Tahoma" w:hint="eastAsia"/>
                <w:bCs/>
                <w:kern w:val="0"/>
                <w:sz w:val="24"/>
                <w:szCs w:val="24"/>
              </w:rPr>
              <w:t>工业机器人安装与调试职业技能等级（初级或中级）</w:t>
            </w:r>
          </w:p>
          <w:p w14:paraId="59171B35" w14:textId="77777777" w:rsidR="007675F5" w:rsidRPr="007675F5" w:rsidRDefault="007675F5" w:rsidP="007675F5">
            <w:pPr>
              <w:adjustRightInd w:val="0"/>
              <w:snapToGrid w:val="0"/>
              <w:spacing w:line="240" w:lineRule="atLeast"/>
              <w:jc w:val="center"/>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t>4.</w:t>
            </w:r>
            <w:r w:rsidRPr="007675F5">
              <w:rPr>
                <w:rFonts w:ascii="Times New Roman" w:eastAsia="仿宋_GB2312" w:hAnsi="Times New Roman" w:cs="Tahoma" w:hint="eastAsia"/>
                <w:bCs/>
                <w:kern w:val="0"/>
                <w:sz w:val="24"/>
                <w:szCs w:val="24"/>
              </w:rPr>
              <w:t>可编程控制器系统应用职业技能等级证书（初级或中级）</w:t>
            </w:r>
          </w:p>
          <w:p w14:paraId="667BAD0C" w14:textId="77777777" w:rsidR="007675F5" w:rsidRPr="007675F5" w:rsidRDefault="007675F5" w:rsidP="007675F5">
            <w:pPr>
              <w:adjustRightInd w:val="0"/>
              <w:snapToGrid w:val="0"/>
              <w:spacing w:line="240" w:lineRule="atLeast"/>
              <w:jc w:val="center"/>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t>5.CAD</w:t>
            </w:r>
            <w:r w:rsidRPr="007675F5">
              <w:rPr>
                <w:rFonts w:ascii="Times New Roman" w:eastAsia="仿宋_GB2312" w:hAnsi="Times New Roman" w:cs="Tahoma" w:hint="eastAsia"/>
                <w:bCs/>
                <w:kern w:val="0"/>
                <w:sz w:val="24"/>
                <w:szCs w:val="24"/>
              </w:rPr>
              <w:t>电气制图员</w:t>
            </w:r>
          </w:p>
        </w:tc>
      </w:tr>
    </w:tbl>
    <w:p w14:paraId="7922E80D" w14:textId="77777777" w:rsidR="007675F5" w:rsidRPr="007675F5" w:rsidRDefault="007675F5" w:rsidP="007675F5">
      <w:pPr>
        <w:keepNext/>
        <w:keepLines/>
        <w:spacing w:line="480" w:lineRule="exact"/>
        <w:ind w:firstLineChars="200" w:firstLine="643"/>
        <w:outlineLvl w:val="1"/>
        <w:rPr>
          <w:rFonts w:ascii="黑体" w:eastAsia="黑体" w:hAnsi="黑体" w:cs="Times New Roman"/>
          <w:b/>
          <w:bCs/>
          <w:sz w:val="32"/>
          <w:szCs w:val="32"/>
        </w:rPr>
      </w:pPr>
      <w:bookmarkStart w:id="313" w:name="_Toc103725470"/>
      <w:r w:rsidRPr="007675F5">
        <w:rPr>
          <w:rFonts w:ascii="黑体" w:eastAsia="黑体" w:hAnsi="黑体" w:cs="Times New Roman" w:hint="eastAsia"/>
          <w:b/>
          <w:bCs/>
          <w:sz w:val="32"/>
          <w:szCs w:val="32"/>
        </w:rPr>
        <w:t>四、人才培养目标与培养规格</w:t>
      </w:r>
      <w:bookmarkEnd w:id="313"/>
    </w:p>
    <w:p w14:paraId="4B2D415E" w14:textId="77777777" w:rsidR="007675F5" w:rsidRPr="007675F5" w:rsidRDefault="007675F5" w:rsidP="007675F5">
      <w:pPr>
        <w:adjustRightInd w:val="0"/>
        <w:spacing w:line="480" w:lineRule="exact"/>
        <w:ind w:firstLineChars="200" w:firstLine="643"/>
        <w:outlineLvl w:val="2"/>
        <w:rPr>
          <w:rFonts w:ascii="楷体" w:eastAsia="楷体" w:hAnsi="楷体" w:cs="Times New Roman"/>
          <w:b/>
          <w:bCs/>
          <w:sz w:val="32"/>
          <w:szCs w:val="32"/>
        </w:rPr>
      </w:pPr>
      <w:bookmarkStart w:id="314" w:name="_Toc103725471"/>
      <w:r w:rsidRPr="007675F5">
        <w:rPr>
          <w:rFonts w:ascii="楷体" w:eastAsia="楷体" w:hAnsi="楷体" w:cs="Times New Roman" w:hint="eastAsia"/>
          <w:b/>
          <w:bCs/>
          <w:sz w:val="32"/>
          <w:szCs w:val="32"/>
        </w:rPr>
        <w:t>（一）人才培养目标</w:t>
      </w:r>
      <w:bookmarkEnd w:id="314"/>
    </w:p>
    <w:p w14:paraId="22319CB9" w14:textId="77777777" w:rsidR="007675F5" w:rsidRPr="007675F5" w:rsidRDefault="007675F5" w:rsidP="007675F5">
      <w:pPr>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本专业培养理想信念坚定，德、智、体、美、</w:t>
      </w:r>
      <w:proofErr w:type="gramStart"/>
      <w:r w:rsidRPr="007675F5">
        <w:rPr>
          <w:rFonts w:ascii="仿宋_GB2312" w:eastAsia="仿宋_GB2312" w:hAnsi="微软雅黑" w:cs="宋体" w:hint="eastAsia"/>
          <w:kern w:val="0"/>
          <w:sz w:val="30"/>
          <w:szCs w:val="30"/>
        </w:rPr>
        <w:t>劳</w:t>
      </w:r>
      <w:proofErr w:type="gramEnd"/>
      <w:r w:rsidRPr="007675F5">
        <w:rPr>
          <w:rFonts w:ascii="仿宋_GB2312" w:eastAsia="仿宋_GB2312" w:hAnsi="微软雅黑" w:cs="宋体" w:hint="eastAsia"/>
          <w:kern w:val="0"/>
          <w:sz w:val="30"/>
          <w:szCs w:val="30"/>
        </w:rPr>
        <w:t>全面发展，具有一定的科学文化水平，良好的人文素养、职业道德和创新意识，精益求精的工匠精神，较强的就业能力和可持续发展的能力；掌握本专业知识和技术技能，面向通用设备制造业、电气机械和器材制造业的电气工程技术人员、自动控制工程技术人员等职业群，能够</w:t>
      </w:r>
      <w:r w:rsidRPr="007675F5">
        <w:rPr>
          <w:rFonts w:ascii="仿宋_GB2312" w:eastAsia="仿宋_GB2312" w:hAnsi="微软雅黑" w:cs="宋体" w:hint="eastAsia"/>
          <w:kern w:val="0"/>
          <w:sz w:val="30"/>
          <w:szCs w:val="30"/>
        </w:rPr>
        <w:lastRenderedPageBreak/>
        <w:t>从事电气设备和自动控制系统的生产、安装、调试、运维、营销等工作的“扎根边疆报党报国、团结和谐绿色发展、爱岗敬业恪尽职守”的高素质技术技能人才。</w:t>
      </w:r>
    </w:p>
    <w:p w14:paraId="64563C6C" w14:textId="77777777" w:rsidR="007675F5" w:rsidRPr="007675F5" w:rsidRDefault="007675F5" w:rsidP="007675F5">
      <w:pPr>
        <w:adjustRightInd w:val="0"/>
        <w:spacing w:line="480" w:lineRule="exact"/>
        <w:ind w:firstLineChars="200" w:firstLine="643"/>
        <w:outlineLvl w:val="2"/>
        <w:rPr>
          <w:rFonts w:ascii="楷体" w:eastAsia="楷体" w:hAnsi="楷体" w:cs="Times New Roman"/>
          <w:b/>
          <w:bCs/>
          <w:sz w:val="32"/>
          <w:szCs w:val="32"/>
        </w:rPr>
      </w:pPr>
      <w:bookmarkStart w:id="315" w:name="_Toc103725472"/>
      <w:r w:rsidRPr="007675F5">
        <w:rPr>
          <w:rFonts w:ascii="楷体" w:eastAsia="楷体" w:hAnsi="楷体" w:cs="Times New Roman" w:hint="eastAsia"/>
          <w:b/>
          <w:bCs/>
          <w:sz w:val="32"/>
          <w:szCs w:val="32"/>
        </w:rPr>
        <w:t>（二）人才培养规格</w:t>
      </w:r>
      <w:bookmarkEnd w:id="315"/>
    </w:p>
    <w:p w14:paraId="5B58E58E" w14:textId="694A064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1.素质</w:t>
      </w:r>
    </w:p>
    <w:p w14:paraId="7C6B6F1E" w14:textId="77777777" w:rsidR="007675F5" w:rsidRPr="007675F5" w:rsidRDefault="007675F5" w:rsidP="007675F5">
      <w:pPr>
        <w:adjustRightInd w:val="0"/>
        <w:spacing w:line="480" w:lineRule="exact"/>
        <w:ind w:firstLineChars="200" w:firstLine="640"/>
        <w:rPr>
          <w:rFonts w:ascii="仿宋_GB2312" w:eastAsia="仿宋_GB2312" w:hAnsi="微软雅黑" w:cs="宋体"/>
          <w:kern w:val="0"/>
          <w:sz w:val="30"/>
          <w:szCs w:val="30"/>
        </w:rPr>
      </w:pPr>
      <w:r w:rsidRPr="007675F5">
        <w:rPr>
          <w:rFonts w:ascii="仿宋_GB2312" w:eastAsia="仿宋_GB2312" w:hAnsi="微软雅黑" w:cs="宋体" w:hint="eastAsia"/>
          <w:kern w:val="0"/>
          <w:sz w:val="32"/>
          <w:szCs w:val="32"/>
        </w:rPr>
        <w:t>（1）</w:t>
      </w:r>
      <w:r w:rsidRPr="007675F5">
        <w:rPr>
          <w:rFonts w:ascii="仿宋_GB2312" w:eastAsia="仿宋_GB2312" w:hAnsi="微软雅黑" w:cs="宋体" w:hint="eastAsia"/>
          <w:kern w:val="0"/>
          <w:sz w:val="30"/>
          <w:szCs w:val="30"/>
        </w:rPr>
        <w:t>掌握马列主义、毛泽东思想和</w:t>
      </w:r>
      <w:r w:rsidRPr="007675F5">
        <w:rPr>
          <w:rFonts w:ascii="仿宋_GB2312" w:eastAsia="仿宋_GB2312" w:hAnsi="微软雅黑" w:cs="宋体"/>
          <w:kern w:val="0"/>
          <w:sz w:val="30"/>
          <w:szCs w:val="30"/>
        </w:rPr>
        <w:t>习近平新时代中国特色社会主义思想</w:t>
      </w:r>
      <w:r w:rsidRPr="007675F5">
        <w:rPr>
          <w:rFonts w:ascii="仿宋_GB2312" w:eastAsia="仿宋_GB2312" w:hAnsi="微软雅黑" w:cs="宋体" w:hint="eastAsia"/>
          <w:kern w:val="0"/>
          <w:sz w:val="30"/>
          <w:szCs w:val="30"/>
        </w:rPr>
        <w:t>的基本原理，坚持社会主义核心价值观；</w:t>
      </w:r>
      <w:r w:rsidRPr="007675F5">
        <w:rPr>
          <w:rFonts w:ascii="仿宋_GB2312" w:eastAsia="仿宋_GB2312" w:hAnsi="微软雅黑" w:cs="宋体"/>
          <w:kern w:val="0"/>
          <w:sz w:val="30"/>
          <w:szCs w:val="30"/>
        </w:rPr>
        <w:t>具有正确的世界观、人生观、价值观。坚决拥护中国共产党领导，树立中国特色社会主义共同理想，</w:t>
      </w:r>
      <w:proofErr w:type="gramStart"/>
      <w:r w:rsidRPr="007675F5">
        <w:rPr>
          <w:rFonts w:ascii="仿宋_GB2312" w:eastAsia="仿宋_GB2312" w:hAnsi="微软雅黑" w:cs="宋体"/>
          <w:kern w:val="0"/>
          <w:sz w:val="30"/>
          <w:szCs w:val="30"/>
        </w:rPr>
        <w:t>践行</w:t>
      </w:r>
      <w:proofErr w:type="gramEnd"/>
      <w:r w:rsidRPr="007675F5">
        <w:rPr>
          <w:rFonts w:ascii="仿宋_GB2312" w:eastAsia="仿宋_GB2312" w:hAnsi="微软雅黑" w:cs="宋体"/>
          <w:kern w:val="0"/>
          <w:sz w:val="30"/>
          <w:szCs w:val="30"/>
        </w:rPr>
        <w:t>社会主义核心价值观，具有深厚的爱国情感、国家认同感、中华民族自豪感</w:t>
      </w:r>
      <w:r w:rsidRPr="007675F5">
        <w:rPr>
          <w:rFonts w:ascii="仿宋_GB2312" w:eastAsia="仿宋_GB2312" w:hAnsi="微软雅黑" w:cs="宋体" w:hint="eastAsia"/>
          <w:kern w:val="0"/>
          <w:sz w:val="30"/>
          <w:szCs w:val="30"/>
        </w:rPr>
        <w:t>；</w:t>
      </w:r>
      <w:r w:rsidRPr="007675F5">
        <w:rPr>
          <w:rFonts w:ascii="仿宋_GB2312" w:eastAsia="仿宋_GB2312" w:hAnsi="微软雅黑" w:cs="宋体"/>
          <w:kern w:val="0"/>
          <w:sz w:val="30"/>
          <w:szCs w:val="30"/>
        </w:rPr>
        <w:t>崇尚宪法、遵守法律、遵规守纪</w:t>
      </w:r>
      <w:r w:rsidRPr="007675F5">
        <w:rPr>
          <w:rFonts w:ascii="仿宋_GB2312" w:eastAsia="仿宋_GB2312" w:hAnsi="微软雅黑" w:cs="宋体" w:hint="eastAsia"/>
          <w:kern w:val="0"/>
          <w:sz w:val="30"/>
          <w:szCs w:val="30"/>
        </w:rPr>
        <w:t>；</w:t>
      </w:r>
      <w:r w:rsidRPr="007675F5">
        <w:rPr>
          <w:rFonts w:ascii="仿宋_GB2312" w:eastAsia="仿宋_GB2312" w:hAnsi="微软雅黑" w:cs="宋体"/>
          <w:kern w:val="0"/>
          <w:sz w:val="30"/>
          <w:szCs w:val="30"/>
        </w:rPr>
        <w:t>具有社会责任感和参与意识</w:t>
      </w:r>
      <w:r w:rsidRPr="007675F5">
        <w:rPr>
          <w:rFonts w:ascii="仿宋_GB2312" w:eastAsia="仿宋_GB2312" w:hAnsi="微软雅黑" w:cs="宋体" w:hint="eastAsia"/>
          <w:kern w:val="0"/>
          <w:sz w:val="30"/>
          <w:szCs w:val="30"/>
        </w:rPr>
        <w:t>；全面提升国家通用语言文字水平和质量，提升国民语言文字应用能力和语言文化素养，铸牢中华民族共同体意识</w:t>
      </w:r>
      <w:r w:rsidRPr="007675F5">
        <w:rPr>
          <w:rFonts w:ascii="仿宋_GB2312" w:eastAsia="仿宋_GB2312" w:hAnsi="微软雅黑" w:cs="宋体"/>
          <w:kern w:val="0"/>
          <w:sz w:val="30"/>
          <w:szCs w:val="30"/>
        </w:rPr>
        <w:t>。</w:t>
      </w:r>
    </w:p>
    <w:p w14:paraId="4092DFBD"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（2）</w:t>
      </w:r>
      <w:r w:rsidRPr="007675F5">
        <w:rPr>
          <w:rFonts w:ascii="仿宋_GB2312" w:eastAsia="仿宋_GB2312" w:hAnsi="微软雅黑" w:cs="宋体"/>
          <w:kern w:val="0"/>
          <w:sz w:val="30"/>
          <w:szCs w:val="30"/>
        </w:rPr>
        <w:t>具有良好的职业道德和职业素养。崇德向善、诚实守信</w:t>
      </w:r>
      <w:r w:rsidRPr="007675F5">
        <w:rPr>
          <w:rFonts w:ascii="仿宋_GB2312" w:eastAsia="仿宋_GB2312" w:hAnsi="微软雅黑" w:cs="宋体" w:hint="eastAsia"/>
          <w:kern w:val="0"/>
          <w:sz w:val="30"/>
          <w:szCs w:val="30"/>
        </w:rPr>
        <w:t>、爱岗敬业</w:t>
      </w:r>
      <w:r w:rsidRPr="007675F5">
        <w:rPr>
          <w:rFonts w:ascii="仿宋_GB2312" w:eastAsia="仿宋_GB2312" w:hAnsi="微软雅黑" w:cs="宋体"/>
          <w:kern w:val="0"/>
          <w:sz w:val="30"/>
          <w:szCs w:val="30"/>
        </w:rPr>
        <w:t>，具有精益求精的工匠精神</w:t>
      </w:r>
      <w:r w:rsidRPr="007675F5">
        <w:rPr>
          <w:rFonts w:ascii="仿宋_GB2312" w:eastAsia="仿宋_GB2312" w:hAnsi="微软雅黑" w:cs="宋体" w:hint="eastAsia"/>
          <w:kern w:val="0"/>
          <w:sz w:val="30"/>
          <w:szCs w:val="30"/>
        </w:rPr>
        <w:t>；尊重劳动、热爱劳动，</w:t>
      </w:r>
      <w:r w:rsidRPr="007675F5">
        <w:rPr>
          <w:rFonts w:ascii="仿宋_GB2312" w:eastAsia="仿宋_GB2312" w:hAnsi="微软雅黑" w:cs="宋体"/>
          <w:kern w:val="0"/>
          <w:sz w:val="30"/>
          <w:szCs w:val="30"/>
        </w:rPr>
        <w:t>具有较强的实践能力</w:t>
      </w:r>
      <w:r w:rsidRPr="007675F5">
        <w:rPr>
          <w:rFonts w:ascii="仿宋_GB2312" w:eastAsia="仿宋_GB2312" w:hAnsi="微软雅黑" w:cs="宋体" w:hint="eastAsia"/>
          <w:kern w:val="0"/>
          <w:sz w:val="30"/>
          <w:szCs w:val="30"/>
        </w:rPr>
        <w:t>；</w:t>
      </w:r>
      <w:r w:rsidRPr="007675F5">
        <w:rPr>
          <w:rFonts w:ascii="仿宋_GB2312" w:eastAsia="仿宋_GB2312" w:hAnsi="微软雅黑" w:cs="宋体"/>
          <w:kern w:val="0"/>
          <w:sz w:val="30"/>
          <w:szCs w:val="30"/>
        </w:rPr>
        <w:t>具有质量意识、</w:t>
      </w:r>
      <w:r w:rsidRPr="007675F5">
        <w:rPr>
          <w:rFonts w:ascii="仿宋_GB2312" w:eastAsia="仿宋_GB2312" w:hAnsi="微软雅黑" w:cs="宋体" w:hint="eastAsia"/>
          <w:kern w:val="0"/>
          <w:sz w:val="30"/>
          <w:szCs w:val="30"/>
        </w:rPr>
        <w:t>绿色</w:t>
      </w:r>
      <w:r w:rsidRPr="007675F5">
        <w:rPr>
          <w:rFonts w:ascii="仿宋_GB2312" w:eastAsia="仿宋_GB2312" w:hAnsi="微软雅黑" w:cs="宋体"/>
          <w:kern w:val="0"/>
          <w:sz w:val="30"/>
          <w:szCs w:val="30"/>
        </w:rPr>
        <w:t>环保意识、安全意识、信息素养</w:t>
      </w:r>
      <w:r w:rsidRPr="007675F5">
        <w:rPr>
          <w:rFonts w:ascii="仿宋_GB2312" w:eastAsia="仿宋_GB2312" w:hAnsi="微软雅黑" w:cs="宋体" w:hint="eastAsia"/>
          <w:kern w:val="0"/>
          <w:sz w:val="30"/>
          <w:szCs w:val="30"/>
        </w:rPr>
        <w:t>、创新精神；</w:t>
      </w:r>
      <w:r w:rsidRPr="007675F5">
        <w:rPr>
          <w:rFonts w:ascii="仿宋_GB2312" w:eastAsia="仿宋_GB2312" w:hAnsi="微软雅黑" w:cs="宋体"/>
          <w:kern w:val="0"/>
          <w:sz w:val="30"/>
          <w:szCs w:val="30"/>
        </w:rPr>
        <w:t>具有较强的集体意识和团队合作精神，能够进行有效的人际沟通和协作</w:t>
      </w:r>
      <w:r w:rsidRPr="007675F5">
        <w:rPr>
          <w:rFonts w:ascii="仿宋_GB2312" w:eastAsia="仿宋_GB2312" w:hAnsi="微软雅黑" w:cs="宋体" w:hint="eastAsia"/>
          <w:kern w:val="0"/>
          <w:sz w:val="30"/>
          <w:szCs w:val="30"/>
        </w:rPr>
        <w:t>，与社会、自然和谐共处；具有职业生涯规划意识。</w:t>
      </w:r>
    </w:p>
    <w:p w14:paraId="5D9E29A7" w14:textId="77777777" w:rsidR="007675F5" w:rsidRPr="007675F5" w:rsidRDefault="007675F5" w:rsidP="007675F5">
      <w:pPr>
        <w:adjustRightInd w:val="0"/>
        <w:spacing w:line="480" w:lineRule="exact"/>
        <w:ind w:firstLine="648"/>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（3）</w:t>
      </w:r>
      <w:r w:rsidRPr="007675F5">
        <w:rPr>
          <w:rFonts w:ascii="仿宋_GB2312" w:eastAsia="仿宋_GB2312" w:hAnsi="微软雅黑" w:cs="宋体"/>
          <w:kern w:val="0"/>
          <w:sz w:val="30"/>
          <w:szCs w:val="30"/>
        </w:rPr>
        <w:t>具有</w:t>
      </w:r>
      <w:r w:rsidRPr="007675F5">
        <w:rPr>
          <w:rFonts w:ascii="仿宋_GB2312" w:eastAsia="仿宋_GB2312" w:hAnsi="微软雅黑" w:cs="宋体" w:hint="eastAsia"/>
          <w:kern w:val="0"/>
          <w:sz w:val="30"/>
          <w:szCs w:val="30"/>
        </w:rPr>
        <w:t>良</w:t>
      </w:r>
      <w:r w:rsidRPr="007675F5">
        <w:rPr>
          <w:rFonts w:ascii="仿宋_GB2312" w:eastAsia="仿宋_GB2312" w:hAnsi="微软雅黑" w:cs="宋体"/>
          <w:kern w:val="0"/>
          <w:sz w:val="30"/>
          <w:szCs w:val="30"/>
        </w:rPr>
        <w:t>好的身心素质</w:t>
      </w:r>
      <w:r w:rsidRPr="007675F5">
        <w:rPr>
          <w:rFonts w:ascii="仿宋_GB2312" w:eastAsia="仿宋_GB2312" w:hAnsi="微软雅黑" w:cs="宋体" w:hint="eastAsia"/>
          <w:kern w:val="0"/>
          <w:sz w:val="30"/>
          <w:szCs w:val="30"/>
        </w:rPr>
        <w:t>和人文素养</w:t>
      </w:r>
      <w:r w:rsidRPr="007675F5">
        <w:rPr>
          <w:rFonts w:ascii="仿宋_GB2312" w:eastAsia="仿宋_GB2312" w:hAnsi="微软雅黑" w:cs="宋体"/>
          <w:kern w:val="0"/>
          <w:sz w:val="30"/>
          <w:szCs w:val="30"/>
        </w:rPr>
        <w:t>。具有健康的体魄和心理</w:t>
      </w:r>
      <w:r w:rsidRPr="007675F5">
        <w:rPr>
          <w:rFonts w:ascii="仿宋_GB2312" w:eastAsia="仿宋_GB2312" w:hAnsi="微软雅黑" w:cs="宋体" w:hint="eastAsia"/>
          <w:kern w:val="0"/>
          <w:sz w:val="30"/>
          <w:szCs w:val="30"/>
        </w:rPr>
        <w:t>，</w:t>
      </w:r>
      <w:r w:rsidRPr="007675F5">
        <w:rPr>
          <w:rFonts w:ascii="仿宋_GB2312" w:eastAsia="仿宋_GB2312" w:hAnsi="微软雅黑" w:cs="宋体"/>
          <w:kern w:val="0"/>
          <w:sz w:val="30"/>
          <w:szCs w:val="30"/>
        </w:rPr>
        <w:t>健全的人格</w:t>
      </w:r>
      <w:r w:rsidRPr="007675F5">
        <w:rPr>
          <w:rFonts w:ascii="仿宋_GB2312" w:eastAsia="仿宋_GB2312" w:hAnsi="微软雅黑" w:cs="宋体" w:hint="eastAsia"/>
          <w:kern w:val="0"/>
          <w:sz w:val="30"/>
          <w:szCs w:val="30"/>
        </w:rPr>
        <w:t>，能够掌握基本运动知识和一两项运动技能；</w:t>
      </w:r>
      <w:r w:rsidRPr="007675F5">
        <w:rPr>
          <w:rFonts w:ascii="仿宋_GB2312" w:eastAsia="仿宋_GB2312" w:hAnsi="微软雅黑" w:cs="宋体"/>
          <w:kern w:val="0"/>
          <w:sz w:val="30"/>
          <w:szCs w:val="30"/>
        </w:rPr>
        <w:t>具有感受美、表现美、鉴赏美、创造美的能力，具有</w:t>
      </w:r>
      <w:r w:rsidRPr="007675F5">
        <w:rPr>
          <w:rFonts w:ascii="仿宋_GB2312" w:eastAsia="仿宋_GB2312" w:hAnsi="微软雅黑" w:cs="宋体" w:hint="eastAsia"/>
          <w:kern w:val="0"/>
          <w:sz w:val="30"/>
          <w:szCs w:val="30"/>
        </w:rPr>
        <w:t>一定的</w:t>
      </w:r>
      <w:r w:rsidRPr="007675F5">
        <w:rPr>
          <w:rFonts w:ascii="仿宋_GB2312" w:eastAsia="仿宋_GB2312" w:hAnsi="微软雅黑" w:cs="宋体"/>
          <w:kern w:val="0"/>
          <w:sz w:val="30"/>
          <w:szCs w:val="30"/>
        </w:rPr>
        <w:t>审美和人文素养</w:t>
      </w:r>
      <w:r w:rsidRPr="007675F5">
        <w:rPr>
          <w:rFonts w:ascii="仿宋_GB2312" w:eastAsia="仿宋_GB2312" w:hAnsi="微软雅黑" w:cs="宋体" w:hint="eastAsia"/>
          <w:kern w:val="0"/>
          <w:sz w:val="30"/>
          <w:szCs w:val="30"/>
        </w:rPr>
        <w:t>，能够形成一两项艺术特长或爱好；掌握一定的学习方法，</w:t>
      </w:r>
      <w:r w:rsidRPr="007675F5">
        <w:rPr>
          <w:rFonts w:ascii="仿宋_GB2312" w:eastAsia="仿宋_GB2312" w:hAnsi="微软雅黑" w:cs="宋体"/>
          <w:kern w:val="0"/>
          <w:sz w:val="30"/>
          <w:szCs w:val="30"/>
        </w:rPr>
        <w:t>具有</w:t>
      </w:r>
      <w:r w:rsidRPr="007675F5">
        <w:rPr>
          <w:rFonts w:ascii="仿宋_GB2312" w:eastAsia="仿宋_GB2312" w:hAnsi="微软雅黑" w:cs="宋体" w:hint="eastAsia"/>
          <w:kern w:val="0"/>
          <w:sz w:val="30"/>
          <w:szCs w:val="30"/>
        </w:rPr>
        <w:t>良好的生活习惯、行为习惯和</w:t>
      </w:r>
      <w:r w:rsidRPr="007675F5">
        <w:rPr>
          <w:rFonts w:ascii="仿宋_GB2312" w:eastAsia="仿宋_GB2312" w:hAnsi="微软雅黑" w:cs="宋体"/>
          <w:kern w:val="0"/>
          <w:sz w:val="30"/>
          <w:szCs w:val="30"/>
        </w:rPr>
        <w:t>自我管理能力</w:t>
      </w:r>
      <w:r w:rsidRPr="007675F5">
        <w:rPr>
          <w:rFonts w:ascii="仿宋_GB2312" w:eastAsia="仿宋_GB2312" w:hAnsi="微软雅黑" w:cs="宋体" w:hint="eastAsia"/>
          <w:kern w:val="0"/>
          <w:sz w:val="30"/>
          <w:szCs w:val="30"/>
        </w:rPr>
        <w:t>。</w:t>
      </w:r>
    </w:p>
    <w:p w14:paraId="17B0DD43" w14:textId="57DFC8B4"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2.知识</w:t>
      </w:r>
    </w:p>
    <w:p w14:paraId="772514E6"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（1）掌握必备的思想政治理论、科学文化基础知识和中华优秀传统文化知识；</w:t>
      </w:r>
    </w:p>
    <w:p w14:paraId="649FB948"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lastRenderedPageBreak/>
        <w:t>（2）熟悉与本专业相关的法律法规以及环境保护、安全消防、安全用电、文明生产等相关知识；</w:t>
      </w:r>
    </w:p>
    <w:p w14:paraId="5E93F791"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（3）掌握机械基础基本知识和机械识图的基本方法；</w:t>
      </w:r>
    </w:p>
    <w:p w14:paraId="6D8D4B8B"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（4）掌握必需的电工、电子技术、电机电器等专业基础理论和知识；</w:t>
      </w:r>
    </w:p>
    <w:p w14:paraId="6097F37A"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（5）掌握常用电气仪表和常规电控设备的基本方法和原理；</w:t>
      </w:r>
    </w:p>
    <w:p w14:paraId="40648362"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（6）掌握 PLC 工作原理，熟悉 PLC 电源、CPU、I/O 等硬件模块，熟悉典型PLC 控制系统架构和编程；</w:t>
      </w:r>
    </w:p>
    <w:p w14:paraId="6B112E4D"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（7）掌握直流调速系统、交流调速系统的基本原理及应用知识；掌握自动控制系统的组成和工作原理、系统特点、性能指标等基本知识；</w:t>
      </w:r>
    </w:p>
    <w:p w14:paraId="0D2A28CD"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（8）掌握现场总线、工业以太网等工业网络基本知识，掌握组态软件和组态监控系统组成等基本知识；</w:t>
      </w:r>
    </w:p>
    <w:p w14:paraId="256BF872"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（9）掌握单片机应用技术的基本知识，掌握变频器控制、步进电机控制、伺服控制等基本原理和知识；</w:t>
      </w:r>
    </w:p>
    <w:p w14:paraId="3A26FB31"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（10）掌握工厂供电及电力电源的基本知识，工厂变配电所及供配电设备功能和使用、工厂电力网络构成和特点等；</w:t>
      </w:r>
    </w:p>
    <w:p w14:paraId="047F4F1C"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（11）了解智能传感器、智能仪表、工业机器人等现代智能设备基础理论知识和操作规范，并了解智能制造基本流程和相关知识；</w:t>
      </w:r>
    </w:p>
    <w:p w14:paraId="230AA384"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（12）了解本行业相关的企业生产现场管理、项目管理、市场</w:t>
      </w:r>
      <w:r w:rsidRPr="007675F5">
        <w:rPr>
          <w:rFonts w:ascii="仿宋_GB2312" w:eastAsia="仿宋_GB2312" w:hAnsi="微软雅黑" w:cs="宋体" w:hint="eastAsia"/>
          <w:spacing w:val="4"/>
          <w:kern w:val="0"/>
          <w:sz w:val="30"/>
          <w:szCs w:val="30"/>
        </w:rPr>
        <w:t>营销等基础知识。包括对公共基础知识和专业知识等培养规格的要求</w:t>
      </w:r>
      <w:r w:rsidRPr="007675F5">
        <w:rPr>
          <w:rFonts w:ascii="仿宋_GB2312" w:eastAsia="仿宋_GB2312" w:hAnsi="微软雅黑" w:cs="宋体" w:hint="eastAsia"/>
          <w:kern w:val="0"/>
          <w:sz w:val="30"/>
          <w:szCs w:val="30"/>
        </w:rPr>
        <w:t>。</w:t>
      </w:r>
    </w:p>
    <w:p w14:paraId="6A2FB739"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3.能力。</w:t>
      </w:r>
    </w:p>
    <w:p w14:paraId="4394EF5B"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（1）具有探究学习、终身学习、分析问题和解决问题的能力；</w:t>
      </w:r>
    </w:p>
    <w:p w14:paraId="43AF543E"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（2）具有良好的语言、文字表达能力和沟通能力；</w:t>
      </w:r>
    </w:p>
    <w:p w14:paraId="383FB4BA"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（3）具有本专业必需的信息技术应用和维护能力,掌握常用文献检索工具应用；</w:t>
      </w:r>
    </w:p>
    <w:p w14:paraId="7F05141D"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lastRenderedPageBreak/>
        <w:t>（4）能够撰写符合规范要求的技术报告、项目报告等本专业领域技术文档；</w:t>
      </w:r>
    </w:p>
    <w:p w14:paraId="00E1A6DB"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（5）能够识读和绘制各类电气原理与电气线路图、机械结构图；</w:t>
      </w:r>
    </w:p>
    <w:p w14:paraId="6BCADF05"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（6）能够熟练使用常用电工工具和仪器仪表；</w:t>
      </w:r>
    </w:p>
    <w:p w14:paraId="60DABD40"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（7）能够进行低压电气电路的设计与分析、安装与调试；</w:t>
      </w:r>
    </w:p>
    <w:p w14:paraId="429B1DFC"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（8）能够进行PLC 硬件装配和软件编程，能够进行一般 PLC 控制系统的安装、调试与故障检修；</w:t>
      </w:r>
    </w:p>
    <w:p w14:paraId="53DA2F4D"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（9）能够进行直流单闭环控制、直流双闭环控制、交流变频调速的多段速控制、交流变频的无级调速等自动调速系统控制；</w:t>
      </w:r>
    </w:p>
    <w:p w14:paraId="7455863E"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（10）能够对简单的自动控制系统进行时域、频域分析，能够对变频器控制、步进电机控制以及伺服控制、多轴运动等各类运动控制系统进行设计、程序开发以及调试；</w:t>
      </w:r>
    </w:p>
    <w:p w14:paraId="100C0099"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（11）能够选择和配置合适的工业网络，能够使用主流的组态软件或触摸屏组态控制系统人机界面；</w:t>
      </w:r>
    </w:p>
    <w:p w14:paraId="377F9BAA"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（12）能够进行工厂电力负荷和短路计算，选择和使用合适的供电线路导线和电缆。</w:t>
      </w:r>
    </w:p>
    <w:p w14:paraId="3583976F" w14:textId="77777777" w:rsidR="007675F5" w:rsidRPr="007675F5" w:rsidRDefault="007675F5" w:rsidP="007675F5">
      <w:pPr>
        <w:keepNext/>
        <w:keepLines/>
        <w:adjustRightInd w:val="0"/>
        <w:spacing w:line="480" w:lineRule="exact"/>
        <w:ind w:firstLineChars="200" w:firstLine="640"/>
        <w:outlineLvl w:val="1"/>
        <w:rPr>
          <w:rFonts w:ascii="黑体" w:eastAsia="黑体" w:hAnsi="黑体" w:cs="Times New Roman"/>
          <w:sz w:val="32"/>
          <w:szCs w:val="32"/>
        </w:rPr>
      </w:pPr>
      <w:bookmarkStart w:id="316" w:name="_Toc103725473"/>
      <w:r w:rsidRPr="007675F5">
        <w:rPr>
          <w:rFonts w:ascii="黑体" w:eastAsia="黑体" w:hAnsi="黑体" w:cs="Times New Roman" w:hint="eastAsia"/>
          <w:sz w:val="32"/>
          <w:szCs w:val="32"/>
        </w:rPr>
        <w:t>五、专业人才培养模式与</w:t>
      </w:r>
      <w:r w:rsidRPr="007675F5">
        <w:rPr>
          <w:rFonts w:ascii="黑体" w:eastAsia="黑体" w:hAnsi="黑体" w:cs="Times New Roman"/>
          <w:sz w:val="32"/>
          <w:szCs w:val="32"/>
        </w:rPr>
        <w:t>课程体系</w:t>
      </w:r>
      <w:r w:rsidRPr="007675F5">
        <w:rPr>
          <w:rFonts w:ascii="黑体" w:eastAsia="黑体" w:hAnsi="黑体" w:cs="Times New Roman" w:hint="eastAsia"/>
          <w:sz w:val="32"/>
          <w:szCs w:val="32"/>
        </w:rPr>
        <w:t>设计</w:t>
      </w:r>
      <w:bookmarkEnd w:id="316"/>
    </w:p>
    <w:p w14:paraId="14554C87" w14:textId="77777777" w:rsidR="007675F5" w:rsidRPr="007675F5" w:rsidRDefault="007675F5" w:rsidP="007675F5">
      <w:pPr>
        <w:keepNext/>
        <w:keepLines/>
        <w:adjustRightInd w:val="0"/>
        <w:spacing w:line="480" w:lineRule="exact"/>
        <w:ind w:firstLineChars="200" w:firstLine="602"/>
        <w:outlineLvl w:val="2"/>
        <w:rPr>
          <w:rFonts w:ascii="楷体" w:eastAsia="楷体" w:hAnsi="楷体" w:cs="Times New Roman"/>
          <w:b/>
          <w:bCs/>
          <w:sz w:val="30"/>
          <w:szCs w:val="30"/>
        </w:rPr>
      </w:pPr>
      <w:bookmarkStart w:id="317" w:name="_Toc103725474"/>
      <w:r w:rsidRPr="007675F5">
        <w:rPr>
          <w:rFonts w:ascii="楷体" w:eastAsia="楷体" w:hAnsi="楷体" w:cs="Times New Roman" w:hint="eastAsia"/>
          <w:b/>
          <w:bCs/>
          <w:sz w:val="30"/>
          <w:szCs w:val="30"/>
        </w:rPr>
        <w:t>（一）专业人才培养模式</w:t>
      </w:r>
      <w:bookmarkEnd w:id="317"/>
    </w:p>
    <w:p w14:paraId="27658A4C"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为实现人才培养目标，对职业岗位（群）进行调研分析，行业企业的电气控制设备及系统主要分为三大类：低压电器控制设备、生产线控制设备、工业控制网络设备及系统。分析三大类控制设备，主控设备采用PLC的控制系统占工业应用的主流，其次DCS与现场总线在大型的控制系统中也有具体的应用。对于控制系统来说，都是由主控设备、检测机构、执行机构等环节构成，主控设备占有主导地位。针对三大类设备及系统的运行岗位和维护维修岗位，以典型工作任务为载体，培养学生的职业能力。构建“213”工学结合人才培养模式：</w:t>
      </w:r>
    </w:p>
    <w:p w14:paraId="7D77425F"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lastRenderedPageBreak/>
        <w:t>“2”---两个主要工作岗位：行业企业的电气控制设备及系统的运行岗位和维护维修岗位；</w:t>
      </w:r>
    </w:p>
    <w:p w14:paraId="633A42A0"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“1”---一条主线：以现代电气控制系统装调与维修技术应用能力培养为主线；</w:t>
      </w:r>
    </w:p>
    <w:p w14:paraId="4D1AE7BD"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“3”---三个结合：能力培养与素质教育相结合；虚拟</w:t>
      </w:r>
      <w:proofErr w:type="gramStart"/>
      <w:r w:rsidRPr="007675F5">
        <w:rPr>
          <w:rFonts w:ascii="仿宋_GB2312" w:eastAsia="仿宋_GB2312" w:hAnsi="微软雅黑" w:cs="宋体" w:hint="eastAsia"/>
          <w:kern w:val="0"/>
          <w:sz w:val="30"/>
          <w:szCs w:val="30"/>
        </w:rPr>
        <w:t>实训与生产性实训相结合</w:t>
      </w:r>
      <w:proofErr w:type="gramEnd"/>
      <w:r w:rsidRPr="007675F5">
        <w:rPr>
          <w:rFonts w:ascii="仿宋_GB2312" w:eastAsia="仿宋_GB2312" w:hAnsi="微软雅黑" w:cs="宋体" w:hint="eastAsia"/>
          <w:kern w:val="0"/>
          <w:sz w:val="30"/>
          <w:szCs w:val="30"/>
        </w:rPr>
        <w:t>；顶岗实习与就业岗位相结合。</w:t>
      </w:r>
    </w:p>
    <w:p w14:paraId="1C3921EB" w14:textId="77777777" w:rsidR="007675F5" w:rsidRPr="007675F5" w:rsidRDefault="007675F5" w:rsidP="007675F5">
      <w:pPr>
        <w:keepNext/>
        <w:keepLines/>
        <w:adjustRightInd w:val="0"/>
        <w:spacing w:line="480" w:lineRule="exact"/>
        <w:ind w:firstLineChars="200" w:firstLine="602"/>
        <w:outlineLvl w:val="2"/>
        <w:rPr>
          <w:rFonts w:ascii="楷体" w:eastAsia="楷体" w:hAnsi="楷体" w:cs="Times New Roman"/>
          <w:b/>
          <w:bCs/>
          <w:sz w:val="30"/>
          <w:szCs w:val="30"/>
        </w:rPr>
      </w:pPr>
      <w:bookmarkStart w:id="318" w:name="_Toc103725475"/>
      <w:r w:rsidRPr="007675F5">
        <w:rPr>
          <w:rFonts w:ascii="楷体" w:eastAsia="楷体" w:hAnsi="楷体" w:cs="Times New Roman" w:hint="eastAsia"/>
          <w:b/>
          <w:bCs/>
          <w:sz w:val="30"/>
          <w:szCs w:val="30"/>
        </w:rPr>
        <w:t>（二）课程体系设计思路</w:t>
      </w:r>
      <w:bookmarkEnd w:id="318"/>
    </w:p>
    <w:p w14:paraId="56D6E932" w14:textId="77777777" w:rsidR="007675F5" w:rsidRPr="007675F5" w:rsidRDefault="007675F5" w:rsidP="007675F5">
      <w:pPr>
        <w:adjustRightInd w:val="0"/>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电气自动化技术课程体系框架由公共基础课程、专业课程、选修课程和实践操作课程四个部分构成。实施“一条主线（以职业能力培养为主线），一个贯穿（专业核心技能培养贯穿始终），三个层次（职业成长和学习认知），平台+核心技能”的课程建设体系。强化课程体系和教学内容为核心技能服务，使学生专业核心技能得以深度、广度的全面提高，彰</w:t>
      </w:r>
      <w:proofErr w:type="gramStart"/>
      <w:r w:rsidRPr="007675F5">
        <w:rPr>
          <w:rFonts w:ascii="仿宋_GB2312" w:eastAsia="仿宋_GB2312" w:hAnsi="微软雅黑" w:cs="宋体" w:hint="eastAsia"/>
          <w:kern w:val="0"/>
          <w:sz w:val="30"/>
          <w:szCs w:val="30"/>
        </w:rPr>
        <w:t>显专业</w:t>
      </w:r>
      <w:proofErr w:type="gramEnd"/>
      <w:r w:rsidRPr="007675F5">
        <w:rPr>
          <w:rFonts w:ascii="仿宋_GB2312" w:eastAsia="仿宋_GB2312" w:hAnsi="微软雅黑" w:cs="宋体" w:hint="eastAsia"/>
          <w:kern w:val="0"/>
          <w:sz w:val="30"/>
          <w:szCs w:val="30"/>
        </w:rPr>
        <w:t>特色，培养“短过渡期”或“无过渡期”的综合能力应用型人才。</w:t>
      </w:r>
    </w:p>
    <w:p w14:paraId="0DBCFF2E" w14:textId="77777777" w:rsidR="007675F5" w:rsidRPr="007675F5" w:rsidRDefault="007675F5" w:rsidP="007675F5">
      <w:pPr>
        <w:keepNext/>
        <w:keepLines/>
        <w:adjustRightInd w:val="0"/>
        <w:spacing w:line="480" w:lineRule="exact"/>
        <w:ind w:firstLineChars="200" w:firstLine="602"/>
        <w:outlineLvl w:val="2"/>
        <w:rPr>
          <w:rFonts w:ascii="楷体" w:eastAsia="楷体" w:hAnsi="楷体" w:cs="Times New Roman"/>
          <w:b/>
          <w:bCs/>
          <w:sz w:val="30"/>
          <w:szCs w:val="30"/>
        </w:rPr>
      </w:pPr>
      <w:bookmarkStart w:id="319" w:name="_Toc103725476"/>
      <w:r w:rsidRPr="007675F5">
        <w:rPr>
          <w:rFonts w:ascii="楷体" w:eastAsia="楷体" w:hAnsi="楷体" w:cs="Times New Roman" w:hint="eastAsia"/>
          <w:b/>
          <w:bCs/>
          <w:sz w:val="30"/>
          <w:szCs w:val="30"/>
        </w:rPr>
        <w:t>（三）典型工作任务分析</w:t>
      </w:r>
      <w:bookmarkEnd w:id="319"/>
    </w:p>
    <w:p w14:paraId="26963D49" w14:textId="77777777" w:rsidR="007675F5" w:rsidRPr="007675F5" w:rsidRDefault="007675F5" w:rsidP="007675F5">
      <w:pPr>
        <w:spacing w:line="480" w:lineRule="exact"/>
        <w:ind w:firstLineChars="200" w:firstLine="600"/>
        <w:rPr>
          <w:rFonts w:ascii="仿宋_GB2312" w:eastAsia="仿宋_GB2312" w:hAnsi="微软雅黑" w:cs="宋体"/>
          <w:kern w:val="0"/>
          <w:sz w:val="30"/>
          <w:szCs w:val="30"/>
        </w:rPr>
      </w:pPr>
      <w:r w:rsidRPr="007675F5">
        <w:rPr>
          <w:rFonts w:ascii="仿宋_GB2312" w:eastAsia="仿宋_GB2312" w:hAnsi="微软雅黑" w:cs="宋体"/>
          <w:kern w:val="0"/>
          <w:sz w:val="30"/>
          <w:szCs w:val="30"/>
        </w:rPr>
        <w:t>电工、仪表工、电气工程师典型工作任务见表</w:t>
      </w:r>
      <w:r w:rsidRPr="007675F5">
        <w:rPr>
          <w:rFonts w:ascii="仿宋_GB2312" w:eastAsia="仿宋_GB2312" w:hAnsi="微软雅黑" w:cs="宋体" w:hint="eastAsia"/>
          <w:kern w:val="0"/>
          <w:sz w:val="30"/>
          <w:szCs w:val="30"/>
        </w:rPr>
        <w:t>2。</w:t>
      </w:r>
    </w:p>
    <w:p w14:paraId="6CB9EE7C" w14:textId="77777777" w:rsidR="007675F5" w:rsidRPr="007675F5" w:rsidRDefault="007675F5" w:rsidP="007675F5">
      <w:pPr>
        <w:jc w:val="center"/>
        <w:rPr>
          <w:rFonts w:ascii="黑体" w:eastAsia="黑体" w:hAnsi="黑体" w:cs="Times New Roman"/>
          <w:b/>
          <w:sz w:val="24"/>
          <w:szCs w:val="24"/>
        </w:rPr>
      </w:pPr>
      <w:r w:rsidRPr="007675F5">
        <w:rPr>
          <w:rFonts w:ascii="黑体" w:eastAsia="黑体" w:hAnsi="黑体" w:cs="Times New Roman"/>
          <w:b/>
          <w:sz w:val="24"/>
          <w:szCs w:val="24"/>
        </w:rPr>
        <w:t>表2</w:t>
      </w:r>
      <w:r w:rsidRPr="007675F5">
        <w:rPr>
          <w:rFonts w:ascii="黑体" w:eastAsia="黑体" w:hAnsi="黑体" w:cs="Times New Roman" w:hint="eastAsia"/>
          <w:b/>
          <w:sz w:val="24"/>
          <w:szCs w:val="24"/>
        </w:rPr>
        <w:t>：</w:t>
      </w:r>
      <w:r w:rsidRPr="007675F5">
        <w:rPr>
          <w:rFonts w:ascii="黑体" w:eastAsia="黑体" w:hAnsi="黑体" w:cs="Times New Roman"/>
          <w:b/>
          <w:sz w:val="24"/>
          <w:szCs w:val="24"/>
        </w:rPr>
        <w:t xml:space="preserve"> 典型工作任务分析表</w:t>
      </w:r>
    </w:p>
    <w:tbl>
      <w:tblPr>
        <w:tblW w:w="5000" w:type="pct"/>
        <w:tblCellMar>
          <w:left w:w="0" w:type="dxa"/>
          <w:right w:w="0" w:type="dxa"/>
        </w:tblCellMar>
        <w:tblLook w:val="04A0" w:firstRow="1" w:lastRow="0" w:firstColumn="1" w:lastColumn="0" w:noHBand="0" w:noVBand="1"/>
      </w:tblPr>
      <w:tblGrid>
        <w:gridCol w:w="1343"/>
        <w:gridCol w:w="3351"/>
        <w:gridCol w:w="4027"/>
      </w:tblGrid>
      <w:tr w:rsidR="007675F5" w:rsidRPr="007675F5" w14:paraId="2DFDBBB7" w14:textId="77777777" w:rsidTr="00D046DF">
        <w:trPr>
          <w:cantSplit/>
          <w:trHeight w:val="397"/>
        </w:trPr>
        <w:tc>
          <w:tcPr>
            <w:tcW w:w="770" w:type="pct"/>
            <w:tcBorders>
              <w:top w:val="single" w:sz="4" w:space="0" w:color="000000"/>
              <w:left w:val="single" w:sz="4" w:space="0" w:color="000000"/>
              <w:bottom w:val="single" w:sz="4" w:space="0" w:color="000000"/>
            </w:tcBorders>
            <w:shd w:val="clear" w:color="auto" w:fill="FFFFFF"/>
            <w:vAlign w:val="center"/>
          </w:tcPr>
          <w:p w14:paraId="33FF0A80" w14:textId="77777777" w:rsidR="007675F5" w:rsidRPr="007675F5" w:rsidRDefault="007675F5" w:rsidP="00D046DF">
            <w:pPr>
              <w:jc w:val="center"/>
              <w:rPr>
                <w:rFonts w:ascii="Times New Roman" w:eastAsia="宋体" w:hAnsi="Times New Roman" w:cs="Times New Roman"/>
                <w:szCs w:val="24"/>
              </w:rPr>
            </w:pPr>
            <w:r w:rsidRPr="007675F5">
              <w:rPr>
                <w:rFonts w:ascii="Times New Roman" w:eastAsia="宋体" w:hAnsi="Times New Roman" w:cs="Times New Roman"/>
                <w:b/>
                <w:szCs w:val="24"/>
              </w:rPr>
              <w:t>对应岗位</w:t>
            </w:r>
          </w:p>
        </w:tc>
        <w:tc>
          <w:tcPr>
            <w:tcW w:w="1921" w:type="pct"/>
            <w:tcBorders>
              <w:top w:val="single" w:sz="4" w:space="0" w:color="000000"/>
              <w:left w:val="single" w:sz="4" w:space="0" w:color="000000"/>
              <w:bottom w:val="single" w:sz="4" w:space="0" w:color="000000"/>
            </w:tcBorders>
            <w:shd w:val="clear" w:color="auto" w:fill="FFFFFF"/>
            <w:vAlign w:val="center"/>
          </w:tcPr>
          <w:p w14:paraId="5A42A94A" w14:textId="77777777" w:rsidR="007675F5" w:rsidRPr="007675F5" w:rsidRDefault="007675F5" w:rsidP="00D046DF">
            <w:pPr>
              <w:jc w:val="center"/>
              <w:rPr>
                <w:rFonts w:ascii="Times New Roman" w:eastAsia="宋体" w:hAnsi="Times New Roman" w:cs="Times New Roman"/>
                <w:szCs w:val="24"/>
              </w:rPr>
            </w:pPr>
            <w:r w:rsidRPr="007675F5">
              <w:rPr>
                <w:rFonts w:ascii="Times New Roman" w:eastAsia="宋体" w:hAnsi="Times New Roman" w:cs="Times New Roman"/>
                <w:b/>
                <w:szCs w:val="24"/>
              </w:rPr>
              <w:t>任务领域</w:t>
            </w:r>
          </w:p>
        </w:tc>
        <w:tc>
          <w:tcPr>
            <w:tcW w:w="230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655F16" w14:textId="77777777" w:rsidR="007675F5" w:rsidRPr="007675F5" w:rsidRDefault="007675F5" w:rsidP="00D046DF">
            <w:pPr>
              <w:jc w:val="center"/>
              <w:rPr>
                <w:rFonts w:ascii="Times New Roman" w:eastAsia="宋体" w:hAnsi="Times New Roman" w:cs="Times New Roman"/>
                <w:szCs w:val="24"/>
              </w:rPr>
            </w:pPr>
            <w:r w:rsidRPr="007675F5">
              <w:rPr>
                <w:rFonts w:ascii="Times New Roman" w:eastAsia="宋体" w:hAnsi="Times New Roman" w:cs="Times New Roman"/>
                <w:b/>
                <w:szCs w:val="24"/>
              </w:rPr>
              <w:t>典型工作任务</w:t>
            </w:r>
          </w:p>
        </w:tc>
      </w:tr>
      <w:tr w:rsidR="007675F5" w:rsidRPr="007675F5" w14:paraId="640303AB" w14:textId="77777777" w:rsidTr="00D046DF">
        <w:trPr>
          <w:cantSplit/>
          <w:trHeight w:val="397"/>
        </w:trPr>
        <w:tc>
          <w:tcPr>
            <w:tcW w:w="770" w:type="pct"/>
            <w:vMerge w:val="restart"/>
            <w:tcBorders>
              <w:top w:val="single" w:sz="4" w:space="0" w:color="000000"/>
              <w:left w:val="single" w:sz="4" w:space="0" w:color="000000"/>
              <w:bottom w:val="single" w:sz="4" w:space="0" w:color="000000"/>
            </w:tcBorders>
            <w:shd w:val="clear" w:color="auto" w:fill="auto"/>
            <w:vAlign w:val="center"/>
          </w:tcPr>
          <w:p w14:paraId="7A172475"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电工</w:t>
            </w:r>
          </w:p>
          <w:p w14:paraId="64DE998F" w14:textId="77777777" w:rsidR="007675F5" w:rsidRPr="007675F5" w:rsidRDefault="007675F5" w:rsidP="007675F5">
            <w:pPr>
              <w:rPr>
                <w:rFonts w:ascii="仿宋_GB2312" w:eastAsia="仿宋_GB2312" w:hAnsi="Times New Roman" w:cs="Times New Roman"/>
                <w:sz w:val="24"/>
                <w:szCs w:val="24"/>
              </w:rPr>
            </w:pPr>
          </w:p>
          <w:p w14:paraId="4AB5E2EF"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仪表工</w:t>
            </w:r>
          </w:p>
          <w:p w14:paraId="3ECFB873" w14:textId="77777777" w:rsidR="007675F5" w:rsidRPr="007675F5" w:rsidRDefault="007675F5" w:rsidP="007675F5">
            <w:pPr>
              <w:rPr>
                <w:rFonts w:ascii="仿宋_GB2312" w:eastAsia="仿宋_GB2312" w:hAnsi="Times New Roman" w:cs="Times New Roman"/>
                <w:sz w:val="24"/>
                <w:szCs w:val="24"/>
              </w:rPr>
            </w:pPr>
          </w:p>
          <w:p w14:paraId="41E3F483"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自动化工程师</w:t>
            </w:r>
          </w:p>
          <w:p w14:paraId="61280C2C" w14:textId="77777777" w:rsidR="007675F5" w:rsidRPr="007675F5" w:rsidRDefault="007675F5" w:rsidP="007675F5">
            <w:pPr>
              <w:rPr>
                <w:rFonts w:ascii="仿宋_GB2312" w:eastAsia="仿宋_GB2312" w:hAnsi="Times New Roman" w:cs="Times New Roman"/>
                <w:sz w:val="24"/>
                <w:szCs w:val="24"/>
              </w:rPr>
            </w:pPr>
          </w:p>
          <w:p w14:paraId="5867D1DE"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电气工程师</w:t>
            </w:r>
          </w:p>
        </w:tc>
        <w:tc>
          <w:tcPr>
            <w:tcW w:w="1921" w:type="pct"/>
            <w:vMerge w:val="restart"/>
            <w:tcBorders>
              <w:top w:val="single" w:sz="4" w:space="0" w:color="000000"/>
              <w:left w:val="single" w:sz="4" w:space="0" w:color="000000"/>
              <w:bottom w:val="single" w:sz="4" w:space="0" w:color="000000"/>
            </w:tcBorders>
            <w:shd w:val="clear" w:color="auto" w:fill="auto"/>
            <w:vAlign w:val="center"/>
          </w:tcPr>
          <w:p w14:paraId="21EB225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常用电气控制线路的制作与维修</w:t>
            </w: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9144A3"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1.常用电工仪表使用</w:t>
            </w:r>
          </w:p>
        </w:tc>
      </w:tr>
      <w:tr w:rsidR="007675F5" w:rsidRPr="007675F5" w14:paraId="2CC6A690" w14:textId="77777777" w:rsidTr="00D046DF">
        <w:trPr>
          <w:cantSplit/>
          <w:trHeight w:val="373"/>
        </w:trPr>
        <w:tc>
          <w:tcPr>
            <w:tcW w:w="770" w:type="pct"/>
            <w:vMerge/>
            <w:tcBorders>
              <w:top w:val="single" w:sz="4" w:space="0" w:color="000000"/>
              <w:left w:val="single" w:sz="4" w:space="0" w:color="000000"/>
              <w:bottom w:val="single" w:sz="4" w:space="0" w:color="000000"/>
            </w:tcBorders>
            <w:shd w:val="clear" w:color="auto" w:fill="auto"/>
            <w:vAlign w:val="center"/>
          </w:tcPr>
          <w:p w14:paraId="62B0AAE2"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2E98924B"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311A3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2.常用电工工具使用</w:t>
            </w:r>
          </w:p>
        </w:tc>
      </w:tr>
      <w:tr w:rsidR="007675F5" w:rsidRPr="007675F5" w14:paraId="4357B2FB"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5BF0B734"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3CB13E60"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B2C5B5"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3.A/D、D/A模块检测及更换</w:t>
            </w:r>
          </w:p>
        </w:tc>
      </w:tr>
      <w:tr w:rsidR="007675F5" w:rsidRPr="007675F5" w14:paraId="2DCDB116"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167A1556"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64914906"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AB61A4"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4.电源模块的检测及更换</w:t>
            </w:r>
          </w:p>
        </w:tc>
      </w:tr>
      <w:tr w:rsidR="007675F5" w:rsidRPr="007675F5" w14:paraId="1D985CE5"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470F7108"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36702A28"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0E09BD"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5.接触器、继电器的故障检测及更换</w:t>
            </w:r>
          </w:p>
        </w:tc>
      </w:tr>
      <w:tr w:rsidR="007675F5" w:rsidRPr="007675F5" w14:paraId="70B1DD76" w14:textId="77777777" w:rsidTr="00D046DF">
        <w:trPr>
          <w:cantSplit/>
          <w:trHeight w:val="338"/>
        </w:trPr>
        <w:tc>
          <w:tcPr>
            <w:tcW w:w="770" w:type="pct"/>
            <w:vMerge/>
            <w:tcBorders>
              <w:top w:val="single" w:sz="4" w:space="0" w:color="000000"/>
              <w:left w:val="single" w:sz="4" w:space="0" w:color="000000"/>
              <w:bottom w:val="single" w:sz="4" w:space="0" w:color="000000"/>
            </w:tcBorders>
            <w:shd w:val="clear" w:color="auto" w:fill="auto"/>
            <w:vAlign w:val="center"/>
          </w:tcPr>
          <w:p w14:paraId="793090BC"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572D6A71"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594B7E"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6.光电开关、按点开关故障检测</w:t>
            </w:r>
          </w:p>
        </w:tc>
      </w:tr>
      <w:tr w:rsidR="007675F5" w:rsidRPr="007675F5" w14:paraId="73791B18"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7289FD03"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32BC53C0"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E5C9B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7.配电屏的装配</w:t>
            </w:r>
          </w:p>
        </w:tc>
      </w:tr>
      <w:tr w:rsidR="007675F5" w:rsidRPr="007675F5" w14:paraId="499B16C2"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081153D8"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1BCA3D25"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98665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8.开关柜的装配</w:t>
            </w:r>
          </w:p>
        </w:tc>
      </w:tr>
      <w:tr w:rsidR="007675F5" w:rsidRPr="007675F5" w14:paraId="76B9094C" w14:textId="77777777" w:rsidTr="00D046DF">
        <w:trPr>
          <w:cantSplit/>
          <w:trHeight w:val="397"/>
        </w:trPr>
        <w:tc>
          <w:tcPr>
            <w:tcW w:w="770" w:type="pct"/>
            <w:vMerge w:val="restart"/>
            <w:tcBorders>
              <w:top w:val="single" w:sz="4" w:space="0" w:color="000000"/>
              <w:left w:val="single" w:sz="4" w:space="0" w:color="000000"/>
              <w:bottom w:val="single" w:sz="4" w:space="0" w:color="000000"/>
            </w:tcBorders>
            <w:shd w:val="clear" w:color="auto" w:fill="auto"/>
            <w:vAlign w:val="center"/>
          </w:tcPr>
          <w:p w14:paraId="5DC4F3AE"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仪表工</w:t>
            </w:r>
          </w:p>
          <w:p w14:paraId="67C546EE" w14:textId="77777777" w:rsidR="007675F5" w:rsidRPr="007675F5" w:rsidRDefault="007675F5" w:rsidP="007675F5">
            <w:pPr>
              <w:rPr>
                <w:rFonts w:ascii="仿宋_GB2312" w:eastAsia="仿宋_GB2312" w:hAnsi="Times New Roman" w:cs="Times New Roman"/>
                <w:sz w:val="24"/>
                <w:szCs w:val="24"/>
              </w:rPr>
            </w:pPr>
          </w:p>
          <w:p w14:paraId="163F07CF"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自动化工程师</w:t>
            </w:r>
          </w:p>
        </w:tc>
        <w:tc>
          <w:tcPr>
            <w:tcW w:w="1921" w:type="pct"/>
            <w:vMerge w:val="restart"/>
            <w:tcBorders>
              <w:top w:val="single" w:sz="4" w:space="0" w:color="000000"/>
              <w:left w:val="single" w:sz="4" w:space="0" w:color="000000"/>
              <w:bottom w:val="single" w:sz="4" w:space="0" w:color="000000"/>
            </w:tcBorders>
            <w:shd w:val="clear" w:color="auto" w:fill="auto"/>
            <w:vAlign w:val="center"/>
          </w:tcPr>
          <w:p w14:paraId="0B1B408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电子产品制作与检修</w:t>
            </w: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875AF4"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9.电子识图与绘图</w:t>
            </w:r>
          </w:p>
        </w:tc>
      </w:tr>
      <w:tr w:rsidR="007675F5" w:rsidRPr="007675F5" w14:paraId="187F8170"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33A68D77"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178DD497"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216DD6"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10.元器件选择与质检</w:t>
            </w:r>
          </w:p>
        </w:tc>
      </w:tr>
      <w:tr w:rsidR="007675F5" w:rsidRPr="007675F5" w14:paraId="2D8709CB"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6E955F3B"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73734774"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891212"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11.电路板的制作</w:t>
            </w:r>
          </w:p>
        </w:tc>
      </w:tr>
      <w:tr w:rsidR="007675F5" w:rsidRPr="007675F5" w14:paraId="60B144E5"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308F6EA3"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09943E68"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2AD16F"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12.电子装接</w:t>
            </w:r>
          </w:p>
        </w:tc>
      </w:tr>
      <w:tr w:rsidR="007675F5" w:rsidRPr="007675F5" w14:paraId="14A3E165"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0BAD0087"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06F9EDC6"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23774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13.整机调试</w:t>
            </w:r>
          </w:p>
        </w:tc>
      </w:tr>
      <w:tr w:rsidR="007675F5" w:rsidRPr="007675F5" w14:paraId="0453C190"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6E0AAA2B"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2A2F2297"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4ED524"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14.产品检测</w:t>
            </w:r>
          </w:p>
        </w:tc>
      </w:tr>
      <w:tr w:rsidR="007675F5" w:rsidRPr="007675F5" w14:paraId="7E32AA70" w14:textId="77777777" w:rsidTr="00D046DF">
        <w:trPr>
          <w:cantSplit/>
          <w:trHeight w:val="397"/>
        </w:trPr>
        <w:tc>
          <w:tcPr>
            <w:tcW w:w="770" w:type="pct"/>
            <w:vMerge w:val="restart"/>
            <w:tcBorders>
              <w:top w:val="single" w:sz="4" w:space="0" w:color="000000"/>
              <w:left w:val="single" w:sz="4" w:space="0" w:color="000000"/>
              <w:bottom w:val="single" w:sz="4" w:space="0" w:color="000000"/>
            </w:tcBorders>
            <w:shd w:val="clear" w:color="auto" w:fill="auto"/>
            <w:vAlign w:val="center"/>
          </w:tcPr>
          <w:p w14:paraId="1C3571FA"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电工</w:t>
            </w:r>
          </w:p>
          <w:p w14:paraId="4962544B" w14:textId="77777777" w:rsidR="007675F5" w:rsidRPr="007675F5" w:rsidRDefault="007675F5" w:rsidP="007675F5">
            <w:pPr>
              <w:rPr>
                <w:rFonts w:ascii="仿宋_GB2312" w:eastAsia="仿宋_GB2312" w:hAnsi="Times New Roman" w:cs="Times New Roman"/>
                <w:sz w:val="24"/>
                <w:szCs w:val="24"/>
              </w:rPr>
            </w:pPr>
          </w:p>
          <w:p w14:paraId="5C489E3B"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自动化工程师</w:t>
            </w:r>
          </w:p>
          <w:p w14:paraId="68EB273B" w14:textId="77777777" w:rsidR="007675F5" w:rsidRPr="007675F5" w:rsidRDefault="007675F5" w:rsidP="007675F5">
            <w:pPr>
              <w:rPr>
                <w:rFonts w:ascii="仿宋_GB2312" w:eastAsia="仿宋_GB2312" w:hAnsi="Times New Roman" w:cs="Times New Roman"/>
                <w:sz w:val="24"/>
                <w:szCs w:val="24"/>
              </w:rPr>
            </w:pPr>
          </w:p>
          <w:p w14:paraId="204CEE8F"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电气工程师</w:t>
            </w:r>
          </w:p>
        </w:tc>
        <w:tc>
          <w:tcPr>
            <w:tcW w:w="1921" w:type="pct"/>
            <w:vMerge w:val="restart"/>
            <w:tcBorders>
              <w:top w:val="single" w:sz="4" w:space="0" w:color="000000"/>
              <w:left w:val="single" w:sz="4" w:space="0" w:color="000000"/>
              <w:bottom w:val="single" w:sz="4" w:space="0" w:color="000000"/>
            </w:tcBorders>
            <w:shd w:val="clear" w:color="auto" w:fill="auto"/>
            <w:vAlign w:val="center"/>
          </w:tcPr>
          <w:p w14:paraId="42689B8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供配电系统的运行与维护</w:t>
            </w: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241B2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15.电力变压器的运行与维护</w:t>
            </w:r>
          </w:p>
        </w:tc>
      </w:tr>
      <w:tr w:rsidR="007675F5" w:rsidRPr="007675F5" w14:paraId="0A71F426"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78C193E1"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35530F0F"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7570B7"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16.高压配电柜的运行与维护</w:t>
            </w:r>
          </w:p>
        </w:tc>
      </w:tr>
      <w:tr w:rsidR="007675F5" w:rsidRPr="007675F5" w14:paraId="6480FFF1"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50B01D36"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0F5D7E6E"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C80553"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17.低压配电柜的运行维护</w:t>
            </w:r>
          </w:p>
        </w:tc>
      </w:tr>
      <w:tr w:rsidR="007675F5" w:rsidRPr="007675F5" w14:paraId="7587D5DB"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43E7A2A2"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2856F1C7"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86195D"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18.继电保护系统的运行与维护</w:t>
            </w:r>
          </w:p>
        </w:tc>
      </w:tr>
      <w:tr w:rsidR="007675F5" w:rsidRPr="007675F5" w14:paraId="499A4AE9"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772420ED"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4010135E"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C3CCF2"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19.继电保护系统的参数调整</w:t>
            </w:r>
          </w:p>
        </w:tc>
      </w:tr>
      <w:tr w:rsidR="007675F5" w:rsidRPr="007675F5" w14:paraId="62FAC3D6"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3F38B52B"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7D8B1B5E"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A5E2CD"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20.电力系统的操作规程</w:t>
            </w:r>
          </w:p>
        </w:tc>
      </w:tr>
      <w:tr w:rsidR="007675F5" w:rsidRPr="007675F5" w14:paraId="1D975607"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4937E220"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7FEAC95A"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3B78D4"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21.电力系统的安全防范</w:t>
            </w:r>
          </w:p>
        </w:tc>
      </w:tr>
      <w:tr w:rsidR="007675F5" w:rsidRPr="007675F5" w14:paraId="199524FA" w14:textId="77777777" w:rsidTr="00D046DF">
        <w:trPr>
          <w:cantSplit/>
          <w:trHeight w:val="397"/>
        </w:trPr>
        <w:tc>
          <w:tcPr>
            <w:tcW w:w="770" w:type="pct"/>
            <w:vMerge w:val="restart"/>
            <w:tcBorders>
              <w:top w:val="single" w:sz="4" w:space="0" w:color="000000"/>
              <w:left w:val="single" w:sz="4" w:space="0" w:color="000000"/>
              <w:bottom w:val="single" w:sz="4" w:space="0" w:color="000000"/>
            </w:tcBorders>
            <w:shd w:val="clear" w:color="auto" w:fill="auto"/>
            <w:vAlign w:val="center"/>
          </w:tcPr>
          <w:p w14:paraId="51CC0B8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自动化工程师</w:t>
            </w:r>
          </w:p>
          <w:p w14:paraId="1BE24036" w14:textId="77777777" w:rsidR="007675F5" w:rsidRPr="007675F5" w:rsidRDefault="007675F5" w:rsidP="007675F5">
            <w:pPr>
              <w:rPr>
                <w:rFonts w:ascii="仿宋_GB2312" w:eastAsia="仿宋_GB2312" w:hAnsi="Times New Roman" w:cs="Times New Roman"/>
                <w:sz w:val="24"/>
                <w:szCs w:val="24"/>
              </w:rPr>
            </w:pPr>
          </w:p>
          <w:p w14:paraId="51C6241E"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电气工程师</w:t>
            </w:r>
          </w:p>
          <w:p w14:paraId="39647E32" w14:textId="77777777" w:rsidR="007675F5" w:rsidRPr="007675F5" w:rsidRDefault="007675F5" w:rsidP="007675F5">
            <w:pPr>
              <w:rPr>
                <w:rFonts w:ascii="仿宋_GB2312" w:eastAsia="仿宋_GB2312" w:hAnsi="Times New Roman" w:cs="Times New Roman"/>
                <w:sz w:val="24"/>
                <w:szCs w:val="24"/>
              </w:rPr>
            </w:pPr>
          </w:p>
          <w:p w14:paraId="5F4A2233"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仪表工</w:t>
            </w:r>
          </w:p>
        </w:tc>
        <w:tc>
          <w:tcPr>
            <w:tcW w:w="1921" w:type="pct"/>
            <w:vMerge w:val="restart"/>
            <w:tcBorders>
              <w:top w:val="single" w:sz="4" w:space="0" w:color="000000"/>
              <w:left w:val="single" w:sz="4" w:space="0" w:color="000000"/>
              <w:bottom w:val="single" w:sz="4" w:space="0" w:color="000000"/>
            </w:tcBorders>
            <w:shd w:val="clear" w:color="auto" w:fill="auto"/>
            <w:vAlign w:val="center"/>
          </w:tcPr>
          <w:p w14:paraId="3A0ED6CB"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PLC的控制设备故障检修</w:t>
            </w: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530289"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22.PLC程序的编制与调试</w:t>
            </w:r>
          </w:p>
        </w:tc>
      </w:tr>
      <w:tr w:rsidR="007675F5" w:rsidRPr="007675F5" w14:paraId="1F34C642"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09B8512E"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7F0F1AB0"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7FCEFF"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23.PLC程序阅读</w:t>
            </w:r>
          </w:p>
        </w:tc>
      </w:tr>
      <w:tr w:rsidR="007675F5" w:rsidRPr="007675F5" w14:paraId="5C8FBBC8"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46A69F9A"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0145C32F"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5D90FA"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24.PLC主机的检测及更换</w:t>
            </w:r>
          </w:p>
        </w:tc>
      </w:tr>
      <w:tr w:rsidR="007675F5" w:rsidRPr="007675F5" w14:paraId="1B7F92AE"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1123E1DE"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289CBEF1"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55ED5B"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25.PLC和变频器的配合使用</w:t>
            </w:r>
          </w:p>
        </w:tc>
      </w:tr>
      <w:tr w:rsidR="007675F5" w:rsidRPr="007675F5" w14:paraId="0B890CAF"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082ACFCB"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6D724329"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87605F"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26.PLC控制系统的运行维护与管理</w:t>
            </w:r>
          </w:p>
        </w:tc>
      </w:tr>
      <w:tr w:rsidR="007675F5" w:rsidRPr="007675F5" w14:paraId="45BE5849"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23B845D5"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6F5BAEF4"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53B7C9"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27.PLC输入输出接口电路的连接</w:t>
            </w:r>
          </w:p>
        </w:tc>
      </w:tr>
      <w:tr w:rsidR="007675F5" w:rsidRPr="007675F5" w14:paraId="6284EC2E" w14:textId="77777777" w:rsidTr="00D046DF">
        <w:trPr>
          <w:cantSplit/>
          <w:trHeight w:val="397"/>
        </w:trPr>
        <w:tc>
          <w:tcPr>
            <w:tcW w:w="770" w:type="pct"/>
            <w:vMerge w:val="restart"/>
            <w:tcBorders>
              <w:top w:val="single" w:sz="4" w:space="0" w:color="000000"/>
              <w:left w:val="single" w:sz="4" w:space="0" w:color="000000"/>
              <w:bottom w:val="single" w:sz="4" w:space="0" w:color="000000"/>
            </w:tcBorders>
            <w:shd w:val="clear" w:color="auto" w:fill="auto"/>
            <w:vAlign w:val="center"/>
          </w:tcPr>
          <w:p w14:paraId="324DC030"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自动化工程师</w:t>
            </w:r>
          </w:p>
          <w:p w14:paraId="6BD2B8D8" w14:textId="77777777" w:rsidR="007675F5" w:rsidRPr="007675F5" w:rsidRDefault="007675F5" w:rsidP="007675F5">
            <w:pPr>
              <w:rPr>
                <w:rFonts w:ascii="仿宋_GB2312" w:eastAsia="仿宋_GB2312" w:hAnsi="Times New Roman" w:cs="Times New Roman"/>
                <w:sz w:val="24"/>
                <w:szCs w:val="24"/>
              </w:rPr>
            </w:pPr>
          </w:p>
          <w:p w14:paraId="0E0A144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电气工程师</w:t>
            </w:r>
          </w:p>
          <w:p w14:paraId="33B8D185" w14:textId="77777777" w:rsidR="007675F5" w:rsidRPr="007675F5" w:rsidRDefault="007675F5" w:rsidP="007675F5">
            <w:pPr>
              <w:rPr>
                <w:rFonts w:ascii="仿宋_GB2312" w:eastAsia="仿宋_GB2312" w:hAnsi="Times New Roman" w:cs="Times New Roman"/>
                <w:sz w:val="24"/>
                <w:szCs w:val="24"/>
              </w:rPr>
            </w:pPr>
          </w:p>
          <w:p w14:paraId="544A9A1B"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电工</w:t>
            </w:r>
          </w:p>
        </w:tc>
        <w:tc>
          <w:tcPr>
            <w:tcW w:w="1921" w:type="pct"/>
            <w:vMerge w:val="restart"/>
            <w:tcBorders>
              <w:top w:val="single" w:sz="4" w:space="0" w:color="000000"/>
              <w:left w:val="single" w:sz="4" w:space="0" w:color="000000"/>
              <w:bottom w:val="single" w:sz="4" w:space="0" w:color="000000"/>
            </w:tcBorders>
            <w:shd w:val="clear" w:color="auto" w:fill="auto"/>
            <w:vAlign w:val="center"/>
          </w:tcPr>
          <w:p w14:paraId="4D06DFE4"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电机拆装与调速</w:t>
            </w: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C7FEC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28.电机检修工具与仪表的选择及使用</w:t>
            </w:r>
          </w:p>
        </w:tc>
      </w:tr>
      <w:tr w:rsidR="007675F5" w:rsidRPr="007675F5" w14:paraId="74DD8872" w14:textId="77777777" w:rsidTr="00D046DF">
        <w:trPr>
          <w:cantSplit/>
          <w:trHeight w:val="321"/>
        </w:trPr>
        <w:tc>
          <w:tcPr>
            <w:tcW w:w="770" w:type="pct"/>
            <w:vMerge/>
            <w:tcBorders>
              <w:top w:val="single" w:sz="4" w:space="0" w:color="000000"/>
              <w:left w:val="single" w:sz="4" w:space="0" w:color="000000"/>
              <w:bottom w:val="single" w:sz="4" w:space="0" w:color="000000"/>
            </w:tcBorders>
            <w:shd w:val="clear" w:color="auto" w:fill="auto"/>
            <w:vAlign w:val="center"/>
          </w:tcPr>
          <w:p w14:paraId="20659826"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748AB1CF"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D44166"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29.电机的故障检测</w:t>
            </w:r>
          </w:p>
        </w:tc>
      </w:tr>
      <w:tr w:rsidR="007675F5" w:rsidRPr="007675F5" w14:paraId="5C544240"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71C86590"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2FED31BC"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99CCD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30.电机的故障排除</w:t>
            </w:r>
          </w:p>
        </w:tc>
      </w:tr>
      <w:tr w:rsidR="007675F5" w:rsidRPr="007675F5" w14:paraId="4B0E2C44"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277E6B8A"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37F06241"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F61847"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31.电机的正确拆装</w:t>
            </w:r>
          </w:p>
        </w:tc>
      </w:tr>
      <w:tr w:rsidR="007675F5" w:rsidRPr="007675F5" w14:paraId="17391CD6"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79C509B0"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17118EBD"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9DAE6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32.电机试验</w:t>
            </w:r>
          </w:p>
        </w:tc>
      </w:tr>
      <w:tr w:rsidR="007675F5" w:rsidRPr="007675F5" w14:paraId="7D30FA93"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0513E8AE"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67D211C2"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002250"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33.电机的变频控制</w:t>
            </w:r>
          </w:p>
        </w:tc>
      </w:tr>
      <w:tr w:rsidR="007675F5" w:rsidRPr="007675F5" w14:paraId="57AA5AD1" w14:textId="77777777" w:rsidTr="00D046DF">
        <w:trPr>
          <w:cantSplit/>
          <w:trHeight w:val="349"/>
        </w:trPr>
        <w:tc>
          <w:tcPr>
            <w:tcW w:w="770" w:type="pct"/>
            <w:vMerge/>
            <w:tcBorders>
              <w:top w:val="single" w:sz="4" w:space="0" w:color="000000"/>
              <w:left w:val="single" w:sz="4" w:space="0" w:color="000000"/>
              <w:bottom w:val="single" w:sz="4" w:space="0" w:color="000000"/>
            </w:tcBorders>
            <w:shd w:val="clear" w:color="auto" w:fill="auto"/>
            <w:vAlign w:val="center"/>
          </w:tcPr>
          <w:p w14:paraId="5B09DD5A"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247DA621"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5B111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34.电机的调速维护</w:t>
            </w:r>
          </w:p>
        </w:tc>
      </w:tr>
      <w:tr w:rsidR="007675F5" w:rsidRPr="007675F5" w14:paraId="7BF9E739" w14:textId="77777777" w:rsidTr="00D046DF">
        <w:trPr>
          <w:cantSplit/>
          <w:trHeight w:val="397"/>
        </w:trPr>
        <w:tc>
          <w:tcPr>
            <w:tcW w:w="770" w:type="pct"/>
            <w:vMerge w:val="restart"/>
            <w:tcBorders>
              <w:top w:val="single" w:sz="4" w:space="0" w:color="000000"/>
              <w:left w:val="single" w:sz="4" w:space="0" w:color="000000"/>
              <w:bottom w:val="single" w:sz="4" w:space="0" w:color="000000"/>
            </w:tcBorders>
            <w:shd w:val="clear" w:color="auto" w:fill="auto"/>
            <w:vAlign w:val="center"/>
          </w:tcPr>
          <w:p w14:paraId="3D6AF31F"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电工</w:t>
            </w:r>
          </w:p>
          <w:p w14:paraId="4AFDB504" w14:textId="77777777" w:rsidR="007675F5" w:rsidRPr="007675F5" w:rsidRDefault="007675F5" w:rsidP="007675F5">
            <w:pPr>
              <w:rPr>
                <w:rFonts w:ascii="仿宋_GB2312" w:eastAsia="仿宋_GB2312" w:hAnsi="Times New Roman" w:cs="Times New Roman"/>
                <w:sz w:val="24"/>
                <w:szCs w:val="24"/>
              </w:rPr>
            </w:pPr>
          </w:p>
          <w:p w14:paraId="0216429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仪表工</w:t>
            </w:r>
          </w:p>
          <w:p w14:paraId="2B05FA38" w14:textId="77777777" w:rsidR="007675F5" w:rsidRPr="007675F5" w:rsidRDefault="007675F5" w:rsidP="007675F5">
            <w:pPr>
              <w:rPr>
                <w:rFonts w:ascii="仿宋_GB2312" w:eastAsia="仿宋_GB2312" w:hAnsi="Times New Roman" w:cs="Times New Roman"/>
                <w:sz w:val="24"/>
                <w:szCs w:val="24"/>
              </w:rPr>
            </w:pPr>
          </w:p>
          <w:p w14:paraId="1F5CFBE2"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自动化工程师</w:t>
            </w:r>
          </w:p>
          <w:p w14:paraId="4D37C6CC" w14:textId="77777777" w:rsidR="007675F5" w:rsidRPr="007675F5" w:rsidRDefault="007675F5" w:rsidP="007675F5">
            <w:pPr>
              <w:rPr>
                <w:rFonts w:ascii="仿宋_GB2312" w:eastAsia="仿宋_GB2312" w:hAnsi="Times New Roman" w:cs="Times New Roman"/>
                <w:sz w:val="24"/>
                <w:szCs w:val="24"/>
              </w:rPr>
            </w:pPr>
          </w:p>
          <w:p w14:paraId="6FD254B3"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电气工程师</w:t>
            </w:r>
          </w:p>
        </w:tc>
        <w:tc>
          <w:tcPr>
            <w:tcW w:w="1921" w:type="pct"/>
            <w:vMerge w:val="restart"/>
            <w:tcBorders>
              <w:top w:val="single" w:sz="4" w:space="0" w:color="000000"/>
              <w:left w:val="single" w:sz="4" w:space="0" w:color="000000"/>
              <w:bottom w:val="single" w:sz="4" w:space="0" w:color="000000"/>
            </w:tcBorders>
            <w:shd w:val="clear" w:color="auto" w:fill="auto"/>
            <w:vAlign w:val="center"/>
          </w:tcPr>
          <w:p w14:paraId="73085A00"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自动化生产线设备维修</w:t>
            </w: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719F53"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35.动力电机的运行维护</w:t>
            </w:r>
          </w:p>
        </w:tc>
      </w:tr>
      <w:tr w:rsidR="007675F5" w:rsidRPr="007675F5" w14:paraId="3157EDE0"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3D287F20"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55A1CD8F"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57C61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36.自动生产线控制器的运行维护</w:t>
            </w:r>
          </w:p>
        </w:tc>
      </w:tr>
      <w:tr w:rsidR="007675F5" w:rsidRPr="007675F5" w14:paraId="26D6565F" w14:textId="77777777" w:rsidTr="00D046DF">
        <w:trPr>
          <w:cantSplit/>
          <w:trHeight w:val="266"/>
        </w:trPr>
        <w:tc>
          <w:tcPr>
            <w:tcW w:w="770" w:type="pct"/>
            <w:vMerge/>
            <w:tcBorders>
              <w:top w:val="single" w:sz="4" w:space="0" w:color="000000"/>
              <w:left w:val="single" w:sz="4" w:space="0" w:color="000000"/>
              <w:bottom w:val="single" w:sz="4" w:space="0" w:color="000000"/>
            </w:tcBorders>
            <w:shd w:val="clear" w:color="auto" w:fill="auto"/>
            <w:vAlign w:val="center"/>
          </w:tcPr>
          <w:p w14:paraId="154D6BB7"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562A0DF1"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65B4D0"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37.控制电机的运行维护</w:t>
            </w:r>
          </w:p>
        </w:tc>
      </w:tr>
      <w:tr w:rsidR="007675F5" w:rsidRPr="007675F5" w14:paraId="0E931D11"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07BC46F1"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5CFA4984"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E32F1D"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38.自动生产线检测部件的运行维护</w:t>
            </w:r>
          </w:p>
        </w:tc>
      </w:tr>
      <w:tr w:rsidR="007675F5" w:rsidRPr="007675F5" w14:paraId="3574F58E" w14:textId="77777777" w:rsidTr="00D046DF">
        <w:trPr>
          <w:cantSplit/>
          <w:trHeight w:val="351"/>
        </w:trPr>
        <w:tc>
          <w:tcPr>
            <w:tcW w:w="770" w:type="pct"/>
            <w:vMerge/>
            <w:tcBorders>
              <w:top w:val="single" w:sz="4" w:space="0" w:color="000000"/>
              <w:left w:val="single" w:sz="4" w:space="0" w:color="000000"/>
              <w:bottom w:val="single" w:sz="4" w:space="0" w:color="000000"/>
            </w:tcBorders>
            <w:shd w:val="clear" w:color="auto" w:fill="auto"/>
            <w:vAlign w:val="center"/>
          </w:tcPr>
          <w:p w14:paraId="3CCECB20"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64535C12"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000962"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39.传感器的维护</w:t>
            </w:r>
          </w:p>
        </w:tc>
      </w:tr>
      <w:tr w:rsidR="007675F5" w:rsidRPr="007675F5" w14:paraId="69A3C6C5" w14:textId="77777777" w:rsidTr="00D046DF">
        <w:trPr>
          <w:cantSplit/>
          <w:trHeight w:val="353"/>
        </w:trPr>
        <w:tc>
          <w:tcPr>
            <w:tcW w:w="770" w:type="pct"/>
            <w:vMerge/>
            <w:tcBorders>
              <w:top w:val="single" w:sz="4" w:space="0" w:color="000000"/>
              <w:left w:val="single" w:sz="4" w:space="0" w:color="000000"/>
              <w:bottom w:val="single" w:sz="4" w:space="0" w:color="000000"/>
            </w:tcBorders>
            <w:shd w:val="clear" w:color="auto" w:fill="auto"/>
            <w:vAlign w:val="center"/>
          </w:tcPr>
          <w:p w14:paraId="62FD134A"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21D9DB65"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C27F8B"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40.热电偶的检测及更换</w:t>
            </w:r>
          </w:p>
        </w:tc>
      </w:tr>
      <w:tr w:rsidR="007675F5" w:rsidRPr="007675F5" w14:paraId="077530E2"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4B0D5426"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596214D0"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C555B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41.热电偶执行机构的检测及更换</w:t>
            </w:r>
          </w:p>
        </w:tc>
      </w:tr>
      <w:tr w:rsidR="007675F5" w:rsidRPr="007675F5" w14:paraId="5C6D6A04"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35E10FD1"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162883DE"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57A54E"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42.压力传感器的故障检测及更换</w:t>
            </w:r>
          </w:p>
        </w:tc>
      </w:tr>
      <w:tr w:rsidR="007675F5" w:rsidRPr="007675F5" w14:paraId="688451EF"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vAlign w:val="center"/>
          </w:tcPr>
          <w:p w14:paraId="6C88FCA2"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5E50C33E"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5F0D0B"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43.温控仪的故障检测及修理</w:t>
            </w:r>
          </w:p>
        </w:tc>
      </w:tr>
      <w:tr w:rsidR="007675F5" w:rsidRPr="007675F5" w14:paraId="695EA405" w14:textId="77777777" w:rsidTr="00D046DF">
        <w:trPr>
          <w:cantSplit/>
          <w:trHeight w:val="397"/>
        </w:trPr>
        <w:tc>
          <w:tcPr>
            <w:tcW w:w="770" w:type="pct"/>
            <w:vMerge w:val="restart"/>
            <w:tcBorders>
              <w:top w:val="single" w:sz="4" w:space="0" w:color="000000"/>
              <w:left w:val="single" w:sz="4" w:space="0" w:color="000000"/>
              <w:bottom w:val="single" w:sz="4" w:space="0" w:color="000000"/>
            </w:tcBorders>
            <w:shd w:val="clear" w:color="auto" w:fill="auto"/>
            <w:vAlign w:val="center"/>
          </w:tcPr>
          <w:p w14:paraId="37483017"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自动化工程师</w:t>
            </w:r>
          </w:p>
        </w:tc>
        <w:tc>
          <w:tcPr>
            <w:tcW w:w="1921" w:type="pct"/>
            <w:vMerge w:val="restart"/>
            <w:tcBorders>
              <w:top w:val="single" w:sz="4" w:space="0" w:color="000000"/>
              <w:left w:val="single" w:sz="4" w:space="0" w:color="000000"/>
              <w:bottom w:val="single" w:sz="4" w:space="0" w:color="000000"/>
            </w:tcBorders>
            <w:shd w:val="clear" w:color="auto" w:fill="auto"/>
            <w:vAlign w:val="center"/>
          </w:tcPr>
          <w:p w14:paraId="6769BC44"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现场总线控制系统的运行与管理</w:t>
            </w: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687BB4"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44.总控设备的使用</w:t>
            </w:r>
          </w:p>
        </w:tc>
      </w:tr>
      <w:tr w:rsidR="007675F5" w:rsidRPr="007675F5" w14:paraId="471DC95C" w14:textId="77777777" w:rsidTr="00D046DF">
        <w:trPr>
          <w:cantSplit/>
          <w:trHeight w:val="397"/>
        </w:trPr>
        <w:tc>
          <w:tcPr>
            <w:tcW w:w="770" w:type="pct"/>
            <w:vMerge/>
            <w:tcBorders>
              <w:top w:val="single" w:sz="4" w:space="0" w:color="000000"/>
              <w:left w:val="single" w:sz="4" w:space="0" w:color="000000"/>
              <w:bottom w:val="single" w:sz="4" w:space="0" w:color="000000"/>
            </w:tcBorders>
            <w:shd w:val="clear" w:color="auto" w:fill="auto"/>
          </w:tcPr>
          <w:p w14:paraId="6EC748C7" w14:textId="77777777" w:rsidR="007675F5" w:rsidRPr="007675F5" w:rsidRDefault="007675F5" w:rsidP="007675F5">
            <w:pPr>
              <w:rPr>
                <w:rFonts w:ascii="仿宋_GB2312" w:eastAsia="仿宋_GB2312" w:hAnsi="Times New Roman" w:cs="Times New Roman"/>
                <w:sz w:val="24"/>
                <w:szCs w:val="24"/>
              </w:rPr>
            </w:pPr>
          </w:p>
        </w:tc>
        <w:tc>
          <w:tcPr>
            <w:tcW w:w="1921" w:type="pct"/>
            <w:vMerge/>
            <w:tcBorders>
              <w:top w:val="single" w:sz="4" w:space="0" w:color="000000"/>
              <w:left w:val="single" w:sz="4" w:space="0" w:color="000000"/>
              <w:bottom w:val="single" w:sz="4" w:space="0" w:color="000000"/>
            </w:tcBorders>
            <w:shd w:val="clear" w:color="auto" w:fill="auto"/>
            <w:vAlign w:val="center"/>
          </w:tcPr>
          <w:p w14:paraId="6E3FE8E2" w14:textId="77777777" w:rsidR="007675F5" w:rsidRPr="007675F5" w:rsidRDefault="007675F5" w:rsidP="007675F5">
            <w:pPr>
              <w:rPr>
                <w:rFonts w:ascii="仿宋_GB2312" w:eastAsia="仿宋_GB2312" w:hAnsi="Times New Roman" w:cs="Times New Roman"/>
                <w:sz w:val="24"/>
                <w:szCs w:val="24"/>
              </w:rPr>
            </w:pPr>
          </w:p>
        </w:tc>
        <w:tc>
          <w:tcPr>
            <w:tcW w:w="23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D62A34"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45.总控系统的运行与管理</w:t>
            </w:r>
          </w:p>
        </w:tc>
      </w:tr>
    </w:tbl>
    <w:p w14:paraId="5CC2984D" w14:textId="77777777" w:rsidR="007675F5" w:rsidRPr="007675F5" w:rsidRDefault="007675F5" w:rsidP="007675F5">
      <w:pPr>
        <w:keepNext/>
        <w:keepLines/>
        <w:adjustRightInd w:val="0"/>
        <w:spacing w:line="480" w:lineRule="exact"/>
        <w:ind w:firstLineChars="200" w:firstLine="602"/>
        <w:outlineLvl w:val="2"/>
        <w:rPr>
          <w:rFonts w:ascii="楷体" w:eastAsia="楷体" w:hAnsi="楷体" w:cs="Times New Roman"/>
          <w:b/>
          <w:bCs/>
          <w:sz w:val="30"/>
          <w:szCs w:val="30"/>
        </w:rPr>
      </w:pPr>
      <w:bookmarkStart w:id="320" w:name="_Toc103725477"/>
      <w:r w:rsidRPr="007675F5">
        <w:rPr>
          <w:rFonts w:ascii="楷体" w:eastAsia="楷体" w:hAnsi="楷体" w:cs="Times New Roman" w:hint="eastAsia"/>
          <w:b/>
          <w:bCs/>
          <w:sz w:val="30"/>
          <w:szCs w:val="30"/>
        </w:rPr>
        <w:lastRenderedPageBreak/>
        <w:t>（四）课程体系构建</w:t>
      </w:r>
      <w:bookmarkEnd w:id="320"/>
    </w:p>
    <w:p w14:paraId="794B05C4" w14:textId="6C8A28CA" w:rsidR="007675F5" w:rsidRPr="007675F5" w:rsidRDefault="007675F5" w:rsidP="00D046DF">
      <w:pPr>
        <w:jc w:val="center"/>
        <w:rPr>
          <w:rFonts w:ascii="黑体" w:eastAsia="黑体" w:hAnsi="黑体" w:cs="Times New Roman"/>
          <w:b/>
          <w:sz w:val="24"/>
          <w:szCs w:val="24"/>
        </w:rPr>
      </w:pPr>
      <w:r w:rsidRPr="007675F5">
        <w:rPr>
          <w:rFonts w:ascii="黑体" w:eastAsia="黑体" w:hAnsi="黑体" w:cs="Times New Roman"/>
          <w:b/>
          <w:sz w:val="24"/>
          <w:szCs w:val="24"/>
        </w:rPr>
        <w:t>表</w:t>
      </w:r>
      <w:r w:rsidRPr="007675F5">
        <w:rPr>
          <w:rFonts w:ascii="黑体" w:eastAsia="黑体" w:hAnsi="黑体" w:cs="Times New Roman" w:hint="eastAsia"/>
          <w:b/>
          <w:sz w:val="24"/>
          <w:szCs w:val="24"/>
        </w:rPr>
        <w:t xml:space="preserve">3 </w:t>
      </w:r>
      <w:r w:rsidRPr="007675F5">
        <w:rPr>
          <w:rFonts w:ascii="黑体" w:eastAsia="黑体" w:hAnsi="黑体" w:cs="Times New Roman"/>
          <w:b/>
          <w:sz w:val="24"/>
          <w:szCs w:val="24"/>
        </w:rPr>
        <w:t xml:space="preserve"> </w:t>
      </w:r>
      <w:r w:rsidRPr="007675F5">
        <w:rPr>
          <w:rFonts w:ascii="黑体" w:eastAsia="黑体" w:hAnsi="黑体" w:cs="Times New Roman" w:hint="eastAsia"/>
          <w:b/>
          <w:sz w:val="24"/>
          <w:szCs w:val="24"/>
        </w:rPr>
        <w:t>课程体系构建</w:t>
      </w:r>
      <w:r w:rsidRPr="007675F5">
        <w:rPr>
          <w:rFonts w:ascii="黑体" w:eastAsia="黑体" w:hAnsi="黑体" w:cs="Times New Roman"/>
          <w:b/>
          <w:sz w:val="24"/>
          <w:szCs w:val="24"/>
        </w:rPr>
        <w:t>表</w:t>
      </w:r>
    </w:p>
    <w:tbl>
      <w:tblPr>
        <w:tblW w:w="5000" w:type="pct"/>
        <w:jc w:val="center"/>
        <w:tblCellMar>
          <w:left w:w="0" w:type="dxa"/>
          <w:right w:w="0" w:type="dxa"/>
        </w:tblCellMar>
        <w:tblLook w:val="04A0" w:firstRow="1" w:lastRow="0" w:firstColumn="1" w:lastColumn="0" w:noHBand="0" w:noVBand="1"/>
      </w:tblPr>
      <w:tblGrid>
        <w:gridCol w:w="545"/>
        <w:gridCol w:w="1998"/>
        <w:gridCol w:w="2030"/>
        <w:gridCol w:w="2191"/>
        <w:gridCol w:w="1957"/>
      </w:tblGrid>
      <w:tr w:rsidR="007675F5" w:rsidRPr="007675F5" w14:paraId="600FC2FE" w14:textId="77777777" w:rsidTr="00D046DF">
        <w:trPr>
          <w:jc w:val="center"/>
        </w:trPr>
        <w:tc>
          <w:tcPr>
            <w:tcW w:w="312" w:type="pct"/>
            <w:tcBorders>
              <w:top w:val="single" w:sz="4" w:space="0" w:color="000000"/>
              <w:left w:val="single" w:sz="4" w:space="0" w:color="000000"/>
              <w:bottom w:val="single" w:sz="4" w:space="0" w:color="000000"/>
            </w:tcBorders>
            <w:shd w:val="clear" w:color="auto" w:fill="auto"/>
            <w:vAlign w:val="center"/>
          </w:tcPr>
          <w:p w14:paraId="4E2921B8" w14:textId="77777777" w:rsidR="007675F5" w:rsidRPr="007675F5" w:rsidRDefault="007675F5" w:rsidP="00D046DF">
            <w:pPr>
              <w:jc w:val="center"/>
              <w:rPr>
                <w:rFonts w:ascii="黑体" w:eastAsia="黑体" w:hAnsi="黑体" w:cs="Times New Roman"/>
                <w:b/>
                <w:szCs w:val="24"/>
              </w:rPr>
            </w:pPr>
            <w:r w:rsidRPr="007675F5">
              <w:rPr>
                <w:rFonts w:ascii="黑体" w:eastAsia="黑体" w:hAnsi="黑体" w:cs="Times New Roman" w:hint="eastAsia"/>
                <w:b/>
                <w:szCs w:val="24"/>
              </w:rPr>
              <w:t>素质</w:t>
            </w:r>
          </w:p>
        </w:tc>
        <w:tc>
          <w:tcPr>
            <w:tcW w:w="1145" w:type="pct"/>
            <w:tcBorders>
              <w:top w:val="single" w:sz="4" w:space="0" w:color="000000"/>
              <w:left w:val="single" w:sz="4" w:space="0" w:color="000000"/>
              <w:bottom w:val="single" w:sz="4" w:space="0" w:color="000000"/>
            </w:tcBorders>
            <w:shd w:val="clear" w:color="auto" w:fill="auto"/>
            <w:vAlign w:val="center"/>
          </w:tcPr>
          <w:p w14:paraId="1AFF70E1" w14:textId="77777777" w:rsidR="007675F5" w:rsidRPr="007675F5" w:rsidRDefault="007675F5" w:rsidP="00D046DF">
            <w:pPr>
              <w:jc w:val="center"/>
              <w:rPr>
                <w:rFonts w:ascii="黑体" w:eastAsia="黑体" w:hAnsi="黑体" w:cs="Times New Roman"/>
                <w:b/>
                <w:szCs w:val="24"/>
              </w:rPr>
            </w:pPr>
            <w:r w:rsidRPr="007675F5">
              <w:rPr>
                <w:rFonts w:ascii="黑体" w:eastAsia="黑体" w:hAnsi="黑体" w:cs="Times New Roman" w:hint="eastAsia"/>
                <w:b/>
                <w:szCs w:val="24"/>
              </w:rPr>
              <w:t>素质与能力</w:t>
            </w:r>
          </w:p>
        </w:tc>
        <w:tc>
          <w:tcPr>
            <w:tcW w:w="1164" w:type="pct"/>
            <w:tcBorders>
              <w:top w:val="single" w:sz="4" w:space="0" w:color="000000"/>
              <w:left w:val="single" w:sz="4" w:space="0" w:color="000000"/>
              <w:bottom w:val="single" w:sz="4" w:space="0" w:color="000000"/>
            </w:tcBorders>
            <w:shd w:val="clear" w:color="auto" w:fill="auto"/>
            <w:vAlign w:val="center"/>
          </w:tcPr>
          <w:p w14:paraId="549A23D4" w14:textId="77777777" w:rsidR="007675F5" w:rsidRPr="007675F5" w:rsidRDefault="007675F5" w:rsidP="00D046DF">
            <w:pPr>
              <w:jc w:val="center"/>
              <w:rPr>
                <w:rFonts w:ascii="黑体" w:eastAsia="黑体" w:hAnsi="黑体" w:cs="Times New Roman"/>
                <w:b/>
                <w:szCs w:val="24"/>
              </w:rPr>
            </w:pPr>
            <w:r w:rsidRPr="007675F5">
              <w:rPr>
                <w:rFonts w:ascii="黑体" w:eastAsia="黑体" w:hAnsi="黑体" w:cs="Times New Roman" w:hint="eastAsia"/>
                <w:b/>
                <w:szCs w:val="24"/>
              </w:rPr>
              <w:t>能力分解</w:t>
            </w:r>
          </w:p>
        </w:tc>
        <w:tc>
          <w:tcPr>
            <w:tcW w:w="1256" w:type="pct"/>
            <w:tcBorders>
              <w:top w:val="single" w:sz="4" w:space="0" w:color="000000"/>
              <w:left w:val="single" w:sz="4" w:space="0" w:color="000000"/>
              <w:bottom w:val="single" w:sz="4" w:space="0" w:color="000000"/>
            </w:tcBorders>
            <w:shd w:val="clear" w:color="auto" w:fill="auto"/>
            <w:vAlign w:val="center"/>
          </w:tcPr>
          <w:p w14:paraId="385D6FC8" w14:textId="77777777" w:rsidR="007675F5" w:rsidRPr="007675F5" w:rsidRDefault="007675F5" w:rsidP="00D046DF">
            <w:pPr>
              <w:jc w:val="center"/>
              <w:rPr>
                <w:rFonts w:ascii="黑体" w:eastAsia="黑体" w:hAnsi="黑体" w:cs="Times New Roman"/>
                <w:b/>
                <w:szCs w:val="24"/>
              </w:rPr>
            </w:pPr>
            <w:r w:rsidRPr="007675F5">
              <w:rPr>
                <w:rFonts w:ascii="黑体" w:eastAsia="黑体" w:hAnsi="黑体" w:cs="Times New Roman" w:hint="eastAsia"/>
                <w:b/>
                <w:szCs w:val="24"/>
              </w:rPr>
              <w:t>知识</w:t>
            </w: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96177B" w14:textId="77777777" w:rsidR="007675F5" w:rsidRPr="007675F5" w:rsidRDefault="007675F5" w:rsidP="00D046DF">
            <w:pPr>
              <w:jc w:val="center"/>
              <w:rPr>
                <w:rFonts w:ascii="黑体" w:eastAsia="黑体" w:hAnsi="黑体" w:cs="Times New Roman"/>
                <w:b/>
                <w:szCs w:val="24"/>
              </w:rPr>
            </w:pPr>
            <w:r w:rsidRPr="007675F5">
              <w:rPr>
                <w:rFonts w:ascii="黑体" w:eastAsia="黑体" w:hAnsi="黑体" w:cs="Times New Roman" w:hint="eastAsia"/>
                <w:b/>
                <w:szCs w:val="24"/>
              </w:rPr>
              <w:t>课程设置</w:t>
            </w:r>
          </w:p>
        </w:tc>
      </w:tr>
      <w:tr w:rsidR="007675F5" w:rsidRPr="007675F5" w14:paraId="43FAD611" w14:textId="77777777" w:rsidTr="00D046DF">
        <w:trPr>
          <w:trHeight w:val="2321"/>
          <w:jc w:val="center"/>
        </w:trPr>
        <w:tc>
          <w:tcPr>
            <w:tcW w:w="312" w:type="pct"/>
            <w:tcBorders>
              <w:top w:val="single" w:sz="4" w:space="0" w:color="000000"/>
              <w:left w:val="single" w:sz="4" w:space="0" w:color="000000"/>
              <w:bottom w:val="single" w:sz="4" w:space="0" w:color="000000"/>
            </w:tcBorders>
            <w:shd w:val="clear" w:color="auto" w:fill="auto"/>
            <w:vAlign w:val="center"/>
          </w:tcPr>
          <w:p w14:paraId="57B8671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基本素质</w:t>
            </w:r>
          </w:p>
        </w:tc>
        <w:tc>
          <w:tcPr>
            <w:tcW w:w="1145" w:type="pct"/>
            <w:tcBorders>
              <w:top w:val="single" w:sz="4" w:space="0" w:color="000000"/>
              <w:left w:val="single" w:sz="4" w:space="0" w:color="000000"/>
              <w:bottom w:val="single" w:sz="4" w:space="0" w:color="000000"/>
            </w:tcBorders>
            <w:shd w:val="clear" w:color="auto" w:fill="auto"/>
            <w:vAlign w:val="center"/>
          </w:tcPr>
          <w:p w14:paraId="5858790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1.一定的政治理论水平；</w:t>
            </w:r>
          </w:p>
          <w:p w14:paraId="55281C45"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2.坚定的爱国主义和社会主义信念；</w:t>
            </w:r>
          </w:p>
          <w:p w14:paraId="7ED16046"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3.良好的职业道德；</w:t>
            </w:r>
          </w:p>
          <w:p w14:paraId="41675C22"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4.具有较强的法制观念；</w:t>
            </w:r>
          </w:p>
          <w:p w14:paraId="35466430"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5.具有健康的体魄；</w:t>
            </w:r>
          </w:p>
          <w:p w14:paraId="687E4520"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6.具有一定的写作能力；</w:t>
            </w:r>
          </w:p>
          <w:p w14:paraId="505F6AC7" w14:textId="19CC8AC8" w:rsidR="007675F5" w:rsidRPr="007675F5" w:rsidRDefault="007675F5" w:rsidP="007675F5">
            <w:pPr>
              <w:rPr>
                <w:rFonts w:ascii="仿宋_GB2312" w:eastAsia="仿宋_GB2312" w:hAnsi="Times New Roman" w:cs="Times New Roman" w:hint="eastAsia"/>
                <w:sz w:val="24"/>
                <w:szCs w:val="24"/>
              </w:rPr>
            </w:pPr>
            <w:r w:rsidRPr="007675F5">
              <w:rPr>
                <w:rFonts w:ascii="仿宋_GB2312" w:eastAsia="仿宋_GB2312" w:hAnsi="Times New Roman" w:cs="Times New Roman" w:hint="eastAsia"/>
                <w:sz w:val="24"/>
                <w:szCs w:val="24"/>
              </w:rPr>
              <w:t>7.具有一定的英语应用水平</w:t>
            </w:r>
          </w:p>
        </w:tc>
        <w:tc>
          <w:tcPr>
            <w:tcW w:w="1164" w:type="pct"/>
            <w:tcBorders>
              <w:top w:val="single" w:sz="4" w:space="0" w:color="000000"/>
              <w:left w:val="single" w:sz="4" w:space="0" w:color="000000"/>
              <w:bottom w:val="single" w:sz="4" w:space="0" w:color="000000"/>
            </w:tcBorders>
            <w:shd w:val="clear" w:color="auto" w:fill="auto"/>
            <w:vAlign w:val="center"/>
          </w:tcPr>
          <w:p w14:paraId="7790393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1.职业道德素质与社交技能训练；</w:t>
            </w:r>
          </w:p>
          <w:p w14:paraId="72F00CE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2.英语应用能力训练；</w:t>
            </w:r>
          </w:p>
          <w:p w14:paraId="7E2B1789"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3.计算机应用能力训练；</w:t>
            </w:r>
          </w:p>
          <w:p w14:paraId="5632D017"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4.应用文写作能力训练；</w:t>
            </w:r>
          </w:p>
          <w:p w14:paraId="7665DCCA"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5.现代办公技能训练和身心、心理素质训练。</w:t>
            </w:r>
          </w:p>
          <w:p w14:paraId="3CD43ACD"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6.体能训练。</w:t>
            </w:r>
          </w:p>
        </w:tc>
        <w:tc>
          <w:tcPr>
            <w:tcW w:w="1256" w:type="pct"/>
            <w:tcBorders>
              <w:top w:val="single" w:sz="4" w:space="0" w:color="000000"/>
              <w:left w:val="single" w:sz="4" w:space="0" w:color="000000"/>
              <w:bottom w:val="single" w:sz="4" w:space="0" w:color="000000"/>
            </w:tcBorders>
            <w:shd w:val="clear" w:color="auto" w:fill="auto"/>
            <w:vAlign w:val="center"/>
          </w:tcPr>
          <w:p w14:paraId="34E0A96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1.马克思主义哲学原理、毛泽东思想概论知识、邓小平理论知识；</w:t>
            </w:r>
          </w:p>
          <w:p w14:paraId="29CFD9F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2.经济与政治基础知识；</w:t>
            </w:r>
          </w:p>
          <w:p w14:paraId="25E8C04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3.哲学基础知识；</w:t>
            </w:r>
          </w:p>
          <w:p w14:paraId="6D243EF3"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4.思想政治系列专题知识；</w:t>
            </w:r>
          </w:p>
          <w:p w14:paraId="228FD91B"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5.思想道德修养与法律基础知识；</w:t>
            </w:r>
          </w:p>
          <w:p w14:paraId="038898C9"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6.计算机应用知识；</w:t>
            </w:r>
          </w:p>
          <w:p w14:paraId="2A59FE6F"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7.应用文写作知识；</w:t>
            </w:r>
          </w:p>
          <w:p w14:paraId="5982B0A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8.初等数学、高等数学知识；</w:t>
            </w:r>
          </w:p>
          <w:p w14:paraId="05BEF532"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9.体育运动知识；</w:t>
            </w:r>
          </w:p>
          <w:p w14:paraId="09D13770"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10.心理健康知识</w:t>
            </w: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4886F9"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1.军事技能、军事理论</w:t>
            </w:r>
          </w:p>
          <w:p w14:paraId="0B6EDCA5"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2.中国特色社会主义</w:t>
            </w:r>
          </w:p>
          <w:p w14:paraId="371365C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3.心理健康与职业生涯</w:t>
            </w:r>
          </w:p>
          <w:p w14:paraId="7E347A33"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4.简明新疆地方史读本</w:t>
            </w:r>
          </w:p>
          <w:p w14:paraId="3E4100D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5.哲学与人生</w:t>
            </w:r>
          </w:p>
          <w:p w14:paraId="5ECA444B"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6.职业道德与法治</w:t>
            </w:r>
          </w:p>
          <w:p w14:paraId="10AAEBAF"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7.大学生心理健康教育</w:t>
            </w:r>
          </w:p>
          <w:p w14:paraId="08204469"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8.毛泽东思想和中国特色社会主义理论体系概论</w:t>
            </w:r>
          </w:p>
          <w:p w14:paraId="58ED2D96"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9.中国近现代史纲要</w:t>
            </w:r>
          </w:p>
          <w:p w14:paraId="1DFAAB3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10.马克思主义基本原理概论</w:t>
            </w:r>
          </w:p>
          <w:p w14:paraId="3487EB2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11.数学12.英语</w:t>
            </w:r>
          </w:p>
          <w:p w14:paraId="5D55D0A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13.信息技术</w:t>
            </w:r>
          </w:p>
          <w:p w14:paraId="40334095"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14.体育与健康</w:t>
            </w:r>
          </w:p>
          <w:p w14:paraId="094175C4"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15.大学体育</w:t>
            </w:r>
          </w:p>
          <w:p w14:paraId="2F4F875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16.艺术17.历史</w:t>
            </w:r>
          </w:p>
          <w:p w14:paraId="19070139"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18.物理</w:t>
            </w:r>
          </w:p>
          <w:p w14:paraId="3CC6B68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19.大学语文</w:t>
            </w:r>
          </w:p>
          <w:p w14:paraId="2E555C8B"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20.安全教育</w:t>
            </w:r>
          </w:p>
          <w:p w14:paraId="1BCC11DF"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21.形势与政策</w:t>
            </w:r>
          </w:p>
          <w:p w14:paraId="7ED65586"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22.中华传统文化</w:t>
            </w:r>
          </w:p>
          <w:p w14:paraId="7F9BFAC0"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23.职业素养</w:t>
            </w:r>
          </w:p>
          <w:p w14:paraId="1DEF885F"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24.劳动教育（专题教育）</w:t>
            </w:r>
          </w:p>
          <w:p w14:paraId="094F584A"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25.创新创业教育</w:t>
            </w:r>
          </w:p>
        </w:tc>
      </w:tr>
      <w:tr w:rsidR="007675F5" w:rsidRPr="007675F5" w14:paraId="0AE83502" w14:textId="77777777" w:rsidTr="00D046DF">
        <w:trPr>
          <w:trHeight w:val="90"/>
          <w:jc w:val="center"/>
        </w:trPr>
        <w:tc>
          <w:tcPr>
            <w:tcW w:w="312" w:type="pct"/>
            <w:vMerge w:val="restart"/>
            <w:tcBorders>
              <w:top w:val="single" w:sz="4" w:space="0" w:color="000000"/>
              <w:left w:val="single" w:sz="4" w:space="0" w:color="000000"/>
              <w:bottom w:val="single" w:sz="4" w:space="0" w:color="000000"/>
            </w:tcBorders>
            <w:shd w:val="clear" w:color="auto" w:fill="auto"/>
            <w:vAlign w:val="center"/>
          </w:tcPr>
          <w:p w14:paraId="08F31316"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业务素质</w:t>
            </w:r>
          </w:p>
        </w:tc>
        <w:tc>
          <w:tcPr>
            <w:tcW w:w="1145" w:type="pct"/>
            <w:tcBorders>
              <w:top w:val="single" w:sz="4" w:space="0" w:color="000000"/>
              <w:left w:val="single" w:sz="4" w:space="0" w:color="000000"/>
              <w:bottom w:val="single" w:sz="4" w:space="0" w:color="000000"/>
            </w:tcBorders>
            <w:shd w:val="clear" w:color="auto" w:fill="auto"/>
            <w:vAlign w:val="center"/>
          </w:tcPr>
          <w:p w14:paraId="702FDC5A"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1.具有熟练的电气制图绘图技能；</w:t>
            </w:r>
          </w:p>
          <w:p w14:paraId="77254CB9"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2.具有基本工程素质和可持续发展能力；</w:t>
            </w:r>
          </w:p>
          <w:p w14:paraId="6CFD41ED"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lastRenderedPageBreak/>
              <w:t>3.具有电工与电子电路的设计与测试技能；</w:t>
            </w:r>
          </w:p>
          <w:p w14:paraId="4AD71084"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4.具有常用机械加工机床的实际操作技能。</w:t>
            </w:r>
          </w:p>
          <w:p w14:paraId="37A175B0"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5.具有传感器与检测和计算机控制能力；</w:t>
            </w:r>
          </w:p>
          <w:p w14:paraId="482CC3B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6.具有一定单片机应用与开发的能力</w:t>
            </w:r>
          </w:p>
          <w:p w14:paraId="785C4692"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7.具有一定的专业英语应用水平；</w:t>
            </w:r>
          </w:p>
        </w:tc>
        <w:tc>
          <w:tcPr>
            <w:tcW w:w="1164" w:type="pct"/>
            <w:tcBorders>
              <w:top w:val="single" w:sz="4" w:space="0" w:color="000000"/>
              <w:left w:val="single" w:sz="4" w:space="0" w:color="000000"/>
              <w:bottom w:val="single" w:sz="4" w:space="0" w:color="000000"/>
            </w:tcBorders>
            <w:shd w:val="clear" w:color="auto" w:fill="auto"/>
            <w:vAlign w:val="center"/>
          </w:tcPr>
          <w:p w14:paraId="070C571D"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lastRenderedPageBreak/>
              <w:t>1.电气CAD技能训练；</w:t>
            </w:r>
          </w:p>
          <w:p w14:paraId="7F76A19D"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2.常用机械加工机床的实际操作技能训练；</w:t>
            </w:r>
          </w:p>
          <w:p w14:paraId="0522F914"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lastRenderedPageBreak/>
              <w:t>3.电工电路及仪器表检测与应用技能训练；</w:t>
            </w:r>
          </w:p>
          <w:p w14:paraId="29BA1D4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4.传感器检测技能训练。</w:t>
            </w:r>
          </w:p>
          <w:p w14:paraId="640107CD"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5.电机的组装与拆卸技能训练；</w:t>
            </w:r>
          </w:p>
          <w:p w14:paraId="16951E5D" w14:textId="77777777" w:rsidR="007675F5" w:rsidRPr="007675F5" w:rsidRDefault="007675F5" w:rsidP="007675F5">
            <w:pPr>
              <w:rPr>
                <w:rFonts w:ascii="仿宋_GB2312" w:eastAsia="仿宋_GB2312" w:hAnsi="Times New Roman" w:cs="Times New Roman"/>
                <w:sz w:val="24"/>
                <w:szCs w:val="24"/>
              </w:rPr>
            </w:pPr>
          </w:p>
        </w:tc>
        <w:tc>
          <w:tcPr>
            <w:tcW w:w="1256" w:type="pct"/>
            <w:tcBorders>
              <w:top w:val="single" w:sz="4" w:space="0" w:color="000000"/>
              <w:left w:val="single" w:sz="4" w:space="0" w:color="000000"/>
              <w:bottom w:val="single" w:sz="4" w:space="0" w:color="000000"/>
            </w:tcBorders>
            <w:shd w:val="clear" w:color="auto" w:fill="auto"/>
            <w:vAlign w:val="center"/>
          </w:tcPr>
          <w:p w14:paraId="71BA95E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lastRenderedPageBreak/>
              <w:t>1.电气CAD知识；</w:t>
            </w:r>
          </w:p>
          <w:p w14:paraId="1E166B2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2.电工与电子技术知识；</w:t>
            </w:r>
          </w:p>
          <w:p w14:paraId="5D19B113"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3.机械基础知识。</w:t>
            </w:r>
          </w:p>
          <w:p w14:paraId="3DAB140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4.电机与拖动基本知</w:t>
            </w:r>
            <w:r w:rsidRPr="007675F5">
              <w:rPr>
                <w:rFonts w:ascii="仿宋_GB2312" w:eastAsia="仿宋_GB2312" w:hAnsi="Times New Roman" w:cs="Times New Roman" w:hint="eastAsia"/>
                <w:sz w:val="24"/>
                <w:szCs w:val="24"/>
              </w:rPr>
              <w:lastRenderedPageBreak/>
              <w:t>识</w:t>
            </w:r>
          </w:p>
          <w:p w14:paraId="672CEAA5"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5.液压与气动技术</w:t>
            </w: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32B76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lastRenderedPageBreak/>
              <w:t>1.安全用电技术</w:t>
            </w:r>
          </w:p>
          <w:p w14:paraId="51B39143"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2.电工基础</w:t>
            </w:r>
          </w:p>
          <w:p w14:paraId="70D887CF"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 xml:space="preserve">3.机械基础 </w:t>
            </w:r>
          </w:p>
          <w:p w14:paraId="3DDF138D"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 xml:space="preserve">4.工程制图与CAD </w:t>
            </w:r>
          </w:p>
          <w:p w14:paraId="31FDCBB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5.电子技术</w:t>
            </w:r>
          </w:p>
          <w:p w14:paraId="707DB805"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lastRenderedPageBreak/>
              <w:t xml:space="preserve">6.电子CAD </w:t>
            </w:r>
          </w:p>
          <w:p w14:paraId="22099805"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7.液压与气压传动技术</w:t>
            </w:r>
          </w:p>
          <w:p w14:paraId="6519C990"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8.电机与控制技术</w:t>
            </w:r>
          </w:p>
          <w:p w14:paraId="295679A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9.C语言程序设计</w:t>
            </w:r>
          </w:p>
          <w:p w14:paraId="75868596"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10.传感器与检测技术</w:t>
            </w:r>
          </w:p>
          <w:p w14:paraId="44BFBDF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11.电力电子技术</w:t>
            </w:r>
          </w:p>
        </w:tc>
      </w:tr>
      <w:tr w:rsidR="007675F5" w:rsidRPr="007675F5" w14:paraId="001C7941" w14:textId="77777777" w:rsidTr="00D046DF">
        <w:trPr>
          <w:trHeight w:val="302"/>
          <w:jc w:val="center"/>
        </w:trPr>
        <w:tc>
          <w:tcPr>
            <w:tcW w:w="312" w:type="pct"/>
            <w:vMerge/>
            <w:tcBorders>
              <w:top w:val="single" w:sz="4" w:space="0" w:color="000000"/>
              <w:left w:val="single" w:sz="4" w:space="0" w:color="000000"/>
              <w:bottom w:val="single" w:sz="4" w:space="0" w:color="000000"/>
            </w:tcBorders>
            <w:shd w:val="clear" w:color="auto" w:fill="auto"/>
            <w:vAlign w:val="center"/>
          </w:tcPr>
          <w:p w14:paraId="094633A5" w14:textId="77777777" w:rsidR="007675F5" w:rsidRPr="007675F5" w:rsidRDefault="007675F5" w:rsidP="007675F5">
            <w:pPr>
              <w:rPr>
                <w:rFonts w:ascii="仿宋_GB2312" w:eastAsia="仿宋_GB2312" w:hAnsi="Times New Roman" w:cs="Times New Roman"/>
                <w:sz w:val="24"/>
                <w:szCs w:val="24"/>
              </w:rPr>
            </w:pPr>
          </w:p>
        </w:tc>
        <w:tc>
          <w:tcPr>
            <w:tcW w:w="1145" w:type="pct"/>
            <w:tcBorders>
              <w:top w:val="single" w:sz="4" w:space="0" w:color="000000"/>
              <w:left w:val="single" w:sz="4" w:space="0" w:color="000000"/>
              <w:bottom w:val="single" w:sz="4" w:space="0" w:color="000000"/>
            </w:tcBorders>
            <w:shd w:val="clear" w:color="auto" w:fill="auto"/>
            <w:vAlign w:val="center"/>
          </w:tcPr>
          <w:p w14:paraId="6537F0F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1.具有数控机床的操作和编程技能；</w:t>
            </w:r>
          </w:p>
          <w:p w14:paraId="2E24447E"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2.具有编制机械加工工艺规程；</w:t>
            </w:r>
          </w:p>
          <w:p w14:paraId="40646CEA"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3.具有消化和使用新技术和新工艺的能力；</w:t>
            </w:r>
          </w:p>
        </w:tc>
        <w:tc>
          <w:tcPr>
            <w:tcW w:w="1164" w:type="pct"/>
            <w:tcBorders>
              <w:top w:val="single" w:sz="4" w:space="0" w:color="000000"/>
              <w:left w:val="single" w:sz="4" w:space="0" w:color="000000"/>
              <w:bottom w:val="single" w:sz="4" w:space="0" w:color="000000"/>
            </w:tcBorders>
            <w:shd w:val="clear" w:color="auto" w:fill="auto"/>
            <w:vAlign w:val="center"/>
          </w:tcPr>
          <w:p w14:paraId="67B3305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1.电气类“1+X”考证专项训练；</w:t>
            </w:r>
          </w:p>
          <w:p w14:paraId="60533414"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2.现代电气控制与PLC训练；</w:t>
            </w:r>
          </w:p>
          <w:p w14:paraId="7301CA5D"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3.维修电工取证训练</w:t>
            </w:r>
          </w:p>
          <w:p w14:paraId="47A32CCC" w14:textId="56F4CB49" w:rsidR="007675F5" w:rsidRPr="007675F5" w:rsidRDefault="007675F5" w:rsidP="007675F5">
            <w:pPr>
              <w:rPr>
                <w:rFonts w:ascii="仿宋_GB2312" w:eastAsia="仿宋_GB2312" w:hAnsi="Times New Roman" w:cs="Times New Roman" w:hint="eastAsia"/>
                <w:sz w:val="24"/>
                <w:szCs w:val="24"/>
              </w:rPr>
            </w:pPr>
            <w:r w:rsidRPr="007675F5">
              <w:rPr>
                <w:rFonts w:ascii="仿宋_GB2312" w:eastAsia="仿宋_GB2312" w:hAnsi="Times New Roman" w:cs="Times New Roman" w:hint="eastAsia"/>
                <w:sz w:val="24"/>
                <w:szCs w:val="24"/>
              </w:rPr>
              <w:t>4.CAD电气制图考证</w:t>
            </w:r>
          </w:p>
        </w:tc>
        <w:tc>
          <w:tcPr>
            <w:tcW w:w="1256" w:type="pct"/>
            <w:tcBorders>
              <w:top w:val="single" w:sz="4" w:space="0" w:color="000000"/>
              <w:left w:val="single" w:sz="4" w:space="0" w:color="000000"/>
              <w:bottom w:val="single" w:sz="4" w:space="0" w:color="000000"/>
            </w:tcBorders>
            <w:shd w:val="clear" w:color="auto" w:fill="auto"/>
            <w:vAlign w:val="center"/>
          </w:tcPr>
          <w:p w14:paraId="59FA58E3"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1.设备的电气控制、维修知识；</w:t>
            </w:r>
          </w:p>
          <w:p w14:paraId="7430E0F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2.数控机床的操作和编程知识</w:t>
            </w:r>
          </w:p>
          <w:p w14:paraId="12326DA6"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3.变频调速和变电站自动化知识</w:t>
            </w: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A52297"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1.PLC应用技术</w:t>
            </w:r>
          </w:p>
          <w:p w14:paraId="612CD7EA"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2.单片机原理与接口技术</w:t>
            </w:r>
          </w:p>
          <w:p w14:paraId="10641CC7"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3.工厂供配电技术</w:t>
            </w:r>
          </w:p>
          <w:p w14:paraId="6BB0BFEE"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4.变频器技术与应用</w:t>
            </w:r>
          </w:p>
          <w:p w14:paraId="76BFEBCB"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5.工业网络与组态技术</w:t>
            </w:r>
          </w:p>
          <w:p w14:paraId="3BC5BEF6"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6.自动生产线装调与设计</w:t>
            </w:r>
          </w:p>
          <w:p w14:paraId="2C3BB2B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7.电气类“1+X”考证专项训练</w:t>
            </w:r>
          </w:p>
          <w:p w14:paraId="0943FE09"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8.自动控制原理与系统</w:t>
            </w:r>
          </w:p>
          <w:p w14:paraId="107553C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9.工业机器人应用技术</w:t>
            </w:r>
          </w:p>
        </w:tc>
      </w:tr>
      <w:tr w:rsidR="007675F5" w:rsidRPr="007675F5" w14:paraId="224D01CF" w14:textId="77777777" w:rsidTr="00D046DF">
        <w:trPr>
          <w:trHeight w:val="1864"/>
          <w:jc w:val="center"/>
        </w:trPr>
        <w:tc>
          <w:tcPr>
            <w:tcW w:w="312" w:type="pct"/>
            <w:vMerge/>
            <w:tcBorders>
              <w:top w:val="single" w:sz="4" w:space="0" w:color="000000"/>
              <w:left w:val="single" w:sz="4" w:space="0" w:color="000000"/>
              <w:bottom w:val="single" w:sz="4" w:space="0" w:color="000000"/>
            </w:tcBorders>
            <w:shd w:val="clear" w:color="auto" w:fill="auto"/>
            <w:vAlign w:val="center"/>
          </w:tcPr>
          <w:p w14:paraId="5F64524E" w14:textId="77777777" w:rsidR="007675F5" w:rsidRPr="007675F5" w:rsidRDefault="007675F5" w:rsidP="007675F5">
            <w:pPr>
              <w:rPr>
                <w:rFonts w:ascii="仿宋_GB2312" w:eastAsia="仿宋_GB2312" w:hAnsi="Times New Roman" w:cs="Times New Roman"/>
                <w:sz w:val="24"/>
                <w:szCs w:val="24"/>
              </w:rPr>
            </w:pPr>
          </w:p>
        </w:tc>
        <w:tc>
          <w:tcPr>
            <w:tcW w:w="1145" w:type="pct"/>
            <w:tcBorders>
              <w:top w:val="single" w:sz="4" w:space="0" w:color="000000"/>
              <w:left w:val="single" w:sz="4" w:space="0" w:color="000000"/>
              <w:bottom w:val="single" w:sz="4" w:space="0" w:color="000000"/>
            </w:tcBorders>
            <w:shd w:val="clear" w:color="auto" w:fill="auto"/>
            <w:vAlign w:val="center"/>
          </w:tcPr>
          <w:p w14:paraId="26B6742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1、具有良好的综合素质和较强的自学能力；</w:t>
            </w:r>
          </w:p>
          <w:p w14:paraId="40938B2F"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2、具有较宽的就业面和较强的适应能力；</w:t>
            </w:r>
          </w:p>
          <w:p w14:paraId="774F63AF" w14:textId="77777777" w:rsidR="007675F5" w:rsidRPr="007675F5" w:rsidRDefault="007675F5" w:rsidP="007675F5">
            <w:pPr>
              <w:rPr>
                <w:rFonts w:ascii="仿宋_GB2312" w:eastAsia="仿宋_GB2312" w:hAnsi="Times New Roman" w:cs="Times New Roman"/>
                <w:sz w:val="24"/>
                <w:szCs w:val="24"/>
              </w:rPr>
            </w:pPr>
          </w:p>
        </w:tc>
        <w:tc>
          <w:tcPr>
            <w:tcW w:w="1164" w:type="pct"/>
            <w:tcBorders>
              <w:top w:val="single" w:sz="4" w:space="0" w:color="000000"/>
              <w:left w:val="single" w:sz="4" w:space="0" w:color="000000"/>
              <w:bottom w:val="single" w:sz="4" w:space="0" w:color="000000"/>
            </w:tcBorders>
            <w:shd w:val="clear" w:color="auto" w:fill="auto"/>
          </w:tcPr>
          <w:p w14:paraId="3BB03A1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w:t>
            </w:r>
            <w:proofErr w:type="gramStart"/>
            <w:r w:rsidRPr="007675F5">
              <w:rPr>
                <w:rFonts w:ascii="仿宋_GB2312" w:eastAsia="仿宋_GB2312" w:hAnsi="Times New Roman" w:cs="Times New Roman" w:hint="eastAsia"/>
                <w:sz w:val="24"/>
                <w:szCs w:val="24"/>
              </w:rPr>
              <w:t>以毕业</w:t>
            </w:r>
            <w:proofErr w:type="gramEnd"/>
            <w:r w:rsidRPr="007675F5">
              <w:rPr>
                <w:rFonts w:ascii="仿宋_GB2312" w:eastAsia="仿宋_GB2312" w:hAnsi="Times New Roman" w:cs="Times New Roman" w:hint="eastAsia"/>
                <w:sz w:val="24"/>
                <w:szCs w:val="24"/>
              </w:rPr>
              <w:t>实习为载体，综合运用各种专业知识进行综合能力训练；</w:t>
            </w:r>
          </w:p>
          <w:p w14:paraId="72B08400"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2、以“订单式”培养为手段结合顶岗实习进行就业能力的训练；</w:t>
            </w:r>
          </w:p>
        </w:tc>
        <w:tc>
          <w:tcPr>
            <w:tcW w:w="1256" w:type="pct"/>
            <w:tcBorders>
              <w:top w:val="single" w:sz="4" w:space="0" w:color="000000"/>
              <w:left w:val="single" w:sz="4" w:space="0" w:color="000000"/>
              <w:bottom w:val="single" w:sz="4" w:space="0" w:color="000000"/>
            </w:tcBorders>
            <w:shd w:val="clear" w:color="auto" w:fill="auto"/>
            <w:vAlign w:val="center"/>
          </w:tcPr>
          <w:p w14:paraId="78C4EE6E"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1、电气控制技术综合应用基础知识；</w:t>
            </w:r>
          </w:p>
          <w:p w14:paraId="35FBEAA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2、工作就业的社会知识</w:t>
            </w: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6693F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1、顶岗实习；</w:t>
            </w:r>
          </w:p>
          <w:p w14:paraId="264634A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2、毕业实习；</w:t>
            </w:r>
          </w:p>
          <w:p w14:paraId="6E5EDC0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3、毕业设计</w:t>
            </w:r>
          </w:p>
          <w:p w14:paraId="482C184A"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4、社会实践</w:t>
            </w:r>
          </w:p>
          <w:p w14:paraId="5EACB29C" w14:textId="77777777" w:rsidR="007675F5" w:rsidRPr="007675F5" w:rsidRDefault="007675F5" w:rsidP="007675F5">
            <w:pPr>
              <w:rPr>
                <w:rFonts w:ascii="仿宋_GB2312" w:eastAsia="仿宋_GB2312" w:hAnsi="Times New Roman" w:cs="Times New Roman"/>
                <w:sz w:val="24"/>
                <w:szCs w:val="24"/>
              </w:rPr>
            </w:pPr>
          </w:p>
        </w:tc>
      </w:tr>
      <w:tr w:rsidR="007675F5" w:rsidRPr="007675F5" w14:paraId="347EDEC7" w14:textId="77777777" w:rsidTr="00D046DF">
        <w:trPr>
          <w:trHeight w:val="2321"/>
          <w:jc w:val="center"/>
        </w:trPr>
        <w:tc>
          <w:tcPr>
            <w:tcW w:w="312" w:type="pct"/>
            <w:vMerge/>
            <w:tcBorders>
              <w:top w:val="single" w:sz="4" w:space="0" w:color="000000"/>
              <w:left w:val="single" w:sz="4" w:space="0" w:color="000000"/>
              <w:bottom w:val="single" w:sz="4" w:space="0" w:color="000000"/>
            </w:tcBorders>
            <w:shd w:val="clear" w:color="auto" w:fill="auto"/>
            <w:vAlign w:val="center"/>
          </w:tcPr>
          <w:p w14:paraId="7F4B34B1" w14:textId="77777777" w:rsidR="007675F5" w:rsidRPr="007675F5" w:rsidRDefault="007675F5" w:rsidP="007675F5">
            <w:pPr>
              <w:rPr>
                <w:rFonts w:ascii="仿宋_GB2312" w:eastAsia="仿宋_GB2312" w:hAnsi="Times New Roman" w:cs="Times New Roman"/>
                <w:sz w:val="24"/>
                <w:szCs w:val="24"/>
              </w:rPr>
            </w:pPr>
          </w:p>
        </w:tc>
        <w:tc>
          <w:tcPr>
            <w:tcW w:w="1145" w:type="pct"/>
            <w:tcBorders>
              <w:top w:val="single" w:sz="4" w:space="0" w:color="000000"/>
              <w:left w:val="single" w:sz="4" w:space="0" w:color="000000"/>
              <w:bottom w:val="single" w:sz="4" w:space="0" w:color="000000"/>
            </w:tcBorders>
            <w:shd w:val="clear" w:color="auto" w:fill="auto"/>
            <w:vAlign w:val="center"/>
          </w:tcPr>
          <w:p w14:paraId="033169FC" w14:textId="77777777" w:rsidR="007675F5" w:rsidRPr="007675F5" w:rsidRDefault="007675F5" w:rsidP="007675F5">
            <w:pPr>
              <w:adjustRightInd w:val="0"/>
              <w:snapToGrid w:val="0"/>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1、对自身职业生涯规划的能力</w:t>
            </w:r>
          </w:p>
          <w:p w14:paraId="19BB8971" w14:textId="77777777" w:rsidR="007675F5" w:rsidRPr="007675F5" w:rsidRDefault="007675F5" w:rsidP="007675F5">
            <w:pPr>
              <w:adjustRightInd w:val="0"/>
              <w:snapToGrid w:val="0"/>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2、企业生产、设备管理的能力</w:t>
            </w:r>
          </w:p>
          <w:p w14:paraId="4A9483ED" w14:textId="77777777" w:rsidR="007675F5" w:rsidRPr="007675F5" w:rsidRDefault="007675F5" w:rsidP="007675F5">
            <w:pPr>
              <w:adjustRightInd w:val="0"/>
              <w:snapToGrid w:val="0"/>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3、具有情报检索的能力；</w:t>
            </w:r>
          </w:p>
          <w:p w14:paraId="3E95FDB4" w14:textId="77777777" w:rsidR="007675F5" w:rsidRPr="007675F5" w:rsidRDefault="007675F5" w:rsidP="007675F5">
            <w:pPr>
              <w:adjustRightInd w:val="0"/>
              <w:snapToGrid w:val="0"/>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4、具有电气自动化生产设备运行调试的能力；</w:t>
            </w:r>
          </w:p>
        </w:tc>
        <w:tc>
          <w:tcPr>
            <w:tcW w:w="1164" w:type="pct"/>
            <w:tcBorders>
              <w:top w:val="single" w:sz="4" w:space="0" w:color="000000"/>
              <w:left w:val="single" w:sz="4" w:space="0" w:color="000000"/>
              <w:bottom w:val="single" w:sz="4" w:space="0" w:color="000000"/>
            </w:tcBorders>
            <w:shd w:val="clear" w:color="auto" w:fill="auto"/>
          </w:tcPr>
          <w:p w14:paraId="1B32BDBB" w14:textId="77777777" w:rsidR="007675F5" w:rsidRPr="007675F5" w:rsidRDefault="007675F5" w:rsidP="007675F5">
            <w:pPr>
              <w:rPr>
                <w:rFonts w:ascii="仿宋_GB2312" w:eastAsia="仿宋_GB2312" w:hAnsi="Times New Roman" w:cs="Times New Roman"/>
                <w:sz w:val="24"/>
                <w:szCs w:val="24"/>
              </w:rPr>
            </w:pPr>
          </w:p>
          <w:p w14:paraId="04A57286" w14:textId="77777777" w:rsidR="007675F5" w:rsidRPr="007675F5" w:rsidRDefault="007675F5" w:rsidP="007675F5">
            <w:pPr>
              <w:rPr>
                <w:rFonts w:ascii="仿宋_GB2312" w:eastAsia="仿宋_GB2312" w:hAnsi="Times New Roman" w:cs="Times New Roman"/>
                <w:sz w:val="24"/>
                <w:szCs w:val="24"/>
              </w:rPr>
            </w:pPr>
          </w:p>
          <w:p w14:paraId="6FEC8B3E" w14:textId="235393C8" w:rsidR="007675F5" w:rsidRPr="007675F5" w:rsidRDefault="007675F5" w:rsidP="007675F5">
            <w:pPr>
              <w:rPr>
                <w:rFonts w:ascii="仿宋_GB2312" w:eastAsia="仿宋_GB2312" w:hAnsi="Times New Roman" w:cs="Times New Roman" w:hint="eastAsia"/>
                <w:sz w:val="24"/>
                <w:szCs w:val="24"/>
              </w:rPr>
            </w:pPr>
            <w:r w:rsidRPr="007675F5">
              <w:rPr>
                <w:rFonts w:ascii="仿宋_GB2312" w:eastAsia="仿宋_GB2312" w:hAnsi="Times New Roman" w:cs="Times New Roman" w:hint="eastAsia"/>
                <w:sz w:val="24"/>
                <w:szCs w:val="24"/>
              </w:rPr>
              <w:t>进行一般信息检索能力训练</w:t>
            </w:r>
          </w:p>
        </w:tc>
        <w:tc>
          <w:tcPr>
            <w:tcW w:w="1256" w:type="pct"/>
            <w:tcBorders>
              <w:top w:val="single" w:sz="4" w:space="0" w:color="000000"/>
              <w:left w:val="single" w:sz="4" w:space="0" w:color="000000"/>
              <w:bottom w:val="single" w:sz="4" w:space="0" w:color="000000"/>
            </w:tcBorders>
            <w:shd w:val="clear" w:color="auto" w:fill="auto"/>
            <w:vAlign w:val="center"/>
          </w:tcPr>
          <w:p w14:paraId="60A6C5C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1、工业企业管理知识；</w:t>
            </w:r>
          </w:p>
          <w:p w14:paraId="78FD5D3E"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2、具有情报检索知识</w:t>
            </w:r>
          </w:p>
          <w:p w14:paraId="3116B56B" w14:textId="5859177A" w:rsidR="007675F5" w:rsidRPr="007675F5" w:rsidRDefault="007675F5" w:rsidP="007675F5">
            <w:pPr>
              <w:rPr>
                <w:rFonts w:ascii="仿宋_GB2312" w:eastAsia="仿宋_GB2312" w:hAnsi="Times New Roman" w:cs="Times New Roman" w:hint="eastAsia"/>
                <w:sz w:val="24"/>
                <w:szCs w:val="24"/>
              </w:rPr>
            </w:pPr>
            <w:r w:rsidRPr="007675F5">
              <w:rPr>
                <w:rFonts w:ascii="仿宋_GB2312" w:eastAsia="仿宋_GB2312" w:hAnsi="Times New Roman" w:cs="Times New Roman" w:hint="eastAsia"/>
                <w:sz w:val="24"/>
                <w:szCs w:val="24"/>
              </w:rPr>
              <w:t>3、具有电力系统继电保护知识；</w:t>
            </w: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3A9F24"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1、科技信息检索</w:t>
            </w:r>
          </w:p>
          <w:p w14:paraId="16F7F6AE"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2、变电站综合自动化技术</w:t>
            </w:r>
          </w:p>
          <w:p w14:paraId="41BF397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3、电力系统继电保护</w:t>
            </w:r>
          </w:p>
          <w:p w14:paraId="600B81C9"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4、工业网络与组态技术</w:t>
            </w:r>
          </w:p>
        </w:tc>
      </w:tr>
      <w:tr w:rsidR="007675F5" w:rsidRPr="007675F5" w14:paraId="44CB6ECC" w14:textId="77777777" w:rsidTr="00D046DF">
        <w:trPr>
          <w:trHeight w:val="1859"/>
          <w:jc w:val="center"/>
        </w:trPr>
        <w:tc>
          <w:tcPr>
            <w:tcW w:w="312" w:type="pct"/>
            <w:tcBorders>
              <w:top w:val="single" w:sz="4" w:space="0" w:color="000000"/>
              <w:left w:val="single" w:sz="4" w:space="0" w:color="000000"/>
              <w:bottom w:val="single" w:sz="4" w:space="0" w:color="000000"/>
            </w:tcBorders>
            <w:shd w:val="clear" w:color="auto" w:fill="auto"/>
            <w:vAlign w:val="center"/>
          </w:tcPr>
          <w:p w14:paraId="02353B35"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身心素质</w:t>
            </w:r>
          </w:p>
        </w:tc>
        <w:tc>
          <w:tcPr>
            <w:tcW w:w="1145" w:type="pct"/>
            <w:tcBorders>
              <w:top w:val="single" w:sz="4" w:space="0" w:color="000000"/>
              <w:left w:val="single" w:sz="4" w:space="0" w:color="000000"/>
              <w:bottom w:val="single" w:sz="4" w:space="0" w:color="000000"/>
            </w:tcBorders>
            <w:shd w:val="clear" w:color="auto" w:fill="auto"/>
            <w:vAlign w:val="center"/>
          </w:tcPr>
          <w:p w14:paraId="4F2D1B99"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1、良好的心理素质和心理调节能力。</w:t>
            </w:r>
          </w:p>
          <w:p w14:paraId="1088910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2、良好的社会适应能力。</w:t>
            </w:r>
          </w:p>
          <w:p w14:paraId="62309F3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3、基本掌握1-2项体育技能。</w:t>
            </w:r>
          </w:p>
        </w:tc>
        <w:tc>
          <w:tcPr>
            <w:tcW w:w="1164" w:type="pct"/>
            <w:tcBorders>
              <w:top w:val="single" w:sz="4" w:space="0" w:color="000000"/>
              <w:left w:val="single" w:sz="4" w:space="0" w:color="000000"/>
              <w:bottom w:val="single" w:sz="4" w:space="0" w:color="000000"/>
            </w:tcBorders>
            <w:shd w:val="clear" w:color="auto" w:fill="auto"/>
            <w:vAlign w:val="center"/>
          </w:tcPr>
          <w:p w14:paraId="7E5913D6"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1、进行心理素质训练；</w:t>
            </w:r>
          </w:p>
          <w:p w14:paraId="3A5AF98B"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2、社会适应能力训练。</w:t>
            </w:r>
          </w:p>
        </w:tc>
        <w:tc>
          <w:tcPr>
            <w:tcW w:w="1256" w:type="pct"/>
            <w:tcBorders>
              <w:top w:val="single" w:sz="4" w:space="0" w:color="000000"/>
              <w:left w:val="single" w:sz="4" w:space="0" w:color="000000"/>
              <w:bottom w:val="single" w:sz="4" w:space="0" w:color="000000"/>
            </w:tcBorders>
            <w:shd w:val="clear" w:color="auto" w:fill="auto"/>
            <w:vAlign w:val="center"/>
          </w:tcPr>
          <w:p w14:paraId="4F242CA0"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1、心理健康知识；</w:t>
            </w:r>
          </w:p>
          <w:p w14:paraId="39D0DBE1"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2、有关社交礼仪知识；</w:t>
            </w:r>
          </w:p>
          <w:p w14:paraId="1C9013D8"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3、具有一定的教育学和心理学知识。</w:t>
            </w: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55F56C" w14:textId="77777777" w:rsidR="007675F5" w:rsidRPr="007675F5" w:rsidRDefault="007675F5" w:rsidP="007675F5">
            <w:pPr>
              <w:rPr>
                <w:rFonts w:ascii="仿宋_GB2312" w:eastAsia="仿宋_GB2312" w:hAnsi="Times New Roman" w:cs="Times New Roman"/>
                <w:sz w:val="24"/>
                <w:szCs w:val="24"/>
              </w:rPr>
            </w:pPr>
            <w:r w:rsidRPr="007675F5">
              <w:rPr>
                <w:rFonts w:ascii="仿宋_GB2312" w:eastAsia="仿宋_GB2312" w:hAnsi="Times New Roman" w:cs="Times New Roman" w:hint="eastAsia"/>
                <w:sz w:val="24"/>
                <w:szCs w:val="24"/>
              </w:rPr>
              <w:t>1、心理健康</w:t>
            </w:r>
          </w:p>
          <w:p w14:paraId="17C03C06" w14:textId="0A6D35F3" w:rsidR="007675F5" w:rsidRPr="007675F5" w:rsidRDefault="007675F5" w:rsidP="007675F5">
            <w:pPr>
              <w:rPr>
                <w:rFonts w:ascii="仿宋_GB2312" w:eastAsia="仿宋_GB2312" w:hAnsi="Times New Roman" w:cs="Times New Roman" w:hint="eastAsia"/>
                <w:sz w:val="24"/>
                <w:szCs w:val="24"/>
              </w:rPr>
            </w:pPr>
            <w:r w:rsidRPr="007675F5">
              <w:rPr>
                <w:rFonts w:ascii="仿宋_GB2312" w:eastAsia="仿宋_GB2312" w:hAnsi="Times New Roman" w:cs="Times New Roman" w:hint="eastAsia"/>
                <w:sz w:val="24"/>
                <w:szCs w:val="24"/>
              </w:rPr>
              <w:t>2、大学生心理健康教育</w:t>
            </w:r>
          </w:p>
        </w:tc>
      </w:tr>
    </w:tbl>
    <w:p w14:paraId="4B665FED" w14:textId="77777777" w:rsidR="007675F5" w:rsidRPr="007675F5" w:rsidRDefault="007675F5" w:rsidP="007675F5">
      <w:pPr>
        <w:rPr>
          <w:rFonts w:ascii="Times New Roman" w:eastAsia="宋体" w:hAnsi="Times New Roman" w:cs="Times New Roman"/>
          <w:szCs w:val="24"/>
        </w:rPr>
      </w:pPr>
    </w:p>
    <w:p w14:paraId="317ADC71" w14:textId="77777777" w:rsidR="007675F5" w:rsidRPr="007675F5" w:rsidRDefault="007675F5" w:rsidP="007675F5">
      <w:pPr>
        <w:keepNext/>
        <w:keepLines/>
        <w:adjustRightInd w:val="0"/>
        <w:spacing w:line="480" w:lineRule="exact"/>
        <w:ind w:firstLineChars="200" w:firstLine="640"/>
        <w:outlineLvl w:val="1"/>
        <w:rPr>
          <w:rFonts w:ascii="黑体" w:eastAsia="黑体" w:hAnsi="黑体" w:cs="Times New Roman"/>
          <w:sz w:val="32"/>
          <w:szCs w:val="32"/>
        </w:rPr>
      </w:pPr>
      <w:bookmarkStart w:id="321" w:name="_Toc103725478"/>
      <w:r w:rsidRPr="007675F5">
        <w:rPr>
          <w:rFonts w:ascii="黑体" w:eastAsia="黑体" w:hAnsi="黑体" w:cs="Times New Roman" w:hint="eastAsia"/>
          <w:sz w:val="32"/>
          <w:szCs w:val="32"/>
        </w:rPr>
        <w:t>六、课程设置</w:t>
      </w:r>
      <w:bookmarkEnd w:id="321"/>
    </w:p>
    <w:p w14:paraId="5167B09E" w14:textId="77777777" w:rsidR="007675F5" w:rsidRPr="007675F5" w:rsidRDefault="007675F5" w:rsidP="007675F5">
      <w:pPr>
        <w:adjustRightInd w:val="0"/>
        <w:spacing w:line="480" w:lineRule="exact"/>
        <w:ind w:firstLine="648"/>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（一）公共基础课</w:t>
      </w:r>
    </w:p>
    <w:p w14:paraId="11EF87E0" w14:textId="77777777" w:rsidR="007675F5" w:rsidRPr="007675F5" w:rsidRDefault="007675F5" w:rsidP="007675F5">
      <w:pPr>
        <w:keepNext/>
        <w:keepLines/>
        <w:tabs>
          <w:tab w:val="left" w:pos="0"/>
          <w:tab w:val="left" w:pos="8295"/>
        </w:tabs>
        <w:suppressAutoHyphens/>
        <w:spacing w:line="480" w:lineRule="exact"/>
        <w:jc w:val="center"/>
        <w:rPr>
          <w:rFonts w:ascii="黑体" w:eastAsia="黑体" w:hAnsi="黑体" w:cs="Times New Roman"/>
          <w:b/>
          <w:kern w:val="1"/>
          <w:sz w:val="24"/>
          <w:szCs w:val="24"/>
        </w:rPr>
      </w:pPr>
      <w:bookmarkStart w:id="322" w:name="_Toc29217"/>
      <w:r w:rsidRPr="007675F5">
        <w:rPr>
          <w:rFonts w:ascii="黑体" w:eastAsia="黑体" w:hAnsi="黑体" w:cs="Times New Roman" w:hint="eastAsia"/>
          <w:b/>
          <w:kern w:val="1"/>
          <w:sz w:val="24"/>
          <w:szCs w:val="24"/>
        </w:rPr>
        <w:t>表4：公共基础课设置表</w:t>
      </w:r>
      <w:bookmarkEnd w:id="322"/>
    </w:p>
    <w:tbl>
      <w:tblPr>
        <w:tblW w:w="8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2764"/>
        <w:gridCol w:w="2113"/>
      </w:tblGrid>
      <w:tr w:rsidR="007675F5" w:rsidRPr="007675F5" w14:paraId="1B68F691" w14:textId="77777777" w:rsidTr="003A7043">
        <w:tc>
          <w:tcPr>
            <w:tcW w:w="3652" w:type="dxa"/>
            <w:vAlign w:val="center"/>
          </w:tcPr>
          <w:p w14:paraId="2D3C5420"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课程名称</w:t>
            </w:r>
          </w:p>
        </w:tc>
        <w:tc>
          <w:tcPr>
            <w:tcW w:w="2764" w:type="dxa"/>
            <w:vAlign w:val="center"/>
          </w:tcPr>
          <w:p w14:paraId="7E74087E"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课程目标与主要内容</w:t>
            </w:r>
          </w:p>
        </w:tc>
        <w:tc>
          <w:tcPr>
            <w:tcW w:w="2113" w:type="dxa"/>
            <w:vAlign w:val="center"/>
          </w:tcPr>
          <w:p w14:paraId="4476C4CE"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教学要求</w:t>
            </w:r>
          </w:p>
        </w:tc>
      </w:tr>
      <w:tr w:rsidR="007675F5" w:rsidRPr="007675F5" w14:paraId="357723CE" w14:textId="77777777" w:rsidTr="003A7043">
        <w:tc>
          <w:tcPr>
            <w:tcW w:w="3652" w:type="dxa"/>
          </w:tcPr>
          <w:p w14:paraId="24C7E973" w14:textId="77777777" w:rsidR="007675F5" w:rsidRPr="007675F5" w:rsidRDefault="007675F5" w:rsidP="007675F5">
            <w:pPr>
              <w:tabs>
                <w:tab w:val="left" w:pos="264"/>
              </w:tabs>
              <w:spacing w:line="320" w:lineRule="exact"/>
              <w:jc w:val="left"/>
              <w:rPr>
                <w:rFonts w:ascii="仿宋" w:eastAsia="仿宋" w:hAnsi="仿宋" w:cs="仿宋_GB2312"/>
                <w:bCs/>
                <w:kern w:val="0"/>
                <w:sz w:val="24"/>
                <w:szCs w:val="21"/>
              </w:rPr>
            </w:pPr>
            <w:r w:rsidRPr="007675F5">
              <w:rPr>
                <w:rFonts w:ascii="仿宋" w:eastAsia="仿宋" w:hAnsi="仿宋" w:cs="仿宋_GB2312" w:hint="eastAsia"/>
                <w:bCs/>
                <w:kern w:val="0"/>
                <w:sz w:val="24"/>
                <w:szCs w:val="21"/>
              </w:rPr>
              <w:t>1.军训/入学教育</w:t>
            </w:r>
          </w:p>
          <w:p w14:paraId="2453B347" w14:textId="77777777" w:rsidR="007675F5" w:rsidRPr="007675F5" w:rsidRDefault="007675F5" w:rsidP="007675F5">
            <w:pPr>
              <w:tabs>
                <w:tab w:val="left" w:pos="264"/>
              </w:tabs>
              <w:spacing w:line="320" w:lineRule="exact"/>
              <w:jc w:val="left"/>
              <w:rPr>
                <w:rFonts w:ascii="仿宋" w:eastAsia="仿宋" w:hAnsi="仿宋" w:cs="仿宋_GB2312"/>
                <w:bCs/>
                <w:kern w:val="0"/>
                <w:sz w:val="24"/>
                <w:szCs w:val="21"/>
              </w:rPr>
            </w:pPr>
            <w:r w:rsidRPr="007675F5">
              <w:rPr>
                <w:rFonts w:ascii="仿宋" w:eastAsia="仿宋" w:hAnsi="仿宋" w:cs="仿宋_GB2312" w:hint="eastAsia"/>
                <w:bCs/>
                <w:kern w:val="0"/>
                <w:sz w:val="24"/>
                <w:szCs w:val="21"/>
              </w:rPr>
              <w:t>2.军事理论</w:t>
            </w:r>
          </w:p>
          <w:p w14:paraId="3A115DBF"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bCs/>
                <w:kern w:val="0"/>
                <w:sz w:val="24"/>
                <w:szCs w:val="24"/>
              </w:rPr>
              <w:t>3</w:t>
            </w:r>
            <w:r w:rsidRPr="007675F5">
              <w:rPr>
                <w:rFonts w:ascii="仿宋" w:eastAsia="仿宋" w:hAnsi="仿宋" w:cs="仿宋_GB2312" w:hint="eastAsia"/>
                <w:bCs/>
                <w:kern w:val="0"/>
                <w:sz w:val="24"/>
                <w:szCs w:val="24"/>
              </w:rPr>
              <w:t>.信息技术</w:t>
            </w:r>
          </w:p>
          <w:p w14:paraId="47462FA5"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4.体育与健康</w:t>
            </w:r>
          </w:p>
          <w:p w14:paraId="6A9E9CD0"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5.大学体育</w:t>
            </w:r>
          </w:p>
          <w:p w14:paraId="61F2C987"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6.中国特色社会主义</w:t>
            </w:r>
          </w:p>
          <w:p w14:paraId="3A2A2473"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7.心理健康与职业生涯</w:t>
            </w:r>
          </w:p>
          <w:p w14:paraId="7DC51289"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8.简明新疆地方史教程</w:t>
            </w:r>
          </w:p>
          <w:p w14:paraId="0C650BE8"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9.哲学与人生</w:t>
            </w:r>
          </w:p>
          <w:p w14:paraId="1B8679C2"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10.职业道德与法治</w:t>
            </w:r>
          </w:p>
          <w:p w14:paraId="10F9BCFB"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11.马克思主义基本原理</w:t>
            </w:r>
          </w:p>
          <w:p w14:paraId="57D390D2"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12.思想道德与法治</w:t>
            </w:r>
          </w:p>
          <w:p w14:paraId="6A67A57F"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13.毛泽东思想和中国特色社会主义理论体系概论</w:t>
            </w:r>
          </w:p>
          <w:p w14:paraId="2544F7D8"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14.英语</w:t>
            </w:r>
          </w:p>
          <w:p w14:paraId="61E4D2DD"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15.数学</w:t>
            </w:r>
          </w:p>
          <w:p w14:paraId="227A475F"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16.艺术</w:t>
            </w:r>
          </w:p>
          <w:p w14:paraId="4810CE3E"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17.大学语文</w:t>
            </w:r>
          </w:p>
          <w:p w14:paraId="47C50C58"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18.普通话水平技能测试</w:t>
            </w:r>
          </w:p>
          <w:p w14:paraId="6D77746B"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19.历史</w:t>
            </w:r>
          </w:p>
          <w:p w14:paraId="1ABA0EA8"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lastRenderedPageBreak/>
              <w:t>20.物理</w:t>
            </w:r>
          </w:p>
          <w:p w14:paraId="6ED0F827"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21.形势与政策</w:t>
            </w:r>
          </w:p>
          <w:p w14:paraId="61CCE80D" w14:textId="77777777" w:rsidR="007675F5" w:rsidRPr="007675F5" w:rsidRDefault="007675F5" w:rsidP="007675F5">
            <w:pPr>
              <w:spacing w:line="320" w:lineRule="exact"/>
              <w:jc w:val="left"/>
              <w:rPr>
                <w:rFonts w:ascii="仿宋" w:eastAsia="仿宋" w:hAnsi="仿宋" w:cs="仿宋_GB2312"/>
                <w:bCs/>
                <w:kern w:val="0"/>
                <w:sz w:val="24"/>
                <w:szCs w:val="24"/>
              </w:rPr>
            </w:pPr>
            <w:r w:rsidRPr="007675F5">
              <w:rPr>
                <w:rFonts w:ascii="仿宋" w:eastAsia="仿宋" w:hAnsi="仿宋" w:cs="仿宋_GB2312" w:hint="eastAsia"/>
                <w:bCs/>
                <w:kern w:val="0"/>
                <w:sz w:val="24"/>
                <w:szCs w:val="24"/>
              </w:rPr>
              <w:t>22.安全教育</w:t>
            </w:r>
          </w:p>
          <w:p w14:paraId="0CEF2C8B" w14:textId="77777777" w:rsidR="007675F5" w:rsidRPr="007675F5" w:rsidRDefault="007675F5" w:rsidP="007675F5">
            <w:pPr>
              <w:suppressAutoHyphens/>
              <w:adjustRightInd w:val="0"/>
              <w:snapToGrid w:val="0"/>
              <w:spacing w:line="240" w:lineRule="atLeast"/>
              <w:rPr>
                <w:rFonts w:ascii="Times New Roman" w:eastAsia="仿宋_GB2312" w:hAnsi="Times New Roman" w:cs="Tahoma"/>
                <w:bCs/>
                <w:kern w:val="0"/>
                <w:sz w:val="24"/>
                <w:szCs w:val="24"/>
              </w:rPr>
            </w:pPr>
            <w:r w:rsidRPr="007675F5">
              <w:rPr>
                <w:rFonts w:ascii="仿宋" w:eastAsia="仿宋" w:hAnsi="仿宋" w:cs="仿宋_GB2312" w:hint="eastAsia"/>
                <w:bCs/>
                <w:kern w:val="0"/>
                <w:sz w:val="24"/>
                <w:szCs w:val="24"/>
              </w:rPr>
              <w:t>23.大学生心理健康教育</w:t>
            </w:r>
          </w:p>
        </w:tc>
        <w:tc>
          <w:tcPr>
            <w:tcW w:w="2764" w:type="dxa"/>
          </w:tcPr>
          <w:p w14:paraId="4E8C8099" w14:textId="77777777" w:rsidR="007675F5" w:rsidRPr="007675F5" w:rsidRDefault="007675F5" w:rsidP="007675F5">
            <w:pPr>
              <w:suppressAutoHyphens/>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lastRenderedPageBreak/>
              <w:t>1</w:t>
            </w:r>
            <w:r w:rsidRPr="007675F5">
              <w:rPr>
                <w:rFonts w:ascii="Times New Roman" w:eastAsia="仿宋_GB2312" w:hAnsi="Times New Roman" w:cs="Tahoma" w:hint="eastAsia"/>
                <w:bCs/>
                <w:kern w:val="0"/>
                <w:sz w:val="24"/>
                <w:szCs w:val="24"/>
              </w:rPr>
              <w:t>、培养学生正确的世界观、人生观、价值观。坚决拥护中国共产党领导，树立中国特色社会主义共同理想，</w:t>
            </w:r>
            <w:proofErr w:type="gramStart"/>
            <w:r w:rsidRPr="007675F5">
              <w:rPr>
                <w:rFonts w:ascii="Times New Roman" w:eastAsia="仿宋_GB2312" w:hAnsi="Times New Roman" w:cs="Tahoma" w:hint="eastAsia"/>
                <w:bCs/>
                <w:kern w:val="0"/>
                <w:sz w:val="24"/>
                <w:szCs w:val="24"/>
              </w:rPr>
              <w:t>践行</w:t>
            </w:r>
            <w:proofErr w:type="gramEnd"/>
            <w:r w:rsidRPr="007675F5">
              <w:rPr>
                <w:rFonts w:ascii="Times New Roman" w:eastAsia="仿宋_GB2312" w:hAnsi="Times New Roman" w:cs="Tahoma" w:hint="eastAsia"/>
                <w:bCs/>
                <w:kern w:val="0"/>
                <w:sz w:val="24"/>
                <w:szCs w:val="24"/>
              </w:rPr>
              <w:t>社会主义核心价值观，具有深厚的爱国情感、国家认同感、中华民族自豪感；崇尚宪法、遵守法律、遵规守纪；具有社会责任感和参与意识。</w:t>
            </w:r>
          </w:p>
          <w:p w14:paraId="7F2E5EF2" w14:textId="77777777" w:rsidR="007675F5" w:rsidRPr="007675F5" w:rsidRDefault="007675F5" w:rsidP="007675F5">
            <w:pPr>
              <w:suppressAutoHyphens/>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t>2</w:t>
            </w:r>
            <w:r w:rsidRPr="007675F5">
              <w:rPr>
                <w:rFonts w:ascii="Times New Roman" w:eastAsia="仿宋_GB2312" w:hAnsi="Times New Roman" w:cs="Tahoma" w:hint="eastAsia"/>
                <w:bCs/>
                <w:kern w:val="0"/>
                <w:sz w:val="24"/>
                <w:szCs w:val="24"/>
              </w:rPr>
              <w:t>、培养学生健康的审美情趣和人文素养，使学生具有健康的体魄和心理、健全的人格，能够掌握一两项运动、艺术特长或爱好，具有良好的安全意识、信息素养、创新精神、职业生涯规划意识、能够进行有效的人际沟通和</w:t>
            </w:r>
            <w:r w:rsidRPr="007675F5">
              <w:rPr>
                <w:rFonts w:ascii="Times New Roman" w:eastAsia="仿宋_GB2312" w:hAnsi="Times New Roman" w:cs="Tahoma" w:hint="eastAsia"/>
                <w:bCs/>
                <w:kern w:val="0"/>
                <w:sz w:val="24"/>
                <w:szCs w:val="24"/>
              </w:rPr>
              <w:lastRenderedPageBreak/>
              <w:t>协作、形成良好的生活习惯、行为习惯和自我管理能力。</w:t>
            </w:r>
          </w:p>
        </w:tc>
        <w:tc>
          <w:tcPr>
            <w:tcW w:w="2113" w:type="dxa"/>
          </w:tcPr>
          <w:p w14:paraId="30FD634D" w14:textId="77777777" w:rsidR="007675F5" w:rsidRPr="007675F5" w:rsidRDefault="007675F5" w:rsidP="007675F5">
            <w:pPr>
              <w:suppressAutoHyphens/>
              <w:rPr>
                <w:rFonts w:ascii="Times New Roman" w:eastAsia="仿宋_GB2312" w:hAnsi="Times New Roman" w:cs="Tahoma"/>
                <w:bCs/>
                <w:kern w:val="0"/>
                <w:sz w:val="24"/>
                <w:szCs w:val="24"/>
              </w:rPr>
            </w:pPr>
          </w:p>
          <w:p w14:paraId="03D73E58" w14:textId="77777777" w:rsidR="007675F5" w:rsidRPr="007675F5" w:rsidRDefault="007675F5" w:rsidP="007675F5">
            <w:pPr>
              <w:suppressAutoHyphens/>
              <w:rPr>
                <w:rFonts w:ascii="Times New Roman" w:eastAsia="仿宋_GB2312" w:hAnsi="Times New Roman" w:cs="Tahoma"/>
                <w:bCs/>
                <w:kern w:val="0"/>
                <w:sz w:val="24"/>
                <w:szCs w:val="24"/>
              </w:rPr>
            </w:pPr>
          </w:p>
          <w:p w14:paraId="737F6060" w14:textId="77777777" w:rsidR="007675F5" w:rsidRPr="007675F5" w:rsidRDefault="007675F5" w:rsidP="007675F5">
            <w:pPr>
              <w:suppressAutoHyphens/>
              <w:rPr>
                <w:rFonts w:ascii="Times New Roman" w:eastAsia="仿宋_GB2312" w:hAnsi="Times New Roman" w:cs="Tahoma"/>
                <w:bCs/>
                <w:kern w:val="0"/>
                <w:sz w:val="24"/>
                <w:szCs w:val="24"/>
              </w:rPr>
            </w:pPr>
          </w:p>
          <w:p w14:paraId="78A13BBB" w14:textId="77777777" w:rsidR="007675F5" w:rsidRPr="007675F5" w:rsidRDefault="007675F5" w:rsidP="007675F5">
            <w:pPr>
              <w:suppressAutoHyphens/>
              <w:rPr>
                <w:rFonts w:ascii="Times New Roman" w:eastAsia="仿宋_GB2312" w:hAnsi="Times New Roman" w:cs="Tahoma"/>
                <w:bCs/>
                <w:kern w:val="0"/>
                <w:sz w:val="24"/>
                <w:szCs w:val="24"/>
              </w:rPr>
            </w:pPr>
          </w:p>
          <w:p w14:paraId="5C7D74AF" w14:textId="77777777" w:rsidR="007675F5" w:rsidRPr="007675F5" w:rsidRDefault="007675F5" w:rsidP="007675F5">
            <w:pPr>
              <w:suppressAutoHyphens/>
              <w:rPr>
                <w:rFonts w:ascii="Times New Roman" w:eastAsia="仿宋_GB2312" w:hAnsi="Times New Roman" w:cs="Tahoma"/>
                <w:bCs/>
                <w:kern w:val="0"/>
                <w:sz w:val="24"/>
                <w:szCs w:val="24"/>
              </w:rPr>
            </w:pPr>
          </w:p>
          <w:p w14:paraId="53F2523D" w14:textId="77777777" w:rsidR="007675F5" w:rsidRPr="007675F5" w:rsidRDefault="007675F5" w:rsidP="007675F5">
            <w:pPr>
              <w:suppressAutoHyphens/>
              <w:rPr>
                <w:rFonts w:ascii="Times New Roman" w:eastAsia="仿宋_GB2312" w:hAnsi="Times New Roman" w:cs="Tahoma"/>
                <w:bCs/>
                <w:kern w:val="0"/>
                <w:sz w:val="24"/>
                <w:szCs w:val="24"/>
              </w:rPr>
            </w:pPr>
          </w:p>
          <w:p w14:paraId="1249C0E2" w14:textId="77777777" w:rsidR="007675F5" w:rsidRPr="007675F5" w:rsidRDefault="007675F5" w:rsidP="007675F5">
            <w:pPr>
              <w:suppressAutoHyphens/>
              <w:rPr>
                <w:rFonts w:ascii="Times New Roman" w:eastAsia="仿宋_GB2312" w:hAnsi="Times New Roman" w:cs="Tahoma"/>
                <w:bCs/>
                <w:kern w:val="0"/>
                <w:sz w:val="24"/>
                <w:szCs w:val="24"/>
              </w:rPr>
            </w:pPr>
          </w:p>
          <w:p w14:paraId="327965F5" w14:textId="77777777" w:rsidR="007675F5" w:rsidRPr="007675F5" w:rsidRDefault="007675F5" w:rsidP="007675F5">
            <w:pPr>
              <w:suppressAutoHyphens/>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t>课程考核合格</w:t>
            </w:r>
          </w:p>
          <w:p w14:paraId="76494942" w14:textId="77777777" w:rsidR="007675F5" w:rsidRPr="007675F5" w:rsidRDefault="007675F5" w:rsidP="007675F5">
            <w:pPr>
              <w:suppressAutoHyphens/>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t>学生思想素质优良</w:t>
            </w:r>
          </w:p>
          <w:p w14:paraId="748C6056" w14:textId="77777777" w:rsidR="007675F5" w:rsidRPr="007675F5" w:rsidRDefault="007675F5" w:rsidP="007675F5">
            <w:pPr>
              <w:suppressAutoHyphens/>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t>取得英语应用能力考试</w:t>
            </w:r>
            <w:r w:rsidRPr="007675F5">
              <w:rPr>
                <w:rFonts w:ascii="Times New Roman" w:eastAsia="仿宋_GB2312" w:hAnsi="Times New Roman" w:cs="Tahoma" w:hint="eastAsia"/>
                <w:bCs/>
                <w:kern w:val="0"/>
                <w:sz w:val="24"/>
                <w:szCs w:val="24"/>
              </w:rPr>
              <w:t>B</w:t>
            </w:r>
            <w:r w:rsidRPr="007675F5">
              <w:rPr>
                <w:rFonts w:ascii="Times New Roman" w:eastAsia="仿宋_GB2312" w:hAnsi="Times New Roman" w:cs="Tahoma" w:hint="eastAsia"/>
                <w:bCs/>
                <w:kern w:val="0"/>
                <w:sz w:val="24"/>
                <w:szCs w:val="24"/>
              </w:rPr>
              <w:t>级以上合格证书</w:t>
            </w:r>
          </w:p>
          <w:p w14:paraId="4858AAB8" w14:textId="77777777" w:rsidR="007675F5" w:rsidRPr="007675F5" w:rsidRDefault="007675F5" w:rsidP="007675F5">
            <w:pPr>
              <w:suppressAutoHyphens/>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t>取得计算机应用能力考试合格证书</w:t>
            </w:r>
          </w:p>
          <w:p w14:paraId="0C9A28D8" w14:textId="77777777" w:rsidR="007675F5" w:rsidRPr="007675F5" w:rsidRDefault="007675F5" w:rsidP="007675F5">
            <w:pPr>
              <w:suppressAutoHyphens/>
              <w:rPr>
                <w:rFonts w:ascii="Times New Roman" w:eastAsia="仿宋_GB2312" w:hAnsi="Times New Roman" w:cs="Tahoma"/>
                <w:bCs/>
                <w:kern w:val="0"/>
                <w:sz w:val="24"/>
                <w:szCs w:val="24"/>
              </w:rPr>
            </w:pPr>
            <w:r w:rsidRPr="007675F5">
              <w:rPr>
                <w:rFonts w:ascii="Times New Roman" w:eastAsia="仿宋_GB2312" w:hAnsi="Times New Roman" w:cs="Tahoma" w:hint="eastAsia"/>
                <w:bCs/>
                <w:kern w:val="0"/>
                <w:sz w:val="24"/>
                <w:szCs w:val="24"/>
              </w:rPr>
              <w:t>取得普通话三级甲等及以上证书</w:t>
            </w:r>
          </w:p>
          <w:p w14:paraId="111D8B56" w14:textId="77777777" w:rsidR="007675F5" w:rsidRPr="007675F5" w:rsidRDefault="007675F5" w:rsidP="007675F5">
            <w:pPr>
              <w:suppressAutoHyphens/>
              <w:rPr>
                <w:rFonts w:ascii="Times New Roman" w:eastAsia="仿宋_GB2312" w:hAnsi="Times New Roman" w:cs="Tahoma"/>
                <w:bCs/>
                <w:kern w:val="0"/>
                <w:sz w:val="24"/>
                <w:szCs w:val="24"/>
              </w:rPr>
            </w:pPr>
          </w:p>
        </w:tc>
      </w:tr>
    </w:tbl>
    <w:p w14:paraId="36A56D34" w14:textId="77777777" w:rsidR="007675F5" w:rsidRPr="007675F5" w:rsidRDefault="007675F5" w:rsidP="007675F5">
      <w:pPr>
        <w:adjustRightInd w:val="0"/>
        <w:spacing w:line="480" w:lineRule="exact"/>
        <w:ind w:firstLine="648"/>
        <w:rPr>
          <w:rFonts w:ascii="仿宋_GB2312" w:eastAsia="仿宋_GB2312" w:hAnsi="微软雅黑" w:cs="宋体"/>
          <w:kern w:val="0"/>
          <w:sz w:val="30"/>
          <w:szCs w:val="30"/>
        </w:rPr>
      </w:pPr>
      <w:r w:rsidRPr="007675F5">
        <w:rPr>
          <w:rFonts w:ascii="仿宋_GB2312" w:eastAsia="仿宋_GB2312" w:hAnsi="微软雅黑" w:cs="宋体" w:hint="eastAsia"/>
          <w:kern w:val="0"/>
          <w:sz w:val="30"/>
          <w:szCs w:val="30"/>
        </w:rPr>
        <w:t>（二）专业课程</w:t>
      </w:r>
    </w:p>
    <w:p w14:paraId="035B35CB" w14:textId="77777777" w:rsidR="007675F5" w:rsidRPr="007675F5" w:rsidRDefault="007675F5" w:rsidP="007675F5">
      <w:pPr>
        <w:keepNext/>
        <w:keepLines/>
        <w:numPr>
          <w:ilvl w:val="2"/>
          <w:numId w:val="14"/>
        </w:numPr>
        <w:tabs>
          <w:tab w:val="left" w:pos="0"/>
        </w:tabs>
        <w:suppressAutoHyphens/>
        <w:spacing w:line="560" w:lineRule="exact"/>
        <w:rPr>
          <w:rFonts w:ascii="楷体" w:eastAsia="楷体" w:hAnsi="楷体" w:cs="Times New Roman"/>
          <w:b/>
          <w:bCs/>
          <w:kern w:val="1"/>
          <w:sz w:val="32"/>
          <w:szCs w:val="32"/>
        </w:rPr>
      </w:pPr>
      <w:r w:rsidRPr="007675F5">
        <w:rPr>
          <w:rFonts w:ascii="Times New Roman" w:eastAsia="楷体" w:hAnsi="Times New Roman" w:cs="Times New Roman"/>
          <w:bCs/>
          <w:kern w:val="1"/>
          <w:sz w:val="28"/>
          <w:szCs w:val="28"/>
        </w:rPr>
        <w:t>1</w:t>
      </w:r>
      <w:r w:rsidRPr="007675F5">
        <w:rPr>
          <w:rFonts w:ascii="Times New Roman" w:eastAsia="楷体" w:hAnsi="Times New Roman" w:cs="Times New Roman"/>
          <w:bCs/>
          <w:kern w:val="1"/>
          <w:sz w:val="28"/>
          <w:szCs w:val="28"/>
        </w:rPr>
        <w:t>．</w:t>
      </w:r>
      <w:r w:rsidRPr="007675F5">
        <w:rPr>
          <w:rFonts w:ascii="仿宋_GB2312" w:eastAsia="仿宋_GB2312" w:hAnsi="楷体" w:cs="微软雅黑" w:hint="eastAsia"/>
          <w:b/>
          <w:bCs/>
          <w:kern w:val="1"/>
          <w:sz w:val="32"/>
          <w:szCs w:val="32"/>
        </w:rPr>
        <w:t xml:space="preserve">专业基础课程介绍 </w:t>
      </w:r>
      <w:r w:rsidRPr="007675F5">
        <w:rPr>
          <w:rFonts w:ascii="楷体" w:eastAsia="楷体" w:hAnsi="楷体" w:cs="微软雅黑" w:hint="eastAsia"/>
          <w:b/>
          <w:bCs/>
          <w:kern w:val="1"/>
          <w:sz w:val="28"/>
          <w:szCs w:val="28"/>
        </w:rPr>
        <w:t xml:space="preserve"> </w:t>
      </w:r>
    </w:p>
    <w:p w14:paraId="5D2B4E50" w14:textId="77777777" w:rsidR="007675F5" w:rsidRPr="007675F5" w:rsidRDefault="007675F5" w:rsidP="007675F5">
      <w:pPr>
        <w:suppressAutoHyphens/>
        <w:spacing w:line="480" w:lineRule="exact"/>
        <w:jc w:val="center"/>
        <w:rPr>
          <w:rFonts w:ascii="黑体" w:eastAsia="黑体" w:hAnsi="黑体" w:cs="宋体"/>
          <w:b/>
          <w:bCs/>
          <w:kern w:val="0"/>
          <w:sz w:val="24"/>
          <w:szCs w:val="24"/>
        </w:rPr>
      </w:pPr>
      <w:r w:rsidRPr="007675F5">
        <w:rPr>
          <w:rFonts w:ascii="黑体" w:eastAsia="黑体" w:hAnsi="黑体" w:cs="宋体" w:hint="eastAsia"/>
          <w:b/>
          <w:bCs/>
          <w:kern w:val="0"/>
          <w:sz w:val="24"/>
          <w:szCs w:val="24"/>
        </w:rPr>
        <w:t>表5：专业技能课程设置表</w:t>
      </w:r>
    </w:p>
    <w:tbl>
      <w:tblPr>
        <w:tblW w:w="8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7251"/>
      </w:tblGrid>
      <w:tr w:rsidR="007675F5" w:rsidRPr="007675F5" w14:paraId="76B752C2" w14:textId="77777777" w:rsidTr="003A7043">
        <w:tc>
          <w:tcPr>
            <w:tcW w:w="8529" w:type="dxa"/>
            <w:gridSpan w:val="2"/>
          </w:tcPr>
          <w:p w14:paraId="61683B49" w14:textId="77777777" w:rsidR="007675F5" w:rsidRPr="007675F5" w:rsidRDefault="007675F5" w:rsidP="007675F5">
            <w:pPr>
              <w:suppressAutoHyphens/>
              <w:adjustRightInd w:val="0"/>
              <w:snapToGrid w:val="0"/>
              <w:spacing w:line="240" w:lineRule="atLeast"/>
              <w:jc w:val="left"/>
              <w:rPr>
                <w:rFonts w:ascii="微软雅黑" w:eastAsia="微软雅黑" w:hAnsi="微软雅黑" w:cs="Times New Roman"/>
                <w:b/>
                <w:bCs/>
                <w:kern w:val="1"/>
                <w:sz w:val="28"/>
                <w:szCs w:val="28"/>
              </w:rPr>
            </w:pPr>
            <w:r w:rsidRPr="007675F5">
              <w:rPr>
                <w:rFonts w:ascii="仿宋_GB2312" w:eastAsia="仿宋_GB2312" w:hAnsi="微软雅黑" w:cs="宋体" w:hint="eastAsia"/>
                <w:b/>
                <w:bCs/>
                <w:kern w:val="0"/>
                <w:sz w:val="24"/>
                <w:szCs w:val="24"/>
              </w:rPr>
              <w:t>课程名称：电工基础       总学时：64      理论学时：40   实践学时：24</w:t>
            </w:r>
          </w:p>
        </w:tc>
      </w:tr>
      <w:tr w:rsidR="007675F5" w:rsidRPr="007675F5" w14:paraId="41764F15" w14:textId="77777777" w:rsidTr="003A7043">
        <w:tc>
          <w:tcPr>
            <w:tcW w:w="1278" w:type="dxa"/>
            <w:vAlign w:val="center"/>
          </w:tcPr>
          <w:p w14:paraId="71EEC440"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6FEBBB1E" w14:textId="77777777" w:rsidR="007675F5" w:rsidRPr="007675F5" w:rsidRDefault="007675F5" w:rsidP="007675F5">
            <w:pPr>
              <w:suppressAutoHyphens/>
              <w:rPr>
                <w:rFonts w:ascii="仿宋" w:eastAsia="仿宋" w:hAnsi="仿宋" w:cs="Times New Roman"/>
                <w:bCs/>
                <w:kern w:val="1"/>
                <w:sz w:val="24"/>
                <w:szCs w:val="24"/>
              </w:rPr>
            </w:pPr>
            <w:r w:rsidRPr="007675F5">
              <w:rPr>
                <w:rFonts w:ascii="仿宋" w:eastAsia="仿宋" w:hAnsi="仿宋" w:cs="Times New Roman" w:hint="eastAsia"/>
                <w:bCs/>
                <w:kern w:val="1"/>
                <w:sz w:val="24"/>
                <w:szCs w:val="24"/>
              </w:rPr>
              <w:t>使学生掌握电路的基础理论和实践知识，使学生能够安装调试维护电器设备、正确使用各种电器仪表，具有配线、查线、判断及处理常见故障的能力。</w:t>
            </w:r>
          </w:p>
        </w:tc>
      </w:tr>
      <w:tr w:rsidR="007675F5" w:rsidRPr="007675F5" w14:paraId="33CC680E" w14:textId="77777777" w:rsidTr="003A7043">
        <w:tc>
          <w:tcPr>
            <w:tcW w:w="1278" w:type="dxa"/>
          </w:tcPr>
          <w:p w14:paraId="72C4A2BB" w14:textId="77777777" w:rsidR="007675F5" w:rsidRPr="007675F5" w:rsidRDefault="007675F5" w:rsidP="007675F5">
            <w:pPr>
              <w:suppressAutoHyphens/>
              <w:adjustRightInd w:val="0"/>
              <w:snapToGrid w:val="0"/>
              <w:spacing w:line="240" w:lineRule="atLeast"/>
              <w:jc w:val="left"/>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7251" w:type="dxa"/>
          </w:tcPr>
          <w:p w14:paraId="7CA3D26C" w14:textId="77777777" w:rsidR="007675F5" w:rsidRPr="007675F5" w:rsidRDefault="007675F5" w:rsidP="007675F5">
            <w:pPr>
              <w:suppressAutoHyphens/>
              <w:rPr>
                <w:rFonts w:ascii="仿宋" w:eastAsia="仿宋" w:hAnsi="仿宋" w:cs="Times New Roman"/>
                <w:b/>
                <w:bCs/>
                <w:kern w:val="1"/>
                <w:sz w:val="24"/>
                <w:szCs w:val="24"/>
              </w:rPr>
            </w:pPr>
            <w:r w:rsidRPr="007675F5">
              <w:rPr>
                <w:rFonts w:ascii="仿宋" w:eastAsia="仿宋" w:hAnsi="仿宋" w:cs="微软雅黑"/>
                <w:kern w:val="1"/>
                <w:sz w:val="24"/>
                <w:szCs w:val="24"/>
              </w:rPr>
              <w:t>电路的基本知识</w:t>
            </w:r>
          </w:p>
        </w:tc>
      </w:tr>
      <w:tr w:rsidR="007675F5" w:rsidRPr="007675F5" w14:paraId="51CA7F0C" w14:textId="77777777" w:rsidTr="003A7043">
        <w:tc>
          <w:tcPr>
            <w:tcW w:w="8529" w:type="dxa"/>
            <w:gridSpan w:val="2"/>
          </w:tcPr>
          <w:p w14:paraId="43C0AD70" w14:textId="77777777" w:rsidR="007675F5" w:rsidRPr="007675F5" w:rsidRDefault="007675F5" w:rsidP="007675F5">
            <w:pPr>
              <w:suppressAutoHyphens/>
              <w:adjustRightInd w:val="0"/>
              <w:snapToGrid w:val="0"/>
              <w:spacing w:line="240" w:lineRule="atLeast"/>
              <w:jc w:val="left"/>
              <w:rPr>
                <w:rFonts w:ascii="仿宋" w:eastAsia="仿宋" w:hAnsi="仿宋" w:cs="Times New Roman"/>
                <w:b/>
                <w:bCs/>
                <w:kern w:val="1"/>
                <w:sz w:val="24"/>
                <w:szCs w:val="24"/>
              </w:rPr>
            </w:pPr>
            <w:r w:rsidRPr="007675F5">
              <w:rPr>
                <w:rFonts w:ascii="仿宋" w:eastAsia="仿宋" w:hAnsi="仿宋" w:cs="宋体" w:hint="eastAsia"/>
                <w:b/>
                <w:bCs/>
                <w:kern w:val="0"/>
                <w:sz w:val="24"/>
                <w:szCs w:val="24"/>
              </w:rPr>
              <w:t>课程名称：</w:t>
            </w:r>
            <w:r w:rsidRPr="007675F5">
              <w:rPr>
                <w:rFonts w:ascii="仿宋" w:eastAsia="仿宋" w:hAnsi="仿宋" w:cs="微软雅黑" w:hint="eastAsia"/>
                <w:b/>
                <w:kern w:val="1"/>
                <w:sz w:val="24"/>
                <w:szCs w:val="24"/>
              </w:rPr>
              <w:t xml:space="preserve">C语言程序设计 </w:t>
            </w:r>
            <w:r w:rsidRPr="007675F5">
              <w:rPr>
                <w:rFonts w:ascii="仿宋" w:eastAsia="仿宋" w:hAnsi="仿宋" w:cs="宋体" w:hint="eastAsia"/>
                <w:b/>
                <w:bCs/>
                <w:kern w:val="0"/>
                <w:sz w:val="24"/>
                <w:szCs w:val="24"/>
              </w:rPr>
              <w:t>总学时：64     理论学时：40   实践学时：24</w:t>
            </w:r>
          </w:p>
        </w:tc>
      </w:tr>
      <w:tr w:rsidR="007675F5" w:rsidRPr="007675F5" w14:paraId="5EEAD6C4" w14:textId="77777777" w:rsidTr="003A7043">
        <w:tc>
          <w:tcPr>
            <w:tcW w:w="1278" w:type="dxa"/>
          </w:tcPr>
          <w:p w14:paraId="6078D5A3" w14:textId="77777777" w:rsidR="007675F5" w:rsidRPr="007675F5" w:rsidRDefault="007675F5" w:rsidP="007675F5">
            <w:pPr>
              <w:suppressAutoHyphens/>
              <w:adjustRightInd w:val="0"/>
              <w:snapToGrid w:val="0"/>
              <w:spacing w:line="240" w:lineRule="atLeast"/>
              <w:jc w:val="left"/>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16A8A5BC" w14:textId="77777777" w:rsidR="007675F5" w:rsidRPr="007675F5" w:rsidRDefault="007675F5" w:rsidP="007675F5">
            <w:pPr>
              <w:suppressAutoHyphens/>
              <w:rPr>
                <w:rFonts w:ascii="仿宋" w:eastAsia="仿宋" w:hAnsi="仿宋" w:cs="Times New Roman"/>
                <w:b/>
                <w:bCs/>
                <w:kern w:val="1"/>
                <w:sz w:val="24"/>
                <w:szCs w:val="24"/>
              </w:rPr>
            </w:pPr>
            <w:r w:rsidRPr="007675F5">
              <w:rPr>
                <w:rFonts w:ascii="仿宋" w:eastAsia="仿宋" w:hAnsi="仿宋" w:cs="微软雅黑" w:hint="eastAsia"/>
                <w:kern w:val="1"/>
                <w:sz w:val="24"/>
                <w:szCs w:val="24"/>
              </w:rPr>
              <w:t>了解编程语言，掌握C语言关键字、控制语句、数据类型、运算符、程序设计结构</w:t>
            </w:r>
            <w:r w:rsidRPr="007675F5">
              <w:rPr>
                <w:rFonts w:ascii="仿宋" w:eastAsia="仿宋" w:hAnsi="仿宋" w:cs="微软雅黑"/>
                <w:kern w:val="1"/>
                <w:sz w:val="24"/>
                <w:szCs w:val="24"/>
              </w:rPr>
              <w:t>。</w:t>
            </w:r>
          </w:p>
        </w:tc>
      </w:tr>
      <w:tr w:rsidR="007675F5" w:rsidRPr="007675F5" w14:paraId="06E90FC4" w14:textId="77777777" w:rsidTr="003A7043">
        <w:tc>
          <w:tcPr>
            <w:tcW w:w="1278" w:type="dxa"/>
          </w:tcPr>
          <w:p w14:paraId="723E0341" w14:textId="77777777" w:rsidR="007675F5" w:rsidRPr="007675F5" w:rsidRDefault="007675F5" w:rsidP="007675F5">
            <w:pPr>
              <w:suppressAutoHyphens/>
              <w:adjustRightInd w:val="0"/>
              <w:snapToGrid w:val="0"/>
              <w:spacing w:line="240" w:lineRule="atLeast"/>
              <w:jc w:val="left"/>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7251" w:type="dxa"/>
          </w:tcPr>
          <w:p w14:paraId="500FBD96" w14:textId="77777777" w:rsidR="007675F5" w:rsidRPr="007675F5" w:rsidRDefault="007675F5" w:rsidP="007675F5">
            <w:pPr>
              <w:suppressAutoHyphens/>
              <w:rPr>
                <w:rFonts w:ascii="仿宋" w:eastAsia="仿宋" w:hAnsi="仿宋" w:cs="Times New Roman"/>
                <w:b/>
                <w:bCs/>
                <w:kern w:val="1"/>
                <w:sz w:val="24"/>
                <w:szCs w:val="24"/>
              </w:rPr>
            </w:pPr>
            <w:r w:rsidRPr="007675F5">
              <w:rPr>
                <w:rFonts w:ascii="仿宋" w:eastAsia="仿宋" w:hAnsi="仿宋" w:cs="微软雅黑"/>
                <w:kern w:val="1"/>
                <w:sz w:val="24"/>
                <w:szCs w:val="24"/>
              </w:rPr>
              <w:t>经典电气测量的基本原理、基本方法以及常用电气测量仪器仪表的结构、原理和使用、检定方法</w:t>
            </w:r>
          </w:p>
        </w:tc>
      </w:tr>
      <w:tr w:rsidR="007675F5" w:rsidRPr="007675F5" w14:paraId="68DFF6B7" w14:textId="77777777" w:rsidTr="003A7043">
        <w:tc>
          <w:tcPr>
            <w:tcW w:w="8529" w:type="dxa"/>
            <w:gridSpan w:val="2"/>
          </w:tcPr>
          <w:p w14:paraId="360E97BD" w14:textId="77777777" w:rsidR="007675F5" w:rsidRPr="007675F5" w:rsidRDefault="007675F5" w:rsidP="007675F5">
            <w:pPr>
              <w:suppressAutoHyphens/>
              <w:adjustRightInd w:val="0"/>
              <w:snapToGrid w:val="0"/>
              <w:spacing w:line="240" w:lineRule="atLeast"/>
              <w:jc w:val="left"/>
              <w:rPr>
                <w:rFonts w:ascii="仿宋" w:eastAsia="仿宋" w:hAnsi="仿宋" w:cs="宋体"/>
                <w:b/>
                <w:bCs/>
                <w:kern w:val="0"/>
                <w:sz w:val="24"/>
                <w:szCs w:val="24"/>
              </w:rPr>
            </w:pPr>
            <w:r w:rsidRPr="007675F5">
              <w:rPr>
                <w:rFonts w:ascii="仿宋" w:eastAsia="仿宋" w:hAnsi="仿宋" w:cs="宋体" w:hint="eastAsia"/>
                <w:b/>
                <w:bCs/>
                <w:kern w:val="0"/>
                <w:sz w:val="24"/>
                <w:szCs w:val="24"/>
              </w:rPr>
              <w:t>课程名称：电子技术      总学时：64      理论学时：40   实践学时：24</w:t>
            </w:r>
          </w:p>
        </w:tc>
      </w:tr>
      <w:tr w:rsidR="007675F5" w:rsidRPr="007675F5" w14:paraId="342333C2" w14:textId="77777777" w:rsidTr="003A7043">
        <w:tc>
          <w:tcPr>
            <w:tcW w:w="1278" w:type="dxa"/>
            <w:vAlign w:val="center"/>
          </w:tcPr>
          <w:p w14:paraId="7308A823"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2E2748DE" w14:textId="77777777" w:rsidR="007675F5" w:rsidRPr="007675F5" w:rsidRDefault="007675F5" w:rsidP="007675F5">
            <w:pPr>
              <w:suppressAutoHyphens/>
              <w:rPr>
                <w:rFonts w:ascii="仿宋" w:eastAsia="仿宋" w:hAnsi="仿宋" w:cs="Times New Roman"/>
                <w:b/>
                <w:bCs/>
                <w:kern w:val="1"/>
                <w:sz w:val="24"/>
                <w:szCs w:val="24"/>
              </w:rPr>
            </w:pPr>
            <w:r w:rsidRPr="007675F5">
              <w:rPr>
                <w:rFonts w:ascii="仿宋" w:eastAsia="仿宋" w:hAnsi="仿宋" w:cs="微软雅黑"/>
                <w:kern w:val="1"/>
                <w:sz w:val="24"/>
                <w:szCs w:val="24"/>
              </w:rPr>
              <w:t>培养学生读图、绘图及识别各种元器件的能力</w:t>
            </w:r>
            <w:r w:rsidRPr="007675F5">
              <w:rPr>
                <w:rFonts w:ascii="仿宋" w:eastAsia="仿宋" w:hAnsi="仿宋" w:cs="微软雅黑" w:hint="eastAsia"/>
                <w:kern w:val="1"/>
                <w:sz w:val="24"/>
                <w:szCs w:val="24"/>
              </w:rPr>
              <w:t>，</w:t>
            </w:r>
            <w:r w:rsidRPr="007675F5">
              <w:rPr>
                <w:rFonts w:ascii="仿宋" w:eastAsia="仿宋" w:hAnsi="仿宋" w:cs="微软雅黑"/>
                <w:kern w:val="1"/>
                <w:sz w:val="24"/>
                <w:szCs w:val="24"/>
              </w:rPr>
              <w:t>使学生能够分析简单的电路,并能设计常用的电路</w:t>
            </w:r>
          </w:p>
        </w:tc>
      </w:tr>
      <w:tr w:rsidR="007675F5" w:rsidRPr="007675F5" w14:paraId="266FF15A" w14:textId="77777777" w:rsidTr="003A7043">
        <w:tc>
          <w:tcPr>
            <w:tcW w:w="1278" w:type="dxa"/>
            <w:vAlign w:val="center"/>
          </w:tcPr>
          <w:p w14:paraId="45855B6A"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7251" w:type="dxa"/>
          </w:tcPr>
          <w:p w14:paraId="2810C55B" w14:textId="77777777" w:rsidR="007675F5" w:rsidRPr="007675F5" w:rsidRDefault="007675F5" w:rsidP="007675F5">
            <w:pPr>
              <w:suppressAutoHyphens/>
              <w:rPr>
                <w:rFonts w:ascii="仿宋" w:eastAsia="仿宋" w:hAnsi="仿宋" w:cs="Times New Roman"/>
                <w:b/>
                <w:bCs/>
                <w:kern w:val="1"/>
                <w:sz w:val="24"/>
                <w:szCs w:val="24"/>
              </w:rPr>
            </w:pPr>
            <w:r w:rsidRPr="007675F5">
              <w:rPr>
                <w:rFonts w:ascii="仿宋" w:eastAsia="仿宋" w:hAnsi="仿宋" w:cs="微软雅黑"/>
                <w:kern w:val="1"/>
                <w:sz w:val="24"/>
                <w:szCs w:val="24"/>
              </w:rPr>
              <w:t>电路及电子技术方面的基础理论和实践知识</w:t>
            </w:r>
            <w:r w:rsidRPr="007675F5">
              <w:rPr>
                <w:rFonts w:ascii="仿宋" w:eastAsia="仿宋" w:hAnsi="仿宋" w:cs="微软雅黑" w:hint="eastAsia"/>
                <w:kern w:val="1"/>
                <w:sz w:val="24"/>
                <w:szCs w:val="24"/>
              </w:rPr>
              <w:t>。</w:t>
            </w:r>
            <w:r w:rsidRPr="007675F5">
              <w:rPr>
                <w:rFonts w:ascii="仿宋" w:eastAsia="仿宋" w:hAnsi="仿宋" w:cs="微软雅黑"/>
                <w:kern w:val="1"/>
                <w:sz w:val="24"/>
                <w:szCs w:val="24"/>
              </w:rPr>
              <w:t>基本放大电路方面的基础理论和实际知识，脉冲与数字电路基本单元的形式、工作原理、特点和分析方法</w:t>
            </w:r>
          </w:p>
        </w:tc>
      </w:tr>
      <w:tr w:rsidR="007675F5" w:rsidRPr="007675F5" w14:paraId="7BE0AC1D" w14:textId="77777777" w:rsidTr="003A7043">
        <w:tc>
          <w:tcPr>
            <w:tcW w:w="8529" w:type="dxa"/>
            <w:gridSpan w:val="2"/>
          </w:tcPr>
          <w:p w14:paraId="2F8AD380" w14:textId="77777777" w:rsidR="007675F5" w:rsidRPr="007675F5" w:rsidRDefault="007675F5" w:rsidP="007675F5">
            <w:pPr>
              <w:suppressAutoHyphens/>
              <w:adjustRightInd w:val="0"/>
              <w:snapToGrid w:val="0"/>
              <w:spacing w:line="240" w:lineRule="atLeast"/>
              <w:jc w:val="left"/>
              <w:rPr>
                <w:rFonts w:ascii="微软雅黑" w:eastAsia="仿宋_GB2312" w:hAnsi="微软雅黑" w:cs="Times New Roman"/>
                <w:b/>
                <w:bCs/>
                <w:kern w:val="1"/>
                <w:sz w:val="28"/>
                <w:szCs w:val="28"/>
              </w:rPr>
            </w:pPr>
            <w:r w:rsidRPr="007675F5">
              <w:rPr>
                <w:rFonts w:ascii="仿宋_GB2312" w:eastAsia="仿宋_GB2312" w:hAnsi="微软雅黑" w:cs="宋体" w:hint="eastAsia"/>
                <w:b/>
                <w:bCs/>
                <w:kern w:val="0"/>
                <w:sz w:val="24"/>
                <w:szCs w:val="24"/>
              </w:rPr>
              <w:t>课程名称：机械基础    总学时：64  理论学时：40     实践学时：24</w:t>
            </w:r>
          </w:p>
        </w:tc>
      </w:tr>
      <w:tr w:rsidR="007675F5" w:rsidRPr="007675F5" w14:paraId="55730786" w14:textId="77777777" w:rsidTr="003A7043">
        <w:tc>
          <w:tcPr>
            <w:tcW w:w="1278" w:type="dxa"/>
            <w:vAlign w:val="center"/>
          </w:tcPr>
          <w:p w14:paraId="7537D3D6"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79C6A9F5"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从工程应用的角度出发，以液压传动为主线，强调理论与实际相联系。突出应用能力和综合素质的培养。</w:t>
            </w:r>
          </w:p>
        </w:tc>
      </w:tr>
      <w:tr w:rsidR="007675F5" w:rsidRPr="007675F5" w14:paraId="0B252291" w14:textId="77777777" w:rsidTr="003A7043">
        <w:tc>
          <w:tcPr>
            <w:tcW w:w="1278" w:type="dxa"/>
            <w:vAlign w:val="center"/>
          </w:tcPr>
          <w:p w14:paraId="38F492B2"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7251" w:type="dxa"/>
          </w:tcPr>
          <w:p w14:paraId="19AC898A"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主要认知机器、常用零部件、常用连接、常用传动、常用机构及液压传动等。学习机械基础的基本概念与理论；常用机构的组成和使用、常见故障与排除方法等</w:t>
            </w:r>
          </w:p>
        </w:tc>
      </w:tr>
      <w:tr w:rsidR="007675F5" w:rsidRPr="007675F5" w14:paraId="1B0AB344" w14:textId="77777777" w:rsidTr="003A7043">
        <w:tc>
          <w:tcPr>
            <w:tcW w:w="8529" w:type="dxa"/>
            <w:gridSpan w:val="2"/>
            <w:vAlign w:val="center"/>
          </w:tcPr>
          <w:p w14:paraId="2AABC754" w14:textId="77777777" w:rsidR="007675F5" w:rsidRPr="007675F5" w:rsidRDefault="007675F5" w:rsidP="007675F5">
            <w:pPr>
              <w:suppressAutoHyphens/>
              <w:rPr>
                <w:rFonts w:ascii="仿宋" w:eastAsia="仿宋_GB2312" w:hAnsi="仿宋" w:cs="微软雅黑"/>
                <w:kern w:val="1"/>
                <w:sz w:val="24"/>
                <w:szCs w:val="24"/>
              </w:rPr>
            </w:pPr>
            <w:r w:rsidRPr="007675F5">
              <w:rPr>
                <w:rFonts w:ascii="仿宋_GB2312" w:eastAsia="仿宋_GB2312" w:hAnsi="微软雅黑" w:cs="宋体" w:hint="eastAsia"/>
                <w:b/>
                <w:bCs/>
                <w:kern w:val="0"/>
                <w:sz w:val="24"/>
                <w:szCs w:val="24"/>
              </w:rPr>
              <w:t>课程名称：电机与控制技术   总学时：72 理论学时：36 实践学时：36</w:t>
            </w:r>
          </w:p>
        </w:tc>
      </w:tr>
      <w:tr w:rsidR="007675F5" w:rsidRPr="007675F5" w14:paraId="0B91267B" w14:textId="77777777" w:rsidTr="003A7043">
        <w:tc>
          <w:tcPr>
            <w:tcW w:w="1278" w:type="dxa"/>
            <w:vAlign w:val="center"/>
          </w:tcPr>
          <w:p w14:paraId="048BF1B4"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07C42A23"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掌握电气控制与电机拖动的基本原则及基本规律，培养学生基本应用能力及职业实践能力</w:t>
            </w:r>
          </w:p>
        </w:tc>
      </w:tr>
      <w:tr w:rsidR="007675F5" w:rsidRPr="007675F5" w14:paraId="759F3373" w14:textId="77777777" w:rsidTr="003A7043">
        <w:tc>
          <w:tcPr>
            <w:tcW w:w="1278" w:type="dxa"/>
            <w:vAlign w:val="center"/>
          </w:tcPr>
          <w:p w14:paraId="5A7E0523"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7251" w:type="dxa"/>
          </w:tcPr>
          <w:p w14:paraId="2F98025B"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 xml:space="preserve">以电气安装、交流电动机控制以及变频器的安装、维护、应用为主线，学习电气安装控制与电机拖动基本知识、企业常                                                                                                                                                                             </w:t>
            </w:r>
            <w:proofErr w:type="gramStart"/>
            <w:r w:rsidRPr="007675F5">
              <w:rPr>
                <w:rFonts w:ascii="仿宋" w:eastAsia="仿宋" w:hAnsi="仿宋" w:cs="微软雅黑" w:hint="eastAsia"/>
                <w:kern w:val="1"/>
                <w:sz w:val="24"/>
                <w:szCs w:val="24"/>
              </w:rPr>
              <w:t>见经验</w:t>
            </w:r>
            <w:proofErr w:type="gramEnd"/>
            <w:r w:rsidRPr="007675F5">
              <w:rPr>
                <w:rFonts w:ascii="仿宋" w:eastAsia="仿宋" w:hAnsi="仿宋" w:cs="微软雅黑" w:hint="eastAsia"/>
                <w:kern w:val="1"/>
                <w:sz w:val="24"/>
                <w:szCs w:val="24"/>
              </w:rPr>
              <w:t>及设计安装调试方法等应用性知识，引导学生自主学习项目实施所需的必要知识</w:t>
            </w:r>
          </w:p>
        </w:tc>
      </w:tr>
      <w:tr w:rsidR="007675F5" w:rsidRPr="007675F5" w14:paraId="5E516E7D" w14:textId="77777777" w:rsidTr="003A7043">
        <w:tc>
          <w:tcPr>
            <w:tcW w:w="8529" w:type="dxa"/>
            <w:gridSpan w:val="2"/>
            <w:vAlign w:val="center"/>
          </w:tcPr>
          <w:p w14:paraId="7785AD2C" w14:textId="77777777" w:rsidR="007675F5" w:rsidRPr="007675F5" w:rsidRDefault="007675F5" w:rsidP="007675F5">
            <w:pPr>
              <w:suppressAutoHyphens/>
              <w:rPr>
                <w:rFonts w:ascii="仿宋" w:eastAsia="仿宋_GB2312" w:hAnsi="仿宋" w:cs="微软雅黑"/>
                <w:b/>
                <w:kern w:val="1"/>
                <w:sz w:val="24"/>
                <w:szCs w:val="24"/>
              </w:rPr>
            </w:pPr>
            <w:r w:rsidRPr="007675F5">
              <w:rPr>
                <w:rFonts w:ascii="仿宋_GB2312" w:eastAsia="仿宋_GB2312" w:hAnsi="微软雅黑" w:cs="宋体" w:hint="eastAsia"/>
                <w:b/>
                <w:bCs/>
                <w:kern w:val="0"/>
                <w:sz w:val="24"/>
                <w:szCs w:val="24"/>
              </w:rPr>
              <w:t>课程名称：传感器与检测技术  总学时：64 理论学时：32  实践学时：32</w:t>
            </w:r>
          </w:p>
        </w:tc>
      </w:tr>
      <w:tr w:rsidR="007675F5" w:rsidRPr="007675F5" w14:paraId="504D1447" w14:textId="77777777" w:rsidTr="003A7043">
        <w:tc>
          <w:tcPr>
            <w:tcW w:w="1278" w:type="dxa"/>
            <w:vAlign w:val="center"/>
          </w:tcPr>
          <w:p w14:paraId="750894D6"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6542D75E" w14:textId="77777777" w:rsidR="007675F5" w:rsidRPr="007675F5" w:rsidRDefault="007675F5" w:rsidP="007675F5">
            <w:pPr>
              <w:suppressAutoHyphens/>
              <w:rPr>
                <w:rFonts w:ascii="仿宋" w:eastAsia="仿宋" w:hAnsi="仿宋" w:cs="微软雅黑"/>
                <w:color w:val="FF0000"/>
                <w:kern w:val="1"/>
                <w:sz w:val="24"/>
                <w:szCs w:val="24"/>
              </w:rPr>
            </w:pPr>
            <w:r w:rsidRPr="007675F5">
              <w:rPr>
                <w:rFonts w:ascii="仿宋" w:eastAsia="仿宋" w:hAnsi="仿宋" w:cs="微软雅黑"/>
                <w:kern w:val="1"/>
                <w:sz w:val="24"/>
                <w:szCs w:val="24"/>
              </w:rPr>
              <w:t>掌握传感器的抗干扰技术，理解自动检测技术中测量数据的处理方法</w:t>
            </w:r>
          </w:p>
        </w:tc>
      </w:tr>
      <w:tr w:rsidR="007675F5" w:rsidRPr="007675F5" w14:paraId="1BC1F3B0" w14:textId="77777777" w:rsidTr="003A7043">
        <w:tc>
          <w:tcPr>
            <w:tcW w:w="1278" w:type="dxa"/>
            <w:vAlign w:val="center"/>
          </w:tcPr>
          <w:p w14:paraId="380FCD8C"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lastRenderedPageBreak/>
              <w:t>学习内容</w:t>
            </w:r>
          </w:p>
        </w:tc>
        <w:tc>
          <w:tcPr>
            <w:tcW w:w="7251" w:type="dxa"/>
          </w:tcPr>
          <w:p w14:paraId="514D40F6" w14:textId="77777777" w:rsidR="007675F5" w:rsidRPr="007675F5" w:rsidRDefault="007675F5" w:rsidP="007675F5">
            <w:pPr>
              <w:suppressAutoHyphens/>
              <w:rPr>
                <w:rFonts w:ascii="仿宋" w:eastAsia="仿宋" w:hAnsi="仿宋" w:cs="微软雅黑"/>
                <w:color w:val="FF0000"/>
                <w:kern w:val="1"/>
                <w:sz w:val="24"/>
                <w:szCs w:val="24"/>
              </w:rPr>
            </w:pPr>
            <w:r w:rsidRPr="007675F5">
              <w:rPr>
                <w:rFonts w:ascii="仿宋" w:eastAsia="仿宋" w:hAnsi="仿宋" w:cs="微软雅黑"/>
                <w:kern w:val="1"/>
                <w:sz w:val="24"/>
                <w:szCs w:val="24"/>
              </w:rPr>
              <w:t>常用的自动检测技术，使学生掌握传感器的基本概念、特性、常用的温度传感器、压力传感器、流量传感器、物位及厚度传感器、位移与速度传感器</w:t>
            </w:r>
          </w:p>
        </w:tc>
      </w:tr>
      <w:tr w:rsidR="007675F5" w:rsidRPr="007675F5" w14:paraId="0F3F55A1" w14:textId="77777777" w:rsidTr="003A7043">
        <w:trPr>
          <w:trHeight w:val="473"/>
        </w:trPr>
        <w:tc>
          <w:tcPr>
            <w:tcW w:w="8529" w:type="dxa"/>
            <w:gridSpan w:val="2"/>
            <w:vAlign w:val="center"/>
          </w:tcPr>
          <w:p w14:paraId="7AAE6400"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b/>
                <w:kern w:val="1"/>
                <w:sz w:val="24"/>
                <w:szCs w:val="24"/>
              </w:rPr>
              <w:t>课程名称：电子CAD  总学时：64   理论学时：32   实践学时：32</w:t>
            </w:r>
          </w:p>
        </w:tc>
      </w:tr>
      <w:tr w:rsidR="007675F5" w:rsidRPr="007675F5" w14:paraId="0E454841" w14:textId="77777777" w:rsidTr="003A7043">
        <w:trPr>
          <w:trHeight w:val="409"/>
        </w:trPr>
        <w:tc>
          <w:tcPr>
            <w:tcW w:w="1278" w:type="dxa"/>
            <w:vAlign w:val="center"/>
          </w:tcPr>
          <w:p w14:paraId="0BC4BE42"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15C3A95E"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掌握计算机辅助设计软件的应用及电子电路的设计方法</w:t>
            </w:r>
          </w:p>
        </w:tc>
      </w:tr>
      <w:tr w:rsidR="007675F5" w:rsidRPr="007675F5" w14:paraId="7FC74A11" w14:textId="77777777" w:rsidTr="003A7043">
        <w:tc>
          <w:tcPr>
            <w:tcW w:w="1278" w:type="dxa"/>
            <w:vAlign w:val="center"/>
          </w:tcPr>
          <w:p w14:paraId="12F19592"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7251" w:type="dxa"/>
          </w:tcPr>
          <w:p w14:paraId="5903BF1B"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掌握原理图、元器件、元器件库与PCB的制作及报表的生成，并能够做到自主的设计简单的原理图、PCB元器件封装、生成元器件报表以及电路仿真。</w:t>
            </w:r>
          </w:p>
        </w:tc>
      </w:tr>
      <w:tr w:rsidR="007675F5" w:rsidRPr="007675F5" w14:paraId="6B030134" w14:textId="77777777" w:rsidTr="003A7043">
        <w:trPr>
          <w:trHeight w:val="457"/>
        </w:trPr>
        <w:tc>
          <w:tcPr>
            <w:tcW w:w="8529" w:type="dxa"/>
            <w:gridSpan w:val="2"/>
            <w:vAlign w:val="center"/>
          </w:tcPr>
          <w:p w14:paraId="1B717786"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b/>
                <w:bCs/>
                <w:kern w:val="1"/>
                <w:sz w:val="24"/>
                <w:szCs w:val="24"/>
              </w:rPr>
              <w:t>课程名称：工程制图与CAD  总学时：32  理论学时：0 实践学时：32</w:t>
            </w:r>
          </w:p>
        </w:tc>
      </w:tr>
      <w:tr w:rsidR="007675F5" w:rsidRPr="007675F5" w14:paraId="6BEB662F" w14:textId="77777777" w:rsidTr="003A7043">
        <w:trPr>
          <w:trHeight w:val="400"/>
        </w:trPr>
        <w:tc>
          <w:tcPr>
            <w:tcW w:w="1278" w:type="dxa"/>
            <w:vAlign w:val="center"/>
          </w:tcPr>
          <w:p w14:paraId="6D522A90"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vAlign w:val="center"/>
          </w:tcPr>
          <w:p w14:paraId="0437CE20"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掌握CAD软件的应用及电气控制电路、电气工程图的绘制方法</w:t>
            </w:r>
          </w:p>
        </w:tc>
      </w:tr>
      <w:tr w:rsidR="007675F5" w:rsidRPr="007675F5" w14:paraId="18AD6315" w14:textId="77777777" w:rsidTr="003A7043">
        <w:trPr>
          <w:trHeight w:val="421"/>
        </w:trPr>
        <w:tc>
          <w:tcPr>
            <w:tcW w:w="1278" w:type="dxa"/>
            <w:vAlign w:val="center"/>
          </w:tcPr>
          <w:p w14:paraId="40BBFAA2"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7251" w:type="dxa"/>
            <w:vAlign w:val="center"/>
          </w:tcPr>
          <w:p w14:paraId="068ADF83"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CAD软件中基本绘图指令</w:t>
            </w:r>
          </w:p>
        </w:tc>
      </w:tr>
      <w:tr w:rsidR="007675F5" w:rsidRPr="007675F5" w14:paraId="0C110D27" w14:textId="77777777" w:rsidTr="003A7043">
        <w:trPr>
          <w:trHeight w:val="466"/>
        </w:trPr>
        <w:tc>
          <w:tcPr>
            <w:tcW w:w="8529" w:type="dxa"/>
            <w:gridSpan w:val="2"/>
            <w:vAlign w:val="center"/>
          </w:tcPr>
          <w:p w14:paraId="4EBEE2D6" w14:textId="77777777" w:rsidR="007675F5" w:rsidRPr="007675F5" w:rsidRDefault="007675F5" w:rsidP="007675F5">
            <w:pPr>
              <w:suppressAutoHyphens/>
              <w:adjustRightInd w:val="0"/>
              <w:snapToGrid w:val="0"/>
              <w:rPr>
                <w:rFonts w:ascii="仿宋" w:eastAsia="仿宋" w:hAnsi="仿宋" w:cs="微软雅黑"/>
                <w:kern w:val="1"/>
                <w:sz w:val="24"/>
                <w:szCs w:val="24"/>
              </w:rPr>
            </w:pPr>
            <w:r w:rsidRPr="007675F5">
              <w:rPr>
                <w:rFonts w:ascii="仿宋_GB2312" w:eastAsia="仿宋_GB2312" w:hAnsi="微软雅黑" w:cs="宋体" w:hint="eastAsia"/>
                <w:b/>
                <w:bCs/>
                <w:kern w:val="0"/>
                <w:sz w:val="24"/>
                <w:szCs w:val="24"/>
              </w:rPr>
              <w:t xml:space="preserve">课程名称：电力电子技术 </w:t>
            </w:r>
            <w:r w:rsidRPr="007675F5">
              <w:rPr>
                <w:rFonts w:ascii="仿宋" w:eastAsia="宋体" w:hAnsi="仿宋" w:cs="仿宋" w:hint="eastAsia"/>
                <w:kern w:val="0"/>
                <w:sz w:val="24"/>
                <w:szCs w:val="24"/>
              </w:rPr>
              <w:t xml:space="preserve">  </w:t>
            </w:r>
            <w:r w:rsidRPr="007675F5">
              <w:rPr>
                <w:rFonts w:ascii="仿宋_GB2312" w:eastAsia="仿宋_GB2312" w:hAnsi="微软雅黑" w:cs="宋体" w:hint="eastAsia"/>
                <w:b/>
                <w:bCs/>
                <w:kern w:val="0"/>
                <w:sz w:val="24"/>
                <w:szCs w:val="24"/>
              </w:rPr>
              <w:t>总学时：56  理论学时：32     实践学时：24</w:t>
            </w:r>
          </w:p>
        </w:tc>
      </w:tr>
      <w:tr w:rsidR="007675F5" w:rsidRPr="007675F5" w14:paraId="41C963FD" w14:textId="77777777" w:rsidTr="003A7043">
        <w:trPr>
          <w:trHeight w:val="1265"/>
        </w:trPr>
        <w:tc>
          <w:tcPr>
            <w:tcW w:w="1278" w:type="dxa"/>
            <w:vAlign w:val="center"/>
          </w:tcPr>
          <w:p w14:paraId="053249BE"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7543B6D1"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Times New Roman" w:hint="eastAsia"/>
                <w:kern w:val="1"/>
                <w:sz w:val="24"/>
                <w:szCs w:val="24"/>
              </w:rPr>
              <w:t>使学生掌握电路理论、安全用电、模拟电子技术、数字电子技术、EDA技术等电工技术领域中的基本理论、基本知识；初步掌握一般电路和电子电路的分析方法；了解常用电子器件的作用和功能；了解电工电子技术领域中的新理论、新技术、新知识。</w:t>
            </w:r>
          </w:p>
        </w:tc>
      </w:tr>
      <w:tr w:rsidR="007675F5" w:rsidRPr="007675F5" w14:paraId="4DE4DD49" w14:textId="77777777" w:rsidTr="003A7043">
        <w:trPr>
          <w:trHeight w:val="999"/>
        </w:trPr>
        <w:tc>
          <w:tcPr>
            <w:tcW w:w="1278" w:type="dxa"/>
            <w:vAlign w:val="center"/>
          </w:tcPr>
          <w:p w14:paraId="660DC8AF"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kern w:val="0"/>
                <w:sz w:val="24"/>
                <w:szCs w:val="24"/>
              </w:rPr>
            </w:pPr>
            <w:r w:rsidRPr="007675F5">
              <w:rPr>
                <w:rFonts w:ascii="仿宋_GB2312" w:eastAsia="仿宋_GB2312" w:hAnsi="微软雅黑" w:cs="宋体" w:hint="eastAsia"/>
                <w:b/>
                <w:bCs/>
                <w:kern w:val="0"/>
                <w:sz w:val="24"/>
                <w:szCs w:val="24"/>
              </w:rPr>
              <w:t>学习内容</w:t>
            </w:r>
          </w:p>
        </w:tc>
        <w:tc>
          <w:tcPr>
            <w:tcW w:w="7251" w:type="dxa"/>
          </w:tcPr>
          <w:p w14:paraId="39D8D15E"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Times New Roman" w:hint="eastAsia"/>
                <w:kern w:val="1"/>
                <w:sz w:val="24"/>
                <w:szCs w:val="24"/>
              </w:rPr>
              <w:t>讲授直流电路、</w:t>
            </w:r>
            <w:proofErr w:type="gramStart"/>
            <w:r w:rsidRPr="007675F5">
              <w:rPr>
                <w:rFonts w:ascii="仿宋" w:eastAsia="仿宋" w:hAnsi="仿宋" w:cs="Times New Roman" w:hint="eastAsia"/>
                <w:kern w:val="1"/>
                <w:sz w:val="24"/>
                <w:szCs w:val="24"/>
              </w:rPr>
              <w:t>单相和</w:t>
            </w:r>
            <w:proofErr w:type="gramEnd"/>
            <w:r w:rsidRPr="007675F5">
              <w:rPr>
                <w:rFonts w:ascii="仿宋" w:eastAsia="仿宋" w:hAnsi="仿宋" w:cs="Times New Roman" w:hint="eastAsia"/>
                <w:kern w:val="1"/>
                <w:sz w:val="24"/>
                <w:szCs w:val="24"/>
              </w:rPr>
              <w:t>三相交流电路，过渡过程简介，磁路和铁心线圈。常用电子器件、集成组建及其外特性，典型模拟电路、数字电路的基本原理和分析方法，电力生产中电子应用电路等内容。</w:t>
            </w:r>
          </w:p>
        </w:tc>
      </w:tr>
      <w:tr w:rsidR="007675F5" w:rsidRPr="007675F5" w14:paraId="00898016" w14:textId="77777777" w:rsidTr="003A7043">
        <w:trPr>
          <w:trHeight w:val="489"/>
        </w:trPr>
        <w:tc>
          <w:tcPr>
            <w:tcW w:w="8529" w:type="dxa"/>
            <w:gridSpan w:val="2"/>
            <w:vAlign w:val="center"/>
          </w:tcPr>
          <w:p w14:paraId="600A2710" w14:textId="77777777" w:rsidR="007675F5" w:rsidRPr="007675F5" w:rsidRDefault="007675F5" w:rsidP="007675F5">
            <w:pPr>
              <w:suppressAutoHyphens/>
              <w:adjustRightInd w:val="0"/>
              <w:snapToGrid w:val="0"/>
              <w:rPr>
                <w:rFonts w:ascii="仿宋" w:eastAsia="仿宋" w:hAnsi="仿宋" w:cs="微软雅黑"/>
                <w:kern w:val="1"/>
                <w:sz w:val="24"/>
                <w:szCs w:val="24"/>
              </w:rPr>
            </w:pPr>
            <w:bookmarkStart w:id="323" w:name="__RefHeading___Toc482966313"/>
            <w:bookmarkEnd w:id="323"/>
            <w:r w:rsidRPr="007675F5">
              <w:rPr>
                <w:rFonts w:ascii="仿宋_GB2312" w:eastAsia="仿宋_GB2312" w:hAnsi="微软雅黑" w:cs="宋体" w:hint="eastAsia"/>
                <w:b/>
                <w:bCs/>
                <w:kern w:val="0"/>
                <w:sz w:val="24"/>
                <w:szCs w:val="24"/>
              </w:rPr>
              <w:t xml:space="preserve">课程名称：液压与气压传动技术 </w:t>
            </w:r>
            <w:r w:rsidRPr="007675F5">
              <w:rPr>
                <w:rFonts w:ascii="仿宋" w:eastAsia="宋体" w:hAnsi="仿宋" w:cs="仿宋" w:hint="eastAsia"/>
                <w:kern w:val="0"/>
                <w:sz w:val="24"/>
                <w:szCs w:val="24"/>
              </w:rPr>
              <w:t xml:space="preserve"> </w:t>
            </w:r>
            <w:r w:rsidRPr="007675F5">
              <w:rPr>
                <w:rFonts w:ascii="仿宋_GB2312" w:eastAsia="仿宋_GB2312" w:hAnsi="微软雅黑" w:cs="宋体" w:hint="eastAsia"/>
                <w:b/>
                <w:bCs/>
                <w:kern w:val="0"/>
                <w:sz w:val="24"/>
                <w:szCs w:val="24"/>
              </w:rPr>
              <w:t>总学时：56  理论学时：40 实践学时：16</w:t>
            </w:r>
          </w:p>
        </w:tc>
      </w:tr>
      <w:tr w:rsidR="007675F5" w:rsidRPr="007675F5" w14:paraId="1F156E52" w14:textId="77777777" w:rsidTr="003A7043">
        <w:trPr>
          <w:trHeight w:val="1017"/>
        </w:trPr>
        <w:tc>
          <w:tcPr>
            <w:tcW w:w="1278" w:type="dxa"/>
            <w:vAlign w:val="center"/>
          </w:tcPr>
          <w:p w14:paraId="3603755B"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3DB9E1BA"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Times New Roman" w:hint="eastAsia"/>
                <w:kern w:val="1"/>
                <w:sz w:val="24"/>
                <w:szCs w:val="24"/>
              </w:rPr>
              <w:t>使学生了解液压传动的基本概念与理论；掌握液压与气动元件的结构和使用，常见故障与排除的方法；掌握液压系统基本回路、常见故障与排除方法等。</w:t>
            </w:r>
          </w:p>
        </w:tc>
      </w:tr>
      <w:tr w:rsidR="007675F5" w:rsidRPr="007675F5" w14:paraId="5673BDC0" w14:textId="77777777" w:rsidTr="003A7043">
        <w:trPr>
          <w:trHeight w:val="1059"/>
        </w:trPr>
        <w:tc>
          <w:tcPr>
            <w:tcW w:w="1278" w:type="dxa"/>
            <w:vAlign w:val="center"/>
          </w:tcPr>
          <w:p w14:paraId="1435F9C9"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kern w:val="0"/>
                <w:sz w:val="24"/>
                <w:szCs w:val="24"/>
              </w:rPr>
            </w:pPr>
            <w:r w:rsidRPr="007675F5">
              <w:rPr>
                <w:rFonts w:ascii="仿宋_GB2312" w:eastAsia="仿宋_GB2312" w:hAnsi="微软雅黑" w:cs="宋体" w:hint="eastAsia"/>
                <w:b/>
                <w:bCs/>
                <w:kern w:val="0"/>
                <w:sz w:val="24"/>
                <w:szCs w:val="24"/>
              </w:rPr>
              <w:t>学习内容</w:t>
            </w:r>
          </w:p>
        </w:tc>
        <w:tc>
          <w:tcPr>
            <w:tcW w:w="7251" w:type="dxa"/>
          </w:tcPr>
          <w:p w14:paraId="75BC5E1F"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Times New Roman" w:hint="eastAsia"/>
                <w:kern w:val="1"/>
                <w:sz w:val="24"/>
                <w:szCs w:val="24"/>
              </w:rPr>
              <w:t>学习机械基础与液压传动的基本概念与理论；液压与气动元件的结构和使用、常见故障与排除；液压系统基本回路、常见故障与排除方法等。</w:t>
            </w:r>
          </w:p>
        </w:tc>
      </w:tr>
    </w:tbl>
    <w:p w14:paraId="31435D92" w14:textId="77777777" w:rsidR="007675F5" w:rsidRPr="007675F5" w:rsidRDefault="007675F5" w:rsidP="007675F5">
      <w:pPr>
        <w:keepNext/>
        <w:keepLines/>
        <w:tabs>
          <w:tab w:val="left" w:pos="0"/>
        </w:tabs>
        <w:suppressAutoHyphens/>
        <w:spacing w:line="560" w:lineRule="exact"/>
        <w:rPr>
          <w:rFonts w:ascii="楷体" w:eastAsia="楷体" w:hAnsi="楷体" w:cs="微软雅黑"/>
          <w:kern w:val="1"/>
          <w:sz w:val="28"/>
          <w:szCs w:val="28"/>
        </w:rPr>
      </w:pPr>
      <w:r w:rsidRPr="007675F5">
        <w:rPr>
          <w:rFonts w:ascii="楷体" w:eastAsia="楷体" w:hAnsi="楷体" w:cs="微软雅黑" w:hint="eastAsia"/>
          <w:kern w:val="1"/>
          <w:sz w:val="28"/>
          <w:szCs w:val="28"/>
        </w:rPr>
        <w:t xml:space="preserve">   </w:t>
      </w:r>
      <w:r w:rsidRPr="007675F5">
        <w:rPr>
          <w:rFonts w:ascii="Times New Roman" w:eastAsia="仿宋_GB2312" w:hAnsi="Times New Roman" w:cs="Times New Roman"/>
          <w:kern w:val="1"/>
          <w:sz w:val="32"/>
          <w:szCs w:val="32"/>
        </w:rPr>
        <w:t>2</w:t>
      </w:r>
      <w:r w:rsidRPr="007675F5">
        <w:rPr>
          <w:rFonts w:ascii="Times New Roman" w:eastAsia="仿宋_GB2312" w:hAnsi="Times New Roman" w:cs="Times New Roman"/>
          <w:kern w:val="1"/>
          <w:sz w:val="32"/>
          <w:szCs w:val="32"/>
        </w:rPr>
        <w:t>．</w:t>
      </w:r>
      <w:r w:rsidRPr="007675F5">
        <w:rPr>
          <w:rFonts w:ascii="仿宋_GB2312" w:eastAsia="仿宋_GB2312" w:hAnsi="楷体" w:cs="微软雅黑" w:hint="eastAsia"/>
          <w:b/>
          <w:kern w:val="1"/>
          <w:sz w:val="32"/>
          <w:szCs w:val="32"/>
        </w:rPr>
        <w:t>专业核心课程</w:t>
      </w:r>
    </w:p>
    <w:p w14:paraId="00697652" w14:textId="77777777" w:rsidR="007675F5" w:rsidRPr="007675F5" w:rsidRDefault="007675F5" w:rsidP="007675F5">
      <w:pPr>
        <w:suppressAutoHyphens/>
        <w:spacing w:line="480" w:lineRule="exact"/>
        <w:jc w:val="center"/>
        <w:rPr>
          <w:rFonts w:ascii="楷体" w:eastAsia="楷体" w:hAnsi="楷体" w:cs="Times New Roman"/>
          <w:b/>
          <w:bCs/>
          <w:kern w:val="1"/>
          <w:sz w:val="32"/>
          <w:szCs w:val="32"/>
        </w:rPr>
      </w:pPr>
      <w:r w:rsidRPr="007675F5">
        <w:rPr>
          <w:rFonts w:ascii="黑体" w:eastAsia="黑体" w:hAnsi="黑体" w:cs="宋体" w:hint="eastAsia"/>
          <w:b/>
          <w:bCs/>
          <w:kern w:val="0"/>
          <w:sz w:val="24"/>
          <w:szCs w:val="24"/>
        </w:rPr>
        <w:t>表6：专业核心课设置表</w:t>
      </w:r>
    </w:p>
    <w:tbl>
      <w:tblPr>
        <w:tblW w:w="8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7251"/>
      </w:tblGrid>
      <w:tr w:rsidR="007675F5" w:rsidRPr="007675F5" w14:paraId="61205753" w14:textId="77777777" w:rsidTr="003A7043">
        <w:tc>
          <w:tcPr>
            <w:tcW w:w="8529" w:type="dxa"/>
            <w:gridSpan w:val="2"/>
          </w:tcPr>
          <w:p w14:paraId="68ECD7D1" w14:textId="77777777" w:rsidR="007675F5" w:rsidRPr="007675F5" w:rsidRDefault="007675F5" w:rsidP="007675F5">
            <w:pPr>
              <w:suppressAutoHyphens/>
              <w:adjustRightInd w:val="0"/>
              <w:snapToGrid w:val="0"/>
              <w:spacing w:line="240" w:lineRule="atLeast"/>
              <w:jc w:val="left"/>
              <w:rPr>
                <w:rFonts w:ascii="仿宋" w:eastAsia="仿宋" w:hAnsi="仿宋" w:cs="宋体"/>
                <w:b/>
                <w:bCs/>
                <w:kern w:val="0"/>
                <w:sz w:val="24"/>
                <w:szCs w:val="24"/>
              </w:rPr>
            </w:pPr>
            <w:r w:rsidRPr="007675F5">
              <w:rPr>
                <w:rFonts w:ascii="仿宋" w:eastAsia="仿宋" w:hAnsi="仿宋" w:cs="宋体" w:hint="eastAsia"/>
                <w:b/>
                <w:bCs/>
                <w:kern w:val="0"/>
                <w:sz w:val="24"/>
                <w:szCs w:val="24"/>
              </w:rPr>
              <w:t>课程名称：</w:t>
            </w:r>
            <w:r w:rsidRPr="007675F5">
              <w:rPr>
                <w:rFonts w:ascii="仿宋" w:eastAsia="仿宋" w:hAnsi="仿宋" w:cs="微软雅黑" w:hint="eastAsia"/>
                <w:b/>
                <w:kern w:val="1"/>
                <w:sz w:val="24"/>
                <w:szCs w:val="24"/>
              </w:rPr>
              <w:t>工厂供配电技术   总学时：64   理论学时：32  实践学时：32</w:t>
            </w:r>
          </w:p>
        </w:tc>
      </w:tr>
      <w:tr w:rsidR="007675F5" w:rsidRPr="007675F5" w14:paraId="04546540" w14:textId="77777777" w:rsidTr="003A7043">
        <w:tc>
          <w:tcPr>
            <w:tcW w:w="1278" w:type="dxa"/>
            <w:vAlign w:val="center"/>
          </w:tcPr>
          <w:p w14:paraId="30C2F0AE"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419821C5"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kern w:val="1"/>
                <w:sz w:val="24"/>
                <w:szCs w:val="24"/>
              </w:rPr>
              <w:t>掌握高低压配电、供电相关知识，具备供配电电气设备预想维护维修和运行操作能力</w:t>
            </w:r>
          </w:p>
        </w:tc>
      </w:tr>
      <w:tr w:rsidR="007675F5" w:rsidRPr="007675F5" w14:paraId="62E9418E" w14:textId="77777777" w:rsidTr="003A7043">
        <w:tc>
          <w:tcPr>
            <w:tcW w:w="1278" w:type="dxa"/>
            <w:vAlign w:val="center"/>
          </w:tcPr>
          <w:p w14:paraId="34BD0432" w14:textId="77777777" w:rsidR="007675F5" w:rsidRPr="007675F5" w:rsidRDefault="007675F5" w:rsidP="007675F5">
            <w:pPr>
              <w:suppressAutoHyphens/>
              <w:adjustRightInd w:val="0"/>
              <w:snapToGrid w:val="0"/>
              <w:spacing w:line="240" w:lineRule="atLeast"/>
              <w:jc w:val="center"/>
              <w:rPr>
                <w:rFonts w:ascii="微软雅黑" w:eastAsia="微软雅黑" w:hAnsi="微软雅黑" w:cs="Times New Roman"/>
                <w:b/>
                <w:bCs/>
                <w:kern w:val="1"/>
                <w:sz w:val="28"/>
                <w:szCs w:val="28"/>
              </w:rPr>
            </w:pPr>
            <w:r w:rsidRPr="007675F5">
              <w:rPr>
                <w:rFonts w:ascii="仿宋_GB2312" w:eastAsia="仿宋_GB2312" w:hAnsi="微软雅黑" w:cs="宋体" w:hint="eastAsia"/>
                <w:b/>
                <w:bCs/>
                <w:kern w:val="0"/>
                <w:sz w:val="24"/>
                <w:szCs w:val="24"/>
              </w:rPr>
              <w:t>学习内容</w:t>
            </w:r>
          </w:p>
        </w:tc>
        <w:tc>
          <w:tcPr>
            <w:tcW w:w="7251" w:type="dxa"/>
          </w:tcPr>
          <w:p w14:paraId="5256B1A1"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kern w:val="1"/>
                <w:sz w:val="24"/>
                <w:szCs w:val="24"/>
              </w:rPr>
              <w:t>工厂供电系统电力负荷的计算，供电系统方案的确定，电力变压器和相关开关设备，短路电流计算方法与电器设备的选择与校验，系统的保护，供电系统电能质量的原因及电器照明的有关知识，变电所综合自动化、智能式电能表和环网供电单元等内容</w:t>
            </w:r>
          </w:p>
        </w:tc>
      </w:tr>
      <w:tr w:rsidR="007675F5" w:rsidRPr="007675F5" w14:paraId="6924B83E" w14:textId="77777777" w:rsidTr="003A7043">
        <w:tc>
          <w:tcPr>
            <w:tcW w:w="8529" w:type="dxa"/>
            <w:gridSpan w:val="2"/>
            <w:vAlign w:val="center"/>
          </w:tcPr>
          <w:p w14:paraId="2984DD26" w14:textId="77777777" w:rsidR="007675F5" w:rsidRPr="007675F5" w:rsidRDefault="007675F5" w:rsidP="007675F5">
            <w:pPr>
              <w:suppressAutoHyphens/>
              <w:rPr>
                <w:rFonts w:ascii="仿宋" w:eastAsia="仿宋" w:hAnsi="仿宋" w:cs="微软雅黑"/>
                <w:b/>
                <w:kern w:val="1"/>
                <w:sz w:val="24"/>
                <w:szCs w:val="24"/>
              </w:rPr>
            </w:pPr>
            <w:r w:rsidRPr="007675F5">
              <w:rPr>
                <w:rFonts w:ascii="仿宋" w:eastAsia="仿宋" w:hAnsi="仿宋" w:cs="微软雅黑" w:hint="eastAsia"/>
                <w:b/>
                <w:kern w:val="1"/>
                <w:sz w:val="24"/>
                <w:szCs w:val="24"/>
              </w:rPr>
              <w:t>课程名称：</w:t>
            </w:r>
            <w:r w:rsidRPr="007675F5">
              <w:rPr>
                <w:rFonts w:ascii="仿宋_GB2312" w:eastAsia="仿宋_GB2312" w:hAnsi="微软雅黑" w:cs="宋体" w:hint="eastAsia"/>
                <w:b/>
                <w:bCs/>
                <w:kern w:val="0"/>
                <w:sz w:val="24"/>
                <w:szCs w:val="24"/>
              </w:rPr>
              <w:t>PLC应用技术    总学时：72 理论学时：36  实践学时：36</w:t>
            </w:r>
          </w:p>
        </w:tc>
      </w:tr>
      <w:tr w:rsidR="007675F5" w:rsidRPr="007675F5" w14:paraId="480A8DF9" w14:textId="77777777" w:rsidTr="003A7043">
        <w:tc>
          <w:tcPr>
            <w:tcW w:w="1278" w:type="dxa"/>
            <w:vAlign w:val="center"/>
          </w:tcPr>
          <w:p w14:paraId="40BD20A1"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lastRenderedPageBreak/>
              <w:t>学习目标</w:t>
            </w:r>
          </w:p>
        </w:tc>
        <w:tc>
          <w:tcPr>
            <w:tcW w:w="7251" w:type="dxa"/>
          </w:tcPr>
          <w:p w14:paraId="32998EDD"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掌握可编程控制器硬件系统设计及选型，</w:t>
            </w:r>
            <w:r w:rsidRPr="007675F5">
              <w:rPr>
                <w:rFonts w:ascii="仿宋" w:eastAsia="仿宋" w:hAnsi="仿宋" w:cs="微软雅黑"/>
                <w:kern w:val="1"/>
                <w:sz w:val="24"/>
                <w:szCs w:val="24"/>
              </w:rPr>
              <w:t>并强化生产性实训教学，课程教学以工作任务为载体，通过完成工作任务，培养学生的PLC技术应用能力。</w:t>
            </w:r>
          </w:p>
        </w:tc>
      </w:tr>
      <w:tr w:rsidR="007675F5" w:rsidRPr="007675F5" w14:paraId="1B3261D2" w14:textId="77777777" w:rsidTr="003A7043">
        <w:tc>
          <w:tcPr>
            <w:tcW w:w="1278" w:type="dxa"/>
            <w:vAlign w:val="center"/>
          </w:tcPr>
          <w:p w14:paraId="57F5738E" w14:textId="77777777" w:rsidR="007675F5" w:rsidRPr="007675F5" w:rsidRDefault="007675F5" w:rsidP="007675F5">
            <w:pPr>
              <w:suppressAutoHyphens/>
              <w:adjustRightInd w:val="0"/>
              <w:snapToGrid w:val="0"/>
              <w:spacing w:line="240" w:lineRule="atLeast"/>
              <w:jc w:val="center"/>
              <w:rPr>
                <w:rFonts w:ascii="微软雅黑" w:eastAsia="微软雅黑" w:hAnsi="微软雅黑" w:cs="Times New Roman"/>
                <w:b/>
                <w:bCs/>
                <w:kern w:val="1"/>
                <w:sz w:val="28"/>
                <w:szCs w:val="28"/>
              </w:rPr>
            </w:pPr>
            <w:r w:rsidRPr="007675F5">
              <w:rPr>
                <w:rFonts w:ascii="仿宋_GB2312" w:eastAsia="仿宋_GB2312" w:hAnsi="微软雅黑" w:cs="宋体" w:hint="eastAsia"/>
                <w:b/>
                <w:bCs/>
                <w:kern w:val="0"/>
                <w:sz w:val="24"/>
                <w:szCs w:val="24"/>
              </w:rPr>
              <w:t>学习内容</w:t>
            </w:r>
          </w:p>
        </w:tc>
        <w:tc>
          <w:tcPr>
            <w:tcW w:w="7251" w:type="dxa"/>
          </w:tcPr>
          <w:p w14:paraId="7E5EF037"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Times New Roman" w:hint="eastAsia"/>
                <w:kern w:val="1"/>
                <w:sz w:val="24"/>
                <w:szCs w:val="24"/>
              </w:rPr>
              <w:t>主要学习可编程序控制器的组成、原理、编程环境及主机中的程序与指令、编程方法、逻辑指令、数据运算指令等，从工程应用出发讲解梯形图程序的常用设计方法，PLC系统设计与调试方法，PLC在实际应用中应注意的问题。</w:t>
            </w:r>
          </w:p>
        </w:tc>
      </w:tr>
      <w:tr w:rsidR="007675F5" w:rsidRPr="007675F5" w14:paraId="787A428E" w14:textId="77777777" w:rsidTr="003A7043">
        <w:trPr>
          <w:trHeight w:val="314"/>
        </w:trPr>
        <w:tc>
          <w:tcPr>
            <w:tcW w:w="8529" w:type="dxa"/>
            <w:gridSpan w:val="2"/>
            <w:vAlign w:val="center"/>
          </w:tcPr>
          <w:p w14:paraId="76DF883B" w14:textId="77777777" w:rsidR="007675F5" w:rsidRPr="007675F5" w:rsidRDefault="007675F5" w:rsidP="007675F5">
            <w:pPr>
              <w:suppressAutoHyphens/>
              <w:rPr>
                <w:rFonts w:ascii="仿宋" w:eastAsia="仿宋" w:hAnsi="仿宋" w:cs="Times New Roman"/>
                <w:kern w:val="1"/>
                <w:sz w:val="24"/>
                <w:szCs w:val="24"/>
              </w:rPr>
            </w:pPr>
            <w:r w:rsidRPr="007675F5">
              <w:rPr>
                <w:rFonts w:ascii="仿宋_GB2312" w:eastAsia="仿宋_GB2312" w:hAnsi="微软雅黑" w:cs="宋体" w:hint="eastAsia"/>
                <w:b/>
                <w:bCs/>
                <w:kern w:val="0"/>
                <w:sz w:val="24"/>
                <w:szCs w:val="24"/>
              </w:rPr>
              <w:t xml:space="preserve">课程名称：变频技术与应用 </w:t>
            </w:r>
            <w:r w:rsidRPr="007675F5">
              <w:rPr>
                <w:rFonts w:ascii="仿宋" w:eastAsia="宋体" w:hAnsi="仿宋" w:cs="仿宋" w:hint="eastAsia"/>
                <w:kern w:val="0"/>
                <w:sz w:val="24"/>
                <w:szCs w:val="24"/>
              </w:rPr>
              <w:t xml:space="preserve">  </w:t>
            </w:r>
            <w:r w:rsidRPr="007675F5">
              <w:rPr>
                <w:rFonts w:ascii="仿宋_GB2312" w:eastAsia="仿宋_GB2312" w:hAnsi="微软雅黑" w:cs="宋体" w:hint="eastAsia"/>
                <w:b/>
                <w:bCs/>
                <w:kern w:val="0"/>
                <w:sz w:val="24"/>
                <w:szCs w:val="24"/>
              </w:rPr>
              <w:t>总学时：48  理论学时：24    实践学时：24</w:t>
            </w:r>
          </w:p>
        </w:tc>
      </w:tr>
      <w:tr w:rsidR="007675F5" w:rsidRPr="007675F5" w14:paraId="26D0BD58" w14:textId="77777777" w:rsidTr="003A7043">
        <w:trPr>
          <w:trHeight w:val="360"/>
        </w:trPr>
        <w:tc>
          <w:tcPr>
            <w:tcW w:w="1278" w:type="dxa"/>
            <w:vAlign w:val="center"/>
          </w:tcPr>
          <w:p w14:paraId="05583CFF"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2528BC69" w14:textId="77777777" w:rsidR="007675F5" w:rsidRPr="007675F5" w:rsidRDefault="007675F5" w:rsidP="007675F5">
            <w:pPr>
              <w:suppressAutoHyphens/>
              <w:rPr>
                <w:rFonts w:ascii="仿宋" w:eastAsia="仿宋" w:hAnsi="仿宋" w:cs="Times New Roman"/>
                <w:kern w:val="1"/>
                <w:sz w:val="24"/>
                <w:szCs w:val="24"/>
              </w:rPr>
            </w:pPr>
            <w:r w:rsidRPr="007675F5">
              <w:rPr>
                <w:rFonts w:ascii="仿宋" w:eastAsia="仿宋" w:hAnsi="仿宋" w:cs="Times New Roman" w:hint="eastAsia"/>
                <w:kern w:val="1"/>
                <w:sz w:val="24"/>
                <w:szCs w:val="24"/>
              </w:rPr>
              <w:t>利用变频技术实现节能、调速、动态响应。</w:t>
            </w:r>
          </w:p>
        </w:tc>
      </w:tr>
      <w:tr w:rsidR="007675F5" w:rsidRPr="007675F5" w14:paraId="0EBD525F" w14:textId="77777777" w:rsidTr="003A7043">
        <w:trPr>
          <w:trHeight w:val="668"/>
        </w:trPr>
        <w:tc>
          <w:tcPr>
            <w:tcW w:w="1278" w:type="dxa"/>
            <w:vAlign w:val="center"/>
          </w:tcPr>
          <w:p w14:paraId="30FCB176"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7251" w:type="dxa"/>
          </w:tcPr>
          <w:p w14:paraId="6930C332" w14:textId="77777777" w:rsidR="007675F5" w:rsidRPr="007675F5" w:rsidRDefault="007675F5" w:rsidP="007675F5">
            <w:pPr>
              <w:suppressAutoHyphens/>
              <w:rPr>
                <w:rFonts w:ascii="仿宋" w:eastAsia="仿宋" w:hAnsi="仿宋" w:cs="Times New Roman"/>
                <w:kern w:val="1"/>
                <w:sz w:val="24"/>
                <w:szCs w:val="24"/>
              </w:rPr>
            </w:pPr>
            <w:r w:rsidRPr="007675F5">
              <w:rPr>
                <w:rFonts w:ascii="仿宋" w:eastAsia="仿宋" w:hAnsi="仿宋" w:cs="Times New Roman" w:hint="eastAsia"/>
                <w:kern w:val="1"/>
                <w:sz w:val="24"/>
                <w:szCs w:val="24"/>
              </w:rPr>
              <w:t>利用电力半导体器件的通断作用将工频电源变换为另一频率的电能控制装置。变频调速宽、动态响应速度。</w:t>
            </w:r>
          </w:p>
        </w:tc>
      </w:tr>
      <w:tr w:rsidR="007675F5" w:rsidRPr="007675F5" w14:paraId="7CA46E0C" w14:textId="77777777" w:rsidTr="003A7043">
        <w:tc>
          <w:tcPr>
            <w:tcW w:w="8529" w:type="dxa"/>
            <w:gridSpan w:val="2"/>
            <w:vAlign w:val="center"/>
          </w:tcPr>
          <w:p w14:paraId="100DCDFF" w14:textId="77777777" w:rsidR="007675F5" w:rsidRPr="007675F5" w:rsidRDefault="007675F5" w:rsidP="007675F5">
            <w:pPr>
              <w:suppressAutoHyphens/>
              <w:rPr>
                <w:rFonts w:ascii="仿宋" w:eastAsia="仿宋" w:hAnsi="仿宋" w:cs="微软雅黑"/>
                <w:b/>
                <w:kern w:val="1"/>
                <w:sz w:val="24"/>
                <w:szCs w:val="24"/>
              </w:rPr>
            </w:pPr>
            <w:r w:rsidRPr="007675F5">
              <w:rPr>
                <w:rFonts w:ascii="仿宋" w:eastAsia="仿宋" w:hAnsi="仿宋" w:cs="微软雅黑" w:hint="eastAsia"/>
                <w:b/>
                <w:kern w:val="1"/>
                <w:sz w:val="24"/>
                <w:szCs w:val="24"/>
              </w:rPr>
              <w:t>课程名称：电气类“1+X”考证专项训练总学时：48 理论学时：0实践学时：48</w:t>
            </w:r>
          </w:p>
        </w:tc>
      </w:tr>
      <w:tr w:rsidR="007675F5" w:rsidRPr="007675F5" w14:paraId="213E90C6" w14:textId="77777777" w:rsidTr="003A7043">
        <w:tc>
          <w:tcPr>
            <w:tcW w:w="1278" w:type="dxa"/>
            <w:vAlign w:val="center"/>
          </w:tcPr>
          <w:p w14:paraId="4B1ECE53"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77DE2BAD"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kern w:val="1"/>
                <w:sz w:val="24"/>
                <w:szCs w:val="24"/>
              </w:rPr>
              <w:t>注重知识与能力综合应用，以达到对应维修电工职业资格、“</w:t>
            </w:r>
            <w:r w:rsidRPr="007675F5">
              <w:rPr>
                <w:rFonts w:ascii="仿宋" w:eastAsia="仿宋" w:hAnsi="仿宋" w:cs="微软雅黑" w:hint="eastAsia"/>
                <w:kern w:val="1"/>
                <w:sz w:val="24"/>
                <w:szCs w:val="24"/>
              </w:rPr>
              <w:t>1+X</w:t>
            </w:r>
            <w:r w:rsidRPr="007675F5">
              <w:rPr>
                <w:rFonts w:ascii="仿宋" w:eastAsia="仿宋" w:hAnsi="仿宋" w:cs="微软雅黑"/>
                <w:kern w:val="1"/>
                <w:sz w:val="24"/>
                <w:szCs w:val="24"/>
              </w:rPr>
              <w:t>”职业技能等级证书考试“应知”、“应会”的要求</w:t>
            </w:r>
          </w:p>
        </w:tc>
      </w:tr>
      <w:tr w:rsidR="007675F5" w:rsidRPr="007675F5" w14:paraId="571140C7" w14:textId="77777777" w:rsidTr="003A7043">
        <w:tc>
          <w:tcPr>
            <w:tcW w:w="1278" w:type="dxa"/>
            <w:vAlign w:val="center"/>
          </w:tcPr>
          <w:p w14:paraId="7844B865" w14:textId="77777777" w:rsidR="007675F5" w:rsidRPr="007675F5" w:rsidRDefault="007675F5" w:rsidP="007675F5">
            <w:pPr>
              <w:suppressAutoHyphens/>
              <w:adjustRightInd w:val="0"/>
              <w:snapToGrid w:val="0"/>
              <w:spacing w:line="240" w:lineRule="atLeast"/>
              <w:jc w:val="center"/>
              <w:rPr>
                <w:rFonts w:ascii="微软雅黑" w:eastAsia="微软雅黑" w:hAnsi="微软雅黑" w:cs="Times New Roman"/>
                <w:b/>
                <w:bCs/>
                <w:kern w:val="1"/>
                <w:sz w:val="28"/>
                <w:szCs w:val="28"/>
              </w:rPr>
            </w:pPr>
            <w:r w:rsidRPr="007675F5">
              <w:rPr>
                <w:rFonts w:ascii="仿宋_GB2312" w:eastAsia="仿宋_GB2312" w:hAnsi="微软雅黑" w:cs="宋体" w:hint="eastAsia"/>
                <w:b/>
                <w:bCs/>
                <w:kern w:val="0"/>
                <w:sz w:val="24"/>
                <w:szCs w:val="24"/>
              </w:rPr>
              <w:t>学习内容</w:t>
            </w:r>
          </w:p>
        </w:tc>
        <w:tc>
          <w:tcPr>
            <w:tcW w:w="7251" w:type="dxa"/>
          </w:tcPr>
          <w:p w14:paraId="7F62EAEE"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kern w:val="1"/>
                <w:sz w:val="24"/>
                <w:szCs w:val="24"/>
              </w:rPr>
              <w:t>维修电工常用工具和材料、低压电器、电工仪表和维修电工基本操作，重点讲述电气线路安装与维修，以及变压器、电动机和可编程控制器的工作原理与应用；</w:t>
            </w:r>
          </w:p>
          <w:p w14:paraId="10DBB090"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工业机器人安装、调试，可编程控制器系统应用等中级标准</w:t>
            </w:r>
          </w:p>
        </w:tc>
      </w:tr>
      <w:tr w:rsidR="007675F5" w:rsidRPr="007675F5" w14:paraId="2B411F5B" w14:textId="77777777" w:rsidTr="003A7043">
        <w:tc>
          <w:tcPr>
            <w:tcW w:w="8529" w:type="dxa"/>
            <w:gridSpan w:val="2"/>
            <w:vAlign w:val="center"/>
          </w:tcPr>
          <w:p w14:paraId="4BEF0289" w14:textId="77777777" w:rsidR="007675F5" w:rsidRPr="007675F5" w:rsidRDefault="007675F5" w:rsidP="007675F5">
            <w:pPr>
              <w:suppressAutoHyphens/>
              <w:rPr>
                <w:rFonts w:ascii="仿宋" w:eastAsia="仿宋" w:hAnsi="仿宋" w:cs="微软雅黑"/>
                <w:b/>
                <w:kern w:val="1"/>
                <w:sz w:val="24"/>
                <w:szCs w:val="24"/>
              </w:rPr>
            </w:pPr>
            <w:r w:rsidRPr="007675F5">
              <w:rPr>
                <w:rFonts w:ascii="仿宋" w:eastAsia="仿宋" w:hAnsi="仿宋" w:cs="微软雅黑" w:hint="eastAsia"/>
                <w:b/>
                <w:kern w:val="1"/>
                <w:sz w:val="24"/>
                <w:szCs w:val="24"/>
              </w:rPr>
              <w:t>课程名称：自动生产线装调与设计 总学时：64 理论学时：32  实践学时：32</w:t>
            </w:r>
          </w:p>
        </w:tc>
      </w:tr>
      <w:tr w:rsidR="007675F5" w:rsidRPr="007675F5" w14:paraId="42804FDC" w14:textId="77777777" w:rsidTr="003A7043">
        <w:tc>
          <w:tcPr>
            <w:tcW w:w="1278" w:type="dxa"/>
            <w:vAlign w:val="center"/>
          </w:tcPr>
          <w:p w14:paraId="7C5CBAE0"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0C7A14E5"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以典型的工作任务为项目驱动对象，实现“教、学、做一体化”</w:t>
            </w:r>
          </w:p>
        </w:tc>
      </w:tr>
      <w:tr w:rsidR="007675F5" w:rsidRPr="007675F5" w14:paraId="01035269" w14:textId="77777777" w:rsidTr="003A7043">
        <w:tc>
          <w:tcPr>
            <w:tcW w:w="1278" w:type="dxa"/>
            <w:vAlign w:val="center"/>
          </w:tcPr>
          <w:p w14:paraId="4F848D61" w14:textId="77777777" w:rsidR="007675F5" w:rsidRPr="007675F5" w:rsidRDefault="007675F5" w:rsidP="007675F5">
            <w:pPr>
              <w:suppressAutoHyphens/>
              <w:adjustRightInd w:val="0"/>
              <w:snapToGrid w:val="0"/>
              <w:spacing w:line="240" w:lineRule="atLeast"/>
              <w:jc w:val="center"/>
              <w:rPr>
                <w:rFonts w:ascii="微软雅黑" w:eastAsia="微软雅黑" w:hAnsi="微软雅黑" w:cs="Times New Roman"/>
                <w:b/>
                <w:bCs/>
                <w:kern w:val="1"/>
                <w:sz w:val="28"/>
                <w:szCs w:val="28"/>
              </w:rPr>
            </w:pPr>
            <w:r w:rsidRPr="007675F5">
              <w:rPr>
                <w:rFonts w:ascii="仿宋_GB2312" w:eastAsia="仿宋_GB2312" w:hAnsi="微软雅黑" w:cs="宋体" w:hint="eastAsia"/>
                <w:b/>
                <w:bCs/>
                <w:kern w:val="0"/>
                <w:sz w:val="24"/>
                <w:szCs w:val="24"/>
              </w:rPr>
              <w:t>学习内容</w:t>
            </w:r>
          </w:p>
        </w:tc>
        <w:tc>
          <w:tcPr>
            <w:tcW w:w="7251" w:type="dxa"/>
          </w:tcPr>
          <w:p w14:paraId="2B308FA4"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典型自动线，针对供料单元、加工单元、装配单元、分检单元、输送单元完成机械（气动）安装；气动管路连接；电气控制系统的安装、接线、编程（参数设置）；生产线的总体调试</w:t>
            </w:r>
          </w:p>
        </w:tc>
      </w:tr>
      <w:tr w:rsidR="007675F5" w:rsidRPr="007675F5" w14:paraId="190FE656" w14:textId="77777777" w:rsidTr="003A7043">
        <w:tc>
          <w:tcPr>
            <w:tcW w:w="8529" w:type="dxa"/>
            <w:gridSpan w:val="2"/>
            <w:vAlign w:val="center"/>
          </w:tcPr>
          <w:p w14:paraId="777D32B9" w14:textId="77777777" w:rsidR="007675F5" w:rsidRPr="007675F5" w:rsidRDefault="007675F5" w:rsidP="007675F5">
            <w:pPr>
              <w:suppressAutoHyphens/>
              <w:adjustRightInd w:val="0"/>
              <w:snapToGrid w:val="0"/>
              <w:rPr>
                <w:rFonts w:ascii="仿宋" w:eastAsia="仿宋" w:hAnsi="仿宋" w:cs="Times New Roman"/>
                <w:kern w:val="1"/>
                <w:sz w:val="24"/>
                <w:szCs w:val="24"/>
              </w:rPr>
            </w:pPr>
            <w:r w:rsidRPr="007675F5">
              <w:rPr>
                <w:rFonts w:ascii="仿宋_GB2312" w:eastAsia="仿宋_GB2312" w:hAnsi="微软雅黑" w:cs="宋体" w:hint="eastAsia"/>
                <w:b/>
                <w:bCs/>
                <w:kern w:val="0"/>
                <w:sz w:val="24"/>
                <w:szCs w:val="24"/>
              </w:rPr>
              <w:t>课程名称：</w:t>
            </w:r>
            <w:r w:rsidRPr="007675F5">
              <w:rPr>
                <w:rFonts w:ascii="仿宋" w:eastAsia="仿宋" w:hAnsi="仿宋" w:cs="微软雅黑" w:hint="eastAsia"/>
                <w:b/>
                <w:kern w:val="1"/>
                <w:sz w:val="24"/>
                <w:szCs w:val="24"/>
              </w:rPr>
              <w:t>单片机原理与接口技术</w:t>
            </w:r>
            <w:r w:rsidRPr="007675F5">
              <w:rPr>
                <w:rFonts w:ascii="仿宋_GB2312" w:eastAsia="仿宋_GB2312" w:hAnsi="微软雅黑" w:cs="宋体" w:hint="eastAsia"/>
                <w:b/>
                <w:bCs/>
                <w:kern w:val="0"/>
                <w:sz w:val="24"/>
                <w:szCs w:val="24"/>
              </w:rPr>
              <w:t xml:space="preserve"> </w:t>
            </w:r>
            <w:r w:rsidRPr="007675F5">
              <w:rPr>
                <w:rFonts w:ascii="仿宋" w:eastAsia="仿宋" w:hAnsi="仿宋" w:cs="微软雅黑" w:hint="eastAsia"/>
                <w:b/>
                <w:kern w:val="1"/>
                <w:sz w:val="24"/>
                <w:szCs w:val="24"/>
              </w:rPr>
              <w:t>总学时：64  理论学时：32 实践学时：32</w:t>
            </w:r>
          </w:p>
        </w:tc>
      </w:tr>
      <w:tr w:rsidR="007675F5" w:rsidRPr="007675F5" w14:paraId="6FAD9FB8" w14:textId="77777777" w:rsidTr="003A7043">
        <w:tc>
          <w:tcPr>
            <w:tcW w:w="1278" w:type="dxa"/>
            <w:vAlign w:val="center"/>
          </w:tcPr>
          <w:p w14:paraId="12042B51"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44FE6D23" w14:textId="77777777" w:rsidR="007675F5" w:rsidRPr="007675F5" w:rsidRDefault="007675F5" w:rsidP="007675F5">
            <w:pPr>
              <w:suppressAutoHyphens/>
              <w:rPr>
                <w:rFonts w:ascii="仿宋" w:eastAsia="仿宋" w:hAnsi="仿宋" w:cs="Times New Roman"/>
                <w:kern w:val="1"/>
                <w:sz w:val="24"/>
                <w:szCs w:val="24"/>
              </w:rPr>
            </w:pPr>
            <w:r w:rsidRPr="007675F5">
              <w:rPr>
                <w:rFonts w:ascii="仿宋" w:eastAsia="仿宋" w:hAnsi="仿宋" w:cs="微软雅黑"/>
                <w:kern w:val="1"/>
                <w:sz w:val="24"/>
                <w:szCs w:val="24"/>
              </w:rPr>
              <w:t>掌握，获得单片机应用系统设计的基本理论与基本技能，掌握单片机应用系统各主要环节的设计、调试方法及开发步骤。培养学生基于单片机应用系统分析问题、解决问题的综合能力。为学生学习后续课程及毕业后从事与单片机应用技术相关工作岗位打下坚实基础</w:t>
            </w:r>
          </w:p>
        </w:tc>
      </w:tr>
      <w:tr w:rsidR="007675F5" w:rsidRPr="007675F5" w14:paraId="26601331" w14:textId="77777777" w:rsidTr="003A7043">
        <w:trPr>
          <w:trHeight w:val="498"/>
        </w:trPr>
        <w:tc>
          <w:tcPr>
            <w:tcW w:w="1278" w:type="dxa"/>
            <w:vAlign w:val="center"/>
          </w:tcPr>
          <w:p w14:paraId="72D54509"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7251" w:type="dxa"/>
            <w:vAlign w:val="center"/>
          </w:tcPr>
          <w:p w14:paraId="7AC65963" w14:textId="77777777" w:rsidR="007675F5" w:rsidRPr="007675F5" w:rsidRDefault="007675F5" w:rsidP="007675F5">
            <w:pPr>
              <w:suppressAutoHyphens/>
              <w:rPr>
                <w:rFonts w:ascii="仿宋" w:eastAsia="仿宋" w:hAnsi="仿宋" w:cs="Times New Roman"/>
                <w:kern w:val="1"/>
                <w:sz w:val="24"/>
                <w:szCs w:val="24"/>
              </w:rPr>
            </w:pPr>
            <w:r w:rsidRPr="007675F5">
              <w:rPr>
                <w:rFonts w:ascii="仿宋" w:eastAsia="仿宋" w:hAnsi="仿宋" w:cs="微软雅黑"/>
                <w:kern w:val="1"/>
                <w:sz w:val="24"/>
                <w:szCs w:val="24"/>
              </w:rPr>
              <w:t>单片机原理与应用的基本知识</w:t>
            </w:r>
          </w:p>
        </w:tc>
      </w:tr>
      <w:tr w:rsidR="007675F5" w:rsidRPr="007675F5" w14:paraId="2B48B37F" w14:textId="77777777" w:rsidTr="003A7043">
        <w:trPr>
          <w:trHeight w:val="314"/>
        </w:trPr>
        <w:tc>
          <w:tcPr>
            <w:tcW w:w="8529" w:type="dxa"/>
            <w:gridSpan w:val="2"/>
            <w:vAlign w:val="center"/>
          </w:tcPr>
          <w:p w14:paraId="4ECD0BC0" w14:textId="77777777" w:rsidR="007675F5" w:rsidRPr="007675F5" w:rsidRDefault="007675F5" w:rsidP="007675F5">
            <w:pPr>
              <w:suppressAutoHyphens/>
              <w:rPr>
                <w:rFonts w:ascii="仿宋" w:eastAsia="仿宋" w:hAnsi="仿宋" w:cs="Times New Roman"/>
                <w:kern w:val="1"/>
                <w:sz w:val="24"/>
                <w:szCs w:val="24"/>
              </w:rPr>
            </w:pPr>
            <w:r w:rsidRPr="007675F5">
              <w:rPr>
                <w:rFonts w:ascii="仿宋_GB2312" w:eastAsia="仿宋_GB2312" w:hAnsi="微软雅黑" w:cs="宋体" w:hint="eastAsia"/>
                <w:b/>
                <w:bCs/>
                <w:kern w:val="0"/>
                <w:sz w:val="24"/>
                <w:szCs w:val="24"/>
              </w:rPr>
              <w:t xml:space="preserve">课程名称：工业网络与组态技术  </w:t>
            </w:r>
            <w:r w:rsidRPr="007675F5">
              <w:rPr>
                <w:rFonts w:ascii="仿宋" w:eastAsia="仿宋" w:hAnsi="仿宋" w:cs="微软雅黑" w:hint="eastAsia"/>
                <w:b/>
                <w:kern w:val="1"/>
                <w:sz w:val="24"/>
                <w:szCs w:val="24"/>
              </w:rPr>
              <w:t>总学时：64   理论学时：32  实践学时：32</w:t>
            </w:r>
          </w:p>
        </w:tc>
      </w:tr>
      <w:tr w:rsidR="007675F5" w:rsidRPr="007675F5" w14:paraId="4D1EB51F" w14:textId="77777777" w:rsidTr="003A7043">
        <w:trPr>
          <w:trHeight w:val="360"/>
        </w:trPr>
        <w:tc>
          <w:tcPr>
            <w:tcW w:w="1278" w:type="dxa"/>
            <w:vAlign w:val="center"/>
          </w:tcPr>
          <w:p w14:paraId="1F1AD473"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6354F3ED" w14:textId="77777777" w:rsidR="007675F5" w:rsidRPr="007675F5" w:rsidRDefault="007675F5" w:rsidP="007675F5">
            <w:pPr>
              <w:suppressAutoHyphens/>
              <w:rPr>
                <w:rFonts w:ascii="仿宋" w:eastAsia="仿宋" w:hAnsi="仿宋" w:cs="Times New Roman"/>
                <w:kern w:val="1"/>
                <w:sz w:val="24"/>
                <w:szCs w:val="24"/>
              </w:rPr>
            </w:pPr>
            <w:r w:rsidRPr="007675F5">
              <w:rPr>
                <w:rFonts w:ascii="仿宋" w:eastAsia="仿宋" w:hAnsi="仿宋" w:cs="Times New Roman" w:hint="eastAsia"/>
                <w:kern w:val="1"/>
                <w:sz w:val="24"/>
                <w:szCs w:val="24"/>
              </w:rPr>
              <w:t>掌握PROFIBUS、OPC、 Modbus等协议接口应用配置；精通组态软件的设计，熟悉SCADA、DCS等上位机软件开发流程；使学生具备良好的自动控制理论及组态软件操作的能力。</w:t>
            </w:r>
          </w:p>
        </w:tc>
      </w:tr>
      <w:tr w:rsidR="007675F5" w:rsidRPr="007675F5" w14:paraId="42D5A016" w14:textId="77777777" w:rsidTr="003A7043">
        <w:trPr>
          <w:trHeight w:val="668"/>
        </w:trPr>
        <w:tc>
          <w:tcPr>
            <w:tcW w:w="1278" w:type="dxa"/>
            <w:vAlign w:val="center"/>
          </w:tcPr>
          <w:p w14:paraId="2E1740ED"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7251" w:type="dxa"/>
          </w:tcPr>
          <w:p w14:paraId="4D2295B2" w14:textId="77777777" w:rsidR="007675F5" w:rsidRPr="007675F5" w:rsidRDefault="007675F5" w:rsidP="007675F5">
            <w:pPr>
              <w:suppressAutoHyphens/>
              <w:rPr>
                <w:rFonts w:ascii="仿宋" w:eastAsia="仿宋" w:hAnsi="仿宋" w:cs="Times New Roman"/>
                <w:kern w:val="1"/>
                <w:sz w:val="24"/>
                <w:szCs w:val="24"/>
              </w:rPr>
            </w:pPr>
            <w:r w:rsidRPr="007675F5">
              <w:rPr>
                <w:rFonts w:ascii="仿宋" w:eastAsia="仿宋" w:hAnsi="仿宋" w:cs="Times New Roman" w:hint="eastAsia"/>
                <w:kern w:val="1"/>
                <w:sz w:val="24"/>
                <w:szCs w:val="24"/>
              </w:rPr>
              <w:t>工业网络基本知识、各类现场总线、工业以太网等基本知识，组态软件的基本知识、系统构成，组态软件的安装、使用、配置和案例开发等。</w:t>
            </w:r>
          </w:p>
        </w:tc>
      </w:tr>
      <w:tr w:rsidR="007675F5" w:rsidRPr="007675F5" w14:paraId="65435AFB" w14:textId="77777777" w:rsidTr="003A7043">
        <w:trPr>
          <w:trHeight w:val="431"/>
        </w:trPr>
        <w:tc>
          <w:tcPr>
            <w:tcW w:w="8529" w:type="dxa"/>
            <w:gridSpan w:val="2"/>
            <w:vAlign w:val="center"/>
          </w:tcPr>
          <w:p w14:paraId="186B3E57" w14:textId="77777777" w:rsidR="007675F5" w:rsidRPr="007675F5" w:rsidRDefault="007675F5" w:rsidP="007675F5">
            <w:pPr>
              <w:suppressAutoHyphens/>
              <w:rPr>
                <w:rFonts w:ascii="仿宋" w:eastAsia="仿宋" w:hAnsi="仿宋" w:cs="Times New Roman"/>
                <w:kern w:val="1"/>
                <w:sz w:val="24"/>
                <w:szCs w:val="24"/>
              </w:rPr>
            </w:pPr>
            <w:r w:rsidRPr="007675F5">
              <w:rPr>
                <w:rFonts w:ascii="仿宋_GB2312" w:eastAsia="仿宋_GB2312" w:hAnsi="微软雅黑" w:cs="宋体" w:hint="eastAsia"/>
                <w:b/>
                <w:bCs/>
                <w:kern w:val="0"/>
                <w:sz w:val="24"/>
                <w:szCs w:val="24"/>
              </w:rPr>
              <w:t xml:space="preserve">课程名称：自动控制原理与系统  </w:t>
            </w:r>
            <w:r w:rsidRPr="007675F5">
              <w:rPr>
                <w:rFonts w:ascii="仿宋" w:eastAsia="仿宋" w:hAnsi="仿宋" w:cs="微软雅黑" w:hint="eastAsia"/>
                <w:b/>
                <w:kern w:val="1"/>
                <w:sz w:val="24"/>
                <w:szCs w:val="24"/>
              </w:rPr>
              <w:t>总学时：48   理论学时：24 实践学时：24</w:t>
            </w:r>
          </w:p>
        </w:tc>
      </w:tr>
      <w:tr w:rsidR="007675F5" w:rsidRPr="007675F5" w14:paraId="3F4CE3B1" w14:textId="77777777" w:rsidTr="003A7043">
        <w:trPr>
          <w:trHeight w:val="668"/>
        </w:trPr>
        <w:tc>
          <w:tcPr>
            <w:tcW w:w="1278" w:type="dxa"/>
            <w:vAlign w:val="center"/>
          </w:tcPr>
          <w:p w14:paraId="6406450B"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7251" w:type="dxa"/>
          </w:tcPr>
          <w:p w14:paraId="5F93AC7B" w14:textId="77777777" w:rsidR="007675F5" w:rsidRPr="007675F5" w:rsidRDefault="007675F5" w:rsidP="007675F5">
            <w:pPr>
              <w:suppressAutoHyphens/>
              <w:rPr>
                <w:rFonts w:ascii="仿宋" w:eastAsia="仿宋" w:hAnsi="仿宋" w:cs="Times New Roman"/>
                <w:kern w:val="1"/>
                <w:sz w:val="24"/>
                <w:szCs w:val="24"/>
              </w:rPr>
            </w:pPr>
            <w:r w:rsidRPr="007675F5">
              <w:rPr>
                <w:rFonts w:ascii="仿宋" w:eastAsia="仿宋" w:hAnsi="仿宋" w:cs="Times New Roman" w:hint="eastAsia"/>
                <w:kern w:val="1"/>
                <w:sz w:val="24"/>
                <w:szCs w:val="24"/>
              </w:rPr>
              <w:t>了解自动控制系统分析及原理，掌握自动控制系统基本组成、系统调试方法</w:t>
            </w:r>
          </w:p>
        </w:tc>
      </w:tr>
      <w:tr w:rsidR="007675F5" w:rsidRPr="007675F5" w14:paraId="2AAA1692" w14:textId="77777777" w:rsidTr="003A7043">
        <w:trPr>
          <w:trHeight w:val="668"/>
        </w:trPr>
        <w:tc>
          <w:tcPr>
            <w:tcW w:w="1278" w:type="dxa"/>
            <w:vAlign w:val="center"/>
          </w:tcPr>
          <w:p w14:paraId="03C7E48E"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lastRenderedPageBreak/>
              <w:t>学习内容</w:t>
            </w:r>
          </w:p>
        </w:tc>
        <w:tc>
          <w:tcPr>
            <w:tcW w:w="7251" w:type="dxa"/>
          </w:tcPr>
          <w:p w14:paraId="2697DA9A" w14:textId="77777777" w:rsidR="007675F5" w:rsidRPr="007675F5" w:rsidRDefault="007675F5" w:rsidP="007675F5">
            <w:pPr>
              <w:suppressAutoHyphens/>
              <w:rPr>
                <w:rFonts w:ascii="仿宋" w:eastAsia="仿宋" w:hAnsi="仿宋" w:cs="Times New Roman"/>
                <w:kern w:val="1"/>
                <w:sz w:val="24"/>
                <w:szCs w:val="24"/>
              </w:rPr>
            </w:pPr>
            <w:r w:rsidRPr="007675F5">
              <w:rPr>
                <w:rFonts w:ascii="仿宋" w:eastAsia="仿宋" w:hAnsi="仿宋" w:cs="Times New Roman" w:hint="eastAsia"/>
                <w:kern w:val="1"/>
                <w:sz w:val="24"/>
                <w:szCs w:val="24"/>
              </w:rPr>
              <w:t>自动控制系统的基本知识、组成，自动控制系统的时域、频域分析，自动控制系统的工程分析方法、工作原理、性能分析和系统调试，伺服等控制系统的特点、系统组成、性能要求与调试方法等知识。</w:t>
            </w:r>
          </w:p>
        </w:tc>
      </w:tr>
    </w:tbl>
    <w:p w14:paraId="5A30A399" w14:textId="414E6100" w:rsidR="007675F5" w:rsidRPr="007675F5" w:rsidRDefault="00D046DF" w:rsidP="00D046DF">
      <w:pPr>
        <w:suppressAutoHyphens/>
        <w:adjustRightInd w:val="0"/>
        <w:spacing w:line="560" w:lineRule="exact"/>
        <w:ind w:firstLineChars="200" w:firstLine="602"/>
        <w:rPr>
          <w:rFonts w:ascii="楷体_GB2312" w:eastAsia="楷体_GB2312" w:hAnsi="Arial" w:cs="Times New Roman"/>
          <w:b/>
          <w:bCs/>
          <w:sz w:val="30"/>
          <w:szCs w:val="30"/>
        </w:rPr>
      </w:pPr>
      <w:bookmarkStart w:id="324" w:name="__RefHeading___Toc482966314"/>
      <w:bookmarkEnd w:id="324"/>
      <w:r w:rsidRPr="00D046DF">
        <w:rPr>
          <w:rFonts w:ascii="楷体_GB2312" w:eastAsia="楷体_GB2312" w:hAnsi="楷体" w:cs="微软雅黑" w:hint="eastAsia"/>
          <w:b/>
          <w:bCs/>
          <w:kern w:val="1"/>
          <w:sz w:val="30"/>
          <w:szCs w:val="30"/>
        </w:rPr>
        <w:t>（三）</w:t>
      </w:r>
      <w:r w:rsidR="007675F5" w:rsidRPr="007675F5">
        <w:rPr>
          <w:rFonts w:ascii="楷体_GB2312" w:eastAsia="楷体_GB2312" w:hAnsi="Arial" w:cs="Times New Roman" w:hint="eastAsia"/>
          <w:b/>
          <w:bCs/>
          <w:sz w:val="30"/>
          <w:szCs w:val="30"/>
        </w:rPr>
        <w:t>选修课</w:t>
      </w:r>
    </w:p>
    <w:p w14:paraId="17010624" w14:textId="77777777" w:rsidR="007675F5" w:rsidRPr="007675F5" w:rsidRDefault="007675F5" w:rsidP="007675F5">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djustRightInd w:val="0"/>
        <w:snapToGrid w:val="0"/>
        <w:spacing w:line="420" w:lineRule="atLeast"/>
        <w:ind w:firstLineChars="200" w:firstLine="600"/>
        <w:rPr>
          <w:rFonts w:ascii="仿宋_GB2312" w:eastAsia="仿宋_GB2312" w:hAnsi="Times New Roman" w:cs="Times New Roman"/>
          <w:sz w:val="30"/>
          <w:szCs w:val="30"/>
        </w:rPr>
      </w:pPr>
      <w:r w:rsidRPr="007675F5">
        <w:rPr>
          <w:rFonts w:ascii="仿宋_GB2312" w:eastAsia="仿宋_GB2312" w:hAnsi="Times New Roman" w:cs="Times New Roman" w:hint="eastAsia"/>
          <w:sz w:val="30"/>
          <w:szCs w:val="30"/>
        </w:rPr>
        <w:t>选修课可以很好的增加学生的知识面，促进学生综合发展。</w:t>
      </w:r>
    </w:p>
    <w:p w14:paraId="1D555997" w14:textId="77777777" w:rsidR="007675F5" w:rsidRPr="007675F5" w:rsidRDefault="007675F5" w:rsidP="007675F5">
      <w:pPr>
        <w:suppressAutoHyphens/>
        <w:adjustRightInd w:val="0"/>
        <w:snapToGrid w:val="0"/>
        <w:ind w:firstLine="482"/>
        <w:jc w:val="center"/>
        <w:rPr>
          <w:rFonts w:ascii="楷体" w:eastAsia="楷体" w:hAnsi="楷体" w:cs="微软雅黑"/>
          <w:kern w:val="1"/>
          <w:sz w:val="28"/>
          <w:szCs w:val="28"/>
        </w:rPr>
      </w:pPr>
      <w:r w:rsidRPr="007675F5">
        <w:rPr>
          <w:rFonts w:ascii="黑体" w:eastAsia="黑体" w:hAnsi="黑体" w:cs="宋体" w:hint="eastAsia"/>
          <w:b/>
          <w:bCs/>
          <w:kern w:val="0"/>
          <w:sz w:val="24"/>
          <w:szCs w:val="24"/>
        </w:rPr>
        <w:t>表7.选修课程主要教学内容与要求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6"/>
        <w:gridCol w:w="7415"/>
      </w:tblGrid>
      <w:tr w:rsidR="007675F5" w:rsidRPr="007675F5" w14:paraId="26AED899" w14:textId="77777777" w:rsidTr="00D046DF">
        <w:tc>
          <w:tcPr>
            <w:tcW w:w="5000" w:type="pct"/>
            <w:gridSpan w:val="2"/>
          </w:tcPr>
          <w:p w14:paraId="6E5AA668" w14:textId="77777777" w:rsidR="007675F5" w:rsidRPr="007675F5" w:rsidRDefault="007675F5" w:rsidP="007675F5">
            <w:pPr>
              <w:suppressAutoHyphens/>
              <w:adjustRightInd w:val="0"/>
              <w:snapToGrid w:val="0"/>
              <w:spacing w:line="240" w:lineRule="atLeast"/>
              <w:jc w:val="left"/>
              <w:rPr>
                <w:rFonts w:ascii="微软雅黑" w:eastAsia="微软雅黑" w:hAnsi="微软雅黑" w:cs="Times New Roman"/>
                <w:b/>
                <w:bCs/>
                <w:kern w:val="1"/>
                <w:sz w:val="28"/>
                <w:szCs w:val="28"/>
              </w:rPr>
            </w:pPr>
            <w:r w:rsidRPr="007675F5">
              <w:rPr>
                <w:rFonts w:ascii="仿宋_GB2312" w:eastAsia="仿宋_GB2312" w:hAnsi="微软雅黑" w:cs="宋体" w:hint="eastAsia"/>
                <w:b/>
                <w:bCs/>
                <w:kern w:val="0"/>
                <w:sz w:val="24"/>
                <w:szCs w:val="24"/>
              </w:rPr>
              <w:t>课程名称：科技文献检索     总学时：32     理论学时：10  实践学时：22</w:t>
            </w:r>
          </w:p>
        </w:tc>
      </w:tr>
      <w:tr w:rsidR="007675F5" w:rsidRPr="007675F5" w14:paraId="6B5F5A97" w14:textId="77777777" w:rsidTr="00D046DF">
        <w:tc>
          <w:tcPr>
            <w:tcW w:w="749" w:type="pct"/>
            <w:vAlign w:val="center"/>
          </w:tcPr>
          <w:p w14:paraId="1CB81FF4"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4251" w:type="pct"/>
          </w:tcPr>
          <w:p w14:paraId="5EAE9A39" w14:textId="77777777" w:rsidR="007675F5" w:rsidRPr="007675F5" w:rsidRDefault="007675F5" w:rsidP="007675F5">
            <w:pPr>
              <w:suppressAutoHyphens/>
              <w:rPr>
                <w:rFonts w:ascii="仿宋" w:eastAsia="仿宋" w:hAnsi="仿宋" w:cs="Times New Roman"/>
                <w:bCs/>
                <w:kern w:val="1"/>
                <w:sz w:val="24"/>
                <w:szCs w:val="24"/>
              </w:rPr>
            </w:pPr>
            <w:r w:rsidRPr="007675F5">
              <w:rPr>
                <w:rFonts w:ascii="仿宋" w:eastAsia="仿宋" w:hAnsi="仿宋" w:cs="Times New Roman" w:hint="eastAsia"/>
                <w:bCs/>
                <w:kern w:val="1"/>
                <w:sz w:val="24"/>
                <w:szCs w:val="24"/>
              </w:rPr>
              <w:t>使学生掌握查阅相关文献的能力。</w:t>
            </w:r>
          </w:p>
        </w:tc>
      </w:tr>
      <w:tr w:rsidR="007675F5" w:rsidRPr="007675F5" w14:paraId="0224374A" w14:textId="77777777" w:rsidTr="00D046DF">
        <w:tc>
          <w:tcPr>
            <w:tcW w:w="749" w:type="pct"/>
          </w:tcPr>
          <w:p w14:paraId="4423438C" w14:textId="77777777" w:rsidR="007675F5" w:rsidRPr="007675F5" w:rsidRDefault="007675F5" w:rsidP="007675F5">
            <w:pPr>
              <w:suppressAutoHyphens/>
              <w:adjustRightInd w:val="0"/>
              <w:snapToGrid w:val="0"/>
              <w:spacing w:line="240" w:lineRule="atLeast"/>
              <w:jc w:val="left"/>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4251" w:type="pct"/>
          </w:tcPr>
          <w:p w14:paraId="17E332E5" w14:textId="77777777" w:rsidR="007675F5" w:rsidRPr="007675F5" w:rsidRDefault="007675F5" w:rsidP="007675F5">
            <w:pPr>
              <w:suppressAutoHyphens/>
              <w:rPr>
                <w:rFonts w:ascii="仿宋" w:eastAsia="仿宋" w:hAnsi="仿宋" w:cs="Times New Roman"/>
                <w:b/>
                <w:bCs/>
                <w:kern w:val="1"/>
                <w:sz w:val="24"/>
                <w:szCs w:val="24"/>
              </w:rPr>
            </w:pPr>
            <w:r w:rsidRPr="007675F5">
              <w:rPr>
                <w:rFonts w:ascii="仿宋" w:eastAsia="仿宋" w:hAnsi="仿宋" w:cs="微软雅黑" w:hint="eastAsia"/>
                <w:kern w:val="1"/>
                <w:sz w:val="24"/>
                <w:szCs w:val="24"/>
              </w:rPr>
              <w:t>分类查询相关文献，学习查阅文献的不同方法。</w:t>
            </w:r>
          </w:p>
        </w:tc>
      </w:tr>
      <w:tr w:rsidR="007675F5" w:rsidRPr="007675F5" w14:paraId="6CE80190" w14:textId="77777777" w:rsidTr="00D046DF">
        <w:tc>
          <w:tcPr>
            <w:tcW w:w="5000" w:type="pct"/>
            <w:gridSpan w:val="2"/>
          </w:tcPr>
          <w:p w14:paraId="4269B8EC" w14:textId="77777777" w:rsidR="007675F5" w:rsidRPr="007675F5" w:rsidRDefault="007675F5" w:rsidP="007675F5">
            <w:pPr>
              <w:suppressAutoHyphens/>
              <w:adjustRightInd w:val="0"/>
              <w:snapToGrid w:val="0"/>
              <w:spacing w:line="240" w:lineRule="atLeast"/>
              <w:jc w:val="left"/>
              <w:rPr>
                <w:rFonts w:ascii="微软雅黑" w:eastAsia="微软雅黑" w:hAnsi="微软雅黑" w:cs="Times New Roman"/>
                <w:b/>
                <w:bCs/>
                <w:kern w:val="1"/>
                <w:sz w:val="28"/>
                <w:szCs w:val="28"/>
              </w:rPr>
            </w:pPr>
            <w:r w:rsidRPr="007675F5">
              <w:rPr>
                <w:rFonts w:ascii="仿宋_GB2312" w:eastAsia="仿宋_GB2312" w:hAnsi="微软雅黑" w:cs="宋体" w:hint="eastAsia"/>
                <w:b/>
                <w:bCs/>
                <w:kern w:val="0"/>
                <w:sz w:val="24"/>
                <w:szCs w:val="24"/>
              </w:rPr>
              <w:t>课程名称：安全用电技术    总学时：32   理论学时：16 实践学时：16</w:t>
            </w:r>
          </w:p>
        </w:tc>
      </w:tr>
      <w:tr w:rsidR="007675F5" w:rsidRPr="007675F5" w14:paraId="0E3E8BBC" w14:textId="77777777" w:rsidTr="00D046DF">
        <w:tc>
          <w:tcPr>
            <w:tcW w:w="749" w:type="pct"/>
            <w:vAlign w:val="center"/>
          </w:tcPr>
          <w:p w14:paraId="1B90DB43"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4251" w:type="pct"/>
          </w:tcPr>
          <w:p w14:paraId="1F386D30" w14:textId="77777777" w:rsidR="007675F5" w:rsidRPr="007675F5" w:rsidRDefault="007675F5" w:rsidP="007675F5">
            <w:pPr>
              <w:suppressAutoHyphens/>
              <w:rPr>
                <w:rFonts w:ascii="仿宋" w:eastAsia="仿宋" w:hAnsi="仿宋" w:cs="Times New Roman"/>
                <w:bCs/>
                <w:kern w:val="1"/>
                <w:sz w:val="24"/>
                <w:szCs w:val="24"/>
              </w:rPr>
            </w:pPr>
            <w:r w:rsidRPr="007675F5">
              <w:rPr>
                <w:rFonts w:ascii="仿宋" w:eastAsia="仿宋" w:hAnsi="仿宋" w:cs="Times New Roman" w:hint="eastAsia"/>
                <w:bCs/>
                <w:kern w:val="1"/>
                <w:sz w:val="24"/>
                <w:szCs w:val="24"/>
              </w:rPr>
              <w:t>熟悉防止人身触电的安保技术知识;</w:t>
            </w:r>
          </w:p>
          <w:p w14:paraId="52C187BA" w14:textId="77777777" w:rsidR="007675F5" w:rsidRPr="007675F5" w:rsidRDefault="007675F5" w:rsidP="007675F5">
            <w:pPr>
              <w:suppressAutoHyphens/>
              <w:rPr>
                <w:rFonts w:ascii="仿宋" w:eastAsia="仿宋" w:hAnsi="仿宋" w:cs="Times New Roman"/>
                <w:bCs/>
                <w:kern w:val="1"/>
                <w:sz w:val="24"/>
                <w:szCs w:val="24"/>
              </w:rPr>
            </w:pPr>
            <w:r w:rsidRPr="007675F5">
              <w:rPr>
                <w:rFonts w:ascii="仿宋" w:eastAsia="仿宋" w:hAnsi="仿宋" w:cs="Times New Roman" w:hint="eastAsia"/>
                <w:bCs/>
                <w:kern w:val="1"/>
                <w:sz w:val="24"/>
                <w:szCs w:val="24"/>
              </w:rPr>
              <w:t>掌握雷电及防雷知识;掌握变配电所(站)安全运行知识;</w:t>
            </w:r>
          </w:p>
          <w:p w14:paraId="6580DABC" w14:textId="77777777" w:rsidR="007675F5" w:rsidRPr="007675F5" w:rsidRDefault="007675F5" w:rsidP="007675F5">
            <w:pPr>
              <w:suppressAutoHyphens/>
              <w:rPr>
                <w:rFonts w:ascii="仿宋" w:eastAsia="仿宋" w:hAnsi="仿宋" w:cs="Times New Roman"/>
                <w:bCs/>
                <w:kern w:val="1"/>
                <w:sz w:val="24"/>
                <w:szCs w:val="24"/>
              </w:rPr>
            </w:pPr>
            <w:r w:rsidRPr="007675F5">
              <w:rPr>
                <w:rFonts w:ascii="仿宋" w:eastAsia="仿宋" w:hAnsi="仿宋" w:cs="Times New Roman" w:hint="eastAsia"/>
                <w:bCs/>
                <w:kern w:val="1"/>
                <w:sz w:val="24"/>
                <w:szCs w:val="24"/>
              </w:rPr>
              <w:t>具备触电急救和外伤救护的知识。</w:t>
            </w:r>
          </w:p>
          <w:p w14:paraId="1B545B48" w14:textId="77777777" w:rsidR="007675F5" w:rsidRPr="007675F5" w:rsidRDefault="007675F5" w:rsidP="007675F5">
            <w:pPr>
              <w:suppressAutoHyphens/>
              <w:rPr>
                <w:rFonts w:ascii="仿宋" w:eastAsia="仿宋" w:hAnsi="仿宋" w:cs="Times New Roman"/>
                <w:bCs/>
                <w:kern w:val="1"/>
                <w:sz w:val="24"/>
                <w:szCs w:val="24"/>
              </w:rPr>
            </w:pPr>
            <w:r w:rsidRPr="007675F5">
              <w:rPr>
                <w:rFonts w:ascii="仿宋" w:eastAsia="仿宋" w:hAnsi="仿宋" w:cs="Times New Roman" w:hint="eastAsia"/>
                <w:bCs/>
                <w:kern w:val="1"/>
                <w:sz w:val="24"/>
                <w:szCs w:val="24"/>
              </w:rPr>
              <w:t>具备编制电气安全工作制度的工作能力;技能目标</w:t>
            </w:r>
          </w:p>
        </w:tc>
      </w:tr>
      <w:tr w:rsidR="007675F5" w:rsidRPr="007675F5" w14:paraId="5536C854" w14:textId="77777777" w:rsidTr="00D046DF">
        <w:tc>
          <w:tcPr>
            <w:tcW w:w="749" w:type="pct"/>
          </w:tcPr>
          <w:p w14:paraId="10837614" w14:textId="77777777" w:rsidR="007675F5" w:rsidRPr="007675F5" w:rsidRDefault="007675F5" w:rsidP="007675F5">
            <w:pPr>
              <w:suppressAutoHyphens/>
              <w:adjustRightInd w:val="0"/>
              <w:snapToGrid w:val="0"/>
              <w:spacing w:line="240" w:lineRule="atLeast"/>
              <w:jc w:val="left"/>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4251" w:type="pct"/>
          </w:tcPr>
          <w:p w14:paraId="1E559B62" w14:textId="77777777" w:rsidR="007675F5" w:rsidRPr="007675F5" w:rsidRDefault="007675F5" w:rsidP="007675F5">
            <w:pPr>
              <w:suppressAutoHyphens/>
              <w:rPr>
                <w:rFonts w:ascii="仿宋" w:eastAsia="仿宋" w:hAnsi="仿宋" w:cs="Times New Roman"/>
                <w:b/>
                <w:bCs/>
                <w:kern w:val="1"/>
                <w:sz w:val="24"/>
                <w:szCs w:val="24"/>
              </w:rPr>
            </w:pPr>
            <w:r w:rsidRPr="007675F5">
              <w:rPr>
                <w:rFonts w:ascii="仿宋" w:eastAsia="仿宋" w:hAnsi="仿宋" w:cs="Times New Roman" w:hint="eastAsia"/>
                <w:bCs/>
                <w:kern w:val="1"/>
                <w:sz w:val="24"/>
                <w:szCs w:val="24"/>
              </w:rPr>
              <w:t>电气事故预防及处理；电气设备防护、用电安全技术；电气安全工作制度。</w:t>
            </w:r>
          </w:p>
        </w:tc>
      </w:tr>
      <w:tr w:rsidR="007675F5" w:rsidRPr="007675F5" w14:paraId="4FDBFC1A" w14:textId="77777777" w:rsidTr="00D046DF">
        <w:tc>
          <w:tcPr>
            <w:tcW w:w="5000" w:type="pct"/>
            <w:gridSpan w:val="2"/>
          </w:tcPr>
          <w:p w14:paraId="31B03487" w14:textId="77777777" w:rsidR="007675F5" w:rsidRPr="007675F5" w:rsidRDefault="007675F5" w:rsidP="007675F5">
            <w:pPr>
              <w:suppressAutoHyphens/>
              <w:adjustRightInd w:val="0"/>
              <w:snapToGrid w:val="0"/>
              <w:spacing w:line="240" w:lineRule="atLeast"/>
              <w:jc w:val="left"/>
              <w:rPr>
                <w:rFonts w:ascii="仿宋" w:eastAsia="仿宋" w:hAnsi="仿宋" w:cs="Times New Roman"/>
                <w:b/>
                <w:bCs/>
                <w:kern w:val="1"/>
                <w:sz w:val="24"/>
                <w:szCs w:val="24"/>
              </w:rPr>
            </w:pPr>
            <w:r w:rsidRPr="007675F5">
              <w:rPr>
                <w:rFonts w:ascii="仿宋" w:eastAsia="仿宋" w:hAnsi="仿宋" w:cs="宋体" w:hint="eastAsia"/>
                <w:b/>
                <w:bCs/>
                <w:kern w:val="0"/>
                <w:sz w:val="24"/>
                <w:szCs w:val="24"/>
              </w:rPr>
              <w:t>课程名称：</w:t>
            </w:r>
            <w:r w:rsidRPr="007675F5">
              <w:rPr>
                <w:rFonts w:ascii="仿宋" w:eastAsia="仿宋" w:hAnsi="仿宋" w:cs="微软雅黑" w:hint="eastAsia"/>
                <w:b/>
                <w:kern w:val="1"/>
                <w:sz w:val="24"/>
                <w:szCs w:val="24"/>
              </w:rPr>
              <w:t xml:space="preserve">变电站综合自动化技术  </w:t>
            </w:r>
            <w:r w:rsidRPr="007675F5">
              <w:rPr>
                <w:rFonts w:ascii="仿宋" w:eastAsia="仿宋" w:hAnsi="仿宋" w:cs="宋体" w:hint="eastAsia"/>
                <w:b/>
                <w:bCs/>
                <w:kern w:val="0"/>
                <w:sz w:val="24"/>
                <w:szCs w:val="24"/>
              </w:rPr>
              <w:t>总学时：32  理论学时：24实践学时：8</w:t>
            </w:r>
          </w:p>
        </w:tc>
      </w:tr>
      <w:tr w:rsidR="007675F5" w:rsidRPr="007675F5" w14:paraId="080120BD" w14:textId="77777777" w:rsidTr="00D046DF">
        <w:tc>
          <w:tcPr>
            <w:tcW w:w="749" w:type="pct"/>
          </w:tcPr>
          <w:p w14:paraId="45636236" w14:textId="77777777" w:rsidR="007675F5" w:rsidRPr="007675F5" w:rsidRDefault="007675F5" w:rsidP="007675F5">
            <w:pPr>
              <w:suppressAutoHyphens/>
              <w:adjustRightInd w:val="0"/>
              <w:snapToGrid w:val="0"/>
              <w:spacing w:line="240" w:lineRule="atLeast"/>
              <w:jc w:val="left"/>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4251" w:type="pct"/>
          </w:tcPr>
          <w:p w14:paraId="10BB999F" w14:textId="77777777" w:rsidR="007675F5" w:rsidRPr="007675F5" w:rsidRDefault="007675F5" w:rsidP="007675F5">
            <w:pPr>
              <w:suppressAutoHyphens/>
              <w:rPr>
                <w:rFonts w:ascii="仿宋" w:eastAsia="仿宋" w:hAnsi="仿宋" w:cs="Times New Roman"/>
                <w:b/>
                <w:bCs/>
                <w:kern w:val="1"/>
                <w:sz w:val="24"/>
                <w:szCs w:val="24"/>
              </w:rPr>
            </w:pPr>
            <w:r w:rsidRPr="007675F5">
              <w:rPr>
                <w:rFonts w:ascii="仿宋" w:eastAsia="仿宋" w:hAnsi="仿宋" w:cs="微软雅黑" w:hint="eastAsia"/>
                <w:kern w:val="1"/>
                <w:sz w:val="24"/>
                <w:szCs w:val="24"/>
              </w:rPr>
              <w:t>掌握</w:t>
            </w:r>
            <w:r w:rsidRPr="007675F5">
              <w:rPr>
                <w:rFonts w:ascii="仿宋" w:eastAsia="仿宋" w:hAnsi="仿宋" w:cs="微软雅黑"/>
                <w:kern w:val="1"/>
                <w:sz w:val="24"/>
                <w:szCs w:val="24"/>
              </w:rPr>
              <w:t>对主要电气参量及电磁参数的测量技术，现代电子仪器和数字仪表的电气测量技术和方法。</w:t>
            </w:r>
          </w:p>
        </w:tc>
      </w:tr>
      <w:tr w:rsidR="007675F5" w:rsidRPr="007675F5" w14:paraId="446C3CF5" w14:textId="77777777" w:rsidTr="00D046DF">
        <w:tc>
          <w:tcPr>
            <w:tcW w:w="749" w:type="pct"/>
          </w:tcPr>
          <w:p w14:paraId="2E519A13" w14:textId="77777777" w:rsidR="007675F5" w:rsidRPr="007675F5" w:rsidRDefault="007675F5" w:rsidP="007675F5">
            <w:pPr>
              <w:suppressAutoHyphens/>
              <w:adjustRightInd w:val="0"/>
              <w:snapToGrid w:val="0"/>
              <w:spacing w:line="240" w:lineRule="atLeast"/>
              <w:jc w:val="left"/>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4251" w:type="pct"/>
          </w:tcPr>
          <w:p w14:paraId="0B909336" w14:textId="77777777" w:rsidR="007675F5" w:rsidRPr="007675F5" w:rsidRDefault="007675F5" w:rsidP="007675F5">
            <w:pPr>
              <w:suppressAutoHyphens/>
              <w:rPr>
                <w:rFonts w:ascii="仿宋" w:eastAsia="仿宋" w:hAnsi="仿宋" w:cs="Times New Roman"/>
                <w:b/>
                <w:bCs/>
                <w:kern w:val="1"/>
                <w:sz w:val="24"/>
                <w:szCs w:val="24"/>
              </w:rPr>
            </w:pPr>
            <w:r w:rsidRPr="007675F5">
              <w:rPr>
                <w:rFonts w:ascii="仿宋" w:eastAsia="仿宋" w:hAnsi="仿宋" w:cs="Times New Roman" w:hint="eastAsia"/>
                <w:kern w:val="1"/>
                <w:sz w:val="24"/>
                <w:szCs w:val="24"/>
              </w:rPr>
              <w:t>变电智能装置、智能自动装置</w:t>
            </w:r>
          </w:p>
        </w:tc>
      </w:tr>
      <w:tr w:rsidR="007675F5" w:rsidRPr="007675F5" w14:paraId="3D8D93DD" w14:textId="77777777" w:rsidTr="00D046DF">
        <w:tc>
          <w:tcPr>
            <w:tcW w:w="5000" w:type="pct"/>
            <w:gridSpan w:val="2"/>
          </w:tcPr>
          <w:p w14:paraId="076B61A4" w14:textId="77777777" w:rsidR="007675F5" w:rsidRPr="007675F5" w:rsidRDefault="007675F5" w:rsidP="007675F5">
            <w:pPr>
              <w:suppressAutoHyphens/>
              <w:adjustRightInd w:val="0"/>
              <w:snapToGrid w:val="0"/>
              <w:spacing w:line="240" w:lineRule="atLeast"/>
              <w:jc w:val="left"/>
              <w:rPr>
                <w:rFonts w:ascii="仿宋" w:eastAsia="仿宋" w:hAnsi="仿宋" w:cs="宋体"/>
                <w:b/>
                <w:bCs/>
                <w:kern w:val="0"/>
                <w:sz w:val="24"/>
                <w:szCs w:val="24"/>
              </w:rPr>
            </w:pPr>
            <w:r w:rsidRPr="007675F5">
              <w:rPr>
                <w:rFonts w:ascii="仿宋" w:eastAsia="仿宋" w:hAnsi="仿宋" w:cs="宋体" w:hint="eastAsia"/>
                <w:b/>
                <w:bCs/>
                <w:kern w:val="0"/>
                <w:sz w:val="24"/>
                <w:szCs w:val="24"/>
              </w:rPr>
              <w:t>课程名称：电力系统继电保护   总学时：32 理论学时：24  实践学时：8</w:t>
            </w:r>
          </w:p>
        </w:tc>
      </w:tr>
      <w:tr w:rsidR="007675F5" w:rsidRPr="007675F5" w14:paraId="508BDAA8" w14:textId="77777777" w:rsidTr="00D046DF">
        <w:tc>
          <w:tcPr>
            <w:tcW w:w="749" w:type="pct"/>
            <w:vAlign w:val="center"/>
          </w:tcPr>
          <w:p w14:paraId="7B6E6377"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4251" w:type="pct"/>
          </w:tcPr>
          <w:p w14:paraId="54EAD8CC" w14:textId="77777777" w:rsidR="007675F5" w:rsidRPr="007675F5" w:rsidRDefault="007675F5" w:rsidP="007675F5">
            <w:pPr>
              <w:suppressAutoHyphens/>
              <w:rPr>
                <w:rFonts w:ascii="仿宋" w:eastAsia="仿宋" w:hAnsi="仿宋" w:cs="宋体"/>
                <w:b/>
                <w:bCs/>
                <w:kern w:val="0"/>
                <w:sz w:val="24"/>
                <w:szCs w:val="24"/>
              </w:rPr>
            </w:pPr>
            <w:r w:rsidRPr="007675F5">
              <w:rPr>
                <w:rFonts w:ascii="仿宋" w:eastAsia="仿宋" w:hAnsi="仿宋" w:cs="Times New Roman" w:hint="eastAsia"/>
                <w:kern w:val="1"/>
                <w:sz w:val="24"/>
                <w:szCs w:val="24"/>
              </w:rPr>
              <w:t>掌握</w:t>
            </w:r>
            <w:proofErr w:type="gramStart"/>
            <w:r w:rsidRPr="007675F5">
              <w:rPr>
                <w:rFonts w:ascii="仿宋" w:eastAsia="仿宋" w:hAnsi="仿宋" w:cs="宋体" w:hint="eastAsia"/>
                <w:kern w:val="0"/>
                <w:sz w:val="24"/>
                <w:szCs w:val="24"/>
              </w:rPr>
              <w:t>电力继</w:t>
            </w:r>
            <w:proofErr w:type="gramEnd"/>
            <w:r w:rsidRPr="007675F5">
              <w:rPr>
                <w:rFonts w:ascii="仿宋" w:eastAsia="仿宋" w:hAnsi="仿宋" w:cs="宋体" w:hint="eastAsia"/>
                <w:kern w:val="0"/>
                <w:sz w:val="24"/>
                <w:szCs w:val="24"/>
              </w:rPr>
              <w:t>电系统的基本知识、输电线路和主要元件继电保护的整定原则、掌握保护装置的调试方法。</w:t>
            </w:r>
          </w:p>
        </w:tc>
      </w:tr>
      <w:tr w:rsidR="007675F5" w:rsidRPr="007675F5" w14:paraId="5F50AE34" w14:textId="77777777" w:rsidTr="00D046DF">
        <w:tc>
          <w:tcPr>
            <w:tcW w:w="749" w:type="pct"/>
            <w:vAlign w:val="center"/>
          </w:tcPr>
          <w:p w14:paraId="205042FD"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4251" w:type="pct"/>
          </w:tcPr>
          <w:p w14:paraId="4226A33A" w14:textId="77777777" w:rsidR="007675F5" w:rsidRPr="007675F5" w:rsidRDefault="007675F5" w:rsidP="007675F5">
            <w:pPr>
              <w:suppressAutoHyphens/>
              <w:rPr>
                <w:rFonts w:ascii="仿宋" w:eastAsia="仿宋" w:hAnsi="仿宋" w:cs="Times New Roman"/>
                <w:b/>
                <w:bCs/>
                <w:kern w:val="1"/>
                <w:sz w:val="24"/>
                <w:szCs w:val="24"/>
              </w:rPr>
            </w:pPr>
            <w:proofErr w:type="gramStart"/>
            <w:r w:rsidRPr="007675F5">
              <w:rPr>
                <w:rFonts w:ascii="仿宋" w:eastAsia="仿宋" w:hAnsi="仿宋" w:cs="宋体" w:hint="eastAsia"/>
                <w:kern w:val="0"/>
                <w:sz w:val="24"/>
                <w:szCs w:val="24"/>
              </w:rPr>
              <w:t>电力继</w:t>
            </w:r>
            <w:proofErr w:type="gramEnd"/>
            <w:r w:rsidRPr="007675F5">
              <w:rPr>
                <w:rFonts w:ascii="仿宋" w:eastAsia="仿宋" w:hAnsi="仿宋" w:cs="宋体" w:hint="eastAsia"/>
                <w:kern w:val="0"/>
                <w:sz w:val="24"/>
                <w:szCs w:val="24"/>
              </w:rPr>
              <w:t>电系统的</w:t>
            </w:r>
            <w:proofErr w:type="gramStart"/>
            <w:r w:rsidRPr="007675F5">
              <w:rPr>
                <w:rFonts w:ascii="仿宋" w:eastAsia="仿宋" w:hAnsi="仿宋" w:cs="宋体" w:hint="eastAsia"/>
                <w:kern w:val="0"/>
                <w:sz w:val="24"/>
                <w:szCs w:val="24"/>
              </w:rPr>
              <w:t>的</w:t>
            </w:r>
            <w:proofErr w:type="gramEnd"/>
            <w:r w:rsidRPr="007675F5">
              <w:rPr>
                <w:rFonts w:ascii="仿宋" w:eastAsia="仿宋" w:hAnsi="仿宋" w:cs="宋体" w:hint="eastAsia"/>
                <w:kern w:val="0"/>
                <w:sz w:val="24"/>
                <w:szCs w:val="24"/>
              </w:rPr>
              <w:t>基本原理、工作过程、接线方式、配置原理</w:t>
            </w:r>
          </w:p>
        </w:tc>
      </w:tr>
      <w:tr w:rsidR="007675F5" w:rsidRPr="007675F5" w14:paraId="3AE60892" w14:textId="77777777" w:rsidTr="00D046DF">
        <w:tc>
          <w:tcPr>
            <w:tcW w:w="5000" w:type="pct"/>
            <w:gridSpan w:val="2"/>
          </w:tcPr>
          <w:p w14:paraId="3537DB54" w14:textId="77777777" w:rsidR="007675F5" w:rsidRPr="007675F5" w:rsidRDefault="007675F5" w:rsidP="007675F5">
            <w:pPr>
              <w:suppressAutoHyphens/>
              <w:adjustRightInd w:val="0"/>
              <w:snapToGrid w:val="0"/>
              <w:spacing w:line="240" w:lineRule="atLeast"/>
              <w:jc w:val="left"/>
              <w:rPr>
                <w:rFonts w:ascii="微软雅黑" w:eastAsia="仿宋_GB2312" w:hAnsi="微软雅黑" w:cs="Times New Roman"/>
                <w:b/>
                <w:bCs/>
                <w:kern w:val="1"/>
                <w:sz w:val="28"/>
                <w:szCs w:val="28"/>
              </w:rPr>
            </w:pPr>
            <w:r w:rsidRPr="007675F5">
              <w:rPr>
                <w:rFonts w:ascii="仿宋_GB2312" w:eastAsia="仿宋_GB2312" w:hAnsi="微软雅黑" w:cs="宋体" w:hint="eastAsia"/>
                <w:b/>
                <w:bCs/>
                <w:kern w:val="0"/>
                <w:sz w:val="24"/>
                <w:szCs w:val="24"/>
              </w:rPr>
              <w:t>课程名称：工业机器人应用技术  总学时：48   理论学时：24  实践学时：24</w:t>
            </w:r>
          </w:p>
        </w:tc>
      </w:tr>
      <w:tr w:rsidR="007675F5" w:rsidRPr="007675F5" w14:paraId="7DD5D950" w14:textId="77777777" w:rsidTr="00D046DF">
        <w:tc>
          <w:tcPr>
            <w:tcW w:w="749" w:type="pct"/>
            <w:vAlign w:val="center"/>
          </w:tcPr>
          <w:p w14:paraId="25E3A7D3"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学习目标</w:t>
            </w:r>
          </w:p>
        </w:tc>
        <w:tc>
          <w:tcPr>
            <w:tcW w:w="4251" w:type="pct"/>
          </w:tcPr>
          <w:p w14:paraId="29AA1AE0"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掌握工业机器人的结构，工业机器人的环境感觉技术，工业机器人控制，工业机器人系统等方面的知识。</w:t>
            </w:r>
          </w:p>
        </w:tc>
      </w:tr>
      <w:tr w:rsidR="007675F5" w:rsidRPr="007675F5" w14:paraId="1D07FAE0" w14:textId="77777777" w:rsidTr="00D046DF">
        <w:tc>
          <w:tcPr>
            <w:tcW w:w="749" w:type="pct"/>
            <w:vAlign w:val="center"/>
          </w:tcPr>
          <w:p w14:paraId="0FFEDF61" w14:textId="77777777" w:rsidR="007675F5" w:rsidRPr="007675F5" w:rsidRDefault="007675F5" w:rsidP="007675F5">
            <w:pPr>
              <w:suppressAutoHyphens/>
              <w:adjustRightInd w:val="0"/>
              <w:snapToGrid w:val="0"/>
              <w:spacing w:line="240" w:lineRule="atLeast"/>
              <w:jc w:val="center"/>
              <w:rPr>
                <w:rFonts w:ascii="仿宋_GB2312" w:eastAsia="仿宋_GB2312" w:hAnsi="微软雅黑" w:cs="宋体"/>
                <w:b/>
                <w:bCs/>
                <w:kern w:val="0"/>
                <w:sz w:val="24"/>
                <w:szCs w:val="24"/>
              </w:rPr>
            </w:pPr>
            <w:r w:rsidRPr="007675F5">
              <w:rPr>
                <w:rFonts w:ascii="仿宋_GB2312" w:eastAsia="仿宋_GB2312" w:hAnsi="微软雅黑" w:cs="宋体" w:hint="eastAsia"/>
                <w:b/>
                <w:bCs/>
                <w:kern w:val="0"/>
                <w:sz w:val="24"/>
                <w:szCs w:val="24"/>
              </w:rPr>
              <w:t>学习内容</w:t>
            </w:r>
          </w:p>
        </w:tc>
        <w:tc>
          <w:tcPr>
            <w:tcW w:w="4251" w:type="pct"/>
          </w:tcPr>
          <w:p w14:paraId="3FCC55E5" w14:textId="77777777" w:rsidR="007675F5" w:rsidRPr="007675F5" w:rsidRDefault="007675F5" w:rsidP="007675F5">
            <w:pPr>
              <w:suppressAutoHyphens/>
              <w:rPr>
                <w:rFonts w:ascii="仿宋" w:eastAsia="仿宋" w:hAnsi="仿宋" w:cs="微软雅黑"/>
                <w:kern w:val="1"/>
                <w:sz w:val="24"/>
                <w:szCs w:val="24"/>
              </w:rPr>
            </w:pPr>
            <w:r w:rsidRPr="007675F5">
              <w:rPr>
                <w:rFonts w:ascii="仿宋" w:eastAsia="仿宋" w:hAnsi="仿宋" w:cs="微软雅黑" w:hint="eastAsia"/>
                <w:kern w:val="1"/>
                <w:sz w:val="24"/>
                <w:szCs w:val="24"/>
              </w:rPr>
              <w:t>学习操作工业机器人，完成简单的动作；学习各种工业机器人的构造原理以及特点。学习分析简单的故障所在。</w:t>
            </w:r>
          </w:p>
        </w:tc>
      </w:tr>
    </w:tbl>
    <w:p w14:paraId="56301E31" w14:textId="77777777" w:rsidR="007675F5" w:rsidRPr="007675F5" w:rsidRDefault="007675F5" w:rsidP="007675F5">
      <w:pPr>
        <w:keepNext/>
        <w:keepLines/>
        <w:tabs>
          <w:tab w:val="left" w:pos="0"/>
        </w:tabs>
        <w:spacing w:line="560" w:lineRule="exact"/>
        <w:ind w:firstLineChars="200" w:firstLine="640"/>
        <w:rPr>
          <w:rFonts w:ascii="仿宋" w:eastAsia="仿宋" w:hAnsi="仿宋" w:cs="微软雅黑"/>
          <w:sz w:val="32"/>
          <w:szCs w:val="32"/>
        </w:rPr>
      </w:pPr>
      <w:r w:rsidRPr="007675F5">
        <w:rPr>
          <w:rFonts w:ascii="Times New Roman" w:eastAsia="仿宋" w:hAnsi="Times New Roman" w:cs="Times New Roman"/>
          <w:sz w:val="32"/>
          <w:szCs w:val="32"/>
        </w:rPr>
        <w:t>3</w:t>
      </w:r>
      <w:r w:rsidRPr="007675F5">
        <w:rPr>
          <w:rFonts w:ascii="Times New Roman" w:eastAsia="仿宋" w:hAnsi="Times New Roman" w:cs="Times New Roman"/>
          <w:sz w:val="32"/>
          <w:szCs w:val="32"/>
        </w:rPr>
        <w:t>．</w:t>
      </w:r>
      <w:r w:rsidRPr="007675F5">
        <w:rPr>
          <w:rFonts w:ascii="仿宋" w:eastAsia="仿宋" w:hAnsi="仿宋" w:cs="微软雅黑" w:hint="eastAsia"/>
          <w:b/>
          <w:sz w:val="32"/>
          <w:szCs w:val="32"/>
        </w:rPr>
        <w:t>综合实践</w:t>
      </w:r>
    </w:p>
    <w:p w14:paraId="0F032E32" w14:textId="77777777" w:rsidR="007675F5" w:rsidRPr="007675F5" w:rsidRDefault="007675F5" w:rsidP="007675F5">
      <w:pPr>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1）顶岗实习：生产实习使本专业的职业教学更加贴近社会，更加适应电子企业发展的需要，也是培养高技术应用型电子技术人才的一条重要途径；生产实习能巩固已学理论知识，是将书本知识与生产实际联系起来的重要环节和纽带；是教学与生产实践相结合，培养创新人才的重要措施之一；是全面推进素质教育、培养学生创</w:t>
      </w:r>
      <w:r w:rsidRPr="007675F5">
        <w:rPr>
          <w:rFonts w:ascii="仿宋_GB2312" w:eastAsia="仿宋_GB2312" w:hAnsi="仿宋" w:cs="微软雅黑" w:hint="eastAsia"/>
          <w:sz w:val="30"/>
          <w:szCs w:val="30"/>
        </w:rPr>
        <w:lastRenderedPageBreak/>
        <w:t>新精神和实践能力的一种重要手段；是学生择业就业之前接触社会、了解社会的一次重要机会；学生在企业中实习、实践，接受企业文化，企业精神的熏陶，从而培养爱岗敬业，吃苦耐劳，团体协作的精神。</w:t>
      </w:r>
    </w:p>
    <w:p w14:paraId="080FF954" w14:textId="77777777" w:rsidR="007675F5" w:rsidRPr="007675F5" w:rsidRDefault="007675F5" w:rsidP="007675F5">
      <w:pPr>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依据顶岗实习的具体岗位要求，由专任教师和企业兼职教师共同拟定考核项目。要求：端正态度，锻炼品质，积累经验，适应社会，做电气控制系统及设备维护维修的高素质技能型应用人才。以师傅带徒弟的方式，使学生在真实的工作环境中得到工作体验，为就业积累经验。</w:t>
      </w:r>
    </w:p>
    <w:p w14:paraId="67DCB1BA" w14:textId="77777777" w:rsidR="007675F5" w:rsidRPr="007675F5" w:rsidRDefault="007675F5" w:rsidP="007675F5">
      <w:pPr>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（2）毕业综合实习</w:t>
      </w:r>
    </w:p>
    <w:p w14:paraId="189B1ED7" w14:textId="77777777" w:rsidR="007675F5" w:rsidRPr="007675F5" w:rsidRDefault="007675F5" w:rsidP="007675F5">
      <w:pPr>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毕业实践是学生在校结束了全部课程后在不同的工业企业进行的专业综合性实践环节，是对学生进行的理论联系实际的全面的工程技术训练，通过毕业实践，学生应了解工厂中的现代电气自动化技术，具有综合应用理论知识和实践技能的能力，初步解决本专业范围内遇到的工程技术问题。应具有查阅文献和翻译外文资料，使用各种标准规范、工程手册以及自学和独立工作的能力。</w:t>
      </w:r>
    </w:p>
    <w:p w14:paraId="11FAD1A9" w14:textId="77777777" w:rsidR="007675F5" w:rsidRPr="007675F5" w:rsidRDefault="007675F5" w:rsidP="007675F5">
      <w:pPr>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（3）毕业设计</w:t>
      </w:r>
    </w:p>
    <w:p w14:paraId="5E49F2AB" w14:textId="77777777" w:rsidR="007675F5" w:rsidRPr="007675F5" w:rsidRDefault="007675F5" w:rsidP="007675F5">
      <w:pPr>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毕业设计的性质是学生在校结束了全部理论课程和实践教学环节以后所进行的一项大型综合性实践环节，对机械、电子、液压与气动、电气控制等专业课得到融会贯通的应用，初步掌握几种简单的机电一体化系统、电气自动化控制系统的设计操作，是对学生进行的理论联系实际的全面的工程技术训练，是进入工作岗位的重要步骤。</w:t>
      </w:r>
    </w:p>
    <w:p w14:paraId="55EF85C0" w14:textId="77777777" w:rsidR="007675F5" w:rsidRPr="007675F5" w:rsidRDefault="007675F5" w:rsidP="007675F5">
      <w:pPr>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lastRenderedPageBreak/>
        <w:t>学生在设计工作、生产实践中不断提高自己，完善自己，巩固和加深所学理论知识，培养理论联系实际的能力。了解生产管理及产品销售等方面的知识，搜集毕业设计所需要的题目及技术资料。具有综合应用理论知识和实践技能的能力，具有查阅文献和翻译外文资料，使用各种标准规范、工程手册以及自学和独立完成设计的能力以提高个人的专业综合素质。</w:t>
      </w:r>
    </w:p>
    <w:p w14:paraId="60EB0BB6" w14:textId="77777777" w:rsidR="007675F5" w:rsidRPr="007675F5" w:rsidRDefault="007675F5" w:rsidP="007675F5">
      <w:pPr>
        <w:keepNext/>
        <w:keepLines/>
        <w:adjustRightInd w:val="0"/>
        <w:snapToGrid w:val="0"/>
        <w:spacing w:line="480" w:lineRule="exact"/>
        <w:ind w:firstLineChars="200" w:firstLine="640"/>
        <w:outlineLvl w:val="1"/>
        <w:rPr>
          <w:rFonts w:ascii="黑体" w:eastAsia="黑体" w:hAnsi="黑体" w:cs="Times New Roman"/>
          <w:sz w:val="32"/>
          <w:szCs w:val="32"/>
        </w:rPr>
      </w:pPr>
      <w:bookmarkStart w:id="325" w:name="_Toc103725479"/>
      <w:r w:rsidRPr="007675F5">
        <w:rPr>
          <w:rFonts w:ascii="黑体" w:eastAsia="黑体" w:hAnsi="黑体" w:cs="Times New Roman" w:hint="eastAsia"/>
          <w:sz w:val="32"/>
          <w:szCs w:val="32"/>
        </w:rPr>
        <w:t>七、教学环节及</w:t>
      </w:r>
      <w:r w:rsidRPr="007675F5">
        <w:rPr>
          <w:rFonts w:ascii="黑体" w:eastAsia="黑体" w:hAnsi="黑体" w:cs="Times New Roman"/>
          <w:sz w:val="32"/>
          <w:szCs w:val="32"/>
        </w:rPr>
        <w:t>教学</w:t>
      </w:r>
      <w:r w:rsidRPr="007675F5">
        <w:rPr>
          <w:rFonts w:ascii="黑体" w:eastAsia="黑体" w:hAnsi="黑体" w:cs="Times New Roman" w:hint="eastAsia"/>
          <w:sz w:val="32"/>
          <w:szCs w:val="32"/>
        </w:rPr>
        <w:t>进程</w:t>
      </w:r>
      <w:bookmarkEnd w:id="325"/>
    </w:p>
    <w:p w14:paraId="342D33B6" w14:textId="77777777" w:rsidR="007675F5" w:rsidRPr="007675F5" w:rsidRDefault="007675F5" w:rsidP="007675F5">
      <w:pPr>
        <w:adjustRightInd w:val="0"/>
        <w:snapToGrid w:val="0"/>
        <w:spacing w:line="480" w:lineRule="exact"/>
        <w:ind w:firstLineChars="200" w:firstLine="482"/>
        <w:jc w:val="center"/>
        <w:rPr>
          <w:rFonts w:ascii="黑体" w:eastAsia="黑体" w:hAnsi="黑体" w:cs="宋体"/>
          <w:b/>
          <w:kern w:val="0"/>
          <w:sz w:val="24"/>
          <w:szCs w:val="24"/>
        </w:rPr>
      </w:pPr>
      <w:r w:rsidRPr="007675F5">
        <w:rPr>
          <w:rFonts w:ascii="黑体" w:eastAsia="黑体" w:hAnsi="黑体" w:cs="宋体" w:hint="eastAsia"/>
          <w:b/>
          <w:kern w:val="0"/>
          <w:sz w:val="24"/>
          <w:szCs w:val="24"/>
        </w:rPr>
        <w:t>表8.各教学环节周数分配表</w:t>
      </w:r>
    </w:p>
    <w:tbl>
      <w:tblPr>
        <w:tblW w:w="5000" w:type="pct"/>
        <w:jc w:val="center"/>
        <w:tblCellMar>
          <w:left w:w="0" w:type="dxa"/>
          <w:right w:w="0" w:type="dxa"/>
        </w:tblCellMar>
        <w:tblLook w:val="04A0" w:firstRow="1" w:lastRow="0" w:firstColumn="1" w:lastColumn="0" w:noHBand="0" w:noVBand="1"/>
      </w:tblPr>
      <w:tblGrid>
        <w:gridCol w:w="1819"/>
        <w:gridCol w:w="692"/>
        <w:gridCol w:w="692"/>
        <w:gridCol w:w="693"/>
        <w:gridCol w:w="693"/>
        <w:gridCol w:w="693"/>
        <w:gridCol w:w="693"/>
        <w:gridCol w:w="693"/>
        <w:gridCol w:w="693"/>
        <w:gridCol w:w="416"/>
        <w:gridCol w:w="416"/>
        <w:gridCol w:w="518"/>
      </w:tblGrid>
      <w:tr w:rsidR="007675F5" w:rsidRPr="007675F5" w14:paraId="6A0740FE" w14:textId="77777777" w:rsidTr="00265303">
        <w:trPr>
          <w:trHeight w:val="1080"/>
          <w:jc w:val="center"/>
        </w:trPr>
        <w:tc>
          <w:tcPr>
            <w:tcW w:w="1007" w:type="pct"/>
            <w:tcBorders>
              <w:top w:val="single" w:sz="8" w:space="0" w:color="auto"/>
              <w:left w:val="single" w:sz="8" w:space="0" w:color="auto"/>
              <w:bottom w:val="single" w:sz="4" w:space="0" w:color="auto"/>
              <w:right w:val="nil"/>
            </w:tcBorders>
            <w:shd w:val="clear" w:color="auto" w:fill="auto"/>
            <w:tcMar>
              <w:left w:w="0" w:type="dxa"/>
              <w:right w:w="0" w:type="dxa"/>
            </w:tcMar>
            <w:vAlign w:val="center"/>
            <w:hideMark/>
          </w:tcPr>
          <w:p w14:paraId="4525AADA" w14:textId="08C14790" w:rsidR="007675F5" w:rsidRPr="007675F5" w:rsidRDefault="00265303" w:rsidP="00265303">
            <w:pPr>
              <w:widowControl/>
              <w:ind w:left="480" w:hangingChars="200" w:hanging="480"/>
              <w:jc w:val="left"/>
              <w:rPr>
                <w:rFonts w:ascii="仿宋_GB2312" w:eastAsia="仿宋_GB2312" w:hAnsi="宋体" w:cs="宋体"/>
                <w:kern w:val="0"/>
                <w:sz w:val="24"/>
                <w:szCs w:val="24"/>
              </w:rPr>
            </w:pPr>
            <w:r w:rsidRPr="00265303">
              <w:rPr>
                <w:rFonts w:ascii="仿宋_GB2312" w:eastAsia="仿宋_GB2312" w:hAnsi="Times New Roman" w:cs="Times New Roman" w:hint="eastAsia"/>
                <w:noProof/>
                <w:sz w:val="24"/>
                <w:szCs w:val="24"/>
              </w:rPr>
              <mc:AlternateContent>
                <mc:Choice Requires="wps">
                  <w:drawing>
                    <wp:anchor distT="0" distB="0" distL="114300" distR="114300" simplePos="0" relativeHeight="251692032" behindDoc="0" locked="0" layoutInCell="1" allowOverlap="1" wp14:anchorId="425C601D" wp14:editId="7652FC14">
                      <wp:simplePos x="0" y="0"/>
                      <wp:positionH relativeFrom="column">
                        <wp:posOffset>-33020</wp:posOffset>
                      </wp:positionH>
                      <wp:positionV relativeFrom="paragraph">
                        <wp:posOffset>207645</wp:posOffset>
                      </wp:positionV>
                      <wp:extent cx="654685" cy="517525"/>
                      <wp:effectExtent l="0" t="0" r="31115" b="34925"/>
                      <wp:wrapNone/>
                      <wp:docPr id="50" name="直接连接符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54685" cy="517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A39E0A" id="直接连接符 50" o:spid="_x0000_s1026" style="position:absolute;left:0;text-align:lef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pt,16.35pt" to="48.95pt,5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">
                      <o:lock v:ext="edit" shapetype="f"/>
                    </v:line>
                  </w:pict>
                </mc:Fallback>
              </mc:AlternateContent>
            </w:r>
            <w:r w:rsidRPr="00265303">
              <w:rPr>
                <w:rFonts w:ascii="仿宋_GB2312" w:eastAsia="仿宋_GB2312" w:hAnsi="Times New Roman" w:cs="Times New Roman" w:hint="eastAsia"/>
                <w:noProof/>
                <w:sz w:val="24"/>
                <w:szCs w:val="24"/>
              </w:rPr>
              <mc:AlternateContent>
                <mc:Choice Requires="wps">
                  <w:drawing>
                    <wp:anchor distT="0" distB="0" distL="114300" distR="114300" simplePos="0" relativeHeight="251693056" behindDoc="0" locked="0" layoutInCell="1" allowOverlap="1" wp14:anchorId="30F85833" wp14:editId="0151AD3A">
                      <wp:simplePos x="0" y="0"/>
                      <wp:positionH relativeFrom="column">
                        <wp:posOffset>151130</wp:posOffset>
                      </wp:positionH>
                      <wp:positionV relativeFrom="paragraph">
                        <wp:posOffset>-17780</wp:posOffset>
                      </wp:positionV>
                      <wp:extent cx="989330" cy="668655"/>
                      <wp:effectExtent l="0" t="0" r="20320" b="36195"/>
                      <wp:wrapNone/>
                      <wp:docPr id="51" name="直接连接符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989330" cy="6686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48EAAA" id="直接连接符 51" o:spid="_x0000_s1026" style="position:absolute;left:0;text-align:lef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9pt,-1.4pt" to="89.8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">
                      <o:lock v:ext="edit" shapetype="f"/>
                    </v:line>
                  </w:pict>
                </mc:Fallback>
              </mc:AlternateContent>
            </w:r>
            <w:r w:rsidR="007675F5" w:rsidRPr="007675F5">
              <w:rPr>
                <w:rFonts w:ascii="仿宋_GB2312" w:eastAsia="仿宋_GB2312" w:hAnsi="宋体" w:cs="宋体" w:hint="eastAsia"/>
                <w:kern w:val="0"/>
                <w:sz w:val="24"/>
                <w:szCs w:val="24"/>
              </w:rPr>
              <w:t xml:space="preserve">     </w:t>
            </w:r>
            <w:r w:rsidRPr="00265303">
              <w:rPr>
                <w:rFonts w:ascii="仿宋_GB2312" w:eastAsia="仿宋_GB2312" w:hAnsi="宋体" w:cs="宋体" w:hint="eastAsia"/>
                <w:kern w:val="0"/>
                <w:sz w:val="24"/>
                <w:szCs w:val="24"/>
              </w:rPr>
              <w:t xml:space="preserve">  学  期</w:t>
            </w:r>
            <w:r w:rsidR="007675F5" w:rsidRPr="007675F5">
              <w:rPr>
                <w:rFonts w:ascii="仿宋_GB2312" w:eastAsia="仿宋_GB2312" w:hAnsi="宋体" w:cs="宋体" w:hint="eastAsia"/>
                <w:kern w:val="0"/>
                <w:sz w:val="24"/>
                <w:szCs w:val="24"/>
              </w:rPr>
              <w:t xml:space="preserve">      </w:t>
            </w:r>
            <w:r w:rsidRPr="00265303">
              <w:rPr>
                <w:rFonts w:ascii="仿宋_GB2312" w:eastAsia="仿宋_GB2312" w:hAnsi="宋体" w:cs="宋体" w:hint="eastAsia"/>
                <w:kern w:val="0"/>
                <w:sz w:val="24"/>
                <w:szCs w:val="24"/>
              </w:rPr>
              <w:t>周</w:t>
            </w:r>
            <w:r w:rsidR="007675F5" w:rsidRPr="007675F5">
              <w:rPr>
                <w:rFonts w:ascii="仿宋_GB2312" w:eastAsia="仿宋_GB2312" w:hAnsi="宋体" w:cs="宋体" w:hint="eastAsia"/>
                <w:kern w:val="0"/>
                <w:sz w:val="24"/>
                <w:szCs w:val="24"/>
              </w:rPr>
              <w:t xml:space="preserve">  </w:t>
            </w:r>
            <w:r w:rsidR="007675F5" w:rsidRPr="007675F5">
              <w:rPr>
                <w:rFonts w:ascii="仿宋_GB2312" w:eastAsia="仿宋_GB2312" w:hAnsi="宋体" w:cs="宋体" w:hint="eastAsia"/>
                <w:kern w:val="0"/>
                <w:sz w:val="24"/>
                <w:szCs w:val="24"/>
              </w:rPr>
              <w:br/>
              <w:t xml:space="preserve">   </w:t>
            </w:r>
            <w:r w:rsidRPr="00265303">
              <w:rPr>
                <w:rFonts w:ascii="仿宋_GB2312" w:eastAsia="仿宋_GB2312" w:hAnsi="宋体" w:cs="宋体" w:hint="eastAsia"/>
                <w:kern w:val="0"/>
                <w:sz w:val="24"/>
                <w:szCs w:val="24"/>
              </w:rPr>
              <w:t xml:space="preserve"> 数</w:t>
            </w:r>
          </w:p>
          <w:p w14:paraId="51184FF3" w14:textId="77777777" w:rsidR="007675F5" w:rsidRPr="007675F5" w:rsidRDefault="007675F5" w:rsidP="00265303">
            <w:pPr>
              <w:widowControl/>
              <w:ind w:leftChars="100" w:left="210"/>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项目  </w:t>
            </w:r>
          </w:p>
        </w:tc>
        <w:tc>
          <w:tcPr>
            <w:tcW w:w="401" w:type="pct"/>
            <w:tcBorders>
              <w:top w:val="single" w:sz="8" w:space="0" w:color="auto"/>
              <w:left w:val="single" w:sz="4" w:space="0" w:color="auto"/>
              <w:bottom w:val="nil"/>
              <w:right w:val="single" w:sz="4" w:space="0" w:color="auto"/>
            </w:tcBorders>
            <w:shd w:val="clear" w:color="auto" w:fill="auto"/>
            <w:tcMar>
              <w:left w:w="0" w:type="dxa"/>
              <w:right w:w="0" w:type="dxa"/>
            </w:tcMar>
            <w:vAlign w:val="center"/>
            <w:hideMark/>
          </w:tcPr>
          <w:p w14:paraId="2CC0068E" w14:textId="77777777" w:rsidR="007675F5" w:rsidRPr="007675F5" w:rsidRDefault="007675F5" w:rsidP="007675F5">
            <w:pPr>
              <w:widowControl/>
              <w:jc w:val="center"/>
              <w:rPr>
                <w:rFonts w:ascii="仿宋_GB2312" w:eastAsia="仿宋_GB2312" w:hAnsi="宋体" w:cs="宋体"/>
                <w:kern w:val="0"/>
                <w:sz w:val="24"/>
                <w:szCs w:val="24"/>
              </w:rPr>
            </w:pPr>
            <w:proofErr w:type="gramStart"/>
            <w:r w:rsidRPr="007675F5">
              <w:rPr>
                <w:rFonts w:ascii="仿宋_GB2312" w:eastAsia="仿宋_GB2312" w:hAnsi="宋体" w:cs="宋体" w:hint="eastAsia"/>
                <w:kern w:val="0"/>
                <w:sz w:val="24"/>
                <w:szCs w:val="24"/>
              </w:rPr>
              <w:t>一</w:t>
            </w:r>
            <w:proofErr w:type="gramEnd"/>
          </w:p>
        </w:tc>
        <w:tc>
          <w:tcPr>
            <w:tcW w:w="401" w:type="pct"/>
            <w:tcBorders>
              <w:top w:val="single" w:sz="8" w:space="0" w:color="auto"/>
              <w:left w:val="nil"/>
              <w:bottom w:val="nil"/>
              <w:right w:val="single" w:sz="4" w:space="0" w:color="auto"/>
            </w:tcBorders>
            <w:shd w:val="clear" w:color="auto" w:fill="auto"/>
            <w:tcMar>
              <w:left w:w="0" w:type="dxa"/>
              <w:right w:w="0" w:type="dxa"/>
            </w:tcMar>
            <w:vAlign w:val="center"/>
            <w:hideMark/>
          </w:tcPr>
          <w:p w14:paraId="5DC830ED"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二</w:t>
            </w:r>
          </w:p>
        </w:tc>
        <w:tc>
          <w:tcPr>
            <w:tcW w:w="401" w:type="pct"/>
            <w:tcBorders>
              <w:top w:val="single" w:sz="8" w:space="0" w:color="auto"/>
              <w:left w:val="nil"/>
              <w:bottom w:val="nil"/>
              <w:right w:val="single" w:sz="4" w:space="0" w:color="auto"/>
            </w:tcBorders>
            <w:shd w:val="clear" w:color="auto" w:fill="auto"/>
            <w:tcMar>
              <w:left w:w="0" w:type="dxa"/>
              <w:right w:w="0" w:type="dxa"/>
            </w:tcMar>
            <w:vAlign w:val="center"/>
            <w:hideMark/>
          </w:tcPr>
          <w:p w14:paraId="6409EEE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三</w:t>
            </w:r>
          </w:p>
        </w:tc>
        <w:tc>
          <w:tcPr>
            <w:tcW w:w="401" w:type="pct"/>
            <w:tcBorders>
              <w:top w:val="single" w:sz="8" w:space="0" w:color="auto"/>
              <w:left w:val="nil"/>
              <w:bottom w:val="nil"/>
              <w:right w:val="single" w:sz="4" w:space="0" w:color="auto"/>
            </w:tcBorders>
            <w:shd w:val="clear" w:color="auto" w:fill="auto"/>
            <w:tcMar>
              <w:left w:w="0" w:type="dxa"/>
              <w:right w:w="0" w:type="dxa"/>
            </w:tcMar>
            <w:vAlign w:val="center"/>
            <w:hideMark/>
          </w:tcPr>
          <w:p w14:paraId="6C1F08F4"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四</w:t>
            </w:r>
          </w:p>
        </w:tc>
        <w:tc>
          <w:tcPr>
            <w:tcW w:w="401" w:type="pct"/>
            <w:tcBorders>
              <w:top w:val="single" w:sz="8" w:space="0" w:color="auto"/>
              <w:left w:val="nil"/>
              <w:bottom w:val="nil"/>
              <w:right w:val="single" w:sz="4" w:space="0" w:color="auto"/>
            </w:tcBorders>
            <w:shd w:val="clear" w:color="auto" w:fill="auto"/>
            <w:tcMar>
              <w:left w:w="0" w:type="dxa"/>
              <w:right w:w="0" w:type="dxa"/>
            </w:tcMar>
            <w:vAlign w:val="center"/>
            <w:hideMark/>
          </w:tcPr>
          <w:p w14:paraId="7DA76E33"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五</w:t>
            </w:r>
          </w:p>
        </w:tc>
        <w:tc>
          <w:tcPr>
            <w:tcW w:w="401" w:type="pct"/>
            <w:tcBorders>
              <w:top w:val="single" w:sz="8" w:space="0" w:color="auto"/>
              <w:left w:val="nil"/>
              <w:bottom w:val="nil"/>
              <w:right w:val="single" w:sz="4" w:space="0" w:color="auto"/>
            </w:tcBorders>
            <w:shd w:val="clear" w:color="auto" w:fill="auto"/>
            <w:tcMar>
              <w:left w:w="0" w:type="dxa"/>
              <w:right w:w="0" w:type="dxa"/>
            </w:tcMar>
            <w:vAlign w:val="center"/>
            <w:hideMark/>
          </w:tcPr>
          <w:p w14:paraId="1B3B9A95"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六</w:t>
            </w:r>
          </w:p>
        </w:tc>
        <w:tc>
          <w:tcPr>
            <w:tcW w:w="401" w:type="pct"/>
            <w:tcBorders>
              <w:top w:val="single" w:sz="8" w:space="0" w:color="auto"/>
              <w:left w:val="nil"/>
              <w:bottom w:val="nil"/>
              <w:right w:val="nil"/>
            </w:tcBorders>
            <w:shd w:val="clear" w:color="auto" w:fill="auto"/>
            <w:tcMar>
              <w:left w:w="0" w:type="dxa"/>
              <w:right w:w="0" w:type="dxa"/>
            </w:tcMar>
            <w:vAlign w:val="center"/>
            <w:hideMark/>
          </w:tcPr>
          <w:p w14:paraId="58A609F0"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七</w:t>
            </w:r>
          </w:p>
        </w:tc>
        <w:tc>
          <w:tcPr>
            <w:tcW w:w="401" w:type="pct"/>
            <w:tcBorders>
              <w:top w:val="single" w:sz="8" w:space="0" w:color="auto"/>
              <w:left w:val="single" w:sz="4" w:space="0" w:color="auto"/>
              <w:bottom w:val="nil"/>
              <w:right w:val="nil"/>
            </w:tcBorders>
            <w:shd w:val="clear" w:color="auto" w:fill="auto"/>
            <w:tcMar>
              <w:left w:w="0" w:type="dxa"/>
              <w:right w:w="0" w:type="dxa"/>
            </w:tcMar>
            <w:vAlign w:val="center"/>
            <w:hideMark/>
          </w:tcPr>
          <w:p w14:paraId="74D824C9"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八</w:t>
            </w:r>
          </w:p>
        </w:tc>
        <w:tc>
          <w:tcPr>
            <w:tcW w:w="242" w:type="pct"/>
            <w:tcBorders>
              <w:top w:val="single" w:sz="8" w:space="0" w:color="auto"/>
              <w:left w:val="single" w:sz="4" w:space="0" w:color="auto"/>
              <w:bottom w:val="nil"/>
              <w:right w:val="nil"/>
            </w:tcBorders>
            <w:shd w:val="clear" w:color="auto" w:fill="auto"/>
            <w:tcMar>
              <w:left w:w="0" w:type="dxa"/>
              <w:right w:w="0" w:type="dxa"/>
            </w:tcMar>
            <w:vAlign w:val="center"/>
            <w:hideMark/>
          </w:tcPr>
          <w:p w14:paraId="230822BD"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九</w:t>
            </w:r>
          </w:p>
        </w:tc>
        <w:tc>
          <w:tcPr>
            <w:tcW w:w="242" w:type="pct"/>
            <w:tcBorders>
              <w:top w:val="single" w:sz="8" w:space="0" w:color="auto"/>
              <w:left w:val="single" w:sz="4" w:space="0" w:color="auto"/>
              <w:bottom w:val="nil"/>
              <w:right w:val="nil"/>
            </w:tcBorders>
            <w:shd w:val="clear" w:color="auto" w:fill="auto"/>
            <w:tcMar>
              <w:left w:w="0" w:type="dxa"/>
              <w:right w:w="0" w:type="dxa"/>
            </w:tcMar>
            <w:vAlign w:val="center"/>
            <w:hideMark/>
          </w:tcPr>
          <w:p w14:paraId="0A297FE9"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十</w:t>
            </w:r>
          </w:p>
        </w:tc>
        <w:tc>
          <w:tcPr>
            <w:tcW w:w="301" w:type="pct"/>
            <w:tcBorders>
              <w:top w:val="single" w:sz="8" w:space="0" w:color="auto"/>
              <w:left w:val="single" w:sz="4" w:space="0" w:color="auto"/>
              <w:bottom w:val="nil"/>
              <w:right w:val="single" w:sz="8" w:space="0" w:color="auto"/>
            </w:tcBorders>
            <w:shd w:val="clear" w:color="auto" w:fill="auto"/>
            <w:tcMar>
              <w:left w:w="0" w:type="dxa"/>
              <w:right w:w="0" w:type="dxa"/>
            </w:tcMar>
            <w:vAlign w:val="center"/>
            <w:hideMark/>
          </w:tcPr>
          <w:p w14:paraId="751CB98D"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合计</w:t>
            </w:r>
          </w:p>
        </w:tc>
      </w:tr>
      <w:tr w:rsidR="007675F5" w:rsidRPr="007675F5" w14:paraId="1AE88272" w14:textId="77777777" w:rsidTr="00265303">
        <w:trPr>
          <w:trHeight w:val="454"/>
          <w:jc w:val="center"/>
        </w:trPr>
        <w:tc>
          <w:tcPr>
            <w:tcW w:w="1007" w:type="pct"/>
            <w:tcBorders>
              <w:top w:val="nil"/>
              <w:left w:val="single" w:sz="8" w:space="0" w:color="auto"/>
              <w:bottom w:val="single" w:sz="4" w:space="0" w:color="auto"/>
              <w:right w:val="nil"/>
            </w:tcBorders>
            <w:shd w:val="clear" w:color="auto" w:fill="auto"/>
            <w:noWrap/>
            <w:tcMar>
              <w:left w:w="0" w:type="dxa"/>
              <w:right w:w="0" w:type="dxa"/>
            </w:tcMar>
            <w:vAlign w:val="center"/>
            <w:hideMark/>
          </w:tcPr>
          <w:p w14:paraId="33554A55"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理论教学 </w:t>
            </w:r>
          </w:p>
        </w:tc>
        <w:tc>
          <w:tcPr>
            <w:tcW w:w="401"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6A117498"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14</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3AB2E3A1"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16</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7BD36D5A"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16</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79171C0A"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16</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069B9FB3"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16</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1B4A5771"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16</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0E09537C"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16</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16D46FD3"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16</w:t>
            </w:r>
          </w:p>
        </w:tc>
        <w:tc>
          <w:tcPr>
            <w:tcW w:w="242"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6ED2B8D5"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242"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2509B2A6"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301" w:type="pct"/>
            <w:tcBorders>
              <w:top w:val="single" w:sz="4" w:space="0" w:color="auto"/>
              <w:left w:val="nil"/>
              <w:bottom w:val="single" w:sz="4" w:space="0" w:color="auto"/>
              <w:right w:val="single" w:sz="8" w:space="0" w:color="auto"/>
            </w:tcBorders>
            <w:shd w:val="clear" w:color="auto" w:fill="auto"/>
            <w:noWrap/>
            <w:tcMar>
              <w:left w:w="0" w:type="dxa"/>
              <w:right w:w="0" w:type="dxa"/>
            </w:tcMar>
            <w:vAlign w:val="center"/>
            <w:hideMark/>
          </w:tcPr>
          <w:p w14:paraId="00175A1C"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126</w:t>
            </w:r>
          </w:p>
        </w:tc>
      </w:tr>
      <w:tr w:rsidR="007675F5" w:rsidRPr="007675F5" w14:paraId="601FC580" w14:textId="77777777" w:rsidTr="00265303">
        <w:trPr>
          <w:trHeight w:val="454"/>
          <w:jc w:val="center"/>
        </w:trPr>
        <w:tc>
          <w:tcPr>
            <w:tcW w:w="1007" w:type="pct"/>
            <w:tcBorders>
              <w:top w:val="nil"/>
              <w:left w:val="single" w:sz="8" w:space="0" w:color="auto"/>
              <w:bottom w:val="single" w:sz="4" w:space="0" w:color="auto"/>
              <w:right w:val="nil"/>
            </w:tcBorders>
            <w:shd w:val="clear" w:color="auto" w:fill="auto"/>
            <w:noWrap/>
            <w:tcMar>
              <w:left w:w="0" w:type="dxa"/>
              <w:right w:w="0" w:type="dxa"/>
            </w:tcMar>
            <w:vAlign w:val="center"/>
            <w:hideMark/>
          </w:tcPr>
          <w:p w14:paraId="64E11193"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课程综合实践 </w:t>
            </w:r>
          </w:p>
        </w:tc>
        <w:tc>
          <w:tcPr>
            <w:tcW w:w="401" w:type="pc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296C2ACA" w14:textId="77777777" w:rsidR="007675F5" w:rsidRPr="007675F5" w:rsidRDefault="007675F5" w:rsidP="007675F5">
            <w:pPr>
              <w:widowControl/>
              <w:jc w:val="center"/>
              <w:rPr>
                <w:rFonts w:ascii="仿宋_GB2312" w:eastAsia="仿宋_GB2312" w:hAnsi="宋体" w:cs="宋体"/>
                <w:spacing w:val="-26"/>
                <w:kern w:val="0"/>
                <w:sz w:val="24"/>
                <w:szCs w:val="24"/>
              </w:rPr>
            </w:pPr>
            <w:r w:rsidRPr="007675F5">
              <w:rPr>
                <w:rFonts w:ascii="仿宋_GB2312" w:eastAsia="仿宋_GB2312" w:hAnsi="宋体" w:cs="宋体" w:hint="eastAsia"/>
                <w:spacing w:val="-26"/>
                <w:kern w:val="0"/>
                <w:sz w:val="24"/>
                <w:szCs w:val="24"/>
              </w:rPr>
              <w:t>（14）</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35B260EC" w14:textId="77777777" w:rsidR="007675F5" w:rsidRPr="007675F5" w:rsidRDefault="007675F5" w:rsidP="007675F5">
            <w:pPr>
              <w:widowControl/>
              <w:jc w:val="center"/>
              <w:rPr>
                <w:rFonts w:ascii="仿宋_GB2312" w:eastAsia="仿宋_GB2312" w:hAnsi="宋体" w:cs="宋体"/>
                <w:spacing w:val="-26"/>
                <w:kern w:val="0"/>
                <w:sz w:val="24"/>
                <w:szCs w:val="24"/>
              </w:rPr>
            </w:pPr>
            <w:r w:rsidRPr="007675F5">
              <w:rPr>
                <w:rFonts w:ascii="仿宋_GB2312" w:eastAsia="仿宋_GB2312" w:hAnsi="宋体" w:cs="宋体" w:hint="eastAsia"/>
                <w:spacing w:val="-26"/>
                <w:kern w:val="0"/>
                <w:sz w:val="24"/>
                <w:szCs w:val="24"/>
              </w:rPr>
              <w:t>（16）</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173D19E6" w14:textId="77777777" w:rsidR="007675F5" w:rsidRPr="007675F5" w:rsidRDefault="007675F5" w:rsidP="007675F5">
            <w:pPr>
              <w:widowControl/>
              <w:jc w:val="center"/>
              <w:rPr>
                <w:rFonts w:ascii="仿宋_GB2312" w:eastAsia="仿宋_GB2312" w:hAnsi="宋体" w:cs="宋体"/>
                <w:spacing w:val="-26"/>
                <w:kern w:val="0"/>
                <w:sz w:val="24"/>
                <w:szCs w:val="24"/>
              </w:rPr>
            </w:pPr>
            <w:r w:rsidRPr="007675F5">
              <w:rPr>
                <w:rFonts w:ascii="仿宋_GB2312" w:eastAsia="仿宋_GB2312" w:hAnsi="宋体" w:cs="宋体" w:hint="eastAsia"/>
                <w:spacing w:val="-26"/>
                <w:kern w:val="0"/>
                <w:sz w:val="24"/>
                <w:szCs w:val="24"/>
              </w:rPr>
              <w:t>（16）</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1E175011" w14:textId="77777777" w:rsidR="007675F5" w:rsidRPr="007675F5" w:rsidRDefault="007675F5" w:rsidP="007675F5">
            <w:pPr>
              <w:widowControl/>
              <w:jc w:val="center"/>
              <w:rPr>
                <w:rFonts w:ascii="仿宋_GB2312" w:eastAsia="仿宋_GB2312" w:hAnsi="宋体" w:cs="宋体"/>
                <w:spacing w:val="-26"/>
                <w:kern w:val="0"/>
                <w:sz w:val="24"/>
                <w:szCs w:val="24"/>
              </w:rPr>
            </w:pPr>
            <w:r w:rsidRPr="007675F5">
              <w:rPr>
                <w:rFonts w:ascii="仿宋_GB2312" w:eastAsia="仿宋_GB2312" w:hAnsi="宋体" w:cs="宋体" w:hint="eastAsia"/>
                <w:spacing w:val="-26"/>
                <w:kern w:val="0"/>
                <w:sz w:val="24"/>
                <w:szCs w:val="24"/>
              </w:rPr>
              <w:t>（16）</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7F6768E6" w14:textId="77777777" w:rsidR="007675F5" w:rsidRPr="007675F5" w:rsidRDefault="007675F5" w:rsidP="007675F5">
            <w:pPr>
              <w:widowControl/>
              <w:jc w:val="center"/>
              <w:rPr>
                <w:rFonts w:ascii="仿宋_GB2312" w:eastAsia="仿宋_GB2312" w:hAnsi="宋体" w:cs="宋体"/>
                <w:spacing w:val="-26"/>
                <w:kern w:val="0"/>
                <w:sz w:val="24"/>
                <w:szCs w:val="24"/>
              </w:rPr>
            </w:pPr>
            <w:r w:rsidRPr="007675F5">
              <w:rPr>
                <w:rFonts w:ascii="仿宋_GB2312" w:eastAsia="仿宋_GB2312" w:hAnsi="宋体" w:cs="宋体" w:hint="eastAsia"/>
                <w:spacing w:val="-26"/>
                <w:kern w:val="0"/>
                <w:sz w:val="24"/>
                <w:szCs w:val="24"/>
              </w:rPr>
              <w:t>（16）</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3D303FC2" w14:textId="77777777" w:rsidR="007675F5" w:rsidRPr="007675F5" w:rsidRDefault="007675F5" w:rsidP="007675F5">
            <w:pPr>
              <w:widowControl/>
              <w:jc w:val="center"/>
              <w:rPr>
                <w:rFonts w:ascii="仿宋_GB2312" w:eastAsia="仿宋_GB2312" w:hAnsi="宋体" w:cs="宋体"/>
                <w:spacing w:val="-26"/>
                <w:kern w:val="0"/>
                <w:sz w:val="24"/>
                <w:szCs w:val="24"/>
              </w:rPr>
            </w:pPr>
            <w:r w:rsidRPr="007675F5">
              <w:rPr>
                <w:rFonts w:ascii="仿宋_GB2312" w:eastAsia="仿宋_GB2312" w:hAnsi="宋体" w:cs="宋体" w:hint="eastAsia"/>
                <w:spacing w:val="-26"/>
                <w:kern w:val="0"/>
                <w:sz w:val="24"/>
                <w:szCs w:val="24"/>
              </w:rPr>
              <w:t>（16）</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7F0AC738" w14:textId="77777777" w:rsidR="007675F5" w:rsidRPr="007675F5" w:rsidRDefault="007675F5" w:rsidP="007675F5">
            <w:pPr>
              <w:widowControl/>
              <w:jc w:val="center"/>
              <w:rPr>
                <w:rFonts w:ascii="仿宋_GB2312" w:eastAsia="仿宋_GB2312" w:hAnsi="宋体" w:cs="宋体"/>
                <w:spacing w:val="-26"/>
                <w:kern w:val="0"/>
                <w:sz w:val="24"/>
                <w:szCs w:val="24"/>
              </w:rPr>
            </w:pPr>
            <w:r w:rsidRPr="007675F5">
              <w:rPr>
                <w:rFonts w:ascii="仿宋_GB2312" w:eastAsia="仿宋_GB2312" w:hAnsi="宋体" w:cs="宋体" w:hint="eastAsia"/>
                <w:spacing w:val="-26"/>
                <w:kern w:val="0"/>
                <w:sz w:val="24"/>
                <w:szCs w:val="24"/>
              </w:rPr>
              <w:t>（16）</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5B89B610" w14:textId="77777777" w:rsidR="007675F5" w:rsidRPr="007675F5" w:rsidRDefault="007675F5" w:rsidP="007675F5">
            <w:pPr>
              <w:widowControl/>
              <w:jc w:val="center"/>
              <w:rPr>
                <w:rFonts w:ascii="仿宋_GB2312" w:eastAsia="仿宋_GB2312" w:hAnsi="宋体" w:cs="宋体"/>
                <w:spacing w:val="-26"/>
                <w:kern w:val="0"/>
                <w:sz w:val="24"/>
                <w:szCs w:val="24"/>
              </w:rPr>
            </w:pPr>
            <w:r w:rsidRPr="007675F5">
              <w:rPr>
                <w:rFonts w:ascii="仿宋_GB2312" w:eastAsia="仿宋_GB2312" w:hAnsi="宋体" w:cs="宋体" w:hint="eastAsia"/>
                <w:spacing w:val="-26"/>
                <w:kern w:val="0"/>
                <w:sz w:val="24"/>
                <w:szCs w:val="24"/>
              </w:rPr>
              <w:t>（16）</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4D1A746E"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0AF17A0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301" w:type="pct"/>
            <w:tcBorders>
              <w:top w:val="nil"/>
              <w:left w:val="nil"/>
              <w:bottom w:val="single" w:sz="4" w:space="0" w:color="auto"/>
              <w:right w:val="single" w:sz="8" w:space="0" w:color="auto"/>
            </w:tcBorders>
            <w:shd w:val="clear" w:color="auto" w:fill="auto"/>
            <w:noWrap/>
            <w:tcMar>
              <w:left w:w="0" w:type="dxa"/>
              <w:right w:w="0" w:type="dxa"/>
            </w:tcMar>
            <w:vAlign w:val="center"/>
            <w:hideMark/>
          </w:tcPr>
          <w:p w14:paraId="6CE31EC1"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r>
      <w:tr w:rsidR="007675F5" w:rsidRPr="007675F5" w14:paraId="4D266BAE" w14:textId="77777777" w:rsidTr="00265303">
        <w:trPr>
          <w:trHeight w:val="454"/>
          <w:jc w:val="center"/>
        </w:trPr>
        <w:tc>
          <w:tcPr>
            <w:tcW w:w="1007" w:type="pct"/>
            <w:tcBorders>
              <w:top w:val="nil"/>
              <w:left w:val="single" w:sz="8" w:space="0" w:color="auto"/>
              <w:bottom w:val="single" w:sz="4" w:space="0" w:color="auto"/>
              <w:right w:val="nil"/>
            </w:tcBorders>
            <w:shd w:val="clear" w:color="auto" w:fill="auto"/>
            <w:tcMar>
              <w:left w:w="0" w:type="dxa"/>
              <w:right w:w="0" w:type="dxa"/>
            </w:tcMar>
            <w:vAlign w:val="center"/>
            <w:hideMark/>
          </w:tcPr>
          <w:p w14:paraId="3DE8B536"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毕业综合实践（含顶岗实习） </w:t>
            </w:r>
          </w:p>
        </w:tc>
        <w:tc>
          <w:tcPr>
            <w:tcW w:w="401" w:type="pc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237CC02C"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03E50C83"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051DBDBB"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610474FD"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030907BF"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0C7AEB34"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629DE1F0"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5DF19FEC"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1991194C"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6E84360C"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25</w:t>
            </w:r>
          </w:p>
        </w:tc>
        <w:tc>
          <w:tcPr>
            <w:tcW w:w="301" w:type="pct"/>
            <w:tcBorders>
              <w:top w:val="nil"/>
              <w:left w:val="nil"/>
              <w:bottom w:val="single" w:sz="4" w:space="0" w:color="auto"/>
              <w:right w:val="single" w:sz="8" w:space="0" w:color="auto"/>
            </w:tcBorders>
            <w:shd w:val="clear" w:color="auto" w:fill="auto"/>
            <w:noWrap/>
            <w:tcMar>
              <w:left w:w="0" w:type="dxa"/>
              <w:right w:w="0" w:type="dxa"/>
            </w:tcMar>
            <w:vAlign w:val="center"/>
            <w:hideMark/>
          </w:tcPr>
          <w:p w14:paraId="611A6876"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51</w:t>
            </w:r>
          </w:p>
        </w:tc>
      </w:tr>
      <w:tr w:rsidR="007675F5" w:rsidRPr="007675F5" w14:paraId="4CEB3F9D" w14:textId="77777777" w:rsidTr="00265303">
        <w:trPr>
          <w:trHeight w:val="454"/>
          <w:jc w:val="center"/>
        </w:trPr>
        <w:tc>
          <w:tcPr>
            <w:tcW w:w="1007" w:type="pct"/>
            <w:tcBorders>
              <w:top w:val="nil"/>
              <w:left w:val="single" w:sz="8" w:space="0" w:color="auto"/>
              <w:bottom w:val="single" w:sz="4" w:space="0" w:color="auto"/>
              <w:right w:val="nil"/>
            </w:tcBorders>
            <w:shd w:val="clear" w:color="auto" w:fill="auto"/>
            <w:noWrap/>
            <w:tcMar>
              <w:left w:w="0" w:type="dxa"/>
              <w:right w:w="0" w:type="dxa"/>
            </w:tcMar>
            <w:vAlign w:val="center"/>
            <w:hideMark/>
          </w:tcPr>
          <w:p w14:paraId="55FDD2DE"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军训、入学教育 </w:t>
            </w:r>
          </w:p>
        </w:tc>
        <w:tc>
          <w:tcPr>
            <w:tcW w:w="401" w:type="pc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058F74A1"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6B7A0021"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4263E24E"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0CEDAEF8"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155E1166"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54CE3D76"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0718B5AE"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59FE9792"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1709A132"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6779B6E1"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301" w:type="pct"/>
            <w:tcBorders>
              <w:top w:val="nil"/>
              <w:left w:val="nil"/>
              <w:bottom w:val="single" w:sz="4" w:space="0" w:color="auto"/>
              <w:right w:val="single" w:sz="8" w:space="0" w:color="auto"/>
            </w:tcBorders>
            <w:shd w:val="clear" w:color="auto" w:fill="auto"/>
            <w:noWrap/>
            <w:tcMar>
              <w:left w:w="0" w:type="dxa"/>
              <w:right w:w="0" w:type="dxa"/>
            </w:tcMar>
            <w:vAlign w:val="center"/>
            <w:hideMark/>
          </w:tcPr>
          <w:p w14:paraId="4369CD06"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r>
      <w:tr w:rsidR="007675F5" w:rsidRPr="007675F5" w14:paraId="56CE427A" w14:textId="77777777" w:rsidTr="00265303">
        <w:trPr>
          <w:trHeight w:val="454"/>
          <w:jc w:val="center"/>
        </w:trPr>
        <w:tc>
          <w:tcPr>
            <w:tcW w:w="1007" w:type="pct"/>
            <w:tcBorders>
              <w:top w:val="nil"/>
              <w:left w:val="single" w:sz="8" w:space="0" w:color="auto"/>
              <w:bottom w:val="single" w:sz="4" w:space="0" w:color="auto"/>
              <w:right w:val="nil"/>
            </w:tcBorders>
            <w:shd w:val="clear" w:color="auto" w:fill="auto"/>
            <w:noWrap/>
            <w:tcMar>
              <w:left w:w="0" w:type="dxa"/>
              <w:right w:w="0" w:type="dxa"/>
            </w:tcMar>
            <w:vAlign w:val="center"/>
            <w:hideMark/>
          </w:tcPr>
          <w:p w14:paraId="77F43B1B"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毕业教育 </w:t>
            </w:r>
          </w:p>
        </w:tc>
        <w:tc>
          <w:tcPr>
            <w:tcW w:w="401" w:type="pc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6F8C692D"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78ABD29D"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72BBC732"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28D5B43D"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2970515E"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54EE4862"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545BAB25"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5BC19896"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2D078CC8"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15B0A9C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301" w:type="pct"/>
            <w:tcBorders>
              <w:top w:val="nil"/>
              <w:left w:val="nil"/>
              <w:bottom w:val="single" w:sz="4" w:space="0" w:color="auto"/>
              <w:right w:val="single" w:sz="8" w:space="0" w:color="auto"/>
            </w:tcBorders>
            <w:shd w:val="clear" w:color="auto" w:fill="auto"/>
            <w:noWrap/>
            <w:tcMar>
              <w:left w:w="0" w:type="dxa"/>
              <w:right w:w="0" w:type="dxa"/>
            </w:tcMar>
            <w:vAlign w:val="center"/>
            <w:hideMark/>
          </w:tcPr>
          <w:p w14:paraId="356DF7F5"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r>
      <w:tr w:rsidR="007675F5" w:rsidRPr="007675F5" w14:paraId="1AFF992C" w14:textId="77777777" w:rsidTr="00265303">
        <w:trPr>
          <w:trHeight w:val="454"/>
          <w:jc w:val="center"/>
        </w:trPr>
        <w:tc>
          <w:tcPr>
            <w:tcW w:w="1007" w:type="pct"/>
            <w:tcBorders>
              <w:top w:val="nil"/>
              <w:left w:val="single" w:sz="8" w:space="0" w:color="auto"/>
              <w:bottom w:val="single" w:sz="4" w:space="0" w:color="auto"/>
              <w:right w:val="nil"/>
            </w:tcBorders>
            <w:shd w:val="clear" w:color="auto" w:fill="auto"/>
            <w:noWrap/>
            <w:tcMar>
              <w:left w:w="0" w:type="dxa"/>
              <w:right w:w="0" w:type="dxa"/>
            </w:tcMar>
            <w:vAlign w:val="center"/>
            <w:hideMark/>
          </w:tcPr>
          <w:p w14:paraId="41D91F4E"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复习考试 </w:t>
            </w:r>
          </w:p>
        </w:tc>
        <w:tc>
          <w:tcPr>
            <w:tcW w:w="401" w:type="pc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4192DD23"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3A3A4D79"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69BAF8EA"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44EC20AB"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31AE1D09"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7F9C9EBC"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3682828A"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47D6C5DE"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1571B868"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46BC30B1"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301" w:type="pct"/>
            <w:tcBorders>
              <w:top w:val="nil"/>
              <w:left w:val="nil"/>
              <w:bottom w:val="single" w:sz="4" w:space="0" w:color="auto"/>
              <w:right w:val="single" w:sz="8" w:space="0" w:color="auto"/>
            </w:tcBorders>
            <w:shd w:val="clear" w:color="auto" w:fill="auto"/>
            <w:noWrap/>
            <w:tcMar>
              <w:left w:w="0" w:type="dxa"/>
              <w:right w:w="0" w:type="dxa"/>
            </w:tcMar>
            <w:vAlign w:val="center"/>
            <w:hideMark/>
          </w:tcPr>
          <w:p w14:paraId="3CA4D802"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16</w:t>
            </w:r>
          </w:p>
        </w:tc>
      </w:tr>
      <w:tr w:rsidR="007675F5" w:rsidRPr="007675F5" w14:paraId="5B28E160" w14:textId="77777777" w:rsidTr="00265303">
        <w:trPr>
          <w:trHeight w:val="454"/>
          <w:jc w:val="center"/>
        </w:trPr>
        <w:tc>
          <w:tcPr>
            <w:tcW w:w="1007" w:type="pct"/>
            <w:tcBorders>
              <w:top w:val="single" w:sz="4" w:space="0" w:color="auto"/>
              <w:left w:val="single" w:sz="8" w:space="0" w:color="auto"/>
              <w:bottom w:val="single" w:sz="4" w:space="0" w:color="auto"/>
              <w:right w:val="nil"/>
            </w:tcBorders>
            <w:shd w:val="clear" w:color="auto" w:fill="auto"/>
            <w:noWrap/>
            <w:tcMar>
              <w:left w:w="0" w:type="dxa"/>
              <w:right w:w="0" w:type="dxa"/>
            </w:tcMar>
            <w:vAlign w:val="center"/>
            <w:hideMark/>
          </w:tcPr>
          <w:p w14:paraId="5AA3FBA8"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机动 </w:t>
            </w:r>
          </w:p>
        </w:tc>
        <w:tc>
          <w:tcPr>
            <w:tcW w:w="401"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5FFA5198"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21190DD6"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59348782"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4F3F6BFB"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4F1E4949"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57EE4BD6"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6BE0342B"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133E5740"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242"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59A5EF04"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242"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4DCF5235"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301" w:type="pct"/>
            <w:tcBorders>
              <w:top w:val="single" w:sz="4" w:space="0" w:color="auto"/>
              <w:left w:val="nil"/>
              <w:bottom w:val="single" w:sz="4" w:space="0" w:color="auto"/>
              <w:right w:val="single" w:sz="8" w:space="0" w:color="auto"/>
            </w:tcBorders>
            <w:shd w:val="clear" w:color="auto" w:fill="auto"/>
            <w:noWrap/>
            <w:tcMar>
              <w:left w:w="0" w:type="dxa"/>
              <w:right w:w="0" w:type="dxa"/>
            </w:tcMar>
            <w:vAlign w:val="center"/>
            <w:hideMark/>
          </w:tcPr>
          <w:p w14:paraId="2591885B"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8</w:t>
            </w:r>
          </w:p>
        </w:tc>
      </w:tr>
      <w:tr w:rsidR="007675F5" w:rsidRPr="007675F5" w14:paraId="496B71B6" w14:textId="77777777" w:rsidTr="00265303">
        <w:trPr>
          <w:trHeight w:val="454"/>
          <w:jc w:val="center"/>
        </w:trPr>
        <w:tc>
          <w:tcPr>
            <w:tcW w:w="1007" w:type="pct"/>
            <w:tcBorders>
              <w:top w:val="nil"/>
              <w:left w:val="single" w:sz="8" w:space="0" w:color="auto"/>
              <w:bottom w:val="nil"/>
              <w:right w:val="nil"/>
            </w:tcBorders>
            <w:shd w:val="clear" w:color="auto" w:fill="auto"/>
            <w:noWrap/>
            <w:tcMar>
              <w:left w:w="0" w:type="dxa"/>
              <w:right w:w="0" w:type="dxa"/>
            </w:tcMar>
            <w:vAlign w:val="center"/>
            <w:hideMark/>
          </w:tcPr>
          <w:p w14:paraId="4A5B034E"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社会实践 </w:t>
            </w:r>
          </w:p>
        </w:tc>
        <w:tc>
          <w:tcPr>
            <w:tcW w:w="401" w:type="pc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209AA29A"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675CAA8F"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69082E20"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79DE7D54"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677AFB72"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740D2F09"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38D25851"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7892F290"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38708808"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501F6F5A"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301" w:type="pct"/>
            <w:tcBorders>
              <w:top w:val="nil"/>
              <w:left w:val="nil"/>
              <w:bottom w:val="single" w:sz="4" w:space="0" w:color="auto"/>
              <w:right w:val="single" w:sz="8" w:space="0" w:color="auto"/>
            </w:tcBorders>
            <w:shd w:val="clear" w:color="auto" w:fill="auto"/>
            <w:noWrap/>
            <w:tcMar>
              <w:left w:w="0" w:type="dxa"/>
              <w:right w:w="0" w:type="dxa"/>
            </w:tcMar>
            <w:vAlign w:val="center"/>
            <w:hideMark/>
          </w:tcPr>
          <w:p w14:paraId="60FF9E5E"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8</w:t>
            </w:r>
          </w:p>
        </w:tc>
      </w:tr>
      <w:tr w:rsidR="007675F5" w:rsidRPr="007675F5" w14:paraId="1BDB9B13" w14:textId="77777777" w:rsidTr="00265303">
        <w:trPr>
          <w:trHeight w:val="454"/>
          <w:jc w:val="center"/>
        </w:trPr>
        <w:tc>
          <w:tcPr>
            <w:tcW w:w="1007" w:type="pct"/>
            <w:tcBorders>
              <w:top w:val="single" w:sz="4" w:space="0" w:color="auto"/>
              <w:left w:val="single" w:sz="8" w:space="0" w:color="auto"/>
              <w:bottom w:val="nil"/>
              <w:right w:val="nil"/>
            </w:tcBorders>
            <w:shd w:val="clear" w:color="auto" w:fill="auto"/>
            <w:noWrap/>
            <w:tcMar>
              <w:left w:w="0" w:type="dxa"/>
              <w:right w:w="0" w:type="dxa"/>
            </w:tcMar>
            <w:vAlign w:val="center"/>
            <w:hideMark/>
          </w:tcPr>
          <w:p w14:paraId="39F62CBB" w14:textId="77777777" w:rsidR="007675F5" w:rsidRPr="007675F5" w:rsidRDefault="007675F5" w:rsidP="007675F5">
            <w:pPr>
              <w:widowControl/>
              <w:jc w:val="left"/>
              <w:rPr>
                <w:rFonts w:ascii="仿宋_GB2312" w:eastAsia="仿宋_GB2312" w:hAnsi="宋体" w:cs="宋体"/>
                <w:b/>
                <w:bCs/>
                <w:kern w:val="0"/>
                <w:sz w:val="24"/>
                <w:szCs w:val="24"/>
              </w:rPr>
            </w:pPr>
            <w:r w:rsidRPr="007675F5">
              <w:rPr>
                <w:rFonts w:ascii="仿宋_GB2312" w:eastAsia="仿宋_GB2312" w:hAnsi="宋体" w:cs="宋体" w:hint="eastAsia"/>
                <w:b/>
                <w:bCs/>
                <w:kern w:val="0"/>
                <w:sz w:val="24"/>
                <w:szCs w:val="24"/>
              </w:rPr>
              <w:t xml:space="preserve"> 教学周数合计 </w:t>
            </w:r>
          </w:p>
        </w:tc>
        <w:tc>
          <w:tcPr>
            <w:tcW w:w="401" w:type="pc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341EE511"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20</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20467C91"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20</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4B2593C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20</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7BA30F9B"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20</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399AB71A"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20</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7F6F3BC8"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20</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6955519A"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20</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09287B28"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20</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71096AD2"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1153EA76"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w:t>
            </w:r>
          </w:p>
        </w:tc>
        <w:tc>
          <w:tcPr>
            <w:tcW w:w="301" w:type="pct"/>
            <w:tcBorders>
              <w:top w:val="nil"/>
              <w:left w:val="nil"/>
              <w:bottom w:val="single" w:sz="4" w:space="0" w:color="auto"/>
              <w:right w:val="single" w:sz="8" w:space="0" w:color="auto"/>
            </w:tcBorders>
            <w:shd w:val="clear" w:color="auto" w:fill="auto"/>
            <w:noWrap/>
            <w:tcMar>
              <w:left w:w="0" w:type="dxa"/>
              <w:right w:w="0" w:type="dxa"/>
            </w:tcMar>
            <w:vAlign w:val="center"/>
            <w:hideMark/>
          </w:tcPr>
          <w:p w14:paraId="5B566132"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212</w:t>
            </w:r>
          </w:p>
        </w:tc>
      </w:tr>
      <w:tr w:rsidR="007675F5" w:rsidRPr="007675F5" w14:paraId="48B8542A" w14:textId="77777777" w:rsidTr="00265303">
        <w:trPr>
          <w:trHeight w:val="454"/>
          <w:jc w:val="center"/>
        </w:trPr>
        <w:tc>
          <w:tcPr>
            <w:tcW w:w="1007" w:type="pct"/>
            <w:tcBorders>
              <w:top w:val="single" w:sz="4" w:space="0" w:color="auto"/>
              <w:left w:val="single" w:sz="8" w:space="0" w:color="auto"/>
              <w:bottom w:val="single" w:sz="4" w:space="0" w:color="auto"/>
              <w:right w:val="nil"/>
            </w:tcBorders>
            <w:shd w:val="clear" w:color="auto" w:fill="auto"/>
            <w:noWrap/>
            <w:tcMar>
              <w:left w:w="0" w:type="dxa"/>
              <w:right w:w="0" w:type="dxa"/>
            </w:tcMar>
            <w:vAlign w:val="center"/>
            <w:hideMark/>
          </w:tcPr>
          <w:p w14:paraId="52D8EE8F"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假期 </w:t>
            </w:r>
          </w:p>
        </w:tc>
        <w:tc>
          <w:tcPr>
            <w:tcW w:w="401" w:type="pct"/>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6744C8CD"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6</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54D84D0B"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6</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09108068"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6</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591ACE5A"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6</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746B31DA"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6</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4F646C42"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6</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5A9A07C0"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6</w:t>
            </w:r>
          </w:p>
        </w:tc>
        <w:tc>
          <w:tcPr>
            <w:tcW w:w="401"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6228408B"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6</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3D40EEA3"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24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14:paraId="7F0FAA65"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w:t>
            </w:r>
          </w:p>
        </w:tc>
        <w:tc>
          <w:tcPr>
            <w:tcW w:w="301" w:type="pct"/>
            <w:tcBorders>
              <w:top w:val="nil"/>
              <w:left w:val="nil"/>
              <w:bottom w:val="single" w:sz="4" w:space="0" w:color="auto"/>
              <w:right w:val="single" w:sz="8" w:space="0" w:color="auto"/>
            </w:tcBorders>
            <w:shd w:val="clear" w:color="auto" w:fill="auto"/>
            <w:noWrap/>
            <w:tcMar>
              <w:left w:w="0" w:type="dxa"/>
              <w:right w:w="0" w:type="dxa"/>
            </w:tcMar>
            <w:vAlign w:val="center"/>
            <w:hideMark/>
          </w:tcPr>
          <w:p w14:paraId="1708D3F6"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48</w:t>
            </w:r>
          </w:p>
        </w:tc>
      </w:tr>
      <w:tr w:rsidR="007675F5" w:rsidRPr="007675F5" w14:paraId="14CD2F0C" w14:textId="77777777" w:rsidTr="00265303">
        <w:trPr>
          <w:trHeight w:val="454"/>
          <w:jc w:val="center"/>
        </w:trPr>
        <w:tc>
          <w:tcPr>
            <w:tcW w:w="1007" w:type="pct"/>
            <w:tcBorders>
              <w:top w:val="nil"/>
              <w:left w:val="single" w:sz="8" w:space="0" w:color="auto"/>
              <w:bottom w:val="single" w:sz="8" w:space="0" w:color="auto"/>
              <w:right w:val="nil"/>
            </w:tcBorders>
            <w:shd w:val="clear" w:color="auto" w:fill="auto"/>
            <w:noWrap/>
            <w:tcMar>
              <w:left w:w="0" w:type="dxa"/>
              <w:right w:w="0" w:type="dxa"/>
            </w:tcMar>
            <w:vAlign w:val="center"/>
            <w:hideMark/>
          </w:tcPr>
          <w:p w14:paraId="6281BA41"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 总周数 </w:t>
            </w:r>
          </w:p>
        </w:tc>
        <w:tc>
          <w:tcPr>
            <w:tcW w:w="401" w:type="pct"/>
            <w:tcBorders>
              <w:top w:val="nil"/>
              <w:left w:val="single" w:sz="4" w:space="0" w:color="auto"/>
              <w:bottom w:val="single" w:sz="8" w:space="0" w:color="auto"/>
              <w:right w:val="single" w:sz="4" w:space="0" w:color="auto"/>
            </w:tcBorders>
            <w:shd w:val="clear" w:color="auto" w:fill="auto"/>
            <w:noWrap/>
            <w:tcMar>
              <w:left w:w="0" w:type="dxa"/>
              <w:right w:w="0" w:type="dxa"/>
            </w:tcMar>
            <w:vAlign w:val="center"/>
            <w:hideMark/>
          </w:tcPr>
          <w:p w14:paraId="25D33824"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w:t>
            </w:r>
          </w:p>
        </w:tc>
        <w:tc>
          <w:tcPr>
            <w:tcW w:w="401" w:type="pct"/>
            <w:tcBorders>
              <w:top w:val="nil"/>
              <w:left w:val="nil"/>
              <w:bottom w:val="single" w:sz="8" w:space="0" w:color="auto"/>
              <w:right w:val="single" w:sz="4" w:space="0" w:color="auto"/>
            </w:tcBorders>
            <w:shd w:val="clear" w:color="auto" w:fill="auto"/>
            <w:noWrap/>
            <w:tcMar>
              <w:left w:w="0" w:type="dxa"/>
              <w:right w:w="0" w:type="dxa"/>
            </w:tcMar>
            <w:vAlign w:val="center"/>
            <w:hideMark/>
          </w:tcPr>
          <w:p w14:paraId="331D7F7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w:t>
            </w:r>
          </w:p>
        </w:tc>
        <w:tc>
          <w:tcPr>
            <w:tcW w:w="401" w:type="pct"/>
            <w:tcBorders>
              <w:top w:val="nil"/>
              <w:left w:val="nil"/>
              <w:bottom w:val="single" w:sz="8" w:space="0" w:color="auto"/>
              <w:right w:val="single" w:sz="4" w:space="0" w:color="auto"/>
            </w:tcBorders>
            <w:shd w:val="clear" w:color="auto" w:fill="auto"/>
            <w:noWrap/>
            <w:tcMar>
              <w:left w:w="0" w:type="dxa"/>
              <w:right w:w="0" w:type="dxa"/>
            </w:tcMar>
            <w:vAlign w:val="center"/>
            <w:hideMark/>
          </w:tcPr>
          <w:p w14:paraId="0DAFCF86"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w:t>
            </w:r>
          </w:p>
        </w:tc>
        <w:tc>
          <w:tcPr>
            <w:tcW w:w="401" w:type="pct"/>
            <w:tcBorders>
              <w:top w:val="nil"/>
              <w:left w:val="nil"/>
              <w:bottom w:val="single" w:sz="8" w:space="0" w:color="auto"/>
              <w:right w:val="single" w:sz="4" w:space="0" w:color="auto"/>
            </w:tcBorders>
            <w:shd w:val="clear" w:color="auto" w:fill="auto"/>
            <w:noWrap/>
            <w:tcMar>
              <w:left w:w="0" w:type="dxa"/>
              <w:right w:w="0" w:type="dxa"/>
            </w:tcMar>
            <w:vAlign w:val="center"/>
            <w:hideMark/>
          </w:tcPr>
          <w:p w14:paraId="2CB9129C"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w:t>
            </w:r>
          </w:p>
        </w:tc>
        <w:tc>
          <w:tcPr>
            <w:tcW w:w="401" w:type="pct"/>
            <w:tcBorders>
              <w:top w:val="nil"/>
              <w:left w:val="nil"/>
              <w:bottom w:val="single" w:sz="8" w:space="0" w:color="auto"/>
              <w:right w:val="single" w:sz="4" w:space="0" w:color="auto"/>
            </w:tcBorders>
            <w:shd w:val="clear" w:color="auto" w:fill="auto"/>
            <w:noWrap/>
            <w:tcMar>
              <w:left w:w="0" w:type="dxa"/>
              <w:right w:w="0" w:type="dxa"/>
            </w:tcMar>
            <w:vAlign w:val="center"/>
            <w:hideMark/>
          </w:tcPr>
          <w:p w14:paraId="530BB6B9"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w:t>
            </w:r>
          </w:p>
        </w:tc>
        <w:tc>
          <w:tcPr>
            <w:tcW w:w="401" w:type="pct"/>
            <w:tcBorders>
              <w:top w:val="nil"/>
              <w:left w:val="nil"/>
              <w:bottom w:val="single" w:sz="8" w:space="0" w:color="auto"/>
              <w:right w:val="single" w:sz="4" w:space="0" w:color="auto"/>
            </w:tcBorders>
            <w:shd w:val="clear" w:color="auto" w:fill="auto"/>
            <w:noWrap/>
            <w:tcMar>
              <w:left w:w="0" w:type="dxa"/>
              <w:right w:w="0" w:type="dxa"/>
            </w:tcMar>
            <w:vAlign w:val="center"/>
            <w:hideMark/>
          </w:tcPr>
          <w:p w14:paraId="036DBF10"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w:t>
            </w:r>
          </w:p>
        </w:tc>
        <w:tc>
          <w:tcPr>
            <w:tcW w:w="401" w:type="pct"/>
            <w:tcBorders>
              <w:top w:val="nil"/>
              <w:left w:val="nil"/>
              <w:bottom w:val="single" w:sz="8" w:space="0" w:color="auto"/>
              <w:right w:val="single" w:sz="4" w:space="0" w:color="auto"/>
            </w:tcBorders>
            <w:shd w:val="clear" w:color="auto" w:fill="auto"/>
            <w:noWrap/>
            <w:tcMar>
              <w:left w:w="0" w:type="dxa"/>
              <w:right w:w="0" w:type="dxa"/>
            </w:tcMar>
            <w:vAlign w:val="center"/>
            <w:hideMark/>
          </w:tcPr>
          <w:p w14:paraId="244772D9"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w:t>
            </w:r>
          </w:p>
        </w:tc>
        <w:tc>
          <w:tcPr>
            <w:tcW w:w="401" w:type="pct"/>
            <w:tcBorders>
              <w:top w:val="nil"/>
              <w:left w:val="nil"/>
              <w:bottom w:val="single" w:sz="8" w:space="0" w:color="auto"/>
              <w:right w:val="single" w:sz="4" w:space="0" w:color="auto"/>
            </w:tcBorders>
            <w:shd w:val="clear" w:color="auto" w:fill="auto"/>
            <w:noWrap/>
            <w:tcMar>
              <w:left w:w="0" w:type="dxa"/>
              <w:right w:w="0" w:type="dxa"/>
            </w:tcMar>
            <w:vAlign w:val="center"/>
            <w:hideMark/>
          </w:tcPr>
          <w:p w14:paraId="640DC4D9"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w:t>
            </w:r>
          </w:p>
        </w:tc>
        <w:tc>
          <w:tcPr>
            <w:tcW w:w="242" w:type="pct"/>
            <w:tcBorders>
              <w:top w:val="nil"/>
              <w:left w:val="nil"/>
              <w:bottom w:val="single" w:sz="8" w:space="0" w:color="auto"/>
              <w:right w:val="single" w:sz="4" w:space="0" w:color="auto"/>
            </w:tcBorders>
            <w:shd w:val="clear" w:color="auto" w:fill="auto"/>
            <w:noWrap/>
            <w:tcMar>
              <w:left w:w="0" w:type="dxa"/>
              <w:right w:w="0" w:type="dxa"/>
            </w:tcMar>
            <w:vAlign w:val="center"/>
            <w:hideMark/>
          </w:tcPr>
          <w:p w14:paraId="7F45A6C0"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w:t>
            </w:r>
          </w:p>
        </w:tc>
        <w:tc>
          <w:tcPr>
            <w:tcW w:w="242" w:type="pct"/>
            <w:tcBorders>
              <w:top w:val="nil"/>
              <w:left w:val="nil"/>
              <w:bottom w:val="single" w:sz="8" w:space="0" w:color="auto"/>
              <w:right w:val="nil"/>
            </w:tcBorders>
            <w:shd w:val="clear" w:color="auto" w:fill="auto"/>
            <w:noWrap/>
            <w:tcMar>
              <w:left w:w="0" w:type="dxa"/>
              <w:right w:w="0" w:type="dxa"/>
            </w:tcMar>
            <w:vAlign w:val="center"/>
            <w:hideMark/>
          </w:tcPr>
          <w:p w14:paraId="2E1AFF80"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w:t>
            </w:r>
          </w:p>
        </w:tc>
        <w:tc>
          <w:tcPr>
            <w:tcW w:w="301" w:type="pct"/>
            <w:tcBorders>
              <w:top w:val="nil"/>
              <w:left w:val="single" w:sz="4" w:space="0" w:color="auto"/>
              <w:bottom w:val="single" w:sz="8" w:space="0" w:color="auto"/>
              <w:right w:val="single" w:sz="8" w:space="0" w:color="auto"/>
            </w:tcBorders>
            <w:shd w:val="clear" w:color="auto" w:fill="auto"/>
            <w:noWrap/>
            <w:tcMar>
              <w:left w:w="0" w:type="dxa"/>
              <w:right w:w="0" w:type="dxa"/>
            </w:tcMar>
            <w:vAlign w:val="center"/>
            <w:hideMark/>
          </w:tcPr>
          <w:p w14:paraId="5CC88CC4"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260</w:t>
            </w:r>
          </w:p>
        </w:tc>
      </w:tr>
      <w:tr w:rsidR="007675F5" w:rsidRPr="007675F5" w14:paraId="7709B991" w14:textId="77777777" w:rsidTr="00265303">
        <w:trPr>
          <w:trHeight w:val="675"/>
          <w:jc w:val="center"/>
        </w:trPr>
        <w:tc>
          <w:tcPr>
            <w:tcW w:w="5000" w:type="pct"/>
            <w:gridSpan w:val="12"/>
            <w:tcBorders>
              <w:top w:val="nil"/>
              <w:left w:val="nil"/>
              <w:bottom w:val="nil"/>
              <w:right w:val="nil"/>
            </w:tcBorders>
            <w:shd w:val="clear" w:color="auto" w:fill="auto"/>
            <w:noWrap/>
            <w:tcMar>
              <w:left w:w="0" w:type="dxa"/>
              <w:right w:w="0" w:type="dxa"/>
            </w:tcMar>
            <w:vAlign w:val="center"/>
            <w:hideMark/>
          </w:tcPr>
          <w:p w14:paraId="1E928BCB" w14:textId="77777777" w:rsidR="007675F5" w:rsidRPr="007675F5" w:rsidRDefault="007675F5" w:rsidP="007675F5">
            <w:pPr>
              <w:widowControl/>
              <w:jc w:val="left"/>
              <w:rPr>
                <w:rFonts w:ascii="宋体" w:eastAsia="宋体" w:hAnsi="宋体" w:cs="宋体"/>
                <w:kern w:val="0"/>
                <w:sz w:val="24"/>
                <w:szCs w:val="24"/>
              </w:rPr>
            </w:pPr>
            <w:r w:rsidRPr="007675F5">
              <w:rPr>
                <w:rFonts w:ascii="宋体" w:eastAsia="宋体" w:hAnsi="宋体" w:cs="宋体" w:hint="eastAsia"/>
                <w:kern w:val="0"/>
                <w:sz w:val="24"/>
                <w:szCs w:val="24"/>
              </w:rPr>
              <w:t>注：上表括号中的数字表示该教学环节已穿插在理论教学的周数之中。</w:t>
            </w:r>
          </w:p>
        </w:tc>
      </w:tr>
    </w:tbl>
    <w:p w14:paraId="4B20F32D" w14:textId="77777777" w:rsidR="007675F5" w:rsidRPr="007675F5" w:rsidRDefault="007675F5" w:rsidP="007675F5">
      <w:pPr>
        <w:adjustRightInd w:val="0"/>
        <w:snapToGrid w:val="0"/>
        <w:spacing w:line="480" w:lineRule="exact"/>
        <w:jc w:val="center"/>
        <w:rPr>
          <w:rFonts w:ascii="黑体" w:eastAsia="黑体" w:hAnsi="黑体" w:cs="宋体"/>
          <w:b/>
          <w:kern w:val="0"/>
          <w:sz w:val="24"/>
          <w:szCs w:val="24"/>
        </w:rPr>
      </w:pPr>
      <w:r w:rsidRPr="007675F5">
        <w:rPr>
          <w:rFonts w:ascii="黑体" w:eastAsia="黑体" w:hAnsi="黑体" w:cs="宋体" w:hint="eastAsia"/>
          <w:b/>
          <w:kern w:val="0"/>
          <w:sz w:val="24"/>
          <w:szCs w:val="24"/>
        </w:rPr>
        <w:t>表9.课程综合实践安排表</w:t>
      </w:r>
    </w:p>
    <w:tbl>
      <w:tblPr>
        <w:tblW w:w="5000" w:type="pct"/>
        <w:tblCellMar>
          <w:left w:w="0" w:type="dxa"/>
          <w:right w:w="0" w:type="dxa"/>
        </w:tblCellMar>
        <w:tblLook w:val="04A0" w:firstRow="1" w:lastRow="0" w:firstColumn="1" w:lastColumn="0" w:noHBand="0" w:noVBand="1"/>
      </w:tblPr>
      <w:tblGrid>
        <w:gridCol w:w="553"/>
        <w:gridCol w:w="1450"/>
        <w:gridCol w:w="850"/>
        <w:gridCol w:w="1080"/>
        <w:gridCol w:w="2393"/>
        <w:gridCol w:w="945"/>
        <w:gridCol w:w="1450"/>
      </w:tblGrid>
      <w:tr w:rsidR="007675F5" w:rsidRPr="007675F5" w14:paraId="1E087C54" w14:textId="77777777" w:rsidTr="00265303">
        <w:trPr>
          <w:trHeight w:val="795"/>
        </w:trPr>
        <w:tc>
          <w:tcPr>
            <w:tcW w:w="359" w:type="pct"/>
            <w:tcBorders>
              <w:top w:val="single" w:sz="4" w:space="0" w:color="auto"/>
              <w:left w:val="single" w:sz="4" w:space="0" w:color="auto"/>
              <w:bottom w:val="nil"/>
              <w:right w:val="nil"/>
            </w:tcBorders>
            <w:shd w:val="clear" w:color="auto" w:fill="auto"/>
            <w:vAlign w:val="center"/>
            <w:hideMark/>
          </w:tcPr>
          <w:p w14:paraId="4A1DD6CB"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序号</w:t>
            </w:r>
          </w:p>
        </w:tc>
        <w:tc>
          <w:tcPr>
            <w:tcW w:w="815" w:type="pct"/>
            <w:tcBorders>
              <w:top w:val="single" w:sz="4" w:space="0" w:color="auto"/>
              <w:left w:val="single" w:sz="4" w:space="0" w:color="auto"/>
              <w:bottom w:val="nil"/>
              <w:right w:val="single" w:sz="4" w:space="0" w:color="auto"/>
            </w:tcBorders>
            <w:shd w:val="clear" w:color="auto" w:fill="auto"/>
            <w:vAlign w:val="center"/>
            <w:hideMark/>
          </w:tcPr>
          <w:p w14:paraId="75C6149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课程或实践项目</w:t>
            </w:r>
          </w:p>
        </w:tc>
        <w:tc>
          <w:tcPr>
            <w:tcW w:w="420" w:type="pct"/>
            <w:tcBorders>
              <w:top w:val="single" w:sz="4" w:space="0" w:color="auto"/>
              <w:left w:val="nil"/>
              <w:bottom w:val="nil"/>
              <w:right w:val="single" w:sz="4" w:space="0" w:color="auto"/>
            </w:tcBorders>
            <w:shd w:val="clear" w:color="auto" w:fill="auto"/>
            <w:vAlign w:val="center"/>
            <w:hideMark/>
          </w:tcPr>
          <w:p w14:paraId="4B10E5CF"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学期</w:t>
            </w:r>
          </w:p>
        </w:tc>
        <w:tc>
          <w:tcPr>
            <w:tcW w:w="661" w:type="pct"/>
            <w:tcBorders>
              <w:top w:val="single" w:sz="4" w:space="0" w:color="auto"/>
              <w:left w:val="nil"/>
              <w:bottom w:val="nil"/>
              <w:right w:val="single" w:sz="4" w:space="0" w:color="auto"/>
            </w:tcBorders>
            <w:shd w:val="clear" w:color="auto" w:fill="auto"/>
            <w:vAlign w:val="center"/>
            <w:hideMark/>
          </w:tcPr>
          <w:p w14:paraId="624D00E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周数</w:t>
            </w:r>
            <w:r w:rsidRPr="007675F5">
              <w:rPr>
                <w:rFonts w:ascii="仿宋_GB2312" w:eastAsia="仿宋_GB2312" w:hAnsi="宋体" w:cs="宋体" w:hint="eastAsia"/>
                <w:kern w:val="0"/>
                <w:sz w:val="24"/>
                <w:szCs w:val="24"/>
              </w:rPr>
              <w:br/>
              <w:t>(学时数)</w:t>
            </w:r>
          </w:p>
        </w:tc>
        <w:tc>
          <w:tcPr>
            <w:tcW w:w="1414" w:type="pct"/>
            <w:tcBorders>
              <w:top w:val="single" w:sz="4" w:space="0" w:color="auto"/>
              <w:left w:val="nil"/>
              <w:bottom w:val="nil"/>
              <w:right w:val="single" w:sz="4" w:space="0" w:color="auto"/>
            </w:tcBorders>
            <w:shd w:val="clear" w:color="auto" w:fill="auto"/>
            <w:vAlign w:val="center"/>
            <w:hideMark/>
          </w:tcPr>
          <w:p w14:paraId="3F287B6E"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主要内容、要求</w:t>
            </w:r>
          </w:p>
        </w:tc>
        <w:tc>
          <w:tcPr>
            <w:tcW w:w="583" w:type="pct"/>
            <w:tcBorders>
              <w:top w:val="single" w:sz="4" w:space="0" w:color="auto"/>
              <w:left w:val="nil"/>
              <w:bottom w:val="nil"/>
              <w:right w:val="single" w:sz="4" w:space="0" w:color="auto"/>
            </w:tcBorders>
            <w:shd w:val="clear" w:color="auto" w:fill="auto"/>
            <w:vAlign w:val="center"/>
            <w:hideMark/>
          </w:tcPr>
          <w:p w14:paraId="0F13F8D1"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地点</w:t>
            </w:r>
          </w:p>
        </w:tc>
        <w:tc>
          <w:tcPr>
            <w:tcW w:w="748" w:type="pct"/>
            <w:tcBorders>
              <w:top w:val="single" w:sz="4" w:space="0" w:color="auto"/>
              <w:left w:val="nil"/>
              <w:bottom w:val="nil"/>
              <w:right w:val="single" w:sz="4" w:space="0" w:color="auto"/>
            </w:tcBorders>
            <w:shd w:val="clear" w:color="auto" w:fill="auto"/>
            <w:vAlign w:val="center"/>
            <w:hideMark/>
          </w:tcPr>
          <w:p w14:paraId="0C3D12D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考核方法</w:t>
            </w:r>
          </w:p>
        </w:tc>
      </w:tr>
      <w:tr w:rsidR="007675F5" w:rsidRPr="007675F5" w14:paraId="710838EF" w14:textId="77777777" w:rsidTr="00265303">
        <w:trPr>
          <w:trHeight w:val="1440"/>
        </w:trPr>
        <w:tc>
          <w:tcPr>
            <w:tcW w:w="359" w:type="pct"/>
            <w:tcBorders>
              <w:top w:val="single" w:sz="4" w:space="0" w:color="auto"/>
              <w:left w:val="single" w:sz="4" w:space="0" w:color="auto"/>
              <w:bottom w:val="nil"/>
              <w:right w:val="nil"/>
            </w:tcBorders>
            <w:shd w:val="clear" w:color="auto" w:fill="auto"/>
            <w:noWrap/>
            <w:vAlign w:val="center"/>
            <w:hideMark/>
          </w:tcPr>
          <w:p w14:paraId="46965B29"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lastRenderedPageBreak/>
              <w:t>1</w:t>
            </w:r>
          </w:p>
        </w:tc>
        <w:tc>
          <w:tcPr>
            <w:tcW w:w="8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41A06"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电工实训</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14:paraId="16D721C3"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w:t>
            </w:r>
          </w:p>
        </w:tc>
        <w:tc>
          <w:tcPr>
            <w:tcW w:w="661" w:type="pct"/>
            <w:tcBorders>
              <w:top w:val="single" w:sz="4" w:space="0" w:color="auto"/>
              <w:left w:val="nil"/>
              <w:bottom w:val="single" w:sz="4" w:space="0" w:color="auto"/>
              <w:right w:val="single" w:sz="4" w:space="0" w:color="auto"/>
            </w:tcBorders>
            <w:shd w:val="clear" w:color="auto" w:fill="auto"/>
            <w:noWrap/>
            <w:vAlign w:val="center"/>
            <w:hideMark/>
          </w:tcPr>
          <w:p w14:paraId="5636F78D"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1（30）</w:t>
            </w:r>
          </w:p>
        </w:tc>
        <w:tc>
          <w:tcPr>
            <w:tcW w:w="1414" w:type="pct"/>
            <w:tcBorders>
              <w:top w:val="single" w:sz="4" w:space="0" w:color="auto"/>
              <w:left w:val="nil"/>
              <w:bottom w:val="single" w:sz="4" w:space="0" w:color="auto"/>
              <w:right w:val="single" w:sz="4" w:space="0" w:color="auto"/>
            </w:tcBorders>
            <w:shd w:val="clear" w:color="auto" w:fill="auto"/>
            <w:vAlign w:val="center"/>
            <w:hideMark/>
          </w:tcPr>
          <w:p w14:paraId="15C3C187"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1.正确使用电工工具、电器元件的选用及安装；</w:t>
            </w:r>
            <w:r w:rsidRPr="007675F5">
              <w:rPr>
                <w:rFonts w:ascii="仿宋_GB2312" w:eastAsia="仿宋_GB2312" w:hAnsi="宋体" w:cs="宋体" w:hint="eastAsia"/>
                <w:kern w:val="0"/>
                <w:sz w:val="24"/>
                <w:szCs w:val="24"/>
              </w:rPr>
              <w:br/>
              <w:t>2.掌握线路原理分析，熟悉线路的安装、调试、维修方法</w:t>
            </w:r>
          </w:p>
        </w:tc>
        <w:tc>
          <w:tcPr>
            <w:tcW w:w="583" w:type="pct"/>
            <w:tcBorders>
              <w:top w:val="single" w:sz="4" w:space="0" w:color="auto"/>
              <w:left w:val="nil"/>
              <w:bottom w:val="single" w:sz="4" w:space="0" w:color="auto"/>
              <w:right w:val="single" w:sz="4" w:space="0" w:color="auto"/>
            </w:tcBorders>
            <w:shd w:val="clear" w:color="auto" w:fill="auto"/>
            <w:vAlign w:val="center"/>
            <w:hideMark/>
          </w:tcPr>
          <w:p w14:paraId="11E421B3"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机电</w:t>
            </w:r>
            <w:proofErr w:type="gramStart"/>
            <w:r w:rsidRPr="007675F5">
              <w:rPr>
                <w:rFonts w:ascii="仿宋_GB2312" w:eastAsia="仿宋_GB2312" w:hAnsi="宋体" w:cs="宋体" w:hint="eastAsia"/>
                <w:kern w:val="0"/>
                <w:sz w:val="24"/>
                <w:szCs w:val="24"/>
              </w:rPr>
              <w:t>实训楼</w:t>
            </w:r>
            <w:proofErr w:type="gramEnd"/>
            <w:r w:rsidRPr="007675F5">
              <w:rPr>
                <w:rFonts w:ascii="仿宋_GB2312" w:eastAsia="仿宋_GB2312" w:hAnsi="宋体" w:cs="宋体" w:hint="eastAsia"/>
                <w:kern w:val="0"/>
                <w:sz w:val="24"/>
                <w:szCs w:val="24"/>
              </w:rPr>
              <w:t>105室</w:t>
            </w:r>
          </w:p>
        </w:tc>
        <w:tc>
          <w:tcPr>
            <w:tcW w:w="748" w:type="pct"/>
            <w:tcBorders>
              <w:top w:val="single" w:sz="4" w:space="0" w:color="auto"/>
              <w:left w:val="nil"/>
              <w:bottom w:val="single" w:sz="4" w:space="0" w:color="auto"/>
              <w:right w:val="single" w:sz="4" w:space="0" w:color="auto"/>
            </w:tcBorders>
            <w:shd w:val="clear" w:color="auto" w:fill="auto"/>
            <w:noWrap/>
            <w:vAlign w:val="center"/>
            <w:hideMark/>
          </w:tcPr>
          <w:p w14:paraId="77ED98B4"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技能考核</w:t>
            </w:r>
          </w:p>
        </w:tc>
      </w:tr>
      <w:tr w:rsidR="007675F5" w:rsidRPr="007675F5" w14:paraId="0A236E11" w14:textId="77777777" w:rsidTr="00265303">
        <w:trPr>
          <w:trHeight w:val="1200"/>
        </w:trPr>
        <w:tc>
          <w:tcPr>
            <w:tcW w:w="359" w:type="pct"/>
            <w:tcBorders>
              <w:top w:val="single" w:sz="4" w:space="0" w:color="auto"/>
              <w:left w:val="single" w:sz="4" w:space="0" w:color="auto"/>
              <w:bottom w:val="nil"/>
              <w:right w:val="nil"/>
            </w:tcBorders>
            <w:shd w:val="clear" w:color="auto" w:fill="auto"/>
            <w:noWrap/>
            <w:vAlign w:val="center"/>
            <w:hideMark/>
          </w:tcPr>
          <w:p w14:paraId="637D194A"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w:t>
            </w:r>
          </w:p>
        </w:tc>
        <w:tc>
          <w:tcPr>
            <w:tcW w:w="815" w:type="pct"/>
            <w:tcBorders>
              <w:top w:val="nil"/>
              <w:left w:val="single" w:sz="4" w:space="0" w:color="auto"/>
              <w:bottom w:val="single" w:sz="4" w:space="0" w:color="auto"/>
              <w:right w:val="single" w:sz="4" w:space="0" w:color="auto"/>
            </w:tcBorders>
            <w:shd w:val="clear" w:color="auto" w:fill="auto"/>
            <w:vAlign w:val="center"/>
            <w:hideMark/>
          </w:tcPr>
          <w:p w14:paraId="51401E73"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电子电路装调与应用</w:t>
            </w:r>
          </w:p>
        </w:tc>
        <w:tc>
          <w:tcPr>
            <w:tcW w:w="420" w:type="pct"/>
            <w:tcBorders>
              <w:top w:val="nil"/>
              <w:left w:val="nil"/>
              <w:bottom w:val="single" w:sz="4" w:space="0" w:color="auto"/>
              <w:right w:val="single" w:sz="4" w:space="0" w:color="auto"/>
            </w:tcBorders>
            <w:shd w:val="clear" w:color="auto" w:fill="auto"/>
            <w:noWrap/>
            <w:vAlign w:val="center"/>
            <w:hideMark/>
          </w:tcPr>
          <w:p w14:paraId="23DCF134"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3</w:t>
            </w:r>
          </w:p>
        </w:tc>
        <w:tc>
          <w:tcPr>
            <w:tcW w:w="661" w:type="pct"/>
            <w:tcBorders>
              <w:top w:val="nil"/>
              <w:left w:val="nil"/>
              <w:bottom w:val="single" w:sz="4" w:space="0" w:color="auto"/>
              <w:right w:val="single" w:sz="4" w:space="0" w:color="auto"/>
            </w:tcBorders>
            <w:shd w:val="clear" w:color="auto" w:fill="auto"/>
            <w:noWrap/>
            <w:vAlign w:val="center"/>
            <w:hideMark/>
          </w:tcPr>
          <w:p w14:paraId="6E1E200B"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1（30）</w:t>
            </w:r>
          </w:p>
        </w:tc>
        <w:tc>
          <w:tcPr>
            <w:tcW w:w="1414" w:type="pct"/>
            <w:tcBorders>
              <w:top w:val="nil"/>
              <w:left w:val="nil"/>
              <w:bottom w:val="single" w:sz="4" w:space="0" w:color="auto"/>
              <w:right w:val="single" w:sz="4" w:space="0" w:color="auto"/>
            </w:tcBorders>
            <w:shd w:val="clear" w:color="auto" w:fill="auto"/>
            <w:vAlign w:val="center"/>
            <w:hideMark/>
          </w:tcPr>
          <w:p w14:paraId="14C04321"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1.电子电路原理图设计与PCB设计</w:t>
            </w:r>
            <w:r w:rsidRPr="007675F5">
              <w:rPr>
                <w:rFonts w:ascii="仿宋_GB2312" w:eastAsia="仿宋_GB2312" w:hAnsi="宋体" w:cs="宋体" w:hint="eastAsia"/>
                <w:kern w:val="0"/>
                <w:sz w:val="24"/>
                <w:szCs w:val="24"/>
              </w:rPr>
              <w:br/>
              <w:t>2.电路板电子元器件焊接、调试</w:t>
            </w:r>
            <w:r w:rsidRPr="007675F5">
              <w:rPr>
                <w:rFonts w:ascii="仿宋_GB2312" w:eastAsia="仿宋_GB2312" w:hAnsi="宋体" w:cs="宋体" w:hint="eastAsia"/>
                <w:kern w:val="0"/>
                <w:sz w:val="24"/>
                <w:szCs w:val="24"/>
              </w:rPr>
              <w:br/>
              <w:t>3.仪表仪器的应用</w:t>
            </w:r>
          </w:p>
        </w:tc>
        <w:tc>
          <w:tcPr>
            <w:tcW w:w="583" w:type="pct"/>
            <w:tcBorders>
              <w:top w:val="nil"/>
              <w:left w:val="nil"/>
              <w:bottom w:val="single" w:sz="4" w:space="0" w:color="auto"/>
              <w:right w:val="single" w:sz="4" w:space="0" w:color="auto"/>
            </w:tcBorders>
            <w:shd w:val="clear" w:color="auto" w:fill="auto"/>
            <w:vAlign w:val="center"/>
            <w:hideMark/>
          </w:tcPr>
          <w:p w14:paraId="2EDC09A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机电</w:t>
            </w:r>
            <w:proofErr w:type="gramStart"/>
            <w:r w:rsidRPr="007675F5">
              <w:rPr>
                <w:rFonts w:ascii="仿宋_GB2312" w:eastAsia="仿宋_GB2312" w:hAnsi="宋体" w:cs="宋体" w:hint="eastAsia"/>
                <w:kern w:val="0"/>
                <w:sz w:val="24"/>
                <w:szCs w:val="24"/>
              </w:rPr>
              <w:t>实训楼</w:t>
            </w:r>
            <w:proofErr w:type="gramEnd"/>
            <w:r w:rsidRPr="007675F5">
              <w:rPr>
                <w:rFonts w:ascii="仿宋_GB2312" w:eastAsia="仿宋_GB2312" w:hAnsi="宋体" w:cs="宋体" w:hint="eastAsia"/>
                <w:kern w:val="0"/>
                <w:sz w:val="24"/>
                <w:szCs w:val="24"/>
              </w:rPr>
              <w:t>304</w:t>
            </w:r>
          </w:p>
        </w:tc>
        <w:tc>
          <w:tcPr>
            <w:tcW w:w="748" w:type="pct"/>
            <w:tcBorders>
              <w:top w:val="nil"/>
              <w:left w:val="nil"/>
              <w:bottom w:val="single" w:sz="4" w:space="0" w:color="auto"/>
              <w:right w:val="single" w:sz="4" w:space="0" w:color="auto"/>
            </w:tcBorders>
            <w:shd w:val="clear" w:color="auto" w:fill="auto"/>
            <w:noWrap/>
            <w:vAlign w:val="center"/>
            <w:hideMark/>
          </w:tcPr>
          <w:p w14:paraId="4A6B1C24"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技能考核</w:t>
            </w:r>
          </w:p>
        </w:tc>
      </w:tr>
      <w:tr w:rsidR="007675F5" w:rsidRPr="007675F5" w14:paraId="507ADDAC" w14:textId="77777777" w:rsidTr="00265303">
        <w:trPr>
          <w:trHeight w:val="1440"/>
        </w:trPr>
        <w:tc>
          <w:tcPr>
            <w:tcW w:w="359" w:type="pct"/>
            <w:tcBorders>
              <w:top w:val="single" w:sz="4" w:space="0" w:color="auto"/>
              <w:left w:val="single" w:sz="4" w:space="0" w:color="auto"/>
              <w:bottom w:val="nil"/>
              <w:right w:val="nil"/>
            </w:tcBorders>
            <w:shd w:val="clear" w:color="auto" w:fill="auto"/>
            <w:noWrap/>
            <w:vAlign w:val="center"/>
            <w:hideMark/>
          </w:tcPr>
          <w:p w14:paraId="0C42459D"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3</w:t>
            </w:r>
          </w:p>
        </w:tc>
        <w:tc>
          <w:tcPr>
            <w:tcW w:w="815" w:type="pct"/>
            <w:tcBorders>
              <w:top w:val="nil"/>
              <w:left w:val="single" w:sz="4" w:space="0" w:color="auto"/>
              <w:bottom w:val="single" w:sz="4" w:space="0" w:color="auto"/>
              <w:right w:val="single" w:sz="4" w:space="0" w:color="auto"/>
            </w:tcBorders>
            <w:shd w:val="clear" w:color="auto" w:fill="auto"/>
            <w:noWrap/>
            <w:vAlign w:val="center"/>
            <w:hideMark/>
          </w:tcPr>
          <w:p w14:paraId="65755DCB"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机械加工实训</w:t>
            </w:r>
          </w:p>
        </w:tc>
        <w:tc>
          <w:tcPr>
            <w:tcW w:w="420" w:type="pct"/>
            <w:tcBorders>
              <w:top w:val="nil"/>
              <w:left w:val="nil"/>
              <w:bottom w:val="single" w:sz="4" w:space="0" w:color="auto"/>
              <w:right w:val="single" w:sz="4" w:space="0" w:color="auto"/>
            </w:tcBorders>
            <w:shd w:val="clear" w:color="auto" w:fill="auto"/>
            <w:noWrap/>
            <w:vAlign w:val="center"/>
            <w:hideMark/>
          </w:tcPr>
          <w:p w14:paraId="629C12B4"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4</w:t>
            </w:r>
          </w:p>
        </w:tc>
        <w:tc>
          <w:tcPr>
            <w:tcW w:w="661" w:type="pct"/>
            <w:tcBorders>
              <w:top w:val="nil"/>
              <w:left w:val="nil"/>
              <w:bottom w:val="single" w:sz="4" w:space="0" w:color="auto"/>
              <w:right w:val="single" w:sz="4" w:space="0" w:color="auto"/>
            </w:tcBorders>
            <w:shd w:val="clear" w:color="auto" w:fill="auto"/>
            <w:noWrap/>
            <w:vAlign w:val="center"/>
            <w:hideMark/>
          </w:tcPr>
          <w:p w14:paraId="18867B0E"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2（60）</w:t>
            </w:r>
          </w:p>
        </w:tc>
        <w:tc>
          <w:tcPr>
            <w:tcW w:w="1414" w:type="pct"/>
            <w:tcBorders>
              <w:top w:val="nil"/>
              <w:left w:val="nil"/>
              <w:bottom w:val="single" w:sz="4" w:space="0" w:color="auto"/>
              <w:right w:val="single" w:sz="4" w:space="0" w:color="auto"/>
            </w:tcBorders>
            <w:shd w:val="clear" w:color="auto" w:fill="auto"/>
            <w:vAlign w:val="center"/>
            <w:hideMark/>
          </w:tcPr>
          <w:p w14:paraId="7A2B7EA1"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1.基础加工的车、钳、刨、</w:t>
            </w:r>
            <w:proofErr w:type="gramStart"/>
            <w:r w:rsidRPr="007675F5">
              <w:rPr>
                <w:rFonts w:ascii="仿宋_GB2312" w:eastAsia="仿宋_GB2312" w:hAnsi="宋体" w:cs="宋体" w:hint="eastAsia"/>
                <w:kern w:val="0"/>
                <w:sz w:val="24"/>
                <w:szCs w:val="24"/>
              </w:rPr>
              <w:t>铣</w:t>
            </w:r>
            <w:proofErr w:type="gramEnd"/>
            <w:r w:rsidRPr="007675F5">
              <w:rPr>
                <w:rFonts w:ascii="仿宋_GB2312" w:eastAsia="仿宋_GB2312" w:hAnsi="宋体" w:cs="宋体" w:hint="eastAsia"/>
                <w:kern w:val="0"/>
                <w:sz w:val="24"/>
                <w:szCs w:val="24"/>
              </w:rPr>
              <w:t>、电焊等常用加工方法</w:t>
            </w:r>
            <w:proofErr w:type="gramStart"/>
            <w:r w:rsidRPr="007675F5">
              <w:rPr>
                <w:rFonts w:ascii="仿宋_GB2312" w:eastAsia="仿宋_GB2312" w:hAnsi="宋体" w:cs="宋体" w:hint="eastAsia"/>
                <w:kern w:val="0"/>
                <w:sz w:val="24"/>
                <w:szCs w:val="24"/>
              </w:rPr>
              <w:t>及工夹量具</w:t>
            </w:r>
            <w:proofErr w:type="gramEnd"/>
            <w:r w:rsidRPr="007675F5">
              <w:rPr>
                <w:rFonts w:ascii="仿宋_GB2312" w:eastAsia="仿宋_GB2312" w:hAnsi="宋体" w:cs="宋体" w:hint="eastAsia"/>
                <w:kern w:val="0"/>
                <w:sz w:val="24"/>
                <w:szCs w:val="24"/>
              </w:rPr>
              <w:t>的使用和安全操作技术。</w:t>
            </w:r>
            <w:r w:rsidRPr="007675F5">
              <w:rPr>
                <w:rFonts w:ascii="仿宋_GB2312" w:eastAsia="仿宋_GB2312" w:hAnsi="宋体" w:cs="宋体" w:hint="eastAsia"/>
                <w:kern w:val="0"/>
                <w:sz w:val="24"/>
                <w:szCs w:val="24"/>
              </w:rPr>
              <w:br/>
              <w:t>2.先进加工的数控加工、3D加工、激光加工。</w:t>
            </w:r>
          </w:p>
        </w:tc>
        <w:tc>
          <w:tcPr>
            <w:tcW w:w="583" w:type="pct"/>
            <w:tcBorders>
              <w:top w:val="nil"/>
              <w:left w:val="nil"/>
              <w:bottom w:val="single" w:sz="4" w:space="0" w:color="auto"/>
              <w:right w:val="single" w:sz="4" w:space="0" w:color="auto"/>
            </w:tcBorders>
            <w:shd w:val="clear" w:color="auto" w:fill="auto"/>
            <w:vAlign w:val="center"/>
            <w:hideMark/>
          </w:tcPr>
          <w:p w14:paraId="71A5EFAE"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机械加工实训中心</w:t>
            </w:r>
          </w:p>
        </w:tc>
        <w:tc>
          <w:tcPr>
            <w:tcW w:w="748" w:type="pct"/>
            <w:tcBorders>
              <w:top w:val="nil"/>
              <w:left w:val="nil"/>
              <w:bottom w:val="single" w:sz="4" w:space="0" w:color="auto"/>
              <w:right w:val="single" w:sz="4" w:space="0" w:color="auto"/>
            </w:tcBorders>
            <w:shd w:val="clear" w:color="auto" w:fill="auto"/>
            <w:noWrap/>
            <w:vAlign w:val="center"/>
            <w:hideMark/>
          </w:tcPr>
          <w:p w14:paraId="05E8D688"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技能考核</w:t>
            </w:r>
          </w:p>
        </w:tc>
      </w:tr>
      <w:tr w:rsidR="007675F5" w:rsidRPr="007675F5" w14:paraId="6C98423A" w14:textId="77777777" w:rsidTr="00265303">
        <w:trPr>
          <w:trHeight w:val="915"/>
        </w:trPr>
        <w:tc>
          <w:tcPr>
            <w:tcW w:w="359" w:type="pct"/>
            <w:tcBorders>
              <w:top w:val="single" w:sz="4" w:space="0" w:color="auto"/>
              <w:left w:val="single" w:sz="4" w:space="0" w:color="auto"/>
              <w:bottom w:val="nil"/>
              <w:right w:val="nil"/>
            </w:tcBorders>
            <w:shd w:val="clear" w:color="auto" w:fill="auto"/>
            <w:noWrap/>
            <w:vAlign w:val="center"/>
            <w:hideMark/>
          </w:tcPr>
          <w:p w14:paraId="1496E72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4</w:t>
            </w:r>
          </w:p>
        </w:tc>
        <w:tc>
          <w:tcPr>
            <w:tcW w:w="815" w:type="pct"/>
            <w:tcBorders>
              <w:top w:val="nil"/>
              <w:left w:val="single" w:sz="4" w:space="0" w:color="auto"/>
              <w:bottom w:val="single" w:sz="4" w:space="0" w:color="auto"/>
              <w:right w:val="single" w:sz="4" w:space="0" w:color="auto"/>
            </w:tcBorders>
            <w:shd w:val="clear" w:color="auto" w:fill="auto"/>
            <w:vAlign w:val="center"/>
            <w:hideMark/>
          </w:tcPr>
          <w:p w14:paraId="7C2E8A92"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可编程控制技术课程设计</w:t>
            </w:r>
          </w:p>
        </w:tc>
        <w:tc>
          <w:tcPr>
            <w:tcW w:w="420" w:type="pct"/>
            <w:tcBorders>
              <w:top w:val="nil"/>
              <w:left w:val="nil"/>
              <w:bottom w:val="single" w:sz="4" w:space="0" w:color="auto"/>
              <w:right w:val="single" w:sz="4" w:space="0" w:color="auto"/>
            </w:tcBorders>
            <w:shd w:val="clear" w:color="auto" w:fill="auto"/>
            <w:noWrap/>
            <w:vAlign w:val="center"/>
            <w:hideMark/>
          </w:tcPr>
          <w:p w14:paraId="2087073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5</w:t>
            </w:r>
          </w:p>
        </w:tc>
        <w:tc>
          <w:tcPr>
            <w:tcW w:w="661" w:type="pct"/>
            <w:tcBorders>
              <w:top w:val="nil"/>
              <w:left w:val="nil"/>
              <w:bottom w:val="single" w:sz="4" w:space="0" w:color="auto"/>
              <w:right w:val="single" w:sz="4" w:space="0" w:color="auto"/>
            </w:tcBorders>
            <w:shd w:val="clear" w:color="auto" w:fill="auto"/>
            <w:vAlign w:val="center"/>
            <w:hideMark/>
          </w:tcPr>
          <w:p w14:paraId="772C8C5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1（30）</w:t>
            </w:r>
          </w:p>
        </w:tc>
        <w:tc>
          <w:tcPr>
            <w:tcW w:w="1414" w:type="pct"/>
            <w:tcBorders>
              <w:top w:val="nil"/>
              <w:left w:val="nil"/>
              <w:bottom w:val="single" w:sz="4" w:space="0" w:color="auto"/>
              <w:right w:val="single" w:sz="4" w:space="0" w:color="auto"/>
            </w:tcBorders>
            <w:shd w:val="clear" w:color="auto" w:fill="auto"/>
            <w:vAlign w:val="center"/>
            <w:hideMark/>
          </w:tcPr>
          <w:p w14:paraId="0310CAC3" w14:textId="77777777" w:rsidR="007675F5" w:rsidRPr="007675F5" w:rsidRDefault="007675F5" w:rsidP="007675F5">
            <w:pPr>
              <w:widowControl/>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掌握PLC的接线及编程方法</w:t>
            </w:r>
            <w:r w:rsidRPr="007675F5">
              <w:rPr>
                <w:rFonts w:ascii="仿宋_GB2312" w:eastAsia="仿宋_GB2312" w:hAnsi="宋体" w:cs="宋体" w:hint="eastAsia"/>
                <w:kern w:val="0"/>
                <w:sz w:val="24"/>
                <w:szCs w:val="24"/>
              </w:rPr>
              <w:br/>
              <w:t>设计简单的控制系统</w:t>
            </w:r>
          </w:p>
        </w:tc>
        <w:tc>
          <w:tcPr>
            <w:tcW w:w="583" w:type="pct"/>
            <w:tcBorders>
              <w:top w:val="nil"/>
              <w:left w:val="nil"/>
              <w:bottom w:val="single" w:sz="4" w:space="0" w:color="auto"/>
              <w:right w:val="single" w:sz="4" w:space="0" w:color="auto"/>
            </w:tcBorders>
            <w:shd w:val="clear" w:color="auto" w:fill="auto"/>
            <w:vAlign w:val="center"/>
            <w:hideMark/>
          </w:tcPr>
          <w:p w14:paraId="363F56B5"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机电</w:t>
            </w:r>
            <w:proofErr w:type="gramStart"/>
            <w:r w:rsidRPr="007675F5">
              <w:rPr>
                <w:rFonts w:ascii="仿宋_GB2312" w:eastAsia="仿宋_GB2312" w:hAnsi="宋体" w:cs="宋体" w:hint="eastAsia"/>
                <w:kern w:val="0"/>
                <w:sz w:val="24"/>
                <w:szCs w:val="24"/>
              </w:rPr>
              <w:t>实训楼</w:t>
            </w:r>
            <w:proofErr w:type="gramEnd"/>
            <w:r w:rsidRPr="007675F5">
              <w:rPr>
                <w:rFonts w:ascii="仿宋_GB2312" w:eastAsia="仿宋_GB2312" w:hAnsi="宋体" w:cs="宋体" w:hint="eastAsia"/>
                <w:kern w:val="0"/>
                <w:sz w:val="24"/>
                <w:szCs w:val="24"/>
              </w:rPr>
              <w:t>204室</w:t>
            </w:r>
          </w:p>
        </w:tc>
        <w:tc>
          <w:tcPr>
            <w:tcW w:w="748" w:type="pct"/>
            <w:tcBorders>
              <w:top w:val="nil"/>
              <w:left w:val="nil"/>
              <w:bottom w:val="single" w:sz="4" w:space="0" w:color="auto"/>
              <w:right w:val="single" w:sz="4" w:space="0" w:color="auto"/>
            </w:tcBorders>
            <w:shd w:val="clear" w:color="auto" w:fill="auto"/>
            <w:noWrap/>
            <w:vAlign w:val="center"/>
            <w:hideMark/>
          </w:tcPr>
          <w:p w14:paraId="36EE3C9E"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技能考核</w:t>
            </w:r>
          </w:p>
        </w:tc>
      </w:tr>
      <w:tr w:rsidR="007675F5" w:rsidRPr="007675F5" w14:paraId="5C11DB1B" w14:textId="77777777" w:rsidTr="00265303">
        <w:trPr>
          <w:trHeight w:val="915"/>
        </w:trPr>
        <w:tc>
          <w:tcPr>
            <w:tcW w:w="359" w:type="pct"/>
            <w:tcBorders>
              <w:top w:val="single" w:sz="4" w:space="0" w:color="auto"/>
              <w:left w:val="single" w:sz="4" w:space="0" w:color="auto"/>
              <w:bottom w:val="nil"/>
              <w:right w:val="nil"/>
            </w:tcBorders>
            <w:shd w:val="clear" w:color="auto" w:fill="auto"/>
            <w:noWrap/>
            <w:vAlign w:val="center"/>
            <w:hideMark/>
          </w:tcPr>
          <w:p w14:paraId="28319A31"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5</w:t>
            </w:r>
          </w:p>
        </w:tc>
        <w:tc>
          <w:tcPr>
            <w:tcW w:w="815" w:type="pct"/>
            <w:tcBorders>
              <w:top w:val="nil"/>
              <w:left w:val="single" w:sz="4" w:space="0" w:color="auto"/>
              <w:bottom w:val="single" w:sz="4" w:space="0" w:color="auto"/>
              <w:right w:val="single" w:sz="4" w:space="0" w:color="auto"/>
            </w:tcBorders>
            <w:shd w:val="clear" w:color="auto" w:fill="auto"/>
            <w:vAlign w:val="center"/>
            <w:hideMark/>
          </w:tcPr>
          <w:p w14:paraId="11F50BAA"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单片机课程设计</w:t>
            </w:r>
          </w:p>
        </w:tc>
        <w:tc>
          <w:tcPr>
            <w:tcW w:w="420" w:type="pct"/>
            <w:tcBorders>
              <w:top w:val="nil"/>
              <w:left w:val="nil"/>
              <w:bottom w:val="single" w:sz="4" w:space="0" w:color="auto"/>
              <w:right w:val="single" w:sz="4" w:space="0" w:color="auto"/>
            </w:tcBorders>
            <w:shd w:val="clear" w:color="auto" w:fill="auto"/>
            <w:noWrap/>
            <w:vAlign w:val="center"/>
            <w:hideMark/>
          </w:tcPr>
          <w:p w14:paraId="00CD45A3"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5</w:t>
            </w:r>
          </w:p>
        </w:tc>
        <w:tc>
          <w:tcPr>
            <w:tcW w:w="661" w:type="pct"/>
            <w:tcBorders>
              <w:top w:val="nil"/>
              <w:left w:val="nil"/>
              <w:bottom w:val="single" w:sz="4" w:space="0" w:color="auto"/>
              <w:right w:val="single" w:sz="4" w:space="0" w:color="auto"/>
            </w:tcBorders>
            <w:shd w:val="clear" w:color="auto" w:fill="auto"/>
            <w:vAlign w:val="center"/>
            <w:hideMark/>
          </w:tcPr>
          <w:p w14:paraId="5DF53FA0"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1（30）</w:t>
            </w:r>
          </w:p>
        </w:tc>
        <w:tc>
          <w:tcPr>
            <w:tcW w:w="1414" w:type="pct"/>
            <w:tcBorders>
              <w:top w:val="nil"/>
              <w:left w:val="nil"/>
              <w:bottom w:val="single" w:sz="4" w:space="0" w:color="auto"/>
              <w:right w:val="single" w:sz="4" w:space="0" w:color="auto"/>
            </w:tcBorders>
            <w:shd w:val="clear" w:color="auto" w:fill="auto"/>
            <w:vAlign w:val="center"/>
            <w:hideMark/>
          </w:tcPr>
          <w:p w14:paraId="2496CCEC" w14:textId="77777777" w:rsidR="007675F5" w:rsidRPr="007675F5" w:rsidRDefault="007675F5" w:rsidP="007675F5">
            <w:pPr>
              <w:widowControl/>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掌握单片机最小系统应用电路设计、安装、编程及调试</w:t>
            </w:r>
          </w:p>
        </w:tc>
        <w:tc>
          <w:tcPr>
            <w:tcW w:w="583" w:type="pct"/>
            <w:tcBorders>
              <w:top w:val="nil"/>
              <w:left w:val="nil"/>
              <w:bottom w:val="single" w:sz="4" w:space="0" w:color="auto"/>
              <w:right w:val="single" w:sz="4" w:space="0" w:color="auto"/>
            </w:tcBorders>
            <w:shd w:val="clear" w:color="auto" w:fill="auto"/>
            <w:vAlign w:val="center"/>
            <w:hideMark/>
          </w:tcPr>
          <w:p w14:paraId="484038F9"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机电</w:t>
            </w:r>
            <w:proofErr w:type="gramStart"/>
            <w:r w:rsidRPr="007675F5">
              <w:rPr>
                <w:rFonts w:ascii="仿宋_GB2312" w:eastAsia="仿宋_GB2312" w:hAnsi="宋体" w:cs="宋体" w:hint="eastAsia"/>
                <w:kern w:val="0"/>
                <w:sz w:val="24"/>
                <w:szCs w:val="24"/>
              </w:rPr>
              <w:t>实训楼</w:t>
            </w:r>
            <w:proofErr w:type="gramEnd"/>
            <w:r w:rsidRPr="007675F5">
              <w:rPr>
                <w:rFonts w:ascii="仿宋_GB2312" w:eastAsia="仿宋_GB2312" w:hAnsi="宋体" w:cs="宋体" w:hint="eastAsia"/>
                <w:kern w:val="0"/>
                <w:sz w:val="24"/>
                <w:szCs w:val="24"/>
              </w:rPr>
              <w:t>215</w:t>
            </w:r>
          </w:p>
        </w:tc>
        <w:tc>
          <w:tcPr>
            <w:tcW w:w="748" w:type="pct"/>
            <w:tcBorders>
              <w:top w:val="nil"/>
              <w:left w:val="nil"/>
              <w:bottom w:val="single" w:sz="4" w:space="0" w:color="auto"/>
              <w:right w:val="single" w:sz="4" w:space="0" w:color="auto"/>
            </w:tcBorders>
            <w:shd w:val="clear" w:color="auto" w:fill="auto"/>
            <w:noWrap/>
            <w:vAlign w:val="center"/>
            <w:hideMark/>
          </w:tcPr>
          <w:p w14:paraId="62D68DFC"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技能考核</w:t>
            </w:r>
          </w:p>
        </w:tc>
      </w:tr>
      <w:tr w:rsidR="007675F5" w:rsidRPr="007675F5" w14:paraId="666DADF2" w14:textId="77777777" w:rsidTr="00265303">
        <w:trPr>
          <w:trHeight w:val="720"/>
        </w:trPr>
        <w:tc>
          <w:tcPr>
            <w:tcW w:w="359" w:type="pct"/>
            <w:tcBorders>
              <w:top w:val="single" w:sz="4" w:space="0" w:color="auto"/>
              <w:left w:val="single" w:sz="4" w:space="0" w:color="auto"/>
              <w:bottom w:val="single" w:sz="4" w:space="0" w:color="auto"/>
              <w:right w:val="nil"/>
            </w:tcBorders>
            <w:shd w:val="clear" w:color="auto" w:fill="auto"/>
            <w:noWrap/>
            <w:vAlign w:val="center"/>
          </w:tcPr>
          <w:p w14:paraId="340F7D7D"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6</w:t>
            </w:r>
          </w:p>
        </w:tc>
        <w:tc>
          <w:tcPr>
            <w:tcW w:w="815" w:type="pct"/>
            <w:tcBorders>
              <w:top w:val="nil"/>
              <w:left w:val="single" w:sz="4" w:space="0" w:color="auto"/>
              <w:bottom w:val="single" w:sz="4" w:space="0" w:color="auto"/>
              <w:right w:val="single" w:sz="4" w:space="0" w:color="auto"/>
            </w:tcBorders>
            <w:shd w:val="clear" w:color="auto" w:fill="auto"/>
            <w:vAlign w:val="center"/>
          </w:tcPr>
          <w:p w14:paraId="514E06B7" w14:textId="77777777" w:rsidR="007675F5" w:rsidRPr="007675F5" w:rsidRDefault="007675F5" w:rsidP="007675F5">
            <w:pPr>
              <w:rPr>
                <w:rFonts w:ascii="仿宋_GB2312" w:eastAsia="仿宋_GB2312" w:hAnsi="宋体" w:cs="宋体"/>
                <w:sz w:val="24"/>
                <w:szCs w:val="24"/>
              </w:rPr>
            </w:pPr>
            <w:r w:rsidRPr="007675F5">
              <w:rPr>
                <w:rFonts w:ascii="仿宋_GB2312" w:eastAsia="仿宋_GB2312" w:hAnsi="Times New Roman" w:cs="Times New Roman" w:hint="eastAsia"/>
                <w:sz w:val="24"/>
                <w:szCs w:val="24"/>
              </w:rPr>
              <w:t>工厂供配电课程设计</w:t>
            </w:r>
          </w:p>
        </w:tc>
        <w:tc>
          <w:tcPr>
            <w:tcW w:w="420" w:type="pct"/>
            <w:tcBorders>
              <w:top w:val="nil"/>
              <w:left w:val="nil"/>
              <w:bottom w:val="single" w:sz="4" w:space="0" w:color="auto"/>
              <w:right w:val="single" w:sz="4" w:space="0" w:color="auto"/>
            </w:tcBorders>
            <w:shd w:val="clear" w:color="auto" w:fill="auto"/>
            <w:noWrap/>
            <w:vAlign w:val="center"/>
          </w:tcPr>
          <w:p w14:paraId="3964804F" w14:textId="77777777" w:rsidR="007675F5" w:rsidRPr="007675F5" w:rsidRDefault="007675F5" w:rsidP="007675F5">
            <w:pPr>
              <w:jc w:val="center"/>
              <w:rPr>
                <w:rFonts w:ascii="仿宋_GB2312" w:eastAsia="仿宋_GB2312" w:hAnsi="宋体" w:cs="宋体"/>
                <w:sz w:val="24"/>
                <w:szCs w:val="24"/>
              </w:rPr>
            </w:pPr>
            <w:r w:rsidRPr="007675F5">
              <w:rPr>
                <w:rFonts w:ascii="仿宋_GB2312" w:eastAsia="仿宋_GB2312" w:hAnsi="Times New Roman" w:cs="Times New Roman" w:hint="eastAsia"/>
                <w:sz w:val="24"/>
                <w:szCs w:val="24"/>
              </w:rPr>
              <w:t>6</w:t>
            </w:r>
          </w:p>
        </w:tc>
        <w:tc>
          <w:tcPr>
            <w:tcW w:w="661" w:type="pct"/>
            <w:tcBorders>
              <w:top w:val="nil"/>
              <w:left w:val="nil"/>
              <w:bottom w:val="single" w:sz="4" w:space="0" w:color="auto"/>
              <w:right w:val="single" w:sz="4" w:space="0" w:color="auto"/>
            </w:tcBorders>
            <w:shd w:val="clear" w:color="auto" w:fill="auto"/>
            <w:vAlign w:val="center"/>
          </w:tcPr>
          <w:p w14:paraId="5F9B2AC4" w14:textId="77777777" w:rsidR="007675F5" w:rsidRPr="007675F5" w:rsidRDefault="007675F5" w:rsidP="007675F5">
            <w:pPr>
              <w:jc w:val="center"/>
              <w:rPr>
                <w:rFonts w:ascii="仿宋_GB2312" w:eastAsia="仿宋_GB2312" w:hAnsi="宋体" w:cs="宋体"/>
                <w:sz w:val="24"/>
                <w:szCs w:val="24"/>
              </w:rPr>
            </w:pPr>
            <w:r w:rsidRPr="007675F5">
              <w:rPr>
                <w:rFonts w:ascii="仿宋_GB2312" w:eastAsia="仿宋_GB2312" w:hAnsi="Times New Roman" w:cs="Times New Roman" w:hint="eastAsia"/>
                <w:sz w:val="24"/>
                <w:szCs w:val="24"/>
              </w:rPr>
              <w:t>1（30）</w:t>
            </w:r>
          </w:p>
        </w:tc>
        <w:tc>
          <w:tcPr>
            <w:tcW w:w="1414" w:type="pct"/>
            <w:tcBorders>
              <w:top w:val="nil"/>
              <w:left w:val="nil"/>
              <w:bottom w:val="single" w:sz="4" w:space="0" w:color="auto"/>
              <w:right w:val="single" w:sz="4" w:space="0" w:color="auto"/>
            </w:tcBorders>
            <w:shd w:val="clear" w:color="auto" w:fill="auto"/>
            <w:vAlign w:val="center"/>
          </w:tcPr>
          <w:p w14:paraId="5EC499C3" w14:textId="77777777" w:rsidR="007675F5" w:rsidRPr="007675F5" w:rsidRDefault="007675F5" w:rsidP="007675F5">
            <w:pPr>
              <w:rPr>
                <w:rFonts w:ascii="仿宋_GB2312" w:eastAsia="仿宋_GB2312" w:hAnsi="宋体" w:cs="宋体"/>
                <w:sz w:val="24"/>
                <w:szCs w:val="24"/>
              </w:rPr>
            </w:pPr>
            <w:r w:rsidRPr="007675F5">
              <w:rPr>
                <w:rFonts w:ascii="仿宋_GB2312" w:eastAsia="仿宋_GB2312" w:hAnsi="Times New Roman" w:cs="Times New Roman" w:hint="eastAsia"/>
                <w:sz w:val="24"/>
                <w:szCs w:val="24"/>
              </w:rPr>
              <w:t>掌握供配电原理与设计规则</w:t>
            </w:r>
          </w:p>
        </w:tc>
        <w:tc>
          <w:tcPr>
            <w:tcW w:w="583" w:type="pct"/>
            <w:tcBorders>
              <w:top w:val="nil"/>
              <w:left w:val="nil"/>
              <w:bottom w:val="single" w:sz="4" w:space="0" w:color="auto"/>
              <w:right w:val="single" w:sz="4" w:space="0" w:color="auto"/>
            </w:tcBorders>
            <w:shd w:val="clear" w:color="auto" w:fill="auto"/>
            <w:vAlign w:val="center"/>
          </w:tcPr>
          <w:p w14:paraId="374BB1A5" w14:textId="77777777" w:rsidR="007675F5" w:rsidRPr="007675F5" w:rsidRDefault="007675F5" w:rsidP="007675F5">
            <w:pPr>
              <w:jc w:val="center"/>
              <w:rPr>
                <w:rFonts w:ascii="仿宋_GB2312" w:eastAsia="仿宋_GB2312" w:hAnsi="宋体" w:cs="宋体"/>
                <w:sz w:val="24"/>
                <w:szCs w:val="24"/>
              </w:rPr>
            </w:pPr>
            <w:r w:rsidRPr="007675F5">
              <w:rPr>
                <w:rFonts w:ascii="仿宋_GB2312" w:eastAsia="仿宋_GB2312" w:hAnsi="Times New Roman" w:cs="Times New Roman" w:hint="eastAsia"/>
                <w:sz w:val="24"/>
                <w:szCs w:val="24"/>
              </w:rPr>
              <w:t>供配电实训室</w:t>
            </w:r>
          </w:p>
        </w:tc>
        <w:tc>
          <w:tcPr>
            <w:tcW w:w="748" w:type="pct"/>
            <w:tcBorders>
              <w:top w:val="nil"/>
              <w:left w:val="nil"/>
              <w:bottom w:val="single" w:sz="4" w:space="0" w:color="auto"/>
              <w:right w:val="single" w:sz="4" w:space="0" w:color="auto"/>
            </w:tcBorders>
            <w:shd w:val="clear" w:color="auto" w:fill="auto"/>
            <w:noWrap/>
            <w:vAlign w:val="center"/>
          </w:tcPr>
          <w:p w14:paraId="6DEADEAE" w14:textId="77777777" w:rsidR="007675F5" w:rsidRPr="007675F5" w:rsidRDefault="007675F5" w:rsidP="007675F5">
            <w:pPr>
              <w:jc w:val="center"/>
              <w:rPr>
                <w:rFonts w:ascii="仿宋_GB2312" w:eastAsia="仿宋_GB2312" w:hAnsi="宋体" w:cs="宋体"/>
                <w:sz w:val="24"/>
                <w:szCs w:val="24"/>
              </w:rPr>
            </w:pPr>
            <w:r w:rsidRPr="007675F5">
              <w:rPr>
                <w:rFonts w:ascii="仿宋_GB2312" w:eastAsia="仿宋_GB2312" w:hAnsi="Times New Roman" w:cs="Times New Roman" w:hint="eastAsia"/>
                <w:sz w:val="24"/>
                <w:szCs w:val="24"/>
              </w:rPr>
              <w:t>技能考核</w:t>
            </w:r>
          </w:p>
        </w:tc>
      </w:tr>
      <w:tr w:rsidR="007675F5" w:rsidRPr="007675F5" w14:paraId="3FF7929C" w14:textId="77777777" w:rsidTr="00265303">
        <w:trPr>
          <w:trHeight w:val="720"/>
        </w:trPr>
        <w:tc>
          <w:tcPr>
            <w:tcW w:w="359" w:type="pct"/>
            <w:tcBorders>
              <w:top w:val="single" w:sz="4" w:space="0" w:color="auto"/>
              <w:left w:val="single" w:sz="4" w:space="0" w:color="auto"/>
              <w:bottom w:val="single" w:sz="4" w:space="0" w:color="auto"/>
              <w:right w:val="nil"/>
            </w:tcBorders>
            <w:shd w:val="clear" w:color="auto" w:fill="auto"/>
            <w:noWrap/>
            <w:vAlign w:val="center"/>
            <w:hideMark/>
          </w:tcPr>
          <w:p w14:paraId="18B71D1E"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7</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4D992"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电气控制系统安装与调试实训</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14:paraId="3D7B8F6E"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7</w:t>
            </w:r>
          </w:p>
        </w:tc>
        <w:tc>
          <w:tcPr>
            <w:tcW w:w="661" w:type="pct"/>
            <w:tcBorders>
              <w:top w:val="single" w:sz="4" w:space="0" w:color="auto"/>
              <w:left w:val="nil"/>
              <w:bottom w:val="single" w:sz="4" w:space="0" w:color="auto"/>
              <w:right w:val="single" w:sz="4" w:space="0" w:color="auto"/>
            </w:tcBorders>
            <w:shd w:val="clear" w:color="auto" w:fill="auto"/>
            <w:vAlign w:val="center"/>
            <w:hideMark/>
          </w:tcPr>
          <w:p w14:paraId="483A3D30"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2（60）</w:t>
            </w:r>
          </w:p>
        </w:tc>
        <w:tc>
          <w:tcPr>
            <w:tcW w:w="1414" w:type="pct"/>
            <w:tcBorders>
              <w:top w:val="single" w:sz="4" w:space="0" w:color="auto"/>
              <w:left w:val="nil"/>
              <w:bottom w:val="single" w:sz="4" w:space="0" w:color="auto"/>
              <w:right w:val="single" w:sz="4" w:space="0" w:color="auto"/>
            </w:tcBorders>
            <w:shd w:val="clear" w:color="auto" w:fill="auto"/>
            <w:vAlign w:val="center"/>
            <w:hideMark/>
          </w:tcPr>
          <w:p w14:paraId="7D4A2630" w14:textId="77777777" w:rsidR="007675F5" w:rsidRPr="007675F5" w:rsidRDefault="007675F5" w:rsidP="007675F5">
            <w:pPr>
              <w:widowControl/>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掌握电气图识图、绘图；</w:t>
            </w:r>
            <w:r w:rsidRPr="007675F5">
              <w:rPr>
                <w:rFonts w:ascii="仿宋_GB2312" w:eastAsia="仿宋_GB2312" w:hAnsi="宋体" w:cs="宋体" w:hint="eastAsia"/>
                <w:kern w:val="0"/>
                <w:sz w:val="24"/>
                <w:szCs w:val="24"/>
              </w:rPr>
              <w:br/>
              <w:t>系统安装及调试</w:t>
            </w:r>
          </w:p>
        </w:tc>
        <w:tc>
          <w:tcPr>
            <w:tcW w:w="583" w:type="pct"/>
            <w:tcBorders>
              <w:top w:val="single" w:sz="4" w:space="0" w:color="auto"/>
              <w:left w:val="nil"/>
              <w:bottom w:val="single" w:sz="4" w:space="0" w:color="auto"/>
              <w:right w:val="single" w:sz="4" w:space="0" w:color="auto"/>
            </w:tcBorders>
            <w:shd w:val="clear" w:color="auto" w:fill="auto"/>
            <w:vAlign w:val="center"/>
            <w:hideMark/>
          </w:tcPr>
          <w:p w14:paraId="20A7F1C8"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机电</w:t>
            </w:r>
            <w:proofErr w:type="gramStart"/>
            <w:r w:rsidRPr="007675F5">
              <w:rPr>
                <w:rFonts w:ascii="仿宋_GB2312" w:eastAsia="仿宋_GB2312" w:hAnsi="宋体" w:cs="宋体" w:hint="eastAsia"/>
                <w:kern w:val="0"/>
                <w:sz w:val="24"/>
                <w:szCs w:val="24"/>
              </w:rPr>
              <w:t>实训楼</w:t>
            </w:r>
            <w:proofErr w:type="gramEnd"/>
            <w:r w:rsidRPr="007675F5">
              <w:rPr>
                <w:rFonts w:ascii="仿宋_GB2312" w:eastAsia="仿宋_GB2312" w:hAnsi="宋体" w:cs="宋体" w:hint="eastAsia"/>
                <w:kern w:val="0"/>
                <w:sz w:val="24"/>
                <w:szCs w:val="24"/>
              </w:rPr>
              <w:t>205室</w:t>
            </w:r>
          </w:p>
        </w:tc>
        <w:tc>
          <w:tcPr>
            <w:tcW w:w="748" w:type="pct"/>
            <w:tcBorders>
              <w:top w:val="single" w:sz="4" w:space="0" w:color="auto"/>
              <w:left w:val="nil"/>
              <w:bottom w:val="single" w:sz="4" w:space="0" w:color="auto"/>
              <w:right w:val="single" w:sz="4" w:space="0" w:color="auto"/>
            </w:tcBorders>
            <w:shd w:val="clear" w:color="auto" w:fill="auto"/>
            <w:noWrap/>
            <w:vAlign w:val="center"/>
            <w:hideMark/>
          </w:tcPr>
          <w:p w14:paraId="65F34053"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技能考核</w:t>
            </w:r>
          </w:p>
        </w:tc>
      </w:tr>
      <w:tr w:rsidR="007675F5" w:rsidRPr="007675F5" w14:paraId="207681CF" w14:textId="77777777" w:rsidTr="00265303">
        <w:trPr>
          <w:trHeight w:val="1920"/>
        </w:trPr>
        <w:tc>
          <w:tcPr>
            <w:tcW w:w="359" w:type="pct"/>
            <w:tcBorders>
              <w:top w:val="single" w:sz="4" w:space="0" w:color="auto"/>
              <w:left w:val="single" w:sz="4" w:space="0" w:color="auto"/>
              <w:bottom w:val="nil"/>
              <w:right w:val="nil"/>
            </w:tcBorders>
            <w:shd w:val="clear" w:color="auto" w:fill="auto"/>
            <w:noWrap/>
            <w:vAlign w:val="center"/>
            <w:hideMark/>
          </w:tcPr>
          <w:p w14:paraId="17C03813"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8</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33FCBB"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企业顶岗实习</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14:paraId="197364E2"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9</w:t>
            </w:r>
          </w:p>
        </w:tc>
        <w:tc>
          <w:tcPr>
            <w:tcW w:w="661" w:type="pct"/>
            <w:tcBorders>
              <w:top w:val="single" w:sz="4" w:space="0" w:color="auto"/>
              <w:left w:val="nil"/>
              <w:bottom w:val="single" w:sz="4" w:space="0" w:color="auto"/>
              <w:right w:val="single" w:sz="4" w:space="0" w:color="auto"/>
            </w:tcBorders>
            <w:shd w:val="clear" w:color="auto" w:fill="auto"/>
            <w:vAlign w:val="center"/>
            <w:hideMark/>
          </w:tcPr>
          <w:p w14:paraId="7AF1E87F"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26（780）</w:t>
            </w:r>
          </w:p>
        </w:tc>
        <w:tc>
          <w:tcPr>
            <w:tcW w:w="1414" w:type="pct"/>
            <w:tcBorders>
              <w:top w:val="single" w:sz="4" w:space="0" w:color="auto"/>
              <w:left w:val="nil"/>
              <w:bottom w:val="single" w:sz="4" w:space="0" w:color="auto"/>
              <w:right w:val="single" w:sz="4" w:space="0" w:color="auto"/>
            </w:tcBorders>
            <w:shd w:val="clear" w:color="auto" w:fill="auto"/>
            <w:vAlign w:val="center"/>
            <w:hideMark/>
          </w:tcPr>
          <w:p w14:paraId="2D714B65" w14:textId="77777777" w:rsidR="007675F5" w:rsidRPr="007675F5" w:rsidRDefault="007675F5" w:rsidP="007675F5">
            <w:pPr>
              <w:widowControl/>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通过认识实习，带领学生们去一些专业相关的企业参观和实地考察，使学生接触到企业的实地情况，拓展视野，提高对本专业的认识程度，也更能把握未来的就业方向的选择。</w:t>
            </w:r>
          </w:p>
        </w:tc>
        <w:tc>
          <w:tcPr>
            <w:tcW w:w="583" w:type="pct"/>
            <w:tcBorders>
              <w:top w:val="single" w:sz="4" w:space="0" w:color="auto"/>
              <w:left w:val="nil"/>
              <w:bottom w:val="single" w:sz="4" w:space="0" w:color="auto"/>
              <w:right w:val="single" w:sz="4" w:space="0" w:color="auto"/>
            </w:tcBorders>
            <w:shd w:val="clear" w:color="auto" w:fill="auto"/>
            <w:vAlign w:val="center"/>
            <w:hideMark/>
          </w:tcPr>
          <w:p w14:paraId="6E6633E3"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企业</w:t>
            </w:r>
          </w:p>
        </w:tc>
        <w:tc>
          <w:tcPr>
            <w:tcW w:w="748" w:type="pct"/>
            <w:tcBorders>
              <w:top w:val="single" w:sz="4" w:space="0" w:color="auto"/>
              <w:left w:val="nil"/>
              <w:bottom w:val="single" w:sz="4" w:space="0" w:color="auto"/>
              <w:right w:val="single" w:sz="4" w:space="0" w:color="auto"/>
            </w:tcBorders>
            <w:shd w:val="clear" w:color="auto" w:fill="auto"/>
            <w:noWrap/>
            <w:vAlign w:val="center"/>
            <w:hideMark/>
          </w:tcPr>
          <w:p w14:paraId="61E16F45"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实践操作</w:t>
            </w:r>
          </w:p>
        </w:tc>
      </w:tr>
      <w:tr w:rsidR="007675F5" w:rsidRPr="007675F5" w14:paraId="69C499E5" w14:textId="77777777" w:rsidTr="00265303">
        <w:trPr>
          <w:trHeight w:val="1440"/>
        </w:trPr>
        <w:tc>
          <w:tcPr>
            <w:tcW w:w="359" w:type="pct"/>
            <w:tcBorders>
              <w:top w:val="single" w:sz="4" w:space="0" w:color="auto"/>
              <w:left w:val="single" w:sz="4" w:space="0" w:color="auto"/>
              <w:bottom w:val="nil"/>
              <w:right w:val="nil"/>
            </w:tcBorders>
            <w:shd w:val="clear" w:color="auto" w:fill="auto"/>
            <w:noWrap/>
            <w:vAlign w:val="center"/>
            <w:hideMark/>
          </w:tcPr>
          <w:p w14:paraId="7D5EB092"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lastRenderedPageBreak/>
              <w:t>9</w:t>
            </w:r>
          </w:p>
        </w:tc>
        <w:tc>
          <w:tcPr>
            <w:tcW w:w="815" w:type="pct"/>
            <w:tcBorders>
              <w:top w:val="nil"/>
              <w:left w:val="single" w:sz="4" w:space="0" w:color="auto"/>
              <w:bottom w:val="single" w:sz="4" w:space="0" w:color="auto"/>
              <w:right w:val="single" w:sz="4" w:space="0" w:color="auto"/>
            </w:tcBorders>
            <w:shd w:val="clear" w:color="auto" w:fill="auto"/>
            <w:vAlign w:val="center"/>
            <w:hideMark/>
          </w:tcPr>
          <w:p w14:paraId="34A8D118"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毕业教育</w:t>
            </w:r>
          </w:p>
        </w:tc>
        <w:tc>
          <w:tcPr>
            <w:tcW w:w="420" w:type="pct"/>
            <w:tcBorders>
              <w:top w:val="nil"/>
              <w:left w:val="nil"/>
              <w:bottom w:val="single" w:sz="4" w:space="0" w:color="auto"/>
              <w:right w:val="single" w:sz="4" w:space="0" w:color="auto"/>
            </w:tcBorders>
            <w:shd w:val="clear" w:color="auto" w:fill="auto"/>
            <w:noWrap/>
            <w:vAlign w:val="center"/>
            <w:hideMark/>
          </w:tcPr>
          <w:p w14:paraId="4B6A498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10（1）</w:t>
            </w:r>
          </w:p>
        </w:tc>
        <w:tc>
          <w:tcPr>
            <w:tcW w:w="661" w:type="pct"/>
            <w:tcBorders>
              <w:top w:val="nil"/>
              <w:left w:val="nil"/>
              <w:bottom w:val="single" w:sz="4" w:space="0" w:color="auto"/>
              <w:right w:val="single" w:sz="4" w:space="0" w:color="auto"/>
            </w:tcBorders>
            <w:shd w:val="clear" w:color="auto" w:fill="auto"/>
            <w:vAlign w:val="center"/>
            <w:hideMark/>
          </w:tcPr>
          <w:p w14:paraId="4793A8A5"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1（30）</w:t>
            </w:r>
          </w:p>
        </w:tc>
        <w:tc>
          <w:tcPr>
            <w:tcW w:w="1414" w:type="pct"/>
            <w:tcBorders>
              <w:top w:val="nil"/>
              <w:left w:val="nil"/>
              <w:bottom w:val="single" w:sz="4" w:space="0" w:color="auto"/>
              <w:right w:val="single" w:sz="4" w:space="0" w:color="auto"/>
            </w:tcBorders>
            <w:shd w:val="clear" w:color="auto" w:fill="auto"/>
            <w:vAlign w:val="center"/>
            <w:hideMark/>
          </w:tcPr>
          <w:p w14:paraId="06B98B4D" w14:textId="77777777" w:rsidR="007675F5" w:rsidRPr="007675F5" w:rsidRDefault="007675F5" w:rsidP="007675F5">
            <w:pPr>
              <w:widowControl/>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 xml:space="preserve">教育毕业生进一步树立正确的人生观、价值观、择业观，培养良好的职业道德。对毕业生进行比较全面的择业指导。 </w:t>
            </w:r>
          </w:p>
        </w:tc>
        <w:tc>
          <w:tcPr>
            <w:tcW w:w="583" w:type="pct"/>
            <w:tcBorders>
              <w:top w:val="nil"/>
              <w:left w:val="nil"/>
              <w:bottom w:val="single" w:sz="4" w:space="0" w:color="auto"/>
              <w:right w:val="single" w:sz="4" w:space="0" w:color="auto"/>
            </w:tcBorders>
            <w:shd w:val="clear" w:color="auto" w:fill="auto"/>
            <w:vAlign w:val="center"/>
            <w:hideMark/>
          </w:tcPr>
          <w:p w14:paraId="1721B5C8"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校内会议室</w:t>
            </w:r>
          </w:p>
        </w:tc>
        <w:tc>
          <w:tcPr>
            <w:tcW w:w="748" w:type="pct"/>
            <w:tcBorders>
              <w:top w:val="nil"/>
              <w:left w:val="nil"/>
              <w:bottom w:val="single" w:sz="4" w:space="0" w:color="auto"/>
              <w:right w:val="single" w:sz="4" w:space="0" w:color="auto"/>
            </w:tcBorders>
            <w:shd w:val="clear" w:color="auto" w:fill="auto"/>
            <w:noWrap/>
            <w:vAlign w:val="center"/>
            <w:hideMark/>
          </w:tcPr>
          <w:p w14:paraId="034784F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考查</w:t>
            </w:r>
          </w:p>
        </w:tc>
      </w:tr>
      <w:tr w:rsidR="007675F5" w:rsidRPr="007675F5" w14:paraId="71AB3CE0" w14:textId="77777777" w:rsidTr="00265303">
        <w:trPr>
          <w:trHeight w:val="1200"/>
        </w:trPr>
        <w:tc>
          <w:tcPr>
            <w:tcW w:w="359" w:type="pct"/>
            <w:tcBorders>
              <w:top w:val="single" w:sz="4" w:space="0" w:color="auto"/>
              <w:left w:val="single" w:sz="4" w:space="0" w:color="auto"/>
              <w:bottom w:val="single" w:sz="4" w:space="0" w:color="auto"/>
              <w:right w:val="nil"/>
            </w:tcBorders>
            <w:shd w:val="clear" w:color="auto" w:fill="auto"/>
            <w:noWrap/>
            <w:vAlign w:val="center"/>
            <w:hideMark/>
          </w:tcPr>
          <w:p w14:paraId="3650DFCE"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10</w:t>
            </w:r>
          </w:p>
        </w:tc>
        <w:tc>
          <w:tcPr>
            <w:tcW w:w="815" w:type="pct"/>
            <w:tcBorders>
              <w:top w:val="nil"/>
              <w:left w:val="single" w:sz="4" w:space="0" w:color="auto"/>
              <w:bottom w:val="single" w:sz="4" w:space="0" w:color="auto"/>
              <w:right w:val="single" w:sz="4" w:space="0" w:color="auto"/>
            </w:tcBorders>
            <w:shd w:val="clear" w:color="auto" w:fill="auto"/>
            <w:vAlign w:val="center"/>
            <w:hideMark/>
          </w:tcPr>
          <w:p w14:paraId="57A6A4BF"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毕业实习</w:t>
            </w:r>
          </w:p>
        </w:tc>
        <w:tc>
          <w:tcPr>
            <w:tcW w:w="420" w:type="pct"/>
            <w:tcBorders>
              <w:top w:val="nil"/>
              <w:left w:val="nil"/>
              <w:bottom w:val="single" w:sz="4" w:space="0" w:color="auto"/>
              <w:right w:val="single" w:sz="4" w:space="0" w:color="auto"/>
            </w:tcBorders>
            <w:shd w:val="clear" w:color="auto" w:fill="auto"/>
            <w:noWrap/>
            <w:vAlign w:val="center"/>
            <w:hideMark/>
          </w:tcPr>
          <w:p w14:paraId="2F0B1518"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10</w:t>
            </w:r>
          </w:p>
        </w:tc>
        <w:tc>
          <w:tcPr>
            <w:tcW w:w="661" w:type="pct"/>
            <w:tcBorders>
              <w:top w:val="nil"/>
              <w:left w:val="nil"/>
              <w:bottom w:val="single" w:sz="4" w:space="0" w:color="auto"/>
              <w:right w:val="single" w:sz="4" w:space="0" w:color="auto"/>
            </w:tcBorders>
            <w:shd w:val="clear" w:color="auto" w:fill="auto"/>
            <w:vAlign w:val="center"/>
            <w:hideMark/>
          </w:tcPr>
          <w:p w14:paraId="57350E29"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13周（390）</w:t>
            </w:r>
          </w:p>
        </w:tc>
        <w:tc>
          <w:tcPr>
            <w:tcW w:w="1414" w:type="pct"/>
            <w:tcBorders>
              <w:top w:val="nil"/>
              <w:left w:val="nil"/>
              <w:bottom w:val="single" w:sz="4" w:space="0" w:color="auto"/>
              <w:right w:val="single" w:sz="4" w:space="0" w:color="auto"/>
            </w:tcBorders>
            <w:shd w:val="clear" w:color="auto" w:fill="auto"/>
            <w:vAlign w:val="center"/>
            <w:hideMark/>
          </w:tcPr>
          <w:p w14:paraId="296D2FEF" w14:textId="77777777" w:rsidR="007675F5" w:rsidRPr="007675F5" w:rsidRDefault="007675F5" w:rsidP="007675F5">
            <w:pPr>
              <w:widowControl/>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通过毕业实习（顶岗实习），综合检阅自己所学知识技能的应用效果，锻炼自己的职业岗位适应能力</w:t>
            </w:r>
          </w:p>
        </w:tc>
        <w:tc>
          <w:tcPr>
            <w:tcW w:w="583" w:type="pct"/>
            <w:tcBorders>
              <w:top w:val="nil"/>
              <w:left w:val="nil"/>
              <w:bottom w:val="single" w:sz="4" w:space="0" w:color="auto"/>
              <w:right w:val="single" w:sz="4" w:space="0" w:color="auto"/>
            </w:tcBorders>
            <w:shd w:val="clear" w:color="auto" w:fill="auto"/>
            <w:vAlign w:val="center"/>
            <w:hideMark/>
          </w:tcPr>
          <w:p w14:paraId="5CD4B306"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企业</w:t>
            </w:r>
          </w:p>
        </w:tc>
        <w:tc>
          <w:tcPr>
            <w:tcW w:w="748" w:type="pct"/>
            <w:tcBorders>
              <w:top w:val="nil"/>
              <w:left w:val="nil"/>
              <w:bottom w:val="single" w:sz="4" w:space="0" w:color="auto"/>
              <w:right w:val="single" w:sz="4" w:space="0" w:color="auto"/>
            </w:tcBorders>
            <w:shd w:val="clear" w:color="auto" w:fill="auto"/>
            <w:noWrap/>
            <w:vAlign w:val="center"/>
            <w:hideMark/>
          </w:tcPr>
          <w:p w14:paraId="66E4C6CB"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实践操作</w:t>
            </w:r>
          </w:p>
        </w:tc>
      </w:tr>
      <w:tr w:rsidR="007675F5" w:rsidRPr="007675F5" w14:paraId="3DD7E534" w14:textId="77777777" w:rsidTr="00265303">
        <w:trPr>
          <w:trHeight w:val="960"/>
        </w:trPr>
        <w:tc>
          <w:tcPr>
            <w:tcW w:w="359" w:type="pct"/>
            <w:tcBorders>
              <w:top w:val="single" w:sz="4" w:space="0" w:color="auto"/>
              <w:left w:val="single" w:sz="4" w:space="0" w:color="auto"/>
              <w:bottom w:val="single" w:sz="4" w:space="0" w:color="auto"/>
              <w:right w:val="nil"/>
            </w:tcBorders>
            <w:shd w:val="clear" w:color="auto" w:fill="auto"/>
            <w:noWrap/>
            <w:vAlign w:val="center"/>
            <w:hideMark/>
          </w:tcPr>
          <w:p w14:paraId="514B4320"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11</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5B163D" w14:textId="77777777" w:rsidR="007675F5" w:rsidRPr="007675F5" w:rsidRDefault="007675F5" w:rsidP="007675F5">
            <w:pPr>
              <w:widowControl/>
              <w:jc w:val="left"/>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毕业设计（论文）</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14:paraId="74710669"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10</w:t>
            </w:r>
          </w:p>
        </w:tc>
        <w:tc>
          <w:tcPr>
            <w:tcW w:w="661" w:type="pct"/>
            <w:tcBorders>
              <w:top w:val="single" w:sz="4" w:space="0" w:color="auto"/>
              <w:left w:val="nil"/>
              <w:bottom w:val="single" w:sz="4" w:space="0" w:color="auto"/>
              <w:right w:val="single" w:sz="4" w:space="0" w:color="auto"/>
            </w:tcBorders>
            <w:shd w:val="clear" w:color="auto" w:fill="auto"/>
            <w:vAlign w:val="center"/>
            <w:hideMark/>
          </w:tcPr>
          <w:p w14:paraId="2F0FEBB2"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12周（360）</w:t>
            </w:r>
          </w:p>
        </w:tc>
        <w:tc>
          <w:tcPr>
            <w:tcW w:w="1414" w:type="pct"/>
            <w:tcBorders>
              <w:top w:val="single" w:sz="4" w:space="0" w:color="auto"/>
              <w:left w:val="nil"/>
              <w:bottom w:val="single" w:sz="4" w:space="0" w:color="auto"/>
              <w:right w:val="single" w:sz="4" w:space="0" w:color="auto"/>
            </w:tcBorders>
            <w:shd w:val="clear" w:color="auto" w:fill="auto"/>
            <w:vAlign w:val="center"/>
            <w:hideMark/>
          </w:tcPr>
          <w:p w14:paraId="10D1E7C1" w14:textId="77777777" w:rsidR="007675F5" w:rsidRPr="007675F5" w:rsidRDefault="007675F5" w:rsidP="007675F5">
            <w:pPr>
              <w:widowControl/>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根据导师的选题，完成毕业设计（论文），参加毕业论文答辩并合格。</w:t>
            </w:r>
          </w:p>
        </w:tc>
        <w:tc>
          <w:tcPr>
            <w:tcW w:w="583" w:type="pct"/>
            <w:tcBorders>
              <w:top w:val="single" w:sz="4" w:space="0" w:color="auto"/>
              <w:left w:val="nil"/>
              <w:bottom w:val="single" w:sz="4" w:space="0" w:color="auto"/>
              <w:right w:val="single" w:sz="4" w:space="0" w:color="auto"/>
            </w:tcBorders>
            <w:shd w:val="clear" w:color="auto" w:fill="auto"/>
            <w:vAlign w:val="center"/>
            <w:hideMark/>
          </w:tcPr>
          <w:p w14:paraId="5FB493A7"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企业</w:t>
            </w:r>
          </w:p>
        </w:tc>
        <w:tc>
          <w:tcPr>
            <w:tcW w:w="748" w:type="pct"/>
            <w:tcBorders>
              <w:top w:val="single" w:sz="4" w:space="0" w:color="auto"/>
              <w:left w:val="nil"/>
              <w:bottom w:val="single" w:sz="4" w:space="0" w:color="auto"/>
              <w:right w:val="single" w:sz="4" w:space="0" w:color="auto"/>
            </w:tcBorders>
            <w:shd w:val="clear" w:color="auto" w:fill="auto"/>
            <w:noWrap/>
            <w:vAlign w:val="center"/>
            <w:hideMark/>
          </w:tcPr>
          <w:p w14:paraId="2D9164E1" w14:textId="77777777" w:rsidR="007675F5" w:rsidRPr="007675F5" w:rsidRDefault="007675F5" w:rsidP="007675F5">
            <w:pPr>
              <w:widowControl/>
              <w:jc w:val="center"/>
              <w:rPr>
                <w:rFonts w:ascii="仿宋_GB2312" w:eastAsia="仿宋_GB2312" w:hAnsi="宋体" w:cs="宋体"/>
                <w:kern w:val="0"/>
                <w:sz w:val="24"/>
                <w:szCs w:val="24"/>
              </w:rPr>
            </w:pPr>
            <w:r w:rsidRPr="007675F5">
              <w:rPr>
                <w:rFonts w:ascii="仿宋_GB2312" w:eastAsia="仿宋_GB2312" w:hAnsi="宋体" w:cs="宋体" w:hint="eastAsia"/>
                <w:kern w:val="0"/>
                <w:sz w:val="24"/>
                <w:szCs w:val="24"/>
              </w:rPr>
              <w:t>毕业论文答辩</w:t>
            </w:r>
          </w:p>
        </w:tc>
      </w:tr>
    </w:tbl>
    <w:p w14:paraId="3A21393E" w14:textId="77777777" w:rsidR="007675F5" w:rsidRPr="007675F5" w:rsidRDefault="007675F5" w:rsidP="007675F5">
      <w:pPr>
        <w:adjustRightInd w:val="0"/>
        <w:snapToGrid w:val="0"/>
        <w:spacing w:line="480" w:lineRule="exact"/>
        <w:rPr>
          <w:rFonts w:ascii="仿宋_GB2312" w:eastAsia="仿宋_GB2312" w:hAnsi="微软雅黑" w:cs="宋体"/>
          <w:kern w:val="0"/>
          <w:sz w:val="30"/>
          <w:szCs w:val="30"/>
        </w:rPr>
        <w:sectPr w:rsidR="007675F5" w:rsidRPr="007675F5" w:rsidSect="009B5BC3">
          <w:headerReference w:type="default" r:id="rId31"/>
          <w:footerReference w:type="default" r:id="rId32"/>
          <w:pgSz w:w="11907" w:h="16840"/>
          <w:pgMar w:top="1871" w:right="1588" w:bottom="1758" w:left="1588" w:header="0" w:footer="1293" w:gutter="0"/>
          <w:pgNumType w:fmt="numberInDash"/>
          <w:cols w:space="720"/>
          <w:docGrid w:linePitch="312"/>
        </w:sectPr>
      </w:pPr>
    </w:p>
    <w:p w14:paraId="279DCB94" w14:textId="77777777" w:rsidR="007675F5" w:rsidRPr="007675F5" w:rsidRDefault="007675F5" w:rsidP="007675F5">
      <w:pPr>
        <w:adjustRightInd w:val="0"/>
        <w:snapToGrid w:val="0"/>
        <w:spacing w:line="480" w:lineRule="exact"/>
        <w:ind w:firstLineChars="200" w:firstLine="600"/>
        <w:rPr>
          <w:rFonts w:ascii="仿宋_GB2312" w:eastAsia="仿宋_GB2312" w:hAnsi="微软雅黑" w:cs="宋体"/>
          <w:kern w:val="0"/>
          <w:sz w:val="30"/>
          <w:szCs w:val="30"/>
        </w:rPr>
        <w:sectPr w:rsidR="007675F5" w:rsidRPr="007675F5" w:rsidSect="00F030DE">
          <w:type w:val="continuous"/>
          <w:pgSz w:w="11907" w:h="16840"/>
          <w:pgMar w:top="1440" w:right="1797" w:bottom="1440" w:left="1797" w:header="851" w:footer="992" w:gutter="0"/>
          <w:cols w:space="720"/>
          <w:docGrid w:linePitch="312"/>
        </w:sectPr>
      </w:pPr>
    </w:p>
    <w:p w14:paraId="6B97AE40" w14:textId="77777777" w:rsidR="007675F5" w:rsidRPr="007675F5" w:rsidRDefault="007675F5" w:rsidP="007675F5">
      <w:pPr>
        <w:adjustRightInd w:val="0"/>
        <w:snapToGrid w:val="0"/>
        <w:spacing w:line="480" w:lineRule="exact"/>
        <w:jc w:val="center"/>
        <w:rPr>
          <w:rFonts w:ascii="黑体" w:eastAsia="黑体" w:hAnsi="黑体" w:cs="宋体"/>
          <w:b/>
          <w:kern w:val="0"/>
          <w:sz w:val="24"/>
          <w:szCs w:val="24"/>
        </w:rPr>
      </w:pPr>
      <w:r w:rsidRPr="007675F5">
        <w:rPr>
          <w:rFonts w:ascii="黑体" w:eastAsia="黑体" w:hAnsi="黑体" w:cs="宋体" w:hint="eastAsia"/>
          <w:b/>
          <w:kern w:val="0"/>
          <w:sz w:val="24"/>
          <w:szCs w:val="24"/>
        </w:rPr>
        <w:lastRenderedPageBreak/>
        <w:t>表10.《电气自动化技术》专业教学进程表（2022级五年高职）</w:t>
      </w:r>
    </w:p>
    <w:tbl>
      <w:tblPr>
        <w:tblW w:w="5000" w:type="pct"/>
        <w:jc w:val="center"/>
        <w:tblLook w:val="04A0" w:firstRow="1" w:lastRow="0" w:firstColumn="1" w:lastColumn="0" w:noHBand="0" w:noVBand="1"/>
      </w:tblPr>
      <w:tblGrid>
        <w:gridCol w:w="493"/>
        <w:gridCol w:w="504"/>
        <w:gridCol w:w="1415"/>
        <w:gridCol w:w="2360"/>
        <w:gridCol w:w="591"/>
        <w:gridCol w:w="644"/>
        <w:gridCol w:w="620"/>
        <w:gridCol w:w="661"/>
        <w:gridCol w:w="703"/>
        <w:gridCol w:w="731"/>
        <w:gridCol w:w="533"/>
        <w:gridCol w:w="533"/>
        <w:gridCol w:w="522"/>
        <w:gridCol w:w="522"/>
        <w:gridCol w:w="522"/>
        <w:gridCol w:w="522"/>
        <w:gridCol w:w="522"/>
        <w:gridCol w:w="522"/>
        <w:gridCol w:w="522"/>
        <w:gridCol w:w="508"/>
      </w:tblGrid>
      <w:tr w:rsidR="007675F5" w:rsidRPr="007675F5" w14:paraId="1A146CC7" w14:textId="77777777" w:rsidTr="00243E3D">
        <w:trPr>
          <w:trHeight w:val="240"/>
          <w:jc w:val="center"/>
        </w:trPr>
        <w:tc>
          <w:tcPr>
            <w:tcW w:w="357"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04C403"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 xml:space="preserve">课程类别          </w:t>
            </w:r>
          </w:p>
        </w:tc>
        <w:tc>
          <w:tcPr>
            <w:tcW w:w="5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E07D2F"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课程代码</w:t>
            </w:r>
          </w:p>
        </w:tc>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2F4299"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课 程 名 称</w:t>
            </w:r>
          </w:p>
        </w:tc>
        <w:tc>
          <w:tcPr>
            <w:tcW w:w="2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1ACF35"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考试学期</w:t>
            </w:r>
          </w:p>
        </w:tc>
        <w:tc>
          <w:tcPr>
            <w:tcW w:w="2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8C061C"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考查学期</w:t>
            </w:r>
          </w:p>
        </w:tc>
        <w:tc>
          <w:tcPr>
            <w:tcW w:w="2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D3428D"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学分</w:t>
            </w:r>
          </w:p>
        </w:tc>
        <w:tc>
          <w:tcPr>
            <w:tcW w:w="751" w:type="pct"/>
            <w:gridSpan w:val="3"/>
            <w:tcBorders>
              <w:top w:val="single" w:sz="4" w:space="0" w:color="auto"/>
              <w:left w:val="nil"/>
              <w:bottom w:val="single" w:sz="4" w:space="0" w:color="auto"/>
              <w:right w:val="single" w:sz="4" w:space="0" w:color="auto"/>
            </w:tcBorders>
            <w:shd w:val="clear" w:color="auto" w:fill="auto"/>
            <w:vAlign w:val="center"/>
            <w:hideMark/>
          </w:tcPr>
          <w:p w14:paraId="21AD0805"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计划学时数</w:t>
            </w:r>
          </w:p>
        </w:tc>
        <w:tc>
          <w:tcPr>
            <w:tcW w:w="1874" w:type="pct"/>
            <w:gridSpan w:val="10"/>
            <w:tcBorders>
              <w:top w:val="single" w:sz="4" w:space="0" w:color="auto"/>
              <w:left w:val="nil"/>
              <w:bottom w:val="single" w:sz="4" w:space="0" w:color="auto"/>
              <w:right w:val="single" w:sz="4" w:space="0" w:color="auto"/>
            </w:tcBorders>
            <w:shd w:val="clear" w:color="auto" w:fill="auto"/>
            <w:vAlign w:val="center"/>
            <w:hideMark/>
          </w:tcPr>
          <w:p w14:paraId="061977C5" w14:textId="77777777" w:rsidR="007675F5" w:rsidRPr="007675F5" w:rsidRDefault="007675F5" w:rsidP="007675F5">
            <w:pPr>
              <w:widowControl/>
              <w:jc w:val="center"/>
              <w:rPr>
                <w:rFonts w:ascii="宋体" w:eastAsia="宋体" w:hAnsi="宋体" w:cs="宋体"/>
                <w:b/>
                <w:bCs/>
                <w:kern w:val="0"/>
                <w:sz w:val="20"/>
                <w:szCs w:val="20"/>
              </w:rPr>
            </w:pPr>
            <w:proofErr w:type="gramStart"/>
            <w:r w:rsidRPr="007675F5">
              <w:rPr>
                <w:rFonts w:ascii="宋体" w:eastAsia="宋体" w:hAnsi="宋体" w:cs="宋体" w:hint="eastAsia"/>
                <w:b/>
                <w:bCs/>
                <w:kern w:val="0"/>
                <w:sz w:val="20"/>
                <w:szCs w:val="20"/>
              </w:rPr>
              <w:t>学期周</w:t>
            </w:r>
            <w:proofErr w:type="gramEnd"/>
            <w:r w:rsidRPr="007675F5">
              <w:rPr>
                <w:rFonts w:ascii="宋体" w:eastAsia="宋体" w:hAnsi="宋体" w:cs="宋体" w:hint="eastAsia"/>
                <w:b/>
                <w:bCs/>
                <w:kern w:val="0"/>
                <w:sz w:val="20"/>
                <w:szCs w:val="20"/>
              </w:rPr>
              <w:t>学时分配</w:t>
            </w:r>
          </w:p>
        </w:tc>
      </w:tr>
      <w:tr w:rsidR="00243E3D" w:rsidRPr="007675F5" w14:paraId="3D48A456" w14:textId="77777777" w:rsidTr="00243E3D">
        <w:trPr>
          <w:trHeight w:val="240"/>
          <w:jc w:val="center"/>
        </w:trPr>
        <w:tc>
          <w:tcPr>
            <w:tcW w:w="357" w:type="pct"/>
            <w:gridSpan w:val="2"/>
            <w:vMerge/>
            <w:tcBorders>
              <w:top w:val="single" w:sz="4" w:space="0" w:color="auto"/>
              <w:left w:val="single" w:sz="4" w:space="0" w:color="auto"/>
              <w:bottom w:val="single" w:sz="4" w:space="0" w:color="auto"/>
              <w:right w:val="single" w:sz="4" w:space="0" w:color="auto"/>
            </w:tcBorders>
            <w:vAlign w:val="center"/>
            <w:hideMark/>
          </w:tcPr>
          <w:p w14:paraId="1C9DC837" w14:textId="77777777" w:rsidR="007675F5" w:rsidRPr="007675F5" w:rsidRDefault="007675F5" w:rsidP="007675F5">
            <w:pPr>
              <w:widowControl/>
              <w:jc w:val="left"/>
              <w:rPr>
                <w:rFonts w:ascii="宋体" w:eastAsia="宋体" w:hAnsi="宋体" w:cs="宋体"/>
                <w:b/>
                <w:bCs/>
                <w:kern w:val="0"/>
                <w:sz w:val="20"/>
                <w:szCs w:val="20"/>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6C16A91D" w14:textId="77777777" w:rsidR="007675F5" w:rsidRPr="007675F5" w:rsidRDefault="007675F5" w:rsidP="007675F5">
            <w:pPr>
              <w:widowControl/>
              <w:jc w:val="left"/>
              <w:rPr>
                <w:rFonts w:ascii="宋体" w:eastAsia="宋体" w:hAnsi="宋体" w:cs="宋体"/>
                <w:b/>
                <w:bCs/>
                <w:kern w:val="0"/>
                <w:sz w:val="20"/>
                <w:szCs w:val="20"/>
              </w:rPr>
            </w:pPr>
          </w:p>
        </w:tc>
        <w:tc>
          <w:tcPr>
            <w:tcW w:w="846" w:type="pct"/>
            <w:vMerge/>
            <w:tcBorders>
              <w:top w:val="single" w:sz="4" w:space="0" w:color="auto"/>
              <w:left w:val="single" w:sz="4" w:space="0" w:color="auto"/>
              <w:bottom w:val="single" w:sz="4" w:space="0" w:color="auto"/>
              <w:right w:val="single" w:sz="4" w:space="0" w:color="auto"/>
            </w:tcBorders>
            <w:vAlign w:val="center"/>
            <w:hideMark/>
          </w:tcPr>
          <w:p w14:paraId="3C62B426" w14:textId="77777777" w:rsidR="007675F5" w:rsidRPr="007675F5" w:rsidRDefault="007675F5" w:rsidP="007675F5">
            <w:pPr>
              <w:widowControl/>
              <w:jc w:val="left"/>
              <w:rPr>
                <w:rFonts w:ascii="宋体" w:eastAsia="宋体" w:hAnsi="宋体" w:cs="宋体"/>
                <w:b/>
                <w:bCs/>
                <w:kern w:val="0"/>
                <w:sz w:val="20"/>
                <w:szCs w:val="20"/>
              </w:rPr>
            </w:pPr>
          </w:p>
        </w:tc>
        <w:tc>
          <w:tcPr>
            <w:tcW w:w="212" w:type="pct"/>
            <w:vMerge/>
            <w:tcBorders>
              <w:top w:val="single" w:sz="4" w:space="0" w:color="auto"/>
              <w:left w:val="single" w:sz="4" w:space="0" w:color="auto"/>
              <w:bottom w:val="single" w:sz="4" w:space="0" w:color="auto"/>
              <w:right w:val="single" w:sz="4" w:space="0" w:color="auto"/>
            </w:tcBorders>
            <w:vAlign w:val="center"/>
            <w:hideMark/>
          </w:tcPr>
          <w:p w14:paraId="31A5DDF6" w14:textId="77777777" w:rsidR="007675F5" w:rsidRPr="007675F5" w:rsidRDefault="007675F5" w:rsidP="007675F5">
            <w:pPr>
              <w:widowControl/>
              <w:jc w:val="left"/>
              <w:rPr>
                <w:rFonts w:ascii="宋体" w:eastAsia="宋体" w:hAnsi="宋体" w:cs="宋体"/>
                <w:b/>
                <w:bCs/>
                <w:kern w:val="0"/>
                <w:sz w:val="20"/>
                <w:szCs w:val="20"/>
              </w:rPr>
            </w:pPr>
          </w:p>
        </w:tc>
        <w:tc>
          <w:tcPr>
            <w:tcW w:w="231" w:type="pct"/>
            <w:vMerge/>
            <w:tcBorders>
              <w:top w:val="single" w:sz="4" w:space="0" w:color="auto"/>
              <w:left w:val="single" w:sz="4" w:space="0" w:color="auto"/>
              <w:bottom w:val="single" w:sz="4" w:space="0" w:color="auto"/>
              <w:right w:val="single" w:sz="4" w:space="0" w:color="auto"/>
            </w:tcBorders>
            <w:vAlign w:val="center"/>
            <w:hideMark/>
          </w:tcPr>
          <w:p w14:paraId="4340FD22" w14:textId="77777777" w:rsidR="007675F5" w:rsidRPr="007675F5" w:rsidRDefault="007675F5" w:rsidP="007675F5">
            <w:pPr>
              <w:widowControl/>
              <w:jc w:val="left"/>
              <w:rPr>
                <w:rFonts w:ascii="宋体" w:eastAsia="宋体" w:hAnsi="宋体" w:cs="宋体"/>
                <w:b/>
                <w:bCs/>
                <w:kern w:val="0"/>
                <w:sz w:val="20"/>
                <w:szCs w:val="20"/>
              </w:rPr>
            </w:pPr>
          </w:p>
        </w:tc>
        <w:tc>
          <w:tcPr>
            <w:tcW w:w="222" w:type="pct"/>
            <w:vMerge/>
            <w:tcBorders>
              <w:top w:val="single" w:sz="4" w:space="0" w:color="auto"/>
              <w:left w:val="single" w:sz="4" w:space="0" w:color="auto"/>
              <w:bottom w:val="single" w:sz="4" w:space="0" w:color="auto"/>
              <w:right w:val="single" w:sz="4" w:space="0" w:color="auto"/>
            </w:tcBorders>
            <w:vAlign w:val="center"/>
            <w:hideMark/>
          </w:tcPr>
          <w:p w14:paraId="2F3BE83B" w14:textId="77777777" w:rsidR="007675F5" w:rsidRPr="007675F5" w:rsidRDefault="007675F5" w:rsidP="007675F5">
            <w:pPr>
              <w:widowControl/>
              <w:jc w:val="left"/>
              <w:rPr>
                <w:rFonts w:ascii="宋体" w:eastAsia="宋体" w:hAnsi="宋体" w:cs="宋体"/>
                <w:b/>
                <w:bCs/>
                <w:kern w:val="0"/>
                <w:sz w:val="20"/>
                <w:szCs w:val="20"/>
              </w:rPr>
            </w:pPr>
          </w:p>
        </w:tc>
        <w:tc>
          <w:tcPr>
            <w:tcW w:w="237" w:type="pct"/>
            <w:vMerge w:val="restart"/>
            <w:tcBorders>
              <w:top w:val="nil"/>
              <w:left w:val="single" w:sz="4" w:space="0" w:color="auto"/>
              <w:bottom w:val="single" w:sz="4" w:space="0" w:color="auto"/>
              <w:right w:val="single" w:sz="4" w:space="0" w:color="auto"/>
            </w:tcBorders>
            <w:shd w:val="clear" w:color="auto" w:fill="auto"/>
            <w:vAlign w:val="center"/>
            <w:hideMark/>
          </w:tcPr>
          <w:p w14:paraId="2848E1F9"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总计</w:t>
            </w:r>
          </w:p>
        </w:tc>
        <w:tc>
          <w:tcPr>
            <w:tcW w:w="252" w:type="pct"/>
            <w:vMerge w:val="restart"/>
            <w:tcBorders>
              <w:top w:val="nil"/>
              <w:left w:val="single" w:sz="4" w:space="0" w:color="auto"/>
              <w:bottom w:val="single" w:sz="4" w:space="0" w:color="auto"/>
              <w:right w:val="single" w:sz="4" w:space="0" w:color="auto"/>
            </w:tcBorders>
            <w:shd w:val="clear" w:color="auto" w:fill="auto"/>
            <w:vAlign w:val="center"/>
            <w:hideMark/>
          </w:tcPr>
          <w:p w14:paraId="0F11CC53"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理论教学</w:t>
            </w:r>
          </w:p>
        </w:tc>
        <w:tc>
          <w:tcPr>
            <w:tcW w:w="262" w:type="pct"/>
            <w:vMerge w:val="restart"/>
            <w:tcBorders>
              <w:top w:val="nil"/>
              <w:left w:val="single" w:sz="4" w:space="0" w:color="auto"/>
              <w:bottom w:val="single" w:sz="4" w:space="0" w:color="auto"/>
              <w:right w:val="single" w:sz="4" w:space="0" w:color="auto"/>
            </w:tcBorders>
            <w:shd w:val="clear" w:color="auto" w:fill="auto"/>
            <w:vAlign w:val="center"/>
            <w:hideMark/>
          </w:tcPr>
          <w:p w14:paraId="38D84ED7"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实践教学</w:t>
            </w:r>
          </w:p>
        </w:tc>
        <w:tc>
          <w:tcPr>
            <w:tcW w:w="191" w:type="pct"/>
            <w:tcBorders>
              <w:top w:val="nil"/>
              <w:left w:val="nil"/>
              <w:bottom w:val="single" w:sz="4" w:space="0" w:color="auto"/>
              <w:right w:val="single" w:sz="4" w:space="0" w:color="auto"/>
            </w:tcBorders>
            <w:shd w:val="clear" w:color="auto" w:fill="auto"/>
            <w:vAlign w:val="center"/>
            <w:hideMark/>
          </w:tcPr>
          <w:p w14:paraId="5D555AE8" w14:textId="77777777" w:rsidR="007675F5" w:rsidRPr="007675F5" w:rsidRDefault="007675F5" w:rsidP="007675F5">
            <w:pPr>
              <w:widowControl/>
              <w:jc w:val="center"/>
              <w:rPr>
                <w:rFonts w:ascii="宋体" w:eastAsia="宋体" w:hAnsi="宋体" w:cs="宋体"/>
                <w:b/>
                <w:bCs/>
                <w:kern w:val="0"/>
                <w:sz w:val="20"/>
                <w:szCs w:val="20"/>
              </w:rPr>
            </w:pPr>
            <w:proofErr w:type="gramStart"/>
            <w:r w:rsidRPr="007675F5">
              <w:rPr>
                <w:rFonts w:ascii="宋体" w:eastAsia="宋体" w:hAnsi="宋体" w:cs="宋体" w:hint="eastAsia"/>
                <w:b/>
                <w:bCs/>
                <w:kern w:val="0"/>
                <w:sz w:val="20"/>
                <w:szCs w:val="20"/>
              </w:rPr>
              <w:t>一</w:t>
            </w:r>
            <w:proofErr w:type="gramEnd"/>
          </w:p>
        </w:tc>
        <w:tc>
          <w:tcPr>
            <w:tcW w:w="191" w:type="pct"/>
            <w:tcBorders>
              <w:top w:val="nil"/>
              <w:left w:val="nil"/>
              <w:bottom w:val="single" w:sz="4" w:space="0" w:color="auto"/>
              <w:right w:val="single" w:sz="4" w:space="0" w:color="auto"/>
            </w:tcBorders>
            <w:shd w:val="clear" w:color="auto" w:fill="auto"/>
            <w:vAlign w:val="center"/>
            <w:hideMark/>
          </w:tcPr>
          <w:p w14:paraId="2E8D5717"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二</w:t>
            </w:r>
          </w:p>
        </w:tc>
        <w:tc>
          <w:tcPr>
            <w:tcW w:w="187" w:type="pct"/>
            <w:tcBorders>
              <w:top w:val="nil"/>
              <w:left w:val="nil"/>
              <w:bottom w:val="single" w:sz="4" w:space="0" w:color="auto"/>
              <w:right w:val="single" w:sz="4" w:space="0" w:color="auto"/>
            </w:tcBorders>
            <w:shd w:val="clear" w:color="auto" w:fill="auto"/>
            <w:vAlign w:val="center"/>
            <w:hideMark/>
          </w:tcPr>
          <w:p w14:paraId="7F52DAE7"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三</w:t>
            </w:r>
          </w:p>
        </w:tc>
        <w:tc>
          <w:tcPr>
            <w:tcW w:w="187" w:type="pct"/>
            <w:tcBorders>
              <w:top w:val="nil"/>
              <w:left w:val="nil"/>
              <w:bottom w:val="single" w:sz="4" w:space="0" w:color="auto"/>
              <w:right w:val="single" w:sz="4" w:space="0" w:color="auto"/>
            </w:tcBorders>
            <w:shd w:val="clear" w:color="auto" w:fill="auto"/>
            <w:vAlign w:val="center"/>
            <w:hideMark/>
          </w:tcPr>
          <w:p w14:paraId="28A4D00C"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四</w:t>
            </w:r>
          </w:p>
        </w:tc>
        <w:tc>
          <w:tcPr>
            <w:tcW w:w="187" w:type="pct"/>
            <w:tcBorders>
              <w:top w:val="nil"/>
              <w:left w:val="nil"/>
              <w:bottom w:val="single" w:sz="4" w:space="0" w:color="auto"/>
              <w:right w:val="single" w:sz="4" w:space="0" w:color="auto"/>
            </w:tcBorders>
            <w:shd w:val="clear" w:color="auto" w:fill="auto"/>
            <w:vAlign w:val="center"/>
            <w:hideMark/>
          </w:tcPr>
          <w:p w14:paraId="55CE2736"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五</w:t>
            </w:r>
          </w:p>
        </w:tc>
        <w:tc>
          <w:tcPr>
            <w:tcW w:w="187" w:type="pct"/>
            <w:tcBorders>
              <w:top w:val="nil"/>
              <w:left w:val="nil"/>
              <w:bottom w:val="single" w:sz="4" w:space="0" w:color="auto"/>
              <w:right w:val="single" w:sz="4" w:space="0" w:color="auto"/>
            </w:tcBorders>
            <w:shd w:val="clear" w:color="auto" w:fill="auto"/>
            <w:vAlign w:val="center"/>
            <w:hideMark/>
          </w:tcPr>
          <w:p w14:paraId="60C32E10"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六</w:t>
            </w:r>
          </w:p>
        </w:tc>
        <w:tc>
          <w:tcPr>
            <w:tcW w:w="187" w:type="pct"/>
            <w:tcBorders>
              <w:top w:val="nil"/>
              <w:left w:val="nil"/>
              <w:bottom w:val="single" w:sz="4" w:space="0" w:color="auto"/>
              <w:right w:val="single" w:sz="4" w:space="0" w:color="auto"/>
            </w:tcBorders>
            <w:shd w:val="clear" w:color="auto" w:fill="auto"/>
            <w:vAlign w:val="center"/>
            <w:hideMark/>
          </w:tcPr>
          <w:p w14:paraId="3ACB07C9"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七</w:t>
            </w:r>
          </w:p>
        </w:tc>
        <w:tc>
          <w:tcPr>
            <w:tcW w:w="187" w:type="pct"/>
            <w:tcBorders>
              <w:top w:val="nil"/>
              <w:left w:val="nil"/>
              <w:bottom w:val="single" w:sz="4" w:space="0" w:color="auto"/>
              <w:right w:val="single" w:sz="4" w:space="0" w:color="auto"/>
            </w:tcBorders>
            <w:shd w:val="clear" w:color="auto" w:fill="auto"/>
            <w:vAlign w:val="center"/>
            <w:hideMark/>
          </w:tcPr>
          <w:p w14:paraId="19F67A0C"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八</w:t>
            </w:r>
          </w:p>
        </w:tc>
        <w:tc>
          <w:tcPr>
            <w:tcW w:w="187" w:type="pct"/>
            <w:tcBorders>
              <w:top w:val="nil"/>
              <w:left w:val="nil"/>
              <w:bottom w:val="single" w:sz="4" w:space="0" w:color="auto"/>
              <w:right w:val="single" w:sz="4" w:space="0" w:color="auto"/>
            </w:tcBorders>
            <w:shd w:val="clear" w:color="auto" w:fill="auto"/>
            <w:vAlign w:val="center"/>
            <w:hideMark/>
          </w:tcPr>
          <w:p w14:paraId="1FB4D18A"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九</w:t>
            </w:r>
          </w:p>
        </w:tc>
        <w:tc>
          <w:tcPr>
            <w:tcW w:w="182" w:type="pct"/>
            <w:tcBorders>
              <w:top w:val="nil"/>
              <w:left w:val="nil"/>
              <w:bottom w:val="single" w:sz="4" w:space="0" w:color="auto"/>
              <w:right w:val="single" w:sz="4" w:space="0" w:color="auto"/>
            </w:tcBorders>
            <w:shd w:val="clear" w:color="auto" w:fill="auto"/>
            <w:vAlign w:val="center"/>
            <w:hideMark/>
          </w:tcPr>
          <w:p w14:paraId="76D750EE"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十</w:t>
            </w:r>
          </w:p>
        </w:tc>
      </w:tr>
      <w:tr w:rsidR="00243E3D" w:rsidRPr="007675F5" w14:paraId="34A084EE" w14:textId="77777777" w:rsidTr="00243E3D">
        <w:trPr>
          <w:trHeight w:val="240"/>
          <w:jc w:val="center"/>
        </w:trPr>
        <w:tc>
          <w:tcPr>
            <w:tcW w:w="357" w:type="pct"/>
            <w:gridSpan w:val="2"/>
            <w:vMerge/>
            <w:tcBorders>
              <w:top w:val="single" w:sz="4" w:space="0" w:color="auto"/>
              <w:left w:val="single" w:sz="4" w:space="0" w:color="auto"/>
              <w:bottom w:val="single" w:sz="4" w:space="0" w:color="auto"/>
              <w:right w:val="single" w:sz="4" w:space="0" w:color="auto"/>
            </w:tcBorders>
            <w:vAlign w:val="center"/>
            <w:hideMark/>
          </w:tcPr>
          <w:p w14:paraId="26D5440C" w14:textId="77777777" w:rsidR="007675F5" w:rsidRPr="007675F5" w:rsidRDefault="007675F5" w:rsidP="007675F5">
            <w:pPr>
              <w:widowControl/>
              <w:jc w:val="left"/>
              <w:rPr>
                <w:rFonts w:ascii="宋体" w:eastAsia="宋体" w:hAnsi="宋体" w:cs="宋体"/>
                <w:b/>
                <w:bCs/>
                <w:kern w:val="0"/>
                <w:sz w:val="20"/>
                <w:szCs w:val="20"/>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5EA03ACD" w14:textId="77777777" w:rsidR="007675F5" w:rsidRPr="007675F5" w:rsidRDefault="007675F5" w:rsidP="007675F5">
            <w:pPr>
              <w:widowControl/>
              <w:jc w:val="left"/>
              <w:rPr>
                <w:rFonts w:ascii="宋体" w:eastAsia="宋体" w:hAnsi="宋体" w:cs="宋体"/>
                <w:b/>
                <w:bCs/>
                <w:kern w:val="0"/>
                <w:sz w:val="20"/>
                <w:szCs w:val="20"/>
              </w:rPr>
            </w:pPr>
          </w:p>
        </w:tc>
        <w:tc>
          <w:tcPr>
            <w:tcW w:w="846" w:type="pct"/>
            <w:vMerge/>
            <w:tcBorders>
              <w:top w:val="single" w:sz="4" w:space="0" w:color="auto"/>
              <w:left w:val="single" w:sz="4" w:space="0" w:color="auto"/>
              <w:bottom w:val="single" w:sz="4" w:space="0" w:color="auto"/>
              <w:right w:val="single" w:sz="4" w:space="0" w:color="auto"/>
            </w:tcBorders>
            <w:vAlign w:val="center"/>
            <w:hideMark/>
          </w:tcPr>
          <w:p w14:paraId="43FCBE63" w14:textId="77777777" w:rsidR="007675F5" w:rsidRPr="007675F5" w:rsidRDefault="007675F5" w:rsidP="007675F5">
            <w:pPr>
              <w:widowControl/>
              <w:jc w:val="left"/>
              <w:rPr>
                <w:rFonts w:ascii="宋体" w:eastAsia="宋体" w:hAnsi="宋体" w:cs="宋体"/>
                <w:b/>
                <w:bCs/>
                <w:kern w:val="0"/>
                <w:sz w:val="20"/>
                <w:szCs w:val="20"/>
              </w:rPr>
            </w:pPr>
          </w:p>
        </w:tc>
        <w:tc>
          <w:tcPr>
            <w:tcW w:w="212" w:type="pct"/>
            <w:vMerge/>
            <w:tcBorders>
              <w:top w:val="single" w:sz="4" w:space="0" w:color="auto"/>
              <w:left w:val="single" w:sz="4" w:space="0" w:color="auto"/>
              <w:bottom w:val="single" w:sz="4" w:space="0" w:color="auto"/>
              <w:right w:val="single" w:sz="4" w:space="0" w:color="auto"/>
            </w:tcBorders>
            <w:vAlign w:val="center"/>
            <w:hideMark/>
          </w:tcPr>
          <w:p w14:paraId="5220B5BA" w14:textId="77777777" w:rsidR="007675F5" w:rsidRPr="007675F5" w:rsidRDefault="007675F5" w:rsidP="007675F5">
            <w:pPr>
              <w:widowControl/>
              <w:jc w:val="left"/>
              <w:rPr>
                <w:rFonts w:ascii="宋体" w:eastAsia="宋体" w:hAnsi="宋体" w:cs="宋体"/>
                <w:b/>
                <w:bCs/>
                <w:kern w:val="0"/>
                <w:sz w:val="20"/>
                <w:szCs w:val="20"/>
              </w:rPr>
            </w:pPr>
          </w:p>
        </w:tc>
        <w:tc>
          <w:tcPr>
            <w:tcW w:w="231" w:type="pct"/>
            <w:vMerge/>
            <w:tcBorders>
              <w:top w:val="single" w:sz="4" w:space="0" w:color="auto"/>
              <w:left w:val="single" w:sz="4" w:space="0" w:color="auto"/>
              <w:bottom w:val="single" w:sz="4" w:space="0" w:color="auto"/>
              <w:right w:val="single" w:sz="4" w:space="0" w:color="auto"/>
            </w:tcBorders>
            <w:vAlign w:val="center"/>
            <w:hideMark/>
          </w:tcPr>
          <w:p w14:paraId="4BE891A3" w14:textId="77777777" w:rsidR="007675F5" w:rsidRPr="007675F5" w:rsidRDefault="007675F5" w:rsidP="007675F5">
            <w:pPr>
              <w:widowControl/>
              <w:jc w:val="left"/>
              <w:rPr>
                <w:rFonts w:ascii="宋体" w:eastAsia="宋体" w:hAnsi="宋体" w:cs="宋体"/>
                <w:b/>
                <w:bCs/>
                <w:kern w:val="0"/>
                <w:sz w:val="20"/>
                <w:szCs w:val="20"/>
              </w:rPr>
            </w:pPr>
          </w:p>
        </w:tc>
        <w:tc>
          <w:tcPr>
            <w:tcW w:w="222" w:type="pct"/>
            <w:vMerge/>
            <w:tcBorders>
              <w:top w:val="single" w:sz="4" w:space="0" w:color="auto"/>
              <w:left w:val="single" w:sz="4" w:space="0" w:color="auto"/>
              <w:bottom w:val="single" w:sz="4" w:space="0" w:color="auto"/>
              <w:right w:val="single" w:sz="4" w:space="0" w:color="auto"/>
            </w:tcBorders>
            <w:vAlign w:val="center"/>
            <w:hideMark/>
          </w:tcPr>
          <w:p w14:paraId="3427F7BA" w14:textId="77777777" w:rsidR="007675F5" w:rsidRPr="007675F5" w:rsidRDefault="007675F5" w:rsidP="007675F5">
            <w:pPr>
              <w:widowControl/>
              <w:jc w:val="left"/>
              <w:rPr>
                <w:rFonts w:ascii="宋体" w:eastAsia="宋体" w:hAnsi="宋体" w:cs="宋体"/>
                <w:b/>
                <w:bCs/>
                <w:kern w:val="0"/>
                <w:sz w:val="20"/>
                <w:szCs w:val="20"/>
              </w:rPr>
            </w:pPr>
          </w:p>
        </w:tc>
        <w:tc>
          <w:tcPr>
            <w:tcW w:w="237" w:type="pct"/>
            <w:vMerge/>
            <w:tcBorders>
              <w:top w:val="nil"/>
              <w:left w:val="single" w:sz="4" w:space="0" w:color="auto"/>
              <w:bottom w:val="single" w:sz="4" w:space="0" w:color="auto"/>
              <w:right w:val="single" w:sz="4" w:space="0" w:color="auto"/>
            </w:tcBorders>
            <w:vAlign w:val="center"/>
            <w:hideMark/>
          </w:tcPr>
          <w:p w14:paraId="7C57686B" w14:textId="77777777" w:rsidR="007675F5" w:rsidRPr="007675F5" w:rsidRDefault="007675F5" w:rsidP="007675F5">
            <w:pPr>
              <w:widowControl/>
              <w:jc w:val="left"/>
              <w:rPr>
                <w:rFonts w:ascii="宋体" w:eastAsia="宋体" w:hAnsi="宋体" w:cs="宋体"/>
                <w:b/>
                <w:bCs/>
                <w:kern w:val="0"/>
                <w:sz w:val="20"/>
                <w:szCs w:val="20"/>
              </w:rPr>
            </w:pPr>
          </w:p>
        </w:tc>
        <w:tc>
          <w:tcPr>
            <w:tcW w:w="252" w:type="pct"/>
            <w:vMerge/>
            <w:tcBorders>
              <w:top w:val="nil"/>
              <w:left w:val="single" w:sz="4" w:space="0" w:color="auto"/>
              <w:bottom w:val="single" w:sz="4" w:space="0" w:color="auto"/>
              <w:right w:val="single" w:sz="4" w:space="0" w:color="auto"/>
            </w:tcBorders>
            <w:vAlign w:val="center"/>
            <w:hideMark/>
          </w:tcPr>
          <w:p w14:paraId="404DC682" w14:textId="77777777" w:rsidR="007675F5" w:rsidRPr="007675F5" w:rsidRDefault="007675F5" w:rsidP="007675F5">
            <w:pPr>
              <w:widowControl/>
              <w:jc w:val="left"/>
              <w:rPr>
                <w:rFonts w:ascii="宋体" w:eastAsia="宋体" w:hAnsi="宋体" w:cs="宋体"/>
                <w:b/>
                <w:bCs/>
                <w:kern w:val="0"/>
                <w:sz w:val="20"/>
                <w:szCs w:val="20"/>
              </w:rPr>
            </w:pPr>
          </w:p>
        </w:tc>
        <w:tc>
          <w:tcPr>
            <w:tcW w:w="262" w:type="pct"/>
            <w:vMerge/>
            <w:tcBorders>
              <w:top w:val="nil"/>
              <w:left w:val="single" w:sz="4" w:space="0" w:color="auto"/>
              <w:bottom w:val="single" w:sz="4" w:space="0" w:color="auto"/>
              <w:right w:val="single" w:sz="4" w:space="0" w:color="auto"/>
            </w:tcBorders>
            <w:vAlign w:val="center"/>
            <w:hideMark/>
          </w:tcPr>
          <w:p w14:paraId="02C549F7" w14:textId="77777777" w:rsidR="007675F5" w:rsidRPr="007675F5" w:rsidRDefault="007675F5" w:rsidP="007675F5">
            <w:pPr>
              <w:widowControl/>
              <w:jc w:val="left"/>
              <w:rPr>
                <w:rFonts w:ascii="宋体" w:eastAsia="宋体" w:hAnsi="宋体" w:cs="宋体"/>
                <w:b/>
                <w:bCs/>
                <w:kern w:val="0"/>
                <w:sz w:val="20"/>
                <w:szCs w:val="20"/>
              </w:rPr>
            </w:pPr>
          </w:p>
        </w:tc>
        <w:tc>
          <w:tcPr>
            <w:tcW w:w="191" w:type="pct"/>
            <w:tcBorders>
              <w:top w:val="nil"/>
              <w:left w:val="nil"/>
              <w:bottom w:val="single" w:sz="4" w:space="0" w:color="auto"/>
              <w:right w:val="single" w:sz="4" w:space="0" w:color="auto"/>
            </w:tcBorders>
            <w:shd w:val="clear" w:color="auto" w:fill="auto"/>
            <w:vAlign w:val="center"/>
            <w:hideMark/>
          </w:tcPr>
          <w:p w14:paraId="65B328F3"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18</w:t>
            </w:r>
          </w:p>
        </w:tc>
        <w:tc>
          <w:tcPr>
            <w:tcW w:w="191" w:type="pct"/>
            <w:tcBorders>
              <w:top w:val="nil"/>
              <w:left w:val="nil"/>
              <w:bottom w:val="single" w:sz="4" w:space="0" w:color="auto"/>
              <w:right w:val="single" w:sz="4" w:space="0" w:color="auto"/>
            </w:tcBorders>
            <w:shd w:val="clear" w:color="auto" w:fill="auto"/>
            <w:vAlign w:val="center"/>
            <w:hideMark/>
          </w:tcPr>
          <w:p w14:paraId="2536D02B"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18</w:t>
            </w:r>
          </w:p>
        </w:tc>
        <w:tc>
          <w:tcPr>
            <w:tcW w:w="187" w:type="pct"/>
            <w:tcBorders>
              <w:top w:val="nil"/>
              <w:left w:val="nil"/>
              <w:bottom w:val="single" w:sz="4" w:space="0" w:color="auto"/>
              <w:right w:val="single" w:sz="4" w:space="0" w:color="auto"/>
            </w:tcBorders>
            <w:shd w:val="clear" w:color="auto" w:fill="auto"/>
            <w:vAlign w:val="center"/>
            <w:hideMark/>
          </w:tcPr>
          <w:p w14:paraId="42DCBC97"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18</w:t>
            </w:r>
          </w:p>
        </w:tc>
        <w:tc>
          <w:tcPr>
            <w:tcW w:w="187" w:type="pct"/>
            <w:tcBorders>
              <w:top w:val="nil"/>
              <w:left w:val="nil"/>
              <w:bottom w:val="single" w:sz="4" w:space="0" w:color="auto"/>
              <w:right w:val="single" w:sz="4" w:space="0" w:color="auto"/>
            </w:tcBorders>
            <w:shd w:val="clear" w:color="auto" w:fill="auto"/>
            <w:vAlign w:val="center"/>
            <w:hideMark/>
          </w:tcPr>
          <w:p w14:paraId="293BC4D3"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18</w:t>
            </w:r>
          </w:p>
        </w:tc>
        <w:tc>
          <w:tcPr>
            <w:tcW w:w="187" w:type="pct"/>
            <w:tcBorders>
              <w:top w:val="nil"/>
              <w:left w:val="nil"/>
              <w:bottom w:val="single" w:sz="4" w:space="0" w:color="auto"/>
              <w:right w:val="single" w:sz="4" w:space="0" w:color="auto"/>
            </w:tcBorders>
            <w:shd w:val="clear" w:color="auto" w:fill="auto"/>
            <w:vAlign w:val="center"/>
            <w:hideMark/>
          </w:tcPr>
          <w:p w14:paraId="74FA8F91"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16</w:t>
            </w:r>
          </w:p>
        </w:tc>
        <w:tc>
          <w:tcPr>
            <w:tcW w:w="187" w:type="pct"/>
            <w:tcBorders>
              <w:top w:val="nil"/>
              <w:left w:val="nil"/>
              <w:bottom w:val="single" w:sz="4" w:space="0" w:color="auto"/>
              <w:right w:val="single" w:sz="4" w:space="0" w:color="auto"/>
            </w:tcBorders>
            <w:shd w:val="clear" w:color="auto" w:fill="auto"/>
            <w:vAlign w:val="center"/>
            <w:hideMark/>
          </w:tcPr>
          <w:p w14:paraId="4B62A15D"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16</w:t>
            </w:r>
          </w:p>
        </w:tc>
        <w:tc>
          <w:tcPr>
            <w:tcW w:w="187" w:type="pct"/>
            <w:tcBorders>
              <w:top w:val="nil"/>
              <w:left w:val="nil"/>
              <w:bottom w:val="single" w:sz="4" w:space="0" w:color="auto"/>
              <w:right w:val="single" w:sz="4" w:space="0" w:color="auto"/>
            </w:tcBorders>
            <w:shd w:val="clear" w:color="auto" w:fill="auto"/>
            <w:vAlign w:val="center"/>
            <w:hideMark/>
          </w:tcPr>
          <w:p w14:paraId="21D55802"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16</w:t>
            </w:r>
          </w:p>
        </w:tc>
        <w:tc>
          <w:tcPr>
            <w:tcW w:w="187" w:type="pct"/>
            <w:tcBorders>
              <w:top w:val="nil"/>
              <w:left w:val="nil"/>
              <w:bottom w:val="single" w:sz="4" w:space="0" w:color="auto"/>
              <w:right w:val="single" w:sz="4" w:space="0" w:color="auto"/>
            </w:tcBorders>
            <w:shd w:val="clear" w:color="auto" w:fill="auto"/>
            <w:vAlign w:val="center"/>
            <w:hideMark/>
          </w:tcPr>
          <w:p w14:paraId="109E1BCC"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16</w:t>
            </w:r>
          </w:p>
        </w:tc>
        <w:tc>
          <w:tcPr>
            <w:tcW w:w="187" w:type="pct"/>
            <w:tcBorders>
              <w:top w:val="nil"/>
              <w:left w:val="nil"/>
              <w:bottom w:val="single" w:sz="4" w:space="0" w:color="auto"/>
              <w:right w:val="single" w:sz="4" w:space="0" w:color="auto"/>
            </w:tcBorders>
            <w:shd w:val="clear" w:color="auto" w:fill="auto"/>
            <w:vAlign w:val="center"/>
            <w:hideMark/>
          </w:tcPr>
          <w:p w14:paraId="1C9D1723"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16</w:t>
            </w:r>
          </w:p>
        </w:tc>
        <w:tc>
          <w:tcPr>
            <w:tcW w:w="182" w:type="pct"/>
            <w:tcBorders>
              <w:top w:val="nil"/>
              <w:left w:val="nil"/>
              <w:bottom w:val="single" w:sz="4" w:space="0" w:color="auto"/>
              <w:right w:val="single" w:sz="4" w:space="0" w:color="auto"/>
            </w:tcBorders>
            <w:shd w:val="clear" w:color="auto" w:fill="auto"/>
            <w:vAlign w:val="center"/>
            <w:hideMark/>
          </w:tcPr>
          <w:p w14:paraId="518D4BC4" w14:textId="77777777" w:rsidR="007675F5" w:rsidRPr="007675F5" w:rsidRDefault="007675F5" w:rsidP="007675F5">
            <w:pPr>
              <w:widowControl/>
              <w:jc w:val="center"/>
              <w:rPr>
                <w:rFonts w:ascii="宋体" w:eastAsia="宋体" w:hAnsi="宋体" w:cs="宋体"/>
                <w:b/>
                <w:bCs/>
                <w:kern w:val="0"/>
                <w:sz w:val="20"/>
                <w:szCs w:val="20"/>
              </w:rPr>
            </w:pPr>
            <w:r w:rsidRPr="007675F5">
              <w:rPr>
                <w:rFonts w:ascii="宋体" w:eastAsia="宋体" w:hAnsi="宋体" w:cs="宋体" w:hint="eastAsia"/>
                <w:b/>
                <w:bCs/>
                <w:kern w:val="0"/>
                <w:sz w:val="20"/>
                <w:szCs w:val="20"/>
              </w:rPr>
              <w:t>16</w:t>
            </w:r>
          </w:p>
        </w:tc>
      </w:tr>
      <w:tr w:rsidR="00243E3D" w:rsidRPr="007675F5" w14:paraId="74F8C400" w14:textId="77777777" w:rsidTr="00243E3D">
        <w:trPr>
          <w:trHeight w:val="263"/>
          <w:jc w:val="center"/>
        </w:trPr>
        <w:tc>
          <w:tcPr>
            <w:tcW w:w="177"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0D18796D"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公共基础课程</w:t>
            </w:r>
          </w:p>
        </w:tc>
        <w:tc>
          <w:tcPr>
            <w:tcW w:w="181"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7EF711B3"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公共基础必修课</w:t>
            </w:r>
          </w:p>
        </w:tc>
        <w:tc>
          <w:tcPr>
            <w:tcW w:w="507" w:type="pct"/>
            <w:tcBorders>
              <w:top w:val="nil"/>
              <w:left w:val="nil"/>
              <w:bottom w:val="single" w:sz="4" w:space="0" w:color="auto"/>
              <w:right w:val="single" w:sz="4" w:space="0" w:color="auto"/>
            </w:tcBorders>
            <w:shd w:val="clear" w:color="auto" w:fill="auto"/>
            <w:vAlign w:val="center"/>
            <w:hideMark/>
          </w:tcPr>
          <w:p w14:paraId="676F0EB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0501040012</w:t>
            </w:r>
          </w:p>
        </w:tc>
        <w:tc>
          <w:tcPr>
            <w:tcW w:w="846" w:type="pct"/>
            <w:tcBorders>
              <w:top w:val="nil"/>
              <w:left w:val="nil"/>
              <w:bottom w:val="single" w:sz="4" w:space="0" w:color="auto"/>
              <w:right w:val="single" w:sz="4" w:space="0" w:color="auto"/>
            </w:tcBorders>
            <w:shd w:val="clear" w:color="auto" w:fill="auto"/>
            <w:vAlign w:val="center"/>
            <w:hideMark/>
          </w:tcPr>
          <w:p w14:paraId="2A937026"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军事技能（军训）</w:t>
            </w:r>
          </w:p>
        </w:tc>
        <w:tc>
          <w:tcPr>
            <w:tcW w:w="212" w:type="pct"/>
            <w:tcBorders>
              <w:top w:val="nil"/>
              <w:left w:val="nil"/>
              <w:bottom w:val="single" w:sz="4" w:space="0" w:color="auto"/>
              <w:right w:val="single" w:sz="4" w:space="0" w:color="auto"/>
            </w:tcBorders>
            <w:shd w:val="clear" w:color="auto" w:fill="auto"/>
            <w:vAlign w:val="center"/>
            <w:hideMark/>
          </w:tcPr>
          <w:p w14:paraId="75421F1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04AFCBE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w:t>
            </w:r>
          </w:p>
        </w:tc>
        <w:tc>
          <w:tcPr>
            <w:tcW w:w="222" w:type="pct"/>
            <w:tcBorders>
              <w:top w:val="nil"/>
              <w:left w:val="nil"/>
              <w:bottom w:val="single" w:sz="4" w:space="0" w:color="auto"/>
              <w:right w:val="single" w:sz="4" w:space="0" w:color="auto"/>
            </w:tcBorders>
            <w:shd w:val="clear" w:color="auto" w:fill="auto"/>
            <w:vAlign w:val="center"/>
            <w:hideMark/>
          </w:tcPr>
          <w:p w14:paraId="672D9A2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5B7FD07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112</w:t>
            </w:r>
          </w:p>
        </w:tc>
        <w:tc>
          <w:tcPr>
            <w:tcW w:w="252" w:type="pct"/>
            <w:tcBorders>
              <w:top w:val="nil"/>
              <w:left w:val="nil"/>
              <w:bottom w:val="single" w:sz="4" w:space="0" w:color="auto"/>
              <w:right w:val="single" w:sz="4" w:space="0" w:color="auto"/>
            </w:tcBorders>
            <w:shd w:val="clear" w:color="auto" w:fill="auto"/>
            <w:vAlign w:val="center"/>
            <w:hideMark/>
          </w:tcPr>
          <w:p w14:paraId="516C45B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14:paraId="41BB159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112</w:t>
            </w:r>
          </w:p>
        </w:tc>
        <w:tc>
          <w:tcPr>
            <w:tcW w:w="191" w:type="pct"/>
            <w:tcBorders>
              <w:top w:val="nil"/>
              <w:left w:val="nil"/>
              <w:bottom w:val="single" w:sz="4" w:space="0" w:color="auto"/>
              <w:right w:val="single" w:sz="4" w:space="0" w:color="auto"/>
            </w:tcBorders>
            <w:shd w:val="clear" w:color="auto" w:fill="auto"/>
            <w:vAlign w:val="center"/>
            <w:hideMark/>
          </w:tcPr>
          <w:p w14:paraId="4138C7E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112</w:t>
            </w:r>
          </w:p>
        </w:tc>
        <w:tc>
          <w:tcPr>
            <w:tcW w:w="191" w:type="pct"/>
            <w:tcBorders>
              <w:top w:val="nil"/>
              <w:left w:val="nil"/>
              <w:bottom w:val="single" w:sz="4" w:space="0" w:color="auto"/>
              <w:right w:val="single" w:sz="4" w:space="0" w:color="auto"/>
            </w:tcBorders>
            <w:shd w:val="clear" w:color="auto" w:fill="auto"/>
            <w:vAlign w:val="center"/>
            <w:hideMark/>
          </w:tcPr>
          <w:p w14:paraId="3A58E42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F353E5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8A6C80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154CF1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D9AA78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11A138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06B027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449AD4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698A2D4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0240D1F"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06843CD3"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1A1E11D8"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nil"/>
            </w:tcBorders>
            <w:shd w:val="clear" w:color="auto" w:fill="auto"/>
            <w:vAlign w:val="center"/>
            <w:hideMark/>
          </w:tcPr>
          <w:p w14:paraId="0E9F3ED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0902010001</w:t>
            </w:r>
          </w:p>
        </w:tc>
        <w:tc>
          <w:tcPr>
            <w:tcW w:w="846" w:type="pct"/>
            <w:tcBorders>
              <w:top w:val="nil"/>
              <w:left w:val="single" w:sz="4" w:space="0" w:color="auto"/>
              <w:bottom w:val="single" w:sz="4" w:space="0" w:color="auto"/>
              <w:right w:val="single" w:sz="4" w:space="0" w:color="auto"/>
            </w:tcBorders>
            <w:shd w:val="clear" w:color="auto" w:fill="auto"/>
            <w:vAlign w:val="center"/>
            <w:hideMark/>
          </w:tcPr>
          <w:p w14:paraId="0E3BBBB8"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军事理论</w:t>
            </w:r>
          </w:p>
        </w:tc>
        <w:tc>
          <w:tcPr>
            <w:tcW w:w="212" w:type="pct"/>
            <w:tcBorders>
              <w:top w:val="nil"/>
              <w:left w:val="nil"/>
              <w:bottom w:val="single" w:sz="4" w:space="0" w:color="auto"/>
              <w:right w:val="single" w:sz="4" w:space="0" w:color="auto"/>
            </w:tcBorders>
            <w:shd w:val="clear" w:color="auto" w:fill="auto"/>
            <w:vAlign w:val="center"/>
            <w:hideMark/>
          </w:tcPr>
          <w:p w14:paraId="249D38F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3EA0362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w:t>
            </w:r>
          </w:p>
        </w:tc>
        <w:tc>
          <w:tcPr>
            <w:tcW w:w="222" w:type="pct"/>
            <w:tcBorders>
              <w:top w:val="nil"/>
              <w:left w:val="nil"/>
              <w:bottom w:val="single" w:sz="4" w:space="0" w:color="auto"/>
              <w:right w:val="single" w:sz="4" w:space="0" w:color="auto"/>
            </w:tcBorders>
            <w:shd w:val="clear" w:color="auto" w:fill="auto"/>
            <w:vAlign w:val="center"/>
            <w:hideMark/>
          </w:tcPr>
          <w:p w14:paraId="234938E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4B18B02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52" w:type="pct"/>
            <w:tcBorders>
              <w:top w:val="nil"/>
              <w:left w:val="nil"/>
              <w:bottom w:val="single" w:sz="4" w:space="0" w:color="auto"/>
              <w:right w:val="single" w:sz="4" w:space="0" w:color="auto"/>
            </w:tcBorders>
            <w:shd w:val="clear" w:color="auto" w:fill="auto"/>
            <w:vAlign w:val="center"/>
            <w:hideMark/>
          </w:tcPr>
          <w:p w14:paraId="0D2A0DB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62" w:type="pct"/>
            <w:tcBorders>
              <w:top w:val="nil"/>
              <w:left w:val="nil"/>
              <w:bottom w:val="single" w:sz="4" w:space="0" w:color="auto"/>
              <w:right w:val="single" w:sz="4" w:space="0" w:color="auto"/>
            </w:tcBorders>
            <w:shd w:val="clear" w:color="auto" w:fill="auto"/>
            <w:vAlign w:val="center"/>
            <w:hideMark/>
          </w:tcPr>
          <w:p w14:paraId="215D585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w:t>
            </w:r>
          </w:p>
        </w:tc>
        <w:tc>
          <w:tcPr>
            <w:tcW w:w="191" w:type="pct"/>
            <w:tcBorders>
              <w:top w:val="nil"/>
              <w:left w:val="nil"/>
              <w:bottom w:val="single" w:sz="4" w:space="0" w:color="auto"/>
              <w:right w:val="single" w:sz="4" w:space="0" w:color="auto"/>
            </w:tcBorders>
            <w:shd w:val="clear" w:color="auto" w:fill="auto"/>
            <w:vAlign w:val="center"/>
            <w:hideMark/>
          </w:tcPr>
          <w:p w14:paraId="1512A4D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91" w:type="pct"/>
            <w:tcBorders>
              <w:top w:val="nil"/>
              <w:left w:val="nil"/>
              <w:bottom w:val="single" w:sz="4" w:space="0" w:color="auto"/>
              <w:right w:val="single" w:sz="4" w:space="0" w:color="auto"/>
            </w:tcBorders>
            <w:shd w:val="clear" w:color="auto" w:fill="auto"/>
            <w:vAlign w:val="center"/>
            <w:hideMark/>
          </w:tcPr>
          <w:p w14:paraId="0749F45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B30791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DA2310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23F08C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7404EC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919E5C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190EED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026948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731BE4C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45ED4574" w14:textId="77777777" w:rsidTr="00243E3D">
        <w:trPr>
          <w:trHeight w:val="480"/>
          <w:jc w:val="center"/>
        </w:trPr>
        <w:tc>
          <w:tcPr>
            <w:tcW w:w="177" w:type="pct"/>
            <w:vMerge/>
            <w:tcBorders>
              <w:top w:val="nil"/>
              <w:left w:val="single" w:sz="4" w:space="0" w:color="auto"/>
              <w:bottom w:val="single" w:sz="4" w:space="0" w:color="auto"/>
              <w:right w:val="single" w:sz="4" w:space="0" w:color="auto"/>
            </w:tcBorders>
            <w:vAlign w:val="center"/>
            <w:hideMark/>
          </w:tcPr>
          <w:p w14:paraId="5218108A"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003F5368"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186F650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2102020005 2102020006</w:t>
            </w:r>
          </w:p>
        </w:tc>
        <w:tc>
          <w:tcPr>
            <w:tcW w:w="846" w:type="pct"/>
            <w:tcBorders>
              <w:top w:val="nil"/>
              <w:left w:val="nil"/>
              <w:bottom w:val="single" w:sz="4" w:space="0" w:color="auto"/>
              <w:right w:val="single" w:sz="4" w:space="0" w:color="auto"/>
            </w:tcBorders>
            <w:shd w:val="clear" w:color="auto" w:fill="auto"/>
            <w:vAlign w:val="center"/>
            <w:hideMark/>
          </w:tcPr>
          <w:p w14:paraId="0483390D"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信息技术</w:t>
            </w:r>
          </w:p>
        </w:tc>
        <w:tc>
          <w:tcPr>
            <w:tcW w:w="212" w:type="pct"/>
            <w:tcBorders>
              <w:top w:val="nil"/>
              <w:left w:val="nil"/>
              <w:bottom w:val="single" w:sz="4" w:space="0" w:color="auto"/>
              <w:right w:val="single" w:sz="4" w:space="0" w:color="auto"/>
            </w:tcBorders>
            <w:shd w:val="clear" w:color="auto" w:fill="auto"/>
            <w:vAlign w:val="center"/>
            <w:hideMark/>
          </w:tcPr>
          <w:p w14:paraId="39306D7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1-2</w:t>
            </w:r>
          </w:p>
        </w:tc>
        <w:tc>
          <w:tcPr>
            <w:tcW w:w="231" w:type="pct"/>
            <w:tcBorders>
              <w:top w:val="nil"/>
              <w:left w:val="nil"/>
              <w:bottom w:val="single" w:sz="4" w:space="0" w:color="auto"/>
              <w:right w:val="single" w:sz="4" w:space="0" w:color="auto"/>
            </w:tcBorders>
            <w:shd w:val="clear" w:color="auto" w:fill="auto"/>
            <w:vAlign w:val="center"/>
            <w:hideMark/>
          </w:tcPr>
          <w:p w14:paraId="11E42DAE"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79B921C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237" w:type="pct"/>
            <w:tcBorders>
              <w:top w:val="nil"/>
              <w:left w:val="nil"/>
              <w:bottom w:val="single" w:sz="4" w:space="0" w:color="auto"/>
              <w:right w:val="single" w:sz="4" w:space="0" w:color="auto"/>
            </w:tcBorders>
            <w:shd w:val="clear" w:color="auto" w:fill="auto"/>
            <w:vAlign w:val="center"/>
            <w:hideMark/>
          </w:tcPr>
          <w:p w14:paraId="4E51F0F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100</w:t>
            </w:r>
          </w:p>
        </w:tc>
        <w:tc>
          <w:tcPr>
            <w:tcW w:w="252" w:type="pct"/>
            <w:tcBorders>
              <w:top w:val="nil"/>
              <w:left w:val="nil"/>
              <w:bottom w:val="single" w:sz="4" w:space="0" w:color="auto"/>
              <w:right w:val="single" w:sz="4" w:space="0" w:color="auto"/>
            </w:tcBorders>
            <w:shd w:val="clear" w:color="auto" w:fill="auto"/>
            <w:vAlign w:val="center"/>
            <w:hideMark/>
          </w:tcPr>
          <w:p w14:paraId="3896F32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262" w:type="pct"/>
            <w:tcBorders>
              <w:top w:val="nil"/>
              <w:left w:val="nil"/>
              <w:bottom w:val="single" w:sz="4" w:space="0" w:color="auto"/>
              <w:right w:val="single" w:sz="4" w:space="0" w:color="auto"/>
            </w:tcBorders>
            <w:shd w:val="clear" w:color="auto" w:fill="auto"/>
            <w:vAlign w:val="center"/>
            <w:hideMark/>
          </w:tcPr>
          <w:p w14:paraId="11FADF7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52</w:t>
            </w:r>
          </w:p>
        </w:tc>
        <w:tc>
          <w:tcPr>
            <w:tcW w:w="191" w:type="pct"/>
            <w:tcBorders>
              <w:top w:val="nil"/>
              <w:left w:val="nil"/>
              <w:bottom w:val="single" w:sz="4" w:space="0" w:color="auto"/>
              <w:right w:val="single" w:sz="4" w:space="0" w:color="auto"/>
            </w:tcBorders>
            <w:shd w:val="clear" w:color="auto" w:fill="auto"/>
            <w:vAlign w:val="center"/>
            <w:hideMark/>
          </w:tcPr>
          <w:p w14:paraId="605B5F7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191" w:type="pct"/>
            <w:tcBorders>
              <w:top w:val="nil"/>
              <w:left w:val="nil"/>
              <w:bottom w:val="single" w:sz="4" w:space="0" w:color="auto"/>
              <w:right w:val="single" w:sz="4" w:space="0" w:color="auto"/>
            </w:tcBorders>
            <w:shd w:val="clear" w:color="auto" w:fill="auto"/>
            <w:vAlign w:val="center"/>
            <w:hideMark/>
          </w:tcPr>
          <w:p w14:paraId="2C6B7CB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329CD37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456A8681"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2B6D4C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B0D04C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D7CE1C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AEEF59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C51BC8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06BAC39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63D0811C" w14:textId="77777777" w:rsidTr="00243E3D">
        <w:trPr>
          <w:trHeight w:val="983"/>
          <w:jc w:val="center"/>
        </w:trPr>
        <w:tc>
          <w:tcPr>
            <w:tcW w:w="177" w:type="pct"/>
            <w:vMerge/>
            <w:tcBorders>
              <w:top w:val="nil"/>
              <w:left w:val="single" w:sz="4" w:space="0" w:color="auto"/>
              <w:bottom w:val="single" w:sz="4" w:space="0" w:color="auto"/>
              <w:right w:val="single" w:sz="4" w:space="0" w:color="auto"/>
            </w:tcBorders>
            <w:vAlign w:val="center"/>
            <w:hideMark/>
          </w:tcPr>
          <w:p w14:paraId="3A8E3A53"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7D604B0E"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722C4E2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2302020009 2301020002 2301020003 2301020004</w:t>
            </w:r>
          </w:p>
        </w:tc>
        <w:tc>
          <w:tcPr>
            <w:tcW w:w="846" w:type="pct"/>
            <w:tcBorders>
              <w:top w:val="nil"/>
              <w:left w:val="nil"/>
              <w:bottom w:val="single" w:sz="4" w:space="0" w:color="auto"/>
              <w:right w:val="single" w:sz="4" w:space="0" w:color="auto"/>
            </w:tcBorders>
            <w:shd w:val="clear" w:color="auto" w:fill="auto"/>
            <w:vAlign w:val="center"/>
            <w:hideMark/>
          </w:tcPr>
          <w:p w14:paraId="28BFD204"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体育与健康</w:t>
            </w:r>
          </w:p>
        </w:tc>
        <w:tc>
          <w:tcPr>
            <w:tcW w:w="212" w:type="pct"/>
            <w:tcBorders>
              <w:top w:val="nil"/>
              <w:left w:val="nil"/>
              <w:bottom w:val="single" w:sz="4" w:space="0" w:color="auto"/>
              <w:right w:val="single" w:sz="4" w:space="0" w:color="auto"/>
            </w:tcBorders>
            <w:shd w:val="clear" w:color="auto" w:fill="auto"/>
            <w:vAlign w:val="center"/>
            <w:hideMark/>
          </w:tcPr>
          <w:p w14:paraId="61E8A9C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1-2</w:t>
            </w:r>
          </w:p>
        </w:tc>
        <w:tc>
          <w:tcPr>
            <w:tcW w:w="231" w:type="pct"/>
            <w:tcBorders>
              <w:top w:val="nil"/>
              <w:left w:val="nil"/>
              <w:bottom w:val="single" w:sz="4" w:space="0" w:color="auto"/>
              <w:right w:val="single" w:sz="4" w:space="0" w:color="auto"/>
            </w:tcBorders>
            <w:shd w:val="clear" w:color="auto" w:fill="auto"/>
            <w:vAlign w:val="center"/>
            <w:hideMark/>
          </w:tcPr>
          <w:p w14:paraId="35C7598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3-4</w:t>
            </w:r>
          </w:p>
        </w:tc>
        <w:tc>
          <w:tcPr>
            <w:tcW w:w="222" w:type="pct"/>
            <w:tcBorders>
              <w:top w:val="nil"/>
              <w:left w:val="nil"/>
              <w:bottom w:val="single" w:sz="4" w:space="0" w:color="auto"/>
              <w:right w:val="single" w:sz="4" w:space="0" w:color="auto"/>
            </w:tcBorders>
            <w:shd w:val="clear" w:color="auto" w:fill="auto"/>
            <w:vAlign w:val="center"/>
            <w:hideMark/>
          </w:tcPr>
          <w:p w14:paraId="3BC3003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237" w:type="pct"/>
            <w:tcBorders>
              <w:top w:val="nil"/>
              <w:left w:val="nil"/>
              <w:bottom w:val="single" w:sz="4" w:space="0" w:color="auto"/>
              <w:right w:val="single" w:sz="4" w:space="0" w:color="auto"/>
            </w:tcBorders>
            <w:shd w:val="clear" w:color="auto" w:fill="auto"/>
            <w:vAlign w:val="center"/>
            <w:hideMark/>
          </w:tcPr>
          <w:p w14:paraId="42EB115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140</w:t>
            </w:r>
          </w:p>
        </w:tc>
        <w:tc>
          <w:tcPr>
            <w:tcW w:w="252" w:type="pct"/>
            <w:tcBorders>
              <w:top w:val="nil"/>
              <w:left w:val="nil"/>
              <w:bottom w:val="single" w:sz="4" w:space="0" w:color="auto"/>
              <w:right w:val="single" w:sz="4" w:space="0" w:color="auto"/>
            </w:tcBorders>
            <w:shd w:val="clear" w:color="auto" w:fill="auto"/>
            <w:vAlign w:val="center"/>
            <w:hideMark/>
          </w:tcPr>
          <w:p w14:paraId="4F0549F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20</w:t>
            </w:r>
          </w:p>
        </w:tc>
        <w:tc>
          <w:tcPr>
            <w:tcW w:w="262" w:type="pct"/>
            <w:tcBorders>
              <w:top w:val="nil"/>
              <w:left w:val="nil"/>
              <w:bottom w:val="single" w:sz="4" w:space="0" w:color="auto"/>
              <w:right w:val="single" w:sz="4" w:space="0" w:color="auto"/>
            </w:tcBorders>
            <w:shd w:val="clear" w:color="auto" w:fill="auto"/>
            <w:vAlign w:val="center"/>
            <w:hideMark/>
          </w:tcPr>
          <w:p w14:paraId="18F453C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120</w:t>
            </w:r>
          </w:p>
        </w:tc>
        <w:tc>
          <w:tcPr>
            <w:tcW w:w="191" w:type="pct"/>
            <w:tcBorders>
              <w:top w:val="nil"/>
              <w:left w:val="nil"/>
              <w:bottom w:val="single" w:sz="4" w:space="0" w:color="auto"/>
              <w:right w:val="single" w:sz="4" w:space="0" w:color="auto"/>
            </w:tcBorders>
            <w:shd w:val="clear" w:color="auto" w:fill="auto"/>
            <w:vAlign w:val="center"/>
            <w:hideMark/>
          </w:tcPr>
          <w:p w14:paraId="703E4C6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91" w:type="pct"/>
            <w:tcBorders>
              <w:top w:val="nil"/>
              <w:left w:val="nil"/>
              <w:bottom w:val="single" w:sz="4" w:space="0" w:color="auto"/>
              <w:right w:val="single" w:sz="4" w:space="0" w:color="auto"/>
            </w:tcBorders>
            <w:shd w:val="clear" w:color="auto" w:fill="auto"/>
            <w:vAlign w:val="center"/>
            <w:hideMark/>
          </w:tcPr>
          <w:p w14:paraId="2106398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06DAB52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noWrap/>
            <w:vAlign w:val="center"/>
            <w:hideMark/>
          </w:tcPr>
          <w:p w14:paraId="0F649EB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2228BA0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F7479B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26DB0D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526797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00E445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6E5F947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B1890CA" w14:textId="77777777" w:rsidTr="00243E3D">
        <w:trPr>
          <w:trHeight w:val="743"/>
          <w:jc w:val="center"/>
        </w:trPr>
        <w:tc>
          <w:tcPr>
            <w:tcW w:w="177" w:type="pct"/>
            <w:vMerge/>
            <w:tcBorders>
              <w:top w:val="nil"/>
              <w:left w:val="single" w:sz="4" w:space="0" w:color="auto"/>
              <w:bottom w:val="single" w:sz="4" w:space="0" w:color="auto"/>
              <w:right w:val="single" w:sz="4" w:space="0" w:color="auto"/>
            </w:tcBorders>
            <w:vAlign w:val="center"/>
            <w:hideMark/>
          </w:tcPr>
          <w:p w14:paraId="50F5F932"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0765CDD5"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67960F9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2301020007 2301020008 2301020009    </w:t>
            </w:r>
          </w:p>
        </w:tc>
        <w:tc>
          <w:tcPr>
            <w:tcW w:w="846" w:type="pct"/>
            <w:tcBorders>
              <w:top w:val="nil"/>
              <w:left w:val="nil"/>
              <w:bottom w:val="single" w:sz="4" w:space="0" w:color="auto"/>
              <w:right w:val="single" w:sz="4" w:space="0" w:color="auto"/>
            </w:tcBorders>
            <w:shd w:val="clear" w:color="auto" w:fill="auto"/>
            <w:vAlign w:val="center"/>
            <w:hideMark/>
          </w:tcPr>
          <w:p w14:paraId="02E1CC76"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体育</w:t>
            </w:r>
          </w:p>
        </w:tc>
        <w:tc>
          <w:tcPr>
            <w:tcW w:w="212" w:type="pct"/>
            <w:tcBorders>
              <w:top w:val="nil"/>
              <w:left w:val="nil"/>
              <w:bottom w:val="single" w:sz="4" w:space="0" w:color="auto"/>
              <w:right w:val="single" w:sz="4" w:space="0" w:color="auto"/>
            </w:tcBorders>
            <w:shd w:val="clear" w:color="auto" w:fill="auto"/>
            <w:noWrap/>
            <w:vAlign w:val="center"/>
            <w:hideMark/>
          </w:tcPr>
          <w:p w14:paraId="2B6D76D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2175549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5-7</w:t>
            </w:r>
          </w:p>
        </w:tc>
        <w:tc>
          <w:tcPr>
            <w:tcW w:w="222" w:type="pct"/>
            <w:tcBorders>
              <w:top w:val="nil"/>
              <w:left w:val="nil"/>
              <w:bottom w:val="single" w:sz="4" w:space="0" w:color="auto"/>
              <w:right w:val="single" w:sz="4" w:space="0" w:color="auto"/>
            </w:tcBorders>
            <w:shd w:val="clear" w:color="auto" w:fill="auto"/>
            <w:vAlign w:val="center"/>
            <w:hideMark/>
          </w:tcPr>
          <w:p w14:paraId="2D3A71E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7" w:type="pct"/>
            <w:tcBorders>
              <w:top w:val="nil"/>
              <w:left w:val="nil"/>
              <w:bottom w:val="single" w:sz="4" w:space="0" w:color="auto"/>
              <w:right w:val="single" w:sz="4" w:space="0" w:color="auto"/>
            </w:tcBorders>
            <w:shd w:val="clear" w:color="auto" w:fill="auto"/>
            <w:vAlign w:val="center"/>
            <w:hideMark/>
          </w:tcPr>
          <w:p w14:paraId="3630975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108</w:t>
            </w:r>
          </w:p>
        </w:tc>
        <w:tc>
          <w:tcPr>
            <w:tcW w:w="252" w:type="pct"/>
            <w:tcBorders>
              <w:top w:val="nil"/>
              <w:left w:val="nil"/>
              <w:bottom w:val="single" w:sz="4" w:space="0" w:color="auto"/>
              <w:right w:val="single" w:sz="4" w:space="0" w:color="auto"/>
            </w:tcBorders>
            <w:shd w:val="clear" w:color="auto" w:fill="auto"/>
            <w:vAlign w:val="center"/>
            <w:hideMark/>
          </w:tcPr>
          <w:p w14:paraId="012AB81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262" w:type="pct"/>
            <w:tcBorders>
              <w:top w:val="nil"/>
              <w:left w:val="nil"/>
              <w:bottom w:val="single" w:sz="4" w:space="0" w:color="auto"/>
              <w:right w:val="single" w:sz="4" w:space="0" w:color="auto"/>
            </w:tcBorders>
            <w:shd w:val="clear" w:color="auto" w:fill="auto"/>
            <w:vAlign w:val="center"/>
            <w:hideMark/>
          </w:tcPr>
          <w:p w14:paraId="5EE4981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100</w:t>
            </w:r>
          </w:p>
        </w:tc>
        <w:tc>
          <w:tcPr>
            <w:tcW w:w="191" w:type="pct"/>
            <w:tcBorders>
              <w:top w:val="nil"/>
              <w:left w:val="nil"/>
              <w:bottom w:val="single" w:sz="4" w:space="0" w:color="auto"/>
              <w:right w:val="single" w:sz="4" w:space="0" w:color="auto"/>
            </w:tcBorders>
            <w:shd w:val="clear" w:color="auto" w:fill="auto"/>
            <w:vAlign w:val="center"/>
            <w:hideMark/>
          </w:tcPr>
          <w:p w14:paraId="02AB15A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786B6E0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C69F19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176725C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B20DB9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6694442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6108985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noWrap/>
            <w:vAlign w:val="center"/>
            <w:hideMark/>
          </w:tcPr>
          <w:p w14:paraId="21C81BB7"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4DC0F7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594A868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6AA27130" w14:textId="77777777" w:rsidTr="00243E3D">
        <w:trPr>
          <w:trHeight w:val="338"/>
          <w:jc w:val="center"/>
        </w:trPr>
        <w:tc>
          <w:tcPr>
            <w:tcW w:w="177" w:type="pct"/>
            <w:vMerge/>
            <w:tcBorders>
              <w:top w:val="nil"/>
              <w:left w:val="single" w:sz="4" w:space="0" w:color="auto"/>
              <w:bottom w:val="single" w:sz="4" w:space="0" w:color="auto"/>
              <w:right w:val="single" w:sz="4" w:space="0" w:color="auto"/>
            </w:tcBorders>
            <w:vAlign w:val="center"/>
            <w:hideMark/>
          </w:tcPr>
          <w:p w14:paraId="18774663"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32D415DD"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0D57873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2602020037</w:t>
            </w:r>
          </w:p>
        </w:tc>
        <w:tc>
          <w:tcPr>
            <w:tcW w:w="846" w:type="pct"/>
            <w:tcBorders>
              <w:top w:val="nil"/>
              <w:left w:val="nil"/>
              <w:bottom w:val="single" w:sz="4" w:space="0" w:color="auto"/>
              <w:right w:val="single" w:sz="4" w:space="0" w:color="auto"/>
            </w:tcBorders>
            <w:shd w:val="clear" w:color="auto" w:fill="auto"/>
            <w:vAlign w:val="center"/>
            <w:hideMark/>
          </w:tcPr>
          <w:p w14:paraId="71EB3134"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中国特色社会主义</w:t>
            </w:r>
          </w:p>
        </w:tc>
        <w:tc>
          <w:tcPr>
            <w:tcW w:w="212" w:type="pct"/>
            <w:tcBorders>
              <w:top w:val="nil"/>
              <w:left w:val="nil"/>
              <w:bottom w:val="single" w:sz="4" w:space="0" w:color="auto"/>
              <w:right w:val="single" w:sz="4" w:space="0" w:color="auto"/>
            </w:tcBorders>
            <w:shd w:val="clear" w:color="auto" w:fill="auto"/>
            <w:vAlign w:val="center"/>
            <w:hideMark/>
          </w:tcPr>
          <w:p w14:paraId="66CB8B2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w:t>
            </w:r>
          </w:p>
        </w:tc>
        <w:tc>
          <w:tcPr>
            <w:tcW w:w="231" w:type="pct"/>
            <w:tcBorders>
              <w:top w:val="nil"/>
              <w:left w:val="nil"/>
              <w:bottom w:val="single" w:sz="4" w:space="0" w:color="auto"/>
              <w:right w:val="single" w:sz="4" w:space="0" w:color="auto"/>
            </w:tcBorders>
            <w:shd w:val="clear" w:color="auto" w:fill="auto"/>
            <w:vAlign w:val="center"/>
            <w:hideMark/>
          </w:tcPr>
          <w:p w14:paraId="29A558E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4750E06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04BC94C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52" w:type="pct"/>
            <w:tcBorders>
              <w:top w:val="nil"/>
              <w:left w:val="nil"/>
              <w:bottom w:val="single" w:sz="4" w:space="0" w:color="auto"/>
              <w:right w:val="single" w:sz="4" w:space="0" w:color="auto"/>
            </w:tcBorders>
            <w:shd w:val="clear" w:color="auto" w:fill="auto"/>
            <w:vAlign w:val="center"/>
            <w:hideMark/>
          </w:tcPr>
          <w:p w14:paraId="51A437D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62" w:type="pct"/>
            <w:tcBorders>
              <w:top w:val="nil"/>
              <w:left w:val="nil"/>
              <w:bottom w:val="single" w:sz="4" w:space="0" w:color="auto"/>
              <w:right w:val="single" w:sz="4" w:space="0" w:color="auto"/>
            </w:tcBorders>
            <w:shd w:val="clear" w:color="auto" w:fill="auto"/>
            <w:vAlign w:val="center"/>
            <w:hideMark/>
          </w:tcPr>
          <w:p w14:paraId="23FFDB2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91" w:type="pct"/>
            <w:tcBorders>
              <w:top w:val="nil"/>
              <w:left w:val="nil"/>
              <w:bottom w:val="single" w:sz="4" w:space="0" w:color="auto"/>
              <w:right w:val="single" w:sz="4" w:space="0" w:color="auto"/>
            </w:tcBorders>
            <w:shd w:val="clear" w:color="auto" w:fill="auto"/>
            <w:vAlign w:val="center"/>
            <w:hideMark/>
          </w:tcPr>
          <w:p w14:paraId="29870DA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91" w:type="pct"/>
            <w:tcBorders>
              <w:top w:val="nil"/>
              <w:left w:val="nil"/>
              <w:bottom w:val="single" w:sz="4" w:space="0" w:color="auto"/>
              <w:right w:val="single" w:sz="4" w:space="0" w:color="auto"/>
            </w:tcBorders>
            <w:shd w:val="clear" w:color="auto" w:fill="auto"/>
            <w:vAlign w:val="center"/>
            <w:hideMark/>
          </w:tcPr>
          <w:p w14:paraId="3D24B3F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4419BA57"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A0E75B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07C7E793"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1B0B94F2"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265DD7A4"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79266C3E"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5213732B"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noWrap/>
            <w:vAlign w:val="center"/>
            <w:hideMark/>
          </w:tcPr>
          <w:p w14:paraId="4F362125"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3B5CF752" w14:textId="77777777" w:rsidTr="00243E3D">
        <w:trPr>
          <w:trHeight w:val="278"/>
          <w:jc w:val="center"/>
        </w:trPr>
        <w:tc>
          <w:tcPr>
            <w:tcW w:w="177" w:type="pct"/>
            <w:vMerge/>
            <w:tcBorders>
              <w:top w:val="nil"/>
              <w:left w:val="single" w:sz="4" w:space="0" w:color="auto"/>
              <w:bottom w:val="single" w:sz="4" w:space="0" w:color="auto"/>
              <w:right w:val="single" w:sz="4" w:space="0" w:color="auto"/>
            </w:tcBorders>
            <w:vAlign w:val="center"/>
            <w:hideMark/>
          </w:tcPr>
          <w:p w14:paraId="74DD3C17"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66572FA5"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39CBBF5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0502020011</w:t>
            </w:r>
          </w:p>
        </w:tc>
        <w:tc>
          <w:tcPr>
            <w:tcW w:w="846" w:type="pct"/>
            <w:tcBorders>
              <w:top w:val="nil"/>
              <w:left w:val="nil"/>
              <w:bottom w:val="single" w:sz="4" w:space="0" w:color="auto"/>
              <w:right w:val="single" w:sz="4" w:space="0" w:color="auto"/>
            </w:tcBorders>
            <w:shd w:val="clear" w:color="auto" w:fill="auto"/>
            <w:vAlign w:val="center"/>
            <w:hideMark/>
          </w:tcPr>
          <w:p w14:paraId="5878EDE8"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心理健康与职业生涯</w:t>
            </w:r>
          </w:p>
        </w:tc>
        <w:tc>
          <w:tcPr>
            <w:tcW w:w="212" w:type="pct"/>
            <w:tcBorders>
              <w:top w:val="nil"/>
              <w:left w:val="nil"/>
              <w:bottom w:val="single" w:sz="4" w:space="0" w:color="auto"/>
              <w:right w:val="single" w:sz="4" w:space="0" w:color="auto"/>
            </w:tcBorders>
            <w:shd w:val="clear" w:color="auto" w:fill="auto"/>
            <w:vAlign w:val="center"/>
            <w:hideMark/>
          </w:tcPr>
          <w:p w14:paraId="324BD40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2212800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22" w:type="pct"/>
            <w:tcBorders>
              <w:top w:val="nil"/>
              <w:left w:val="nil"/>
              <w:bottom w:val="single" w:sz="4" w:space="0" w:color="auto"/>
              <w:right w:val="single" w:sz="4" w:space="0" w:color="auto"/>
            </w:tcBorders>
            <w:shd w:val="clear" w:color="auto" w:fill="auto"/>
            <w:vAlign w:val="center"/>
            <w:hideMark/>
          </w:tcPr>
          <w:p w14:paraId="3AC5E10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5455F57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52" w:type="pct"/>
            <w:tcBorders>
              <w:top w:val="nil"/>
              <w:left w:val="nil"/>
              <w:bottom w:val="single" w:sz="4" w:space="0" w:color="auto"/>
              <w:right w:val="single" w:sz="4" w:space="0" w:color="auto"/>
            </w:tcBorders>
            <w:shd w:val="clear" w:color="auto" w:fill="auto"/>
            <w:vAlign w:val="center"/>
            <w:hideMark/>
          </w:tcPr>
          <w:p w14:paraId="00B7047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18</w:t>
            </w:r>
          </w:p>
        </w:tc>
        <w:tc>
          <w:tcPr>
            <w:tcW w:w="262" w:type="pct"/>
            <w:tcBorders>
              <w:top w:val="nil"/>
              <w:left w:val="nil"/>
              <w:bottom w:val="single" w:sz="4" w:space="0" w:color="auto"/>
              <w:right w:val="single" w:sz="4" w:space="0" w:color="auto"/>
            </w:tcBorders>
            <w:shd w:val="clear" w:color="auto" w:fill="auto"/>
            <w:vAlign w:val="center"/>
            <w:hideMark/>
          </w:tcPr>
          <w:p w14:paraId="0832229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18</w:t>
            </w:r>
          </w:p>
        </w:tc>
        <w:tc>
          <w:tcPr>
            <w:tcW w:w="191" w:type="pct"/>
            <w:tcBorders>
              <w:top w:val="nil"/>
              <w:left w:val="nil"/>
              <w:bottom w:val="single" w:sz="4" w:space="0" w:color="auto"/>
              <w:right w:val="single" w:sz="4" w:space="0" w:color="auto"/>
            </w:tcBorders>
            <w:shd w:val="clear" w:color="auto" w:fill="auto"/>
            <w:vAlign w:val="center"/>
            <w:hideMark/>
          </w:tcPr>
          <w:p w14:paraId="0665D5E6"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0BCB8BC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1ABDD10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7F08F48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59A1F0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4A5E78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BB0DE0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B43335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C14BD3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72AB941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00609583" w14:textId="77777777" w:rsidTr="00243E3D">
        <w:trPr>
          <w:trHeight w:val="263"/>
          <w:jc w:val="center"/>
        </w:trPr>
        <w:tc>
          <w:tcPr>
            <w:tcW w:w="177" w:type="pct"/>
            <w:vMerge/>
            <w:tcBorders>
              <w:top w:val="nil"/>
              <w:left w:val="single" w:sz="4" w:space="0" w:color="auto"/>
              <w:bottom w:val="single" w:sz="4" w:space="0" w:color="auto"/>
              <w:right w:val="single" w:sz="4" w:space="0" w:color="auto"/>
            </w:tcBorders>
            <w:vAlign w:val="center"/>
            <w:hideMark/>
          </w:tcPr>
          <w:p w14:paraId="7888CAD8"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32DABA4E"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0C2A034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2602020018</w:t>
            </w:r>
          </w:p>
        </w:tc>
        <w:tc>
          <w:tcPr>
            <w:tcW w:w="846" w:type="pct"/>
            <w:tcBorders>
              <w:top w:val="nil"/>
              <w:left w:val="nil"/>
              <w:bottom w:val="single" w:sz="4" w:space="0" w:color="auto"/>
              <w:right w:val="single" w:sz="4" w:space="0" w:color="auto"/>
            </w:tcBorders>
            <w:shd w:val="clear" w:color="auto" w:fill="auto"/>
            <w:vAlign w:val="center"/>
            <w:hideMark/>
          </w:tcPr>
          <w:p w14:paraId="42CD66F5"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哲学与人生</w:t>
            </w:r>
          </w:p>
        </w:tc>
        <w:tc>
          <w:tcPr>
            <w:tcW w:w="212" w:type="pct"/>
            <w:tcBorders>
              <w:top w:val="nil"/>
              <w:left w:val="nil"/>
              <w:bottom w:val="single" w:sz="4" w:space="0" w:color="auto"/>
              <w:right w:val="single" w:sz="4" w:space="0" w:color="auto"/>
            </w:tcBorders>
            <w:shd w:val="clear" w:color="auto" w:fill="auto"/>
            <w:vAlign w:val="center"/>
            <w:hideMark/>
          </w:tcPr>
          <w:p w14:paraId="5CF3918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31" w:type="pct"/>
            <w:tcBorders>
              <w:top w:val="nil"/>
              <w:left w:val="nil"/>
              <w:bottom w:val="single" w:sz="4" w:space="0" w:color="auto"/>
              <w:right w:val="single" w:sz="4" w:space="0" w:color="auto"/>
            </w:tcBorders>
            <w:shd w:val="clear" w:color="auto" w:fill="auto"/>
            <w:vAlign w:val="center"/>
            <w:hideMark/>
          </w:tcPr>
          <w:p w14:paraId="0721ED2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3B941BE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3C0051B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52" w:type="pct"/>
            <w:tcBorders>
              <w:top w:val="nil"/>
              <w:left w:val="nil"/>
              <w:bottom w:val="single" w:sz="4" w:space="0" w:color="auto"/>
              <w:right w:val="single" w:sz="4" w:space="0" w:color="auto"/>
            </w:tcBorders>
            <w:shd w:val="clear" w:color="auto" w:fill="auto"/>
            <w:vAlign w:val="center"/>
            <w:hideMark/>
          </w:tcPr>
          <w:p w14:paraId="734C255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62" w:type="pct"/>
            <w:tcBorders>
              <w:top w:val="nil"/>
              <w:left w:val="nil"/>
              <w:bottom w:val="single" w:sz="4" w:space="0" w:color="auto"/>
              <w:right w:val="single" w:sz="4" w:space="0" w:color="auto"/>
            </w:tcBorders>
            <w:shd w:val="clear" w:color="auto" w:fill="auto"/>
            <w:vAlign w:val="center"/>
            <w:hideMark/>
          </w:tcPr>
          <w:p w14:paraId="4B421DA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91" w:type="pct"/>
            <w:tcBorders>
              <w:top w:val="nil"/>
              <w:left w:val="nil"/>
              <w:bottom w:val="single" w:sz="4" w:space="0" w:color="auto"/>
              <w:right w:val="single" w:sz="4" w:space="0" w:color="auto"/>
            </w:tcBorders>
            <w:shd w:val="clear" w:color="auto" w:fill="auto"/>
            <w:vAlign w:val="center"/>
            <w:hideMark/>
          </w:tcPr>
          <w:p w14:paraId="42776FD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7B0AA0C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1C8224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noWrap/>
            <w:vAlign w:val="center"/>
            <w:hideMark/>
          </w:tcPr>
          <w:p w14:paraId="55D6F798"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32E5763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7F4AFF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7110437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17FA16A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70441BC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7FEB491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04CC3BC6"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14546A14"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0576508C"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noWrap/>
            <w:vAlign w:val="center"/>
            <w:hideMark/>
          </w:tcPr>
          <w:p w14:paraId="26FCAD1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2602020019</w:t>
            </w:r>
          </w:p>
        </w:tc>
        <w:tc>
          <w:tcPr>
            <w:tcW w:w="846" w:type="pct"/>
            <w:tcBorders>
              <w:top w:val="nil"/>
              <w:left w:val="nil"/>
              <w:bottom w:val="single" w:sz="4" w:space="0" w:color="auto"/>
              <w:right w:val="single" w:sz="4" w:space="0" w:color="auto"/>
            </w:tcBorders>
            <w:shd w:val="clear" w:color="auto" w:fill="auto"/>
            <w:vAlign w:val="center"/>
            <w:hideMark/>
          </w:tcPr>
          <w:p w14:paraId="4688E0B1"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职业道德与法治</w:t>
            </w:r>
          </w:p>
        </w:tc>
        <w:tc>
          <w:tcPr>
            <w:tcW w:w="212" w:type="pct"/>
            <w:tcBorders>
              <w:top w:val="nil"/>
              <w:left w:val="nil"/>
              <w:bottom w:val="single" w:sz="4" w:space="0" w:color="auto"/>
              <w:right w:val="single" w:sz="4" w:space="0" w:color="auto"/>
            </w:tcBorders>
            <w:shd w:val="clear" w:color="auto" w:fill="auto"/>
            <w:vAlign w:val="center"/>
            <w:hideMark/>
          </w:tcPr>
          <w:p w14:paraId="0C20BF1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1" w:type="pct"/>
            <w:tcBorders>
              <w:top w:val="nil"/>
              <w:left w:val="nil"/>
              <w:bottom w:val="single" w:sz="4" w:space="0" w:color="auto"/>
              <w:right w:val="single" w:sz="4" w:space="0" w:color="auto"/>
            </w:tcBorders>
            <w:shd w:val="clear" w:color="auto" w:fill="auto"/>
            <w:vAlign w:val="center"/>
            <w:hideMark/>
          </w:tcPr>
          <w:p w14:paraId="5F4FB88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106832A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086CB97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52" w:type="pct"/>
            <w:tcBorders>
              <w:top w:val="nil"/>
              <w:left w:val="nil"/>
              <w:bottom w:val="single" w:sz="4" w:space="0" w:color="auto"/>
              <w:right w:val="single" w:sz="4" w:space="0" w:color="auto"/>
            </w:tcBorders>
            <w:shd w:val="clear" w:color="auto" w:fill="auto"/>
            <w:vAlign w:val="center"/>
            <w:hideMark/>
          </w:tcPr>
          <w:p w14:paraId="4E13E0E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62" w:type="pct"/>
            <w:tcBorders>
              <w:top w:val="nil"/>
              <w:left w:val="nil"/>
              <w:bottom w:val="single" w:sz="4" w:space="0" w:color="auto"/>
              <w:right w:val="single" w:sz="4" w:space="0" w:color="auto"/>
            </w:tcBorders>
            <w:shd w:val="clear" w:color="auto" w:fill="auto"/>
            <w:vAlign w:val="center"/>
            <w:hideMark/>
          </w:tcPr>
          <w:p w14:paraId="6BA89DA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91" w:type="pct"/>
            <w:tcBorders>
              <w:top w:val="nil"/>
              <w:left w:val="nil"/>
              <w:bottom w:val="single" w:sz="4" w:space="0" w:color="auto"/>
              <w:right w:val="single" w:sz="4" w:space="0" w:color="auto"/>
            </w:tcBorders>
            <w:shd w:val="clear" w:color="auto" w:fill="auto"/>
            <w:vAlign w:val="center"/>
            <w:hideMark/>
          </w:tcPr>
          <w:p w14:paraId="3EB4899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noWrap/>
            <w:vAlign w:val="center"/>
            <w:hideMark/>
          </w:tcPr>
          <w:p w14:paraId="2F0F9783"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43449C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64FEC17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1C51B7B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601E97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266F32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28A95A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99BFEE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208E0E6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52B5BE54" w14:textId="77777777" w:rsidTr="00243E3D">
        <w:trPr>
          <w:trHeight w:val="1440"/>
          <w:jc w:val="center"/>
        </w:trPr>
        <w:tc>
          <w:tcPr>
            <w:tcW w:w="177" w:type="pct"/>
            <w:vMerge/>
            <w:tcBorders>
              <w:top w:val="nil"/>
              <w:left w:val="single" w:sz="4" w:space="0" w:color="auto"/>
              <w:bottom w:val="single" w:sz="4" w:space="0" w:color="auto"/>
              <w:right w:val="single" w:sz="4" w:space="0" w:color="auto"/>
            </w:tcBorders>
            <w:vAlign w:val="center"/>
            <w:hideMark/>
          </w:tcPr>
          <w:p w14:paraId="2A1DDC0B"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568F65EA"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5645ACA1" w14:textId="77777777" w:rsidR="007675F5" w:rsidRPr="007675F5" w:rsidRDefault="007675F5" w:rsidP="00265303">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2602020027 2602020028 2602020029 2602020030 2602020031 2602020032</w:t>
            </w:r>
          </w:p>
        </w:tc>
        <w:tc>
          <w:tcPr>
            <w:tcW w:w="846" w:type="pct"/>
            <w:tcBorders>
              <w:top w:val="nil"/>
              <w:left w:val="nil"/>
              <w:bottom w:val="single" w:sz="4" w:space="0" w:color="auto"/>
              <w:right w:val="single" w:sz="4" w:space="0" w:color="auto"/>
            </w:tcBorders>
            <w:shd w:val="clear" w:color="auto" w:fill="auto"/>
            <w:vAlign w:val="center"/>
            <w:hideMark/>
          </w:tcPr>
          <w:p w14:paraId="49FC8889"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简明新疆地方史读本</w:t>
            </w:r>
          </w:p>
        </w:tc>
        <w:tc>
          <w:tcPr>
            <w:tcW w:w="212" w:type="pct"/>
            <w:tcBorders>
              <w:top w:val="nil"/>
              <w:left w:val="nil"/>
              <w:bottom w:val="single" w:sz="4" w:space="0" w:color="auto"/>
              <w:right w:val="single" w:sz="4" w:space="0" w:color="auto"/>
            </w:tcBorders>
            <w:shd w:val="clear" w:color="auto" w:fill="auto"/>
            <w:vAlign w:val="center"/>
            <w:hideMark/>
          </w:tcPr>
          <w:p w14:paraId="780EC6C2"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69EBFC4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222" w:type="pct"/>
            <w:tcBorders>
              <w:top w:val="nil"/>
              <w:left w:val="nil"/>
              <w:bottom w:val="single" w:sz="4" w:space="0" w:color="auto"/>
              <w:right w:val="single" w:sz="4" w:space="0" w:color="auto"/>
            </w:tcBorders>
            <w:shd w:val="clear" w:color="auto" w:fill="auto"/>
            <w:vAlign w:val="center"/>
            <w:hideMark/>
          </w:tcPr>
          <w:p w14:paraId="1D394C8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3A3923F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252" w:type="pct"/>
            <w:tcBorders>
              <w:top w:val="nil"/>
              <w:left w:val="nil"/>
              <w:bottom w:val="single" w:sz="4" w:space="0" w:color="auto"/>
              <w:right w:val="single" w:sz="4" w:space="0" w:color="auto"/>
            </w:tcBorders>
            <w:shd w:val="clear" w:color="auto" w:fill="auto"/>
            <w:vAlign w:val="center"/>
            <w:hideMark/>
          </w:tcPr>
          <w:p w14:paraId="3D24B30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22</w:t>
            </w:r>
          </w:p>
        </w:tc>
        <w:tc>
          <w:tcPr>
            <w:tcW w:w="262" w:type="pct"/>
            <w:tcBorders>
              <w:top w:val="nil"/>
              <w:left w:val="nil"/>
              <w:bottom w:val="single" w:sz="4" w:space="0" w:color="auto"/>
              <w:right w:val="single" w:sz="4" w:space="0" w:color="auto"/>
            </w:tcBorders>
            <w:shd w:val="clear" w:color="auto" w:fill="auto"/>
            <w:vAlign w:val="center"/>
            <w:hideMark/>
          </w:tcPr>
          <w:p w14:paraId="43F53BF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191" w:type="pct"/>
            <w:tcBorders>
              <w:top w:val="nil"/>
              <w:left w:val="nil"/>
              <w:bottom w:val="single" w:sz="4" w:space="0" w:color="auto"/>
              <w:right w:val="single" w:sz="4" w:space="0" w:color="auto"/>
            </w:tcBorders>
            <w:shd w:val="clear" w:color="auto" w:fill="auto"/>
            <w:vAlign w:val="center"/>
            <w:hideMark/>
          </w:tcPr>
          <w:p w14:paraId="320AF29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91" w:type="pct"/>
            <w:tcBorders>
              <w:top w:val="nil"/>
              <w:left w:val="nil"/>
              <w:bottom w:val="single" w:sz="4" w:space="0" w:color="auto"/>
              <w:right w:val="single" w:sz="4" w:space="0" w:color="auto"/>
            </w:tcBorders>
            <w:shd w:val="clear" w:color="auto" w:fill="auto"/>
            <w:vAlign w:val="center"/>
            <w:hideMark/>
          </w:tcPr>
          <w:p w14:paraId="690A301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87" w:type="pct"/>
            <w:tcBorders>
              <w:top w:val="nil"/>
              <w:left w:val="nil"/>
              <w:bottom w:val="single" w:sz="4" w:space="0" w:color="auto"/>
              <w:right w:val="single" w:sz="4" w:space="0" w:color="auto"/>
            </w:tcBorders>
            <w:shd w:val="clear" w:color="auto" w:fill="auto"/>
            <w:vAlign w:val="center"/>
            <w:hideMark/>
          </w:tcPr>
          <w:p w14:paraId="46E5133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87" w:type="pct"/>
            <w:tcBorders>
              <w:top w:val="nil"/>
              <w:left w:val="nil"/>
              <w:bottom w:val="single" w:sz="4" w:space="0" w:color="auto"/>
              <w:right w:val="single" w:sz="4" w:space="0" w:color="auto"/>
            </w:tcBorders>
            <w:shd w:val="clear" w:color="auto" w:fill="auto"/>
            <w:vAlign w:val="center"/>
            <w:hideMark/>
          </w:tcPr>
          <w:p w14:paraId="5D1F0BC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87" w:type="pct"/>
            <w:tcBorders>
              <w:top w:val="nil"/>
              <w:left w:val="nil"/>
              <w:bottom w:val="single" w:sz="4" w:space="0" w:color="auto"/>
              <w:right w:val="single" w:sz="4" w:space="0" w:color="auto"/>
            </w:tcBorders>
            <w:shd w:val="clear" w:color="auto" w:fill="auto"/>
            <w:vAlign w:val="center"/>
            <w:hideMark/>
          </w:tcPr>
          <w:p w14:paraId="0B13D99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87" w:type="pct"/>
            <w:tcBorders>
              <w:top w:val="nil"/>
              <w:left w:val="nil"/>
              <w:bottom w:val="single" w:sz="4" w:space="0" w:color="auto"/>
              <w:right w:val="single" w:sz="4" w:space="0" w:color="auto"/>
            </w:tcBorders>
            <w:shd w:val="clear" w:color="auto" w:fill="auto"/>
            <w:vAlign w:val="center"/>
            <w:hideMark/>
          </w:tcPr>
          <w:p w14:paraId="138F38D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87" w:type="pct"/>
            <w:tcBorders>
              <w:top w:val="nil"/>
              <w:left w:val="nil"/>
              <w:bottom w:val="single" w:sz="4" w:space="0" w:color="auto"/>
              <w:right w:val="single" w:sz="4" w:space="0" w:color="auto"/>
            </w:tcBorders>
            <w:shd w:val="clear" w:color="auto" w:fill="auto"/>
            <w:vAlign w:val="center"/>
            <w:hideMark/>
          </w:tcPr>
          <w:p w14:paraId="788478C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D1A60FC"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8074C3C"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5B046579"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r>
      <w:tr w:rsidR="00243E3D" w:rsidRPr="007675F5" w14:paraId="40BAFF23" w14:textId="77777777" w:rsidTr="00243E3D">
        <w:trPr>
          <w:trHeight w:val="360"/>
          <w:jc w:val="center"/>
        </w:trPr>
        <w:tc>
          <w:tcPr>
            <w:tcW w:w="177" w:type="pct"/>
            <w:vMerge/>
            <w:tcBorders>
              <w:top w:val="nil"/>
              <w:left w:val="single" w:sz="4" w:space="0" w:color="auto"/>
              <w:bottom w:val="single" w:sz="4" w:space="0" w:color="auto"/>
              <w:right w:val="single" w:sz="4" w:space="0" w:color="auto"/>
            </w:tcBorders>
            <w:vAlign w:val="center"/>
            <w:hideMark/>
          </w:tcPr>
          <w:p w14:paraId="21538185"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1B9C9F77"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629E4B0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2602020024</w:t>
            </w:r>
          </w:p>
        </w:tc>
        <w:tc>
          <w:tcPr>
            <w:tcW w:w="846" w:type="pct"/>
            <w:tcBorders>
              <w:top w:val="nil"/>
              <w:left w:val="nil"/>
              <w:bottom w:val="single" w:sz="4" w:space="0" w:color="auto"/>
              <w:right w:val="single" w:sz="4" w:space="0" w:color="auto"/>
            </w:tcBorders>
            <w:shd w:val="clear" w:color="auto" w:fill="auto"/>
            <w:vAlign w:val="center"/>
            <w:hideMark/>
          </w:tcPr>
          <w:p w14:paraId="6DB15196"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简明新疆地方史教程</w:t>
            </w:r>
          </w:p>
        </w:tc>
        <w:tc>
          <w:tcPr>
            <w:tcW w:w="212" w:type="pct"/>
            <w:tcBorders>
              <w:top w:val="nil"/>
              <w:left w:val="nil"/>
              <w:bottom w:val="single" w:sz="4" w:space="0" w:color="auto"/>
              <w:right w:val="single" w:sz="4" w:space="0" w:color="auto"/>
            </w:tcBorders>
            <w:shd w:val="clear" w:color="auto" w:fill="auto"/>
            <w:vAlign w:val="center"/>
            <w:hideMark/>
          </w:tcPr>
          <w:p w14:paraId="4693E5F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231" w:type="pct"/>
            <w:tcBorders>
              <w:top w:val="nil"/>
              <w:left w:val="nil"/>
              <w:bottom w:val="single" w:sz="4" w:space="0" w:color="auto"/>
              <w:right w:val="single" w:sz="4" w:space="0" w:color="auto"/>
            </w:tcBorders>
            <w:shd w:val="clear" w:color="auto" w:fill="auto"/>
            <w:vAlign w:val="center"/>
            <w:hideMark/>
          </w:tcPr>
          <w:p w14:paraId="32EA4C5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617E5E2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2 </w:t>
            </w:r>
          </w:p>
        </w:tc>
        <w:tc>
          <w:tcPr>
            <w:tcW w:w="237" w:type="pct"/>
            <w:tcBorders>
              <w:top w:val="nil"/>
              <w:left w:val="nil"/>
              <w:bottom w:val="single" w:sz="4" w:space="0" w:color="auto"/>
              <w:right w:val="single" w:sz="4" w:space="0" w:color="auto"/>
            </w:tcBorders>
            <w:shd w:val="clear" w:color="auto" w:fill="auto"/>
            <w:vAlign w:val="center"/>
            <w:hideMark/>
          </w:tcPr>
          <w:p w14:paraId="47EE9D6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52" w:type="pct"/>
            <w:tcBorders>
              <w:top w:val="nil"/>
              <w:left w:val="nil"/>
              <w:bottom w:val="single" w:sz="4" w:space="0" w:color="auto"/>
              <w:right w:val="single" w:sz="4" w:space="0" w:color="auto"/>
            </w:tcBorders>
            <w:shd w:val="clear" w:color="auto" w:fill="auto"/>
            <w:vAlign w:val="center"/>
            <w:hideMark/>
          </w:tcPr>
          <w:p w14:paraId="2819BB8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32 </w:t>
            </w:r>
          </w:p>
        </w:tc>
        <w:tc>
          <w:tcPr>
            <w:tcW w:w="262" w:type="pct"/>
            <w:tcBorders>
              <w:top w:val="nil"/>
              <w:left w:val="nil"/>
              <w:bottom w:val="single" w:sz="4" w:space="0" w:color="auto"/>
              <w:right w:val="single" w:sz="4" w:space="0" w:color="auto"/>
            </w:tcBorders>
            <w:shd w:val="clear" w:color="auto" w:fill="auto"/>
            <w:vAlign w:val="center"/>
            <w:hideMark/>
          </w:tcPr>
          <w:p w14:paraId="7E3C29F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4 </w:t>
            </w:r>
          </w:p>
        </w:tc>
        <w:tc>
          <w:tcPr>
            <w:tcW w:w="191" w:type="pct"/>
            <w:tcBorders>
              <w:top w:val="nil"/>
              <w:left w:val="nil"/>
              <w:bottom w:val="single" w:sz="4" w:space="0" w:color="auto"/>
              <w:right w:val="single" w:sz="4" w:space="0" w:color="auto"/>
            </w:tcBorders>
            <w:shd w:val="clear" w:color="auto" w:fill="auto"/>
            <w:vAlign w:val="center"/>
            <w:hideMark/>
          </w:tcPr>
          <w:p w14:paraId="6522051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652993E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71CC5C4"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75DB9B6F"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4E6EA1D"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9B00685"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0F6E7B1"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B23672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18398563"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71BED33F"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r>
      <w:tr w:rsidR="00243E3D" w:rsidRPr="007675F5" w14:paraId="7F5693D1" w14:textId="77777777" w:rsidTr="00243E3D">
        <w:trPr>
          <w:trHeight w:val="323"/>
          <w:jc w:val="center"/>
        </w:trPr>
        <w:tc>
          <w:tcPr>
            <w:tcW w:w="177" w:type="pct"/>
            <w:vMerge/>
            <w:tcBorders>
              <w:top w:val="nil"/>
              <w:left w:val="single" w:sz="4" w:space="0" w:color="auto"/>
              <w:bottom w:val="single" w:sz="4" w:space="0" w:color="auto"/>
              <w:right w:val="single" w:sz="4" w:space="0" w:color="auto"/>
            </w:tcBorders>
            <w:vAlign w:val="center"/>
            <w:hideMark/>
          </w:tcPr>
          <w:p w14:paraId="60DAC73E"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441A7415"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45E42C4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2602020036</w:t>
            </w:r>
          </w:p>
        </w:tc>
        <w:tc>
          <w:tcPr>
            <w:tcW w:w="846" w:type="pct"/>
            <w:tcBorders>
              <w:top w:val="nil"/>
              <w:left w:val="nil"/>
              <w:bottom w:val="single" w:sz="4" w:space="0" w:color="auto"/>
              <w:right w:val="single" w:sz="4" w:space="0" w:color="auto"/>
            </w:tcBorders>
            <w:shd w:val="clear" w:color="auto" w:fill="auto"/>
            <w:vAlign w:val="center"/>
            <w:hideMark/>
          </w:tcPr>
          <w:p w14:paraId="5D84B501"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马克思主义基本原理</w:t>
            </w:r>
          </w:p>
        </w:tc>
        <w:tc>
          <w:tcPr>
            <w:tcW w:w="212" w:type="pct"/>
            <w:tcBorders>
              <w:top w:val="nil"/>
              <w:left w:val="nil"/>
              <w:bottom w:val="single" w:sz="4" w:space="0" w:color="auto"/>
              <w:right w:val="single" w:sz="4" w:space="0" w:color="auto"/>
            </w:tcBorders>
            <w:shd w:val="clear" w:color="auto" w:fill="auto"/>
            <w:vAlign w:val="center"/>
            <w:hideMark/>
          </w:tcPr>
          <w:p w14:paraId="4720CD3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506CA4D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222" w:type="pct"/>
            <w:tcBorders>
              <w:top w:val="nil"/>
              <w:left w:val="nil"/>
              <w:bottom w:val="single" w:sz="4" w:space="0" w:color="auto"/>
              <w:right w:val="single" w:sz="4" w:space="0" w:color="auto"/>
            </w:tcBorders>
            <w:shd w:val="clear" w:color="auto" w:fill="auto"/>
            <w:vAlign w:val="center"/>
            <w:hideMark/>
          </w:tcPr>
          <w:p w14:paraId="72FDD13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0E4FC21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52" w:type="pct"/>
            <w:tcBorders>
              <w:top w:val="nil"/>
              <w:left w:val="nil"/>
              <w:bottom w:val="single" w:sz="4" w:space="0" w:color="auto"/>
              <w:right w:val="single" w:sz="4" w:space="0" w:color="auto"/>
            </w:tcBorders>
            <w:shd w:val="clear" w:color="auto" w:fill="auto"/>
            <w:vAlign w:val="center"/>
            <w:hideMark/>
          </w:tcPr>
          <w:p w14:paraId="24D4913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62" w:type="pct"/>
            <w:tcBorders>
              <w:top w:val="nil"/>
              <w:left w:val="nil"/>
              <w:bottom w:val="single" w:sz="4" w:space="0" w:color="auto"/>
              <w:right w:val="single" w:sz="4" w:space="0" w:color="auto"/>
            </w:tcBorders>
            <w:shd w:val="clear" w:color="auto" w:fill="auto"/>
            <w:vAlign w:val="center"/>
            <w:hideMark/>
          </w:tcPr>
          <w:p w14:paraId="09D2D32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91" w:type="pct"/>
            <w:tcBorders>
              <w:top w:val="nil"/>
              <w:left w:val="nil"/>
              <w:bottom w:val="single" w:sz="4" w:space="0" w:color="auto"/>
              <w:right w:val="single" w:sz="4" w:space="0" w:color="auto"/>
            </w:tcBorders>
            <w:shd w:val="clear" w:color="auto" w:fill="auto"/>
            <w:vAlign w:val="center"/>
            <w:hideMark/>
          </w:tcPr>
          <w:p w14:paraId="77FC3F0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230B265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DCBC5C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D6F572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36E864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222EE5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511F876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19A72E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D36E4C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1DF29BF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2C956EA7" w14:textId="77777777" w:rsidTr="00243E3D">
        <w:trPr>
          <w:trHeight w:val="285"/>
          <w:jc w:val="center"/>
        </w:trPr>
        <w:tc>
          <w:tcPr>
            <w:tcW w:w="177" w:type="pct"/>
            <w:vMerge/>
            <w:tcBorders>
              <w:top w:val="nil"/>
              <w:left w:val="single" w:sz="4" w:space="0" w:color="auto"/>
              <w:bottom w:val="single" w:sz="4" w:space="0" w:color="auto"/>
              <w:right w:val="single" w:sz="4" w:space="0" w:color="auto"/>
            </w:tcBorders>
            <w:vAlign w:val="center"/>
            <w:hideMark/>
          </w:tcPr>
          <w:p w14:paraId="3771BC80"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215952D8"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7ACBE1D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2602020038</w:t>
            </w:r>
          </w:p>
        </w:tc>
        <w:tc>
          <w:tcPr>
            <w:tcW w:w="846" w:type="pct"/>
            <w:tcBorders>
              <w:top w:val="nil"/>
              <w:left w:val="nil"/>
              <w:bottom w:val="single" w:sz="4" w:space="0" w:color="auto"/>
              <w:right w:val="single" w:sz="4" w:space="0" w:color="auto"/>
            </w:tcBorders>
            <w:shd w:val="clear" w:color="auto" w:fill="auto"/>
            <w:vAlign w:val="center"/>
            <w:hideMark/>
          </w:tcPr>
          <w:p w14:paraId="7AA4BA5E"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思想道德与法治</w:t>
            </w:r>
          </w:p>
        </w:tc>
        <w:tc>
          <w:tcPr>
            <w:tcW w:w="212" w:type="pct"/>
            <w:tcBorders>
              <w:top w:val="nil"/>
              <w:left w:val="nil"/>
              <w:bottom w:val="single" w:sz="4" w:space="0" w:color="auto"/>
              <w:right w:val="single" w:sz="4" w:space="0" w:color="auto"/>
            </w:tcBorders>
            <w:shd w:val="clear" w:color="auto" w:fill="auto"/>
            <w:vAlign w:val="center"/>
            <w:hideMark/>
          </w:tcPr>
          <w:p w14:paraId="1C8E955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w:t>
            </w:r>
          </w:p>
        </w:tc>
        <w:tc>
          <w:tcPr>
            <w:tcW w:w="231" w:type="pct"/>
            <w:tcBorders>
              <w:top w:val="nil"/>
              <w:left w:val="nil"/>
              <w:bottom w:val="single" w:sz="4" w:space="0" w:color="auto"/>
              <w:right w:val="single" w:sz="4" w:space="0" w:color="auto"/>
            </w:tcBorders>
            <w:shd w:val="clear" w:color="auto" w:fill="auto"/>
            <w:vAlign w:val="center"/>
            <w:hideMark/>
          </w:tcPr>
          <w:p w14:paraId="2503374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076CFD2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37" w:type="pct"/>
            <w:tcBorders>
              <w:top w:val="nil"/>
              <w:left w:val="nil"/>
              <w:bottom w:val="single" w:sz="4" w:space="0" w:color="auto"/>
              <w:right w:val="single" w:sz="4" w:space="0" w:color="auto"/>
            </w:tcBorders>
            <w:shd w:val="clear" w:color="auto" w:fill="auto"/>
            <w:vAlign w:val="center"/>
            <w:hideMark/>
          </w:tcPr>
          <w:p w14:paraId="7B39ABB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252" w:type="pct"/>
            <w:tcBorders>
              <w:top w:val="nil"/>
              <w:left w:val="nil"/>
              <w:bottom w:val="single" w:sz="4" w:space="0" w:color="auto"/>
              <w:right w:val="single" w:sz="4" w:space="0" w:color="auto"/>
            </w:tcBorders>
            <w:shd w:val="clear" w:color="auto" w:fill="auto"/>
            <w:vAlign w:val="center"/>
            <w:hideMark/>
          </w:tcPr>
          <w:p w14:paraId="6E7E96A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44</w:t>
            </w:r>
          </w:p>
        </w:tc>
        <w:tc>
          <w:tcPr>
            <w:tcW w:w="262" w:type="pct"/>
            <w:tcBorders>
              <w:top w:val="nil"/>
              <w:left w:val="nil"/>
              <w:bottom w:val="single" w:sz="4" w:space="0" w:color="auto"/>
              <w:right w:val="single" w:sz="4" w:space="0" w:color="auto"/>
            </w:tcBorders>
            <w:shd w:val="clear" w:color="auto" w:fill="auto"/>
            <w:vAlign w:val="center"/>
            <w:hideMark/>
          </w:tcPr>
          <w:p w14:paraId="09665D9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91" w:type="pct"/>
            <w:tcBorders>
              <w:top w:val="nil"/>
              <w:left w:val="nil"/>
              <w:bottom w:val="single" w:sz="4" w:space="0" w:color="auto"/>
              <w:right w:val="single" w:sz="4" w:space="0" w:color="auto"/>
            </w:tcBorders>
            <w:shd w:val="clear" w:color="auto" w:fill="auto"/>
            <w:vAlign w:val="center"/>
            <w:hideMark/>
          </w:tcPr>
          <w:p w14:paraId="3721F48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2CAEA42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2DB4B9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1EFFC9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EBA9FD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893241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FDB910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187" w:type="pct"/>
            <w:tcBorders>
              <w:top w:val="nil"/>
              <w:left w:val="nil"/>
              <w:bottom w:val="single" w:sz="4" w:space="0" w:color="auto"/>
              <w:right w:val="single" w:sz="4" w:space="0" w:color="auto"/>
            </w:tcBorders>
            <w:shd w:val="clear" w:color="auto" w:fill="auto"/>
            <w:vAlign w:val="center"/>
            <w:hideMark/>
          </w:tcPr>
          <w:p w14:paraId="6557359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DAF0A3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1F26BFB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261CF2CC" w14:textId="77777777" w:rsidTr="00243E3D">
        <w:trPr>
          <w:trHeight w:val="450"/>
          <w:jc w:val="center"/>
        </w:trPr>
        <w:tc>
          <w:tcPr>
            <w:tcW w:w="177" w:type="pct"/>
            <w:vMerge/>
            <w:tcBorders>
              <w:top w:val="nil"/>
              <w:left w:val="single" w:sz="4" w:space="0" w:color="auto"/>
              <w:bottom w:val="single" w:sz="4" w:space="0" w:color="auto"/>
              <w:right w:val="single" w:sz="4" w:space="0" w:color="auto"/>
            </w:tcBorders>
            <w:vAlign w:val="center"/>
            <w:hideMark/>
          </w:tcPr>
          <w:p w14:paraId="7BC2C5B8" w14:textId="77777777" w:rsidR="00243E3D" w:rsidRPr="007675F5" w:rsidRDefault="00243E3D" w:rsidP="00243E3D">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7A2827DD" w14:textId="77777777" w:rsidR="00243E3D" w:rsidRPr="007675F5" w:rsidRDefault="00243E3D" w:rsidP="00243E3D">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718E4B95" w14:textId="5EF85722" w:rsidR="00243E3D" w:rsidRPr="007675F5" w:rsidRDefault="00243E3D" w:rsidP="00243E3D">
            <w:pPr>
              <w:widowControl/>
              <w:jc w:val="center"/>
              <w:rPr>
                <w:rFonts w:ascii="宋体" w:eastAsia="宋体" w:hAnsi="宋体" w:cs="宋体"/>
                <w:kern w:val="0"/>
                <w:sz w:val="16"/>
                <w:szCs w:val="16"/>
              </w:rPr>
            </w:pPr>
            <w:r w:rsidRPr="001E5ADA">
              <w:rPr>
                <w:rFonts w:ascii="宋体" w:hAnsi="宋体" w:cs="宋体"/>
                <w:kern w:val="0"/>
                <w:sz w:val="16"/>
                <w:szCs w:val="16"/>
              </w:rPr>
              <w:t>2602020042</w:t>
            </w:r>
          </w:p>
        </w:tc>
        <w:tc>
          <w:tcPr>
            <w:tcW w:w="846" w:type="pct"/>
            <w:tcBorders>
              <w:top w:val="nil"/>
              <w:left w:val="nil"/>
              <w:bottom w:val="single" w:sz="4" w:space="0" w:color="auto"/>
              <w:right w:val="single" w:sz="4" w:space="0" w:color="auto"/>
            </w:tcBorders>
            <w:shd w:val="clear" w:color="auto" w:fill="auto"/>
            <w:vAlign w:val="center"/>
            <w:hideMark/>
          </w:tcPr>
          <w:p w14:paraId="7AF68E88" w14:textId="6E5A4FD9" w:rsidR="00243E3D" w:rsidRPr="007675F5" w:rsidRDefault="00243E3D" w:rsidP="00243E3D">
            <w:pPr>
              <w:widowControl/>
              <w:jc w:val="left"/>
              <w:rPr>
                <w:rFonts w:ascii="宋体" w:eastAsia="宋体" w:hAnsi="宋体" w:cs="宋体"/>
                <w:kern w:val="0"/>
                <w:sz w:val="16"/>
                <w:szCs w:val="16"/>
              </w:rPr>
            </w:pPr>
            <w:r w:rsidRPr="00243E3D">
              <w:rPr>
                <w:rFonts w:ascii="宋体" w:eastAsia="宋体" w:hAnsi="宋体" w:cs="宋体" w:hint="eastAsia"/>
                <w:kern w:val="0"/>
                <w:sz w:val="16"/>
                <w:szCs w:val="16"/>
              </w:rPr>
              <w:t>毛泽东思想和中国特色社会主义理论体系概论</w:t>
            </w:r>
          </w:p>
        </w:tc>
        <w:tc>
          <w:tcPr>
            <w:tcW w:w="212" w:type="pct"/>
            <w:tcBorders>
              <w:top w:val="nil"/>
              <w:left w:val="nil"/>
              <w:bottom w:val="single" w:sz="4" w:space="0" w:color="auto"/>
              <w:right w:val="single" w:sz="4" w:space="0" w:color="auto"/>
            </w:tcBorders>
            <w:shd w:val="clear" w:color="auto" w:fill="auto"/>
            <w:vAlign w:val="center"/>
            <w:hideMark/>
          </w:tcPr>
          <w:p w14:paraId="5FC6FDE7" w14:textId="7BD32292" w:rsidR="00243E3D" w:rsidRPr="007675F5" w:rsidRDefault="00243E3D" w:rsidP="00243E3D">
            <w:pPr>
              <w:widowControl/>
              <w:jc w:val="center"/>
              <w:rPr>
                <w:rFonts w:ascii="宋体" w:eastAsia="宋体" w:hAnsi="宋体" w:cs="宋体"/>
                <w:kern w:val="0"/>
                <w:sz w:val="16"/>
                <w:szCs w:val="16"/>
              </w:rPr>
            </w:pPr>
            <w:r>
              <w:rPr>
                <w:rFonts w:ascii="宋体" w:hAnsi="宋体" w:cs="宋体" w:hint="eastAsia"/>
                <w:kern w:val="0"/>
                <w:sz w:val="16"/>
                <w:szCs w:val="16"/>
              </w:rPr>
              <w:t>7</w:t>
            </w:r>
          </w:p>
        </w:tc>
        <w:tc>
          <w:tcPr>
            <w:tcW w:w="231" w:type="pct"/>
            <w:tcBorders>
              <w:top w:val="nil"/>
              <w:left w:val="nil"/>
              <w:bottom w:val="single" w:sz="4" w:space="0" w:color="auto"/>
              <w:right w:val="single" w:sz="4" w:space="0" w:color="auto"/>
            </w:tcBorders>
            <w:shd w:val="clear" w:color="auto" w:fill="auto"/>
            <w:vAlign w:val="center"/>
            <w:hideMark/>
          </w:tcPr>
          <w:p w14:paraId="7007628D" w14:textId="6DE2237D" w:rsidR="00243E3D" w:rsidRPr="007675F5" w:rsidRDefault="00243E3D" w:rsidP="00243E3D">
            <w:pPr>
              <w:widowControl/>
              <w:jc w:val="center"/>
              <w:rPr>
                <w:rFonts w:ascii="宋体" w:eastAsia="宋体" w:hAnsi="宋体" w:cs="宋体"/>
                <w:kern w:val="0"/>
                <w:sz w:val="16"/>
                <w:szCs w:val="16"/>
              </w:rPr>
            </w:pPr>
          </w:p>
        </w:tc>
        <w:tc>
          <w:tcPr>
            <w:tcW w:w="222" w:type="pct"/>
            <w:tcBorders>
              <w:top w:val="nil"/>
              <w:left w:val="nil"/>
              <w:bottom w:val="single" w:sz="4" w:space="0" w:color="auto"/>
              <w:right w:val="single" w:sz="4" w:space="0" w:color="auto"/>
            </w:tcBorders>
            <w:shd w:val="clear" w:color="auto" w:fill="auto"/>
            <w:vAlign w:val="center"/>
            <w:hideMark/>
          </w:tcPr>
          <w:p w14:paraId="665CC10B" w14:textId="7E487707" w:rsidR="00243E3D" w:rsidRPr="007675F5" w:rsidRDefault="00243E3D" w:rsidP="00243E3D">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0F66ACB9" w14:textId="7250F8C9" w:rsidR="00243E3D" w:rsidRPr="007675F5" w:rsidRDefault="00243E3D" w:rsidP="00243E3D">
            <w:pPr>
              <w:widowControl/>
              <w:jc w:val="center"/>
              <w:rPr>
                <w:rFonts w:ascii="宋体" w:eastAsia="宋体" w:hAnsi="宋体" w:cs="宋体"/>
                <w:kern w:val="0"/>
                <w:sz w:val="16"/>
                <w:szCs w:val="16"/>
              </w:rPr>
            </w:pPr>
            <w:r>
              <w:rPr>
                <w:rFonts w:ascii="宋体" w:hAnsi="宋体" w:cs="宋体" w:hint="eastAsia"/>
                <w:kern w:val="0"/>
                <w:sz w:val="16"/>
                <w:szCs w:val="16"/>
              </w:rPr>
              <w:t>3</w:t>
            </w:r>
            <w:r>
              <w:rPr>
                <w:rFonts w:ascii="宋体" w:hAnsi="宋体" w:cs="宋体"/>
                <w:kern w:val="0"/>
                <w:sz w:val="16"/>
                <w:szCs w:val="16"/>
              </w:rPr>
              <w:t>2</w:t>
            </w:r>
          </w:p>
        </w:tc>
        <w:tc>
          <w:tcPr>
            <w:tcW w:w="252" w:type="pct"/>
            <w:tcBorders>
              <w:top w:val="nil"/>
              <w:left w:val="nil"/>
              <w:bottom w:val="single" w:sz="4" w:space="0" w:color="auto"/>
              <w:right w:val="single" w:sz="4" w:space="0" w:color="auto"/>
            </w:tcBorders>
            <w:shd w:val="clear" w:color="auto" w:fill="auto"/>
            <w:vAlign w:val="center"/>
            <w:hideMark/>
          </w:tcPr>
          <w:p w14:paraId="70FCF3FF" w14:textId="718B7173" w:rsidR="00243E3D" w:rsidRPr="007675F5" w:rsidRDefault="00243E3D" w:rsidP="00243E3D">
            <w:pPr>
              <w:widowControl/>
              <w:jc w:val="center"/>
              <w:rPr>
                <w:rFonts w:ascii="宋体" w:eastAsia="宋体" w:hAnsi="宋体" w:cs="宋体"/>
                <w:kern w:val="0"/>
                <w:sz w:val="16"/>
                <w:szCs w:val="16"/>
              </w:rPr>
            </w:pPr>
            <w:r>
              <w:rPr>
                <w:rFonts w:ascii="宋体" w:hAnsi="宋体" w:cs="宋体" w:hint="eastAsia"/>
                <w:kern w:val="0"/>
                <w:sz w:val="16"/>
                <w:szCs w:val="16"/>
              </w:rPr>
              <w:t>2</w:t>
            </w:r>
            <w:r>
              <w:rPr>
                <w:rFonts w:ascii="宋体" w:hAnsi="宋体" w:cs="宋体"/>
                <w:kern w:val="0"/>
                <w:sz w:val="16"/>
                <w:szCs w:val="16"/>
              </w:rPr>
              <w:t>6</w:t>
            </w:r>
          </w:p>
        </w:tc>
        <w:tc>
          <w:tcPr>
            <w:tcW w:w="262" w:type="pct"/>
            <w:tcBorders>
              <w:top w:val="nil"/>
              <w:left w:val="nil"/>
              <w:bottom w:val="single" w:sz="4" w:space="0" w:color="auto"/>
              <w:right w:val="single" w:sz="4" w:space="0" w:color="auto"/>
            </w:tcBorders>
            <w:shd w:val="clear" w:color="auto" w:fill="auto"/>
            <w:vAlign w:val="center"/>
            <w:hideMark/>
          </w:tcPr>
          <w:p w14:paraId="33295FB8" w14:textId="55D6652C" w:rsidR="00243E3D" w:rsidRPr="007675F5" w:rsidRDefault="00243E3D" w:rsidP="00243E3D">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191" w:type="pct"/>
            <w:tcBorders>
              <w:top w:val="nil"/>
              <w:left w:val="nil"/>
              <w:bottom w:val="single" w:sz="4" w:space="0" w:color="auto"/>
              <w:right w:val="single" w:sz="4" w:space="0" w:color="auto"/>
            </w:tcBorders>
            <w:shd w:val="clear" w:color="auto" w:fill="auto"/>
            <w:vAlign w:val="center"/>
            <w:hideMark/>
          </w:tcPr>
          <w:p w14:paraId="5549E6D7" w14:textId="1CF43DBA" w:rsidR="00243E3D" w:rsidRPr="007675F5" w:rsidRDefault="00243E3D" w:rsidP="00243E3D">
            <w:pPr>
              <w:widowControl/>
              <w:jc w:val="center"/>
              <w:rPr>
                <w:rFonts w:ascii="宋体" w:eastAsia="宋体" w:hAnsi="宋体" w:cs="宋体"/>
                <w:kern w:val="0"/>
                <w:sz w:val="16"/>
                <w:szCs w:val="16"/>
              </w:rPr>
            </w:pPr>
          </w:p>
        </w:tc>
        <w:tc>
          <w:tcPr>
            <w:tcW w:w="191" w:type="pct"/>
            <w:tcBorders>
              <w:top w:val="nil"/>
              <w:left w:val="nil"/>
              <w:bottom w:val="single" w:sz="4" w:space="0" w:color="auto"/>
              <w:right w:val="single" w:sz="4" w:space="0" w:color="auto"/>
            </w:tcBorders>
            <w:shd w:val="clear" w:color="auto" w:fill="auto"/>
            <w:vAlign w:val="center"/>
            <w:hideMark/>
          </w:tcPr>
          <w:p w14:paraId="0F29AD83" w14:textId="60F0BBE5" w:rsidR="00243E3D" w:rsidRPr="007675F5" w:rsidRDefault="00243E3D" w:rsidP="00243E3D">
            <w:pPr>
              <w:widowControl/>
              <w:jc w:val="center"/>
              <w:rPr>
                <w:rFonts w:ascii="宋体" w:eastAsia="宋体" w:hAnsi="宋体" w:cs="宋体"/>
                <w:kern w:val="0"/>
                <w:sz w:val="16"/>
                <w:szCs w:val="16"/>
              </w:rPr>
            </w:pPr>
          </w:p>
        </w:tc>
        <w:tc>
          <w:tcPr>
            <w:tcW w:w="187" w:type="pct"/>
            <w:tcBorders>
              <w:top w:val="nil"/>
              <w:left w:val="nil"/>
              <w:bottom w:val="single" w:sz="4" w:space="0" w:color="auto"/>
              <w:right w:val="single" w:sz="4" w:space="0" w:color="auto"/>
            </w:tcBorders>
            <w:shd w:val="clear" w:color="auto" w:fill="auto"/>
            <w:vAlign w:val="center"/>
            <w:hideMark/>
          </w:tcPr>
          <w:p w14:paraId="4CF2212D" w14:textId="0E652A4B" w:rsidR="00243E3D" w:rsidRPr="007675F5" w:rsidRDefault="00243E3D" w:rsidP="00243E3D">
            <w:pPr>
              <w:widowControl/>
              <w:jc w:val="center"/>
              <w:rPr>
                <w:rFonts w:ascii="宋体" w:eastAsia="宋体" w:hAnsi="宋体" w:cs="宋体"/>
                <w:kern w:val="0"/>
                <w:sz w:val="16"/>
                <w:szCs w:val="16"/>
              </w:rPr>
            </w:pPr>
          </w:p>
        </w:tc>
        <w:tc>
          <w:tcPr>
            <w:tcW w:w="187" w:type="pct"/>
            <w:tcBorders>
              <w:top w:val="nil"/>
              <w:left w:val="nil"/>
              <w:bottom w:val="single" w:sz="4" w:space="0" w:color="auto"/>
              <w:right w:val="single" w:sz="4" w:space="0" w:color="auto"/>
            </w:tcBorders>
            <w:shd w:val="clear" w:color="auto" w:fill="auto"/>
            <w:noWrap/>
            <w:vAlign w:val="center"/>
            <w:hideMark/>
          </w:tcPr>
          <w:p w14:paraId="7FEFAA17" w14:textId="5A143A83" w:rsidR="00243E3D" w:rsidRPr="007675F5" w:rsidRDefault="00243E3D" w:rsidP="00243E3D">
            <w:pPr>
              <w:widowControl/>
              <w:jc w:val="center"/>
              <w:rPr>
                <w:rFonts w:ascii="宋体" w:eastAsia="宋体" w:hAnsi="宋体" w:cs="宋体"/>
                <w:kern w:val="0"/>
                <w:sz w:val="16"/>
                <w:szCs w:val="16"/>
              </w:rPr>
            </w:pPr>
          </w:p>
        </w:tc>
        <w:tc>
          <w:tcPr>
            <w:tcW w:w="187" w:type="pct"/>
            <w:tcBorders>
              <w:top w:val="nil"/>
              <w:left w:val="nil"/>
              <w:bottom w:val="single" w:sz="4" w:space="0" w:color="auto"/>
              <w:right w:val="single" w:sz="4" w:space="0" w:color="auto"/>
            </w:tcBorders>
            <w:shd w:val="clear" w:color="auto" w:fill="auto"/>
            <w:vAlign w:val="center"/>
            <w:hideMark/>
          </w:tcPr>
          <w:p w14:paraId="285D2007" w14:textId="5515A76E" w:rsidR="00243E3D" w:rsidRPr="007675F5" w:rsidRDefault="00243E3D" w:rsidP="00243E3D">
            <w:pPr>
              <w:widowControl/>
              <w:jc w:val="center"/>
              <w:rPr>
                <w:rFonts w:ascii="宋体" w:eastAsia="宋体" w:hAnsi="宋体" w:cs="宋体"/>
                <w:kern w:val="0"/>
                <w:sz w:val="16"/>
                <w:szCs w:val="16"/>
              </w:rPr>
            </w:pPr>
          </w:p>
        </w:tc>
        <w:tc>
          <w:tcPr>
            <w:tcW w:w="187" w:type="pct"/>
            <w:tcBorders>
              <w:top w:val="nil"/>
              <w:left w:val="nil"/>
              <w:bottom w:val="single" w:sz="4" w:space="0" w:color="auto"/>
              <w:right w:val="single" w:sz="4" w:space="0" w:color="auto"/>
            </w:tcBorders>
            <w:shd w:val="clear" w:color="auto" w:fill="auto"/>
            <w:vAlign w:val="center"/>
            <w:hideMark/>
          </w:tcPr>
          <w:p w14:paraId="17A28722" w14:textId="3AC4F9C2" w:rsidR="00243E3D" w:rsidRPr="007675F5" w:rsidRDefault="00243E3D" w:rsidP="00243E3D">
            <w:pPr>
              <w:widowControl/>
              <w:jc w:val="center"/>
              <w:rPr>
                <w:rFonts w:ascii="宋体" w:eastAsia="宋体" w:hAnsi="宋体" w:cs="宋体"/>
                <w:kern w:val="0"/>
                <w:sz w:val="16"/>
                <w:szCs w:val="16"/>
              </w:rPr>
            </w:pPr>
          </w:p>
        </w:tc>
        <w:tc>
          <w:tcPr>
            <w:tcW w:w="187" w:type="pct"/>
            <w:tcBorders>
              <w:top w:val="nil"/>
              <w:left w:val="nil"/>
              <w:bottom w:val="single" w:sz="4" w:space="0" w:color="auto"/>
              <w:right w:val="single" w:sz="4" w:space="0" w:color="auto"/>
            </w:tcBorders>
            <w:shd w:val="clear" w:color="auto" w:fill="auto"/>
            <w:noWrap/>
            <w:vAlign w:val="center"/>
            <w:hideMark/>
          </w:tcPr>
          <w:p w14:paraId="5126EDFB" w14:textId="0831A51D" w:rsidR="00243E3D" w:rsidRPr="007675F5" w:rsidRDefault="00243E3D" w:rsidP="00243E3D">
            <w:pPr>
              <w:widowControl/>
              <w:jc w:val="center"/>
              <w:rPr>
                <w:rFonts w:ascii="宋体" w:eastAsia="宋体" w:hAnsi="宋体" w:cs="宋体"/>
                <w:kern w:val="0"/>
                <w:sz w:val="16"/>
                <w:szCs w:val="16"/>
              </w:rPr>
            </w:pPr>
            <w:r>
              <w:rPr>
                <w:rFonts w:ascii="宋体" w:hAnsi="宋体" w:cs="宋体" w:hint="eastAsia"/>
                <w:kern w:val="0"/>
                <w:sz w:val="16"/>
                <w:szCs w:val="16"/>
              </w:rPr>
              <w:t>3</w:t>
            </w:r>
            <w:r>
              <w:rPr>
                <w:rFonts w:ascii="宋体" w:hAnsi="宋体" w:cs="宋体"/>
                <w:kern w:val="0"/>
                <w:sz w:val="16"/>
                <w:szCs w:val="16"/>
              </w:rPr>
              <w:t>2</w:t>
            </w:r>
          </w:p>
        </w:tc>
        <w:tc>
          <w:tcPr>
            <w:tcW w:w="187" w:type="pct"/>
            <w:tcBorders>
              <w:top w:val="nil"/>
              <w:left w:val="nil"/>
              <w:bottom w:val="single" w:sz="4" w:space="0" w:color="auto"/>
              <w:right w:val="single" w:sz="4" w:space="0" w:color="auto"/>
            </w:tcBorders>
            <w:shd w:val="clear" w:color="auto" w:fill="auto"/>
            <w:vAlign w:val="center"/>
            <w:hideMark/>
          </w:tcPr>
          <w:p w14:paraId="5D848CB9" w14:textId="278D5C61" w:rsidR="00243E3D" w:rsidRPr="007675F5" w:rsidRDefault="00243E3D" w:rsidP="00243E3D">
            <w:pPr>
              <w:widowControl/>
              <w:jc w:val="center"/>
              <w:rPr>
                <w:rFonts w:ascii="宋体" w:eastAsia="宋体" w:hAnsi="宋体" w:cs="宋体"/>
                <w:color w:val="FF0000"/>
                <w:kern w:val="0"/>
                <w:sz w:val="16"/>
                <w:szCs w:val="16"/>
              </w:rPr>
            </w:pPr>
            <w:r w:rsidRPr="00F54FD9">
              <w:rPr>
                <w:rFonts w:ascii="宋体" w:hAnsi="宋体" w:cs="宋体" w:hint="eastAsia"/>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1178D8B" w14:textId="0E9BFD9F" w:rsidR="00243E3D" w:rsidRPr="007675F5" w:rsidRDefault="00243E3D" w:rsidP="00243E3D">
            <w:pPr>
              <w:widowControl/>
              <w:jc w:val="center"/>
              <w:rPr>
                <w:rFonts w:ascii="宋体" w:eastAsia="宋体" w:hAnsi="宋体" w:cs="宋体"/>
                <w:kern w:val="0"/>
                <w:sz w:val="16"/>
                <w:szCs w:val="16"/>
              </w:rPr>
            </w:pPr>
            <w:r w:rsidRPr="00F54FD9">
              <w:rPr>
                <w:rFonts w:ascii="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3F9DDC65" w14:textId="48122C8F" w:rsidR="00243E3D" w:rsidRPr="007675F5" w:rsidRDefault="00243E3D" w:rsidP="00243E3D">
            <w:pPr>
              <w:widowControl/>
              <w:jc w:val="center"/>
              <w:rPr>
                <w:rFonts w:ascii="宋体" w:eastAsia="宋体" w:hAnsi="宋体" w:cs="宋体"/>
                <w:kern w:val="0"/>
                <w:sz w:val="16"/>
                <w:szCs w:val="16"/>
              </w:rPr>
            </w:pPr>
            <w:r w:rsidRPr="00F54FD9">
              <w:rPr>
                <w:rFonts w:ascii="宋体" w:hAnsi="宋体" w:cs="宋体" w:hint="eastAsia"/>
                <w:kern w:val="0"/>
                <w:sz w:val="16"/>
                <w:szCs w:val="16"/>
              </w:rPr>
              <w:t xml:space="preserve">　</w:t>
            </w:r>
          </w:p>
        </w:tc>
      </w:tr>
      <w:tr w:rsidR="00243E3D" w:rsidRPr="007675F5" w14:paraId="383DE334" w14:textId="77777777" w:rsidTr="00243E3D">
        <w:trPr>
          <w:trHeight w:val="683"/>
          <w:jc w:val="center"/>
        </w:trPr>
        <w:tc>
          <w:tcPr>
            <w:tcW w:w="177" w:type="pct"/>
            <w:vMerge/>
            <w:tcBorders>
              <w:top w:val="nil"/>
              <w:left w:val="single" w:sz="4" w:space="0" w:color="auto"/>
              <w:bottom w:val="single" w:sz="4" w:space="0" w:color="auto"/>
              <w:right w:val="single" w:sz="4" w:space="0" w:color="auto"/>
            </w:tcBorders>
            <w:vAlign w:val="center"/>
          </w:tcPr>
          <w:p w14:paraId="03D0D65F" w14:textId="77777777" w:rsidR="00243E3D" w:rsidRPr="007675F5" w:rsidRDefault="00243E3D" w:rsidP="00243E3D">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tcPr>
          <w:p w14:paraId="7DBC9B07" w14:textId="77777777" w:rsidR="00243E3D" w:rsidRPr="007675F5" w:rsidRDefault="00243E3D" w:rsidP="00243E3D">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tcPr>
          <w:p w14:paraId="4794554D" w14:textId="7C443373" w:rsidR="00243E3D" w:rsidRPr="007675F5" w:rsidRDefault="00243E3D" w:rsidP="00243E3D">
            <w:pPr>
              <w:widowControl/>
              <w:jc w:val="center"/>
              <w:rPr>
                <w:rFonts w:ascii="宋体" w:eastAsia="宋体" w:hAnsi="宋体" w:cs="宋体" w:hint="eastAsia"/>
                <w:kern w:val="0"/>
                <w:sz w:val="16"/>
                <w:szCs w:val="16"/>
              </w:rPr>
            </w:pPr>
            <w:r w:rsidRPr="001E5ADA">
              <w:rPr>
                <w:rFonts w:ascii="宋体" w:hAnsi="宋体" w:cs="宋体"/>
                <w:kern w:val="0"/>
                <w:sz w:val="16"/>
                <w:szCs w:val="16"/>
              </w:rPr>
              <w:t>2602010019</w:t>
            </w:r>
          </w:p>
        </w:tc>
        <w:tc>
          <w:tcPr>
            <w:tcW w:w="846" w:type="pct"/>
            <w:tcBorders>
              <w:top w:val="nil"/>
              <w:left w:val="nil"/>
              <w:bottom w:val="single" w:sz="4" w:space="0" w:color="auto"/>
              <w:right w:val="single" w:sz="4" w:space="0" w:color="auto"/>
            </w:tcBorders>
            <w:shd w:val="clear" w:color="auto" w:fill="auto"/>
            <w:vAlign w:val="center"/>
          </w:tcPr>
          <w:p w14:paraId="20994B42" w14:textId="5F76CA3F" w:rsidR="00243E3D" w:rsidRPr="007675F5" w:rsidRDefault="00243E3D" w:rsidP="00243E3D">
            <w:pPr>
              <w:widowControl/>
              <w:jc w:val="left"/>
              <w:rPr>
                <w:rFonts w:ascii="宋体" w:eastAsia="宋体" w:hAnsi="宋体" w:cs="宋体" w:hint="eastAsia"/>
                <w:kern w:val="0"/>
                <w:sz w:val="16"/>
                <w:szCs w:val="16"/>
              </w:rPr>
            </w:pPr>
            <w:r w:rsidRPr="00243E3D">
              <w:rPr>
                <w:rFonts w:ascii="宋体" w:eastAsia="宋体" w:hAnsi="宋体" w:cs="宋体" w:hint="eastAsia"/>
                <w:kern w:val="0"/>
                <w:sz w:val="16"/>
                <w:szCs w:val="16"/>
              </w:rPr>
              <w:t>习近平新时代中国特色社会主义思想概论</w:t>
            </w:r>
          </w:p>
        </w:tc>
        <w:tc>
          <w:tcPr>
            <w:tcW w:w="212" w:type="pct"/>
            <w:tcBorders>
              <w:top w:val="nil"/>
              <w:left w:val="nil"/>
              <w:bottom w:val="single" w:sz="4" w:space="0" w:color="auto"/>
              <w:right w:val="single" w:sz="4" w:space="0" w:color="auto"/>
            </w:tcBorders>
            <w:shd w:val="clear" w:color="auto" w:fill="auto"/>
            <w:vAlign w:val="center"/>
          </w:tcPr>
          <w:p w14:paraId="33E8E61D" w14:textId="6B39BC4F" w:rsidR="00243E3D" w:rsidRPr="007675F5" w:rsidRDefault="00243E3D" w:rsidP="00243E3D">
            <w:pPr>
              <w:widowControl/>
              <w:jc w:val="center"/>
              <w:rPr>
                <w:rFonts w:ascii="宋体" w:eastAsia="宋体" w:hAnsi="宋体" w:cs="宋体" w:hint="eastAsia"/>
                <w:kern w:val="0"/>
                <w:sz w:val="16"/>
                <w:szCs w:val="16"/>
              </w:rPr>
            </w:pPr>
            <w:r>
              <w:rPr>
                <w:rFonts w:ascii="宋体" w:hAnsi="宋体" w:cs="宋体" w:hint="eastAsia"/>
                <w:kern w:val="0"/>
                <w:sz w:val="16"/>
                <w:szCs w:val="16"/>
              </w:rPr>
              <w:t>7</w:t>
            </w:r>
          </w:p>
        </w:tc>
        <w:tc>
          <w:tcPr>
            <w:tcW w:w="231" w:type="pct"/>
            <w:tcBorders>
              <w:top w:val="nil"/>
              <w:left w:val="nil"/>
              <w:bottom w:val="single" w:sz="4" w:space="0" w:color="auto"/>
              <w:right w:val="single" w:sz="4" w:space="0" w:color="auto"/>
            </w:tcBorders>
            <w:shd w:val="clear" w:color="auto" w:fill="auto"/>
            <w:vAlign w:val="center"/>
          </w:tcPr>
          <w:p w14:paraId="08D0B6C9" w14:textId="77777777" w:rsidR="00243E3D" w:rsidRPr="007675F5" w:rsidRDefault="00243E3D" w:rsidP="00243E3D">
            <w:pPr>
              <w:widowControl/>
              <w:jc w:val="center"/>
              <w:rPr>
                <w:rFonts w:ascii="宋体" w:eastAsia="宋体" w:hAnsi="宋体" w:cs="宋体" w:hint="eastAsia"/>
                <w:kern w:val="0"/>
                <w:sz w:val="16"/>
                <w:szCs w:val="16"/>
              </w:rPr>
            </w:pPr>
          </w:p>
        </w:tc>
        <w:tc>
          <w:tcPr>
            <w:tcW w:w="222" w:type="pct"/>
            <w:tcBorders>
              <w:top w:val="nil"/>
              <w:left w:val="nil"/>
              <w:bottom w:val="single" w:sz="4" w:space="0" w:color="auto"/>
              <w:right w:val="single" w:sz="4" w:space="0" w:color="auto"/>
            </w:tcBorders>
            <w:shd w:val="clear" w:color="auto" w:fill="auto"/>
            <w:vAlign w:val="center"/>
          </w:tcPr>
          <w:p w14:paraId="4A01051A" w14:textId="20FA1258" w:rsidR="00243E3D" w:rsidRPr="007675F5" w:rsidRDefault="00243E3D" w:rsidP="00243E3D">
            <w:pPr>
              <w:widowControl/>
              <w:jc w:val="center"/>
              <w:rPr>
                <w:rFonts w:ascii="宋体" w:eastAsia="宋体" w:hAnsi="宋体" w:cs="宋体" w:hint="eastAsia"/>
                <w:kern w:val="0"/>
                <w:sz w:val="16"/>
                <w:szCs w:val="16"/>
              </w:rPr>
            </w:pPr>
            <w:r>
              <w:rPr>
                <w:rFonts w:ascii="宋体" w:hAnsi="宋体" w:cs="宋体" w:hint="eastAsia"/>
                <w:kern w:val="0"/>
                <w:sz w:val="16"/>
                <w:szCs w:val="16"/>
              </w:rPr>
              <w:t>3</w:t>
            </w:r>
          </w:p>
        </w:tc>
        <w:tc>
          <w:tcPr>
            <w:tcW w:w="237" w:type="pct"/>
            <w:tcBorders>
              <w:top w:val="nil"/>
              <w:left w:val="nil"/>
              <w:bottom w:val="single" w:sz="4" w:space="0" w:color="auto"/>
              <w:right w:val="single" w:sz="4" w:space="0" w:color="auto"/>
            </w:tcBorders>
            <w:shd w:val="clear" w:color="auto" w:fill="auto"/>
            <w:vAlign w:val="center"/>
          </w:tcPr>
          <w:p w14:paraId="242D863F" w14:textId="349E8652" w:rsidR="00243E3D" w:rsidRPr="007675F5" w:rsidRDefault="00243E3D" w:rsidP="00243E3D">
            <w:pPr>
              <w:widowControl/>
              <w:jc w:val="center"/>
              <w:rPr>
                <w:rFonts w:ascii="宋体" w:eastAsia="宋体" w:hAnsi="宋体" w:cs="宋体" w:hint="eastAsia"/>
                <w:kern w:val="0"/>
                <w:sz w:val="16"/>
                <w:szCs w:val="16"/>
              </w:rPr>
            </w:pPr>
            <w:r>
              <w:rPr>
                <w:rFonts w:ascii="宋体" w:hAnsi="宋体" w:cs="宋体" w:hint="eastAsia"/>
                <w:kern w:val="0"/>
                <w:sz w:val="16"/>
                <w:szCs w:val="16"/>
              </w:rPr>
              <w:t>4</w:t>
            </w:r>
            <w:r>
              <w:rPr>
                <w:rFonts w:ascii="宋体" w:hAnsi="宋体" w:cs="宋体"/>
                <w:kern w:val="0"/>
                <w:sz w:val="16"/>
                <w:szCs w:val="16"/>
              </w:rPr>
              <w:t>8</w:t>
            </w:r>
          </w:p>
        </w:tc>
        <w:tc>
          <w:tcPr>
            <w:tcW w:w="252" w:type="pct"/>
            <w:tcBorders>
              <w:top w:val="nil"/>
              <w:left w:val="nil"/>
              <w:bottom w:val="single" w:sz="4" w:space="0" w:color="auto"/>
              <w:right w:val="single" w:sz="4" w:space="0" w:color="auto"/>
            </w:tcBorders>
            <w:shd w:val="clear" w:color="auto" w:fill="auto"/>
            <w:vAlign w:val="center"/>
          </w:tcPr>
          <w:p w14:paraId="0183E386" w14:textId="4093D526" w:rsidR="00243E3D" w:rsidRPr="007675F5" w:rsidRDefault="00243E3D" w:rsidP="00243E3D">
            <w:pPr>
              <w:widowControl/>
              <w:jc w:val="center"/>
              <w:rPr>
                <w:rFonts w:ascii="宋体" w:eastAsia="宋体" w:hAnsi="宋体" w:cs="宋体" w:hint="eastAsia"/>
                <w:kern w:val="0"/>
                <w:sz w:val="16"/>
                <w:szCs w:val="16"/>
              </w:rPr>
            </w:pPr>
            <w:r>
              <w:rPr>
                <w:rFonts w:ascii="宋体" w:hAnsi="宋体" w:cs="宋体" w:hint="eastAsia"/>
                <w:kern w:val="0"/>
                <w:sz w:val="16"/>
                <w:szCs w:val="16"/>
              </w:rPr>
              <w:t>4</w:t>
            </w:r>
            <w:r>
              <w:rPr>
                <w:rFonts w:ascii="宋体" w:hAnsi="宋体" w:cs="宋体"/>
                <w:kern w:val="0"/>
                <w:sz w:val="16"/>
                <w:szCs w:val="16"/>
              </w:rPr>
              <w:t>8</w:t>
            </w:r>
          </w:p>
        </w:tc>
        <w:tc>
          <w:tcPr>
            <w:tcW w:w="262" w:type="pct"/>
            <w:tcBorders>
              <w:top w:val="nil"/>
              <w:left w:val="nil"/>
              <w:bottom w:val="single" w:sz="4" w:space="0" w:color="auto"/>
              <w:right w:val="single" w:sz="4" w:space="0" w:color="auto"/>
            </w:tcBorders>
            <w:shd w:val="clear" w:color="auto" w:fill="auto"/>
            <w:vAlign w:val="center"/>
          </w:tcPr>
          <w:p w14:paraId="3BBC4DD8" w14:textId="0264F916" w:rsidR="00243E3D" w:rsidRPr="007675F5" w:rsidRDefault="00243E3D" w:rsidP="00243E3D">
            <w:pPr>
              <w:widowControl/>
              <w:jc w:val="center"/>
              <w:rPr>
                <w:rFonts w:ascii="宋体" w:eastAsia="宋体" w:hAnsi="宋体" w:cs="宋体" w:hint="eastAsia"/>
                <w:kern w:val="0"/>
                <w:sz w:val="16"/>
                <w:szCs w:val="16"/>
              </w:rPr>
            </w:pPr>
            <w:r>
              <w:rPr>
                <w:rFonts w:ascii="宋体" w:hAnsi="宋体" w:cs="宋体" w:hint="eastAsia"/>
                <w:kern w:val="0"/>
                <w:sz w:val="16"/>
                <w:szCs w:val="16"/>
              </w:rPr>
              <w:t>0</w:t>
            </w:r>
          </w:p>
        </w:tc>
        <w:tc>
          <w:tcPr>
            <w:tcW w:w="191" w:type="pct"/>
            <w:tcBorders>
              <w:top w:val="nil"/>
              <w:left w:val="nil"/>
              <w:bottom w:val="single" w:sz="4" w:space="0" w:color="auto"/>
              <w:right w:val="single" w:sz="4" w:space="0" w:color="auto"/>
            </w:tcBorders>
            <w:shd w:val="clear" w:color="auto" w:fill="auto"/>
            <w:vAlign w:val="center"/>
          </w:tcPr>
          <w:p w14:paraId="420319DB" w14:textId="77777777" w:rsidR="00243E3D" w:rsidRPr="007675F5" w:rsidRDefault="00243E3D" w:rsidP="00243E3D">
            <w:pPr>
              <w:widowControl/>
              <w:jc w:val="center"/>
              <w:rPr>
                <w:rFonts w:ascii="宋体" w:eastAsia="宋体" w:hAnsi="宋体" w:cs="宋体" w:hint="eastAsia"/>
                <w:kern w:val="0"/>
                <w:sz w:val="16"/>
                <w:szCs w:val="16"/>
              </w:rPr>
            </w:pPr>
          </w:p>
        </w:tc>
        <w:tc>
          <w:tcPr>
            <w:tcW w:w="191" w:type="pct"/>
            <w:tcBorders>
              <w:top w:val="nil"/>
              <w:left w:val="nil"/>
              <w:bottom w:val="single" w:sz="4" w:space="0" w:color="auto"/>
              <w:right w:val="single" w:sz="4" w:space="0" w:color="auto"/>
            </w:tcBorders>
            <w:shd w:val="clear" w:color="auto" w:fill="auto"/>
            <w:vAlign w:val="center"/>
          </w:tcPr>
          <w:p w14:paraId="0C03C951" w14:textId="77777777" w:rsidR="00243E3D" w:rsidRPr="007675F5" w:rsidRDefault="00243E3D" w:rsidP="00243E3D">
            <w:pPr>
              <w:widowControl/>
              <w:jc w:val="center"/>
              <w:rPr>
                <w:rFonts w:ascii="宋体" w:eastAsia="宋体" w:hAnsi="宋体" w:cs="宋体" w:hint="eastAsia"/>
                <w:kern w:val="0"/>
                <w:sz w:val="16"/>
                <w:szCs w:val="16"/>
              </w:rPr>
            </w:pPr>
          </w:p>
        </w:tc>
        <w:tc>
          <w:tcPr>
            <w:tcW w:w="187" w:type="pct"/>
            <w:tcBorders>
              <w:top w:val="nil"/>
              <w:left w:val="nil"/>
              <w:bottom w:val="single" w:sz="4" w:space="0" w:color="auto"/>
              <w:right w:val="single" w:sz="4" w:space="0" w:color="auto"/>
            </w:tcBorders>
            <w:shd w:val="clear" w:color="auto" w:fill="auto"/>
            <w:vAlign w:val="center"/>
          </w:tcPr>
          <w:p w14:paraId="084EEB57" w14:textId="77777777" w:rsidR="00243E3D" w:rsidRPr="007675F5" w:rsidRDefault="00243E3D" w:rsidP="00243E3D">
            <w:pPr>
              <w:widowControl/>
              <w:jc w:val="center"/>
              <w:rPr>
                <w:rFonts w:ascii="宋体" w:eastAsia="宋体" w:hAnsi="宋体" w:cs="宋体" w:hint="eastAsia"/>
                <w:kern w:val="0"/>
                <w:sz w:val="16"/>
                <w:szCs w:val="16"/>
              </w:rPr>
            </w:pPr>
          </w:p>
        </w:tc>
        <w:tc>
          <w:tcPr>
            <w:tcW w:w="187" w:type="pct"/>
            <w:tcBorders>
              <w:top w:val="nil"/>
              <w:left w:val="nil"/>
              <w:bottom w:val="single" w:sz="4" w:space="0" w:color="auto"/>
              <w:right w:val="single" w:sz="4" w:space="0" w:color="auto"/>
            </w:tcBorders>
            <w:shd w:val="clear" w:color="auto" w:fill="auto"/>
            <w:noWrap/>
            <w:vAlign w:val="center"/>
          </w:tcPr>
          <w:p w14:paraId="56A723F3" w14:textId="77777777" w:rsidR="00243E3D" w:rsidRPr="007675F5" w:rsidRDefault="00243E3D" w:rsidP="00243E3D">
            <w:pPr>
              <w:widowControl/>
              <w:jc w:val="center"/>
              <w:rPr>
                <w:rFonts w:ascii="宋体" w:eastAsia="宋体" w:hAnsi="宋体" w:cs="宋体" w:hint="eastAsia"/>
                <w:kern w:val="0"/>
                <w:sz w:val="16"/>
                <w:szCs w:val="16"/>
              </w:rPr>
            </w:pPr>
          </w:p>
        </w:tc>
        <w:tc>
          <w:tcPr>
            <w:tcW w:w="187" w:type="pct"/>
            <w:tcBorders>
              <w:top w:val="nil"/>
              <w:left w:val="nil"/>
              <w:bottom w:val="single" w:sz="4" w:space="0" w:color="auto"/>
              <w:right w:val="single" w:sz="4" w:space="0" w:color="auto"/>
            </w:tcBorders>
            <w:shd w:val="clear" w:color="auto" w:fill="auto"/>
            <w:vAlign w:val="center"/>
          </w:tcPr>
          <w:p w14:paraId="651AF5B8" w14:textId="77777777" w:rsidR="00243E3D" w:rsidRPr="007675F5" w:rsidRDefault="00243E3D" w:rsidP="00243E3D">
            <w:pPr>
              <w:widowControl/>
              <w:jc w:val="center"/>
              <w:rPr>
                <w:rFonts w:ascii="宋体" w:eastAsia="宋体" w:hAnsi="宋体" w:cs="宋体" w:hint="eastAsia"/>
                <w:kern w:val="0"/>
                <w:sz w:val="16"/>
                <w:szCs w:val="16"/>
              </w:rPr>
            </w:pPr>
          </w:p>
        </w:tc>
        <w:tc>
          <w:tcPr>
            <w:tcW w:w="187" w:type="pct"/>
            <w:tcBorders>
              <w:top w:val="nil"/>
              <w:left w:val="nil"/>
              <w:bottom w:val="single" w:sz="4" w:space="0" w:color="auto"/>
              <w:right w:val="single" w:sz="4" w:space="0" w:color="auto"/>
            </w:tcBorders>
            <w:shd w:val="clear" w:color="auto" w:fill="auto"/>
            <w:vAlign w:val="center"/>
          </w:tcPr>
          <w:p w14:paraId="565188E1" w14:textId="77777777" w:rsidR="00243E3D" w:rsidRPr="007675F5" w:rsidRDefault="00243E3D" w:rsidP="00243E3D">
            <w:pPr>
              <w:widowControl/>
              <w:jc w:val="center"/>
              <w:rPr>
                <w:rFonts w:ascii="宋体" w:eastAsia="宋体" w:hAnsi="宋体" w:cs="宋体" w:hint="eastAsia"/>
                <w:kern w:val="0"/>
                <w:sz w:val="16"/>
                <w:szCs w:val="16"/>
              </w:rPr>
            </w:pPr>
          </w:p>
        </w:tc>
        <w:tc>
          <w:tcPr>
            <w:tcW w:w="187" w:type="pct"/>
            <w:tcBorders>
              <w:top w:val="nil"/>
              <w:left w:val="nil"/>
              <w:bottom w:val="single" w:sz="4" w:space="0" w:color="auto"/>
              <w:right w:val="single" w:sz="4" w:space="0" w:color="auto"/>
            </w:tcBorders>
            <w:shd w:val="clear" w:color="auto" w:fill="auto"/>
            <w:noWrap/>
            <w:vAlign w:val="center"/>
          </w:tcPr>
          <w:p w14:paraId="10FD154E" w14:textId="76B47224" w:rsidR="00243E3D" w:rsidRPr="007675F5" w:rsidRDefault="00243E3D" w:rsidP="00243E3D">
            <w:pPr>
              <w:widowControl/>
              <w:jc w:val="left"/>
              <w:rPr>
                <w:rFonts w:ascii="宋体" w:eastAsia="宋体" w:hAnsi="宋体" w:cs="宋体" w:hint="eastAsia"/>
                <w:kern w:val="0"/>
                <w:sz w:val="16"/>
                <w:szCs w:val="16"/>
              </w:rPr>
            </w:pPr>
            <w:r>
              <w:rPr>
                <w:rFonts w:ascii="宋体" w:hAnsi="宋体" w:cs="宋体" w:hint="eastAsia"/>
                <w:kern w:val="0"/>
                <w:sz w:val="16"/>
                <w:szCs w:val="16"/>
              </w:rPr>
              <w:t>4</w:t>
            </w:r>
            <w:r>
              <w:rPr>
                <w:rFonts w:ascii="宋体" w:hAnsi="宋体" w:cs="宋体"/>
                <w:kern w:val="0"/>
                <w:sz w:val="16"/>
                <w:szCs w:val="16"/>
              </w:rPr>
              <w:t>8</w:t>
            </w:r>
          </w:p>
        </w:tc>
        <w:tc>
          <w:tcPr>
            <w:tcW w:w="187" w:type="pct"/>
            <w:tcBorders>
              <w:top w:val="nil"/>
              <w:left w:val="nil"/>
              <w:bottom w:val="single" w:sz="4" w:space="0" w:color="auto"/>
              <w:right w:val="single" w:sz="4" w:space="0" w:color="auto"/>
            </w:tcBorders>
            <w:shd w:val="clear" w:color="auto" w:fill="auto"/>
            <w:vAlign w:val="center"/>
          </w:tcPr>
          <w:p w14:paraId="58270496" w14:textId="77777777" w:rsidR="00243E3D" w:rsidRPr="007675F5" w:rsidRDefault="00243E3D" w:rsidP="00243E3D">
            <w:pPr>
              <w:widowControl/>
              <w:jc w:val="center"/>
              <w:rPr>
                <w:rFonts w:ascii="宋体" w:eastAsia="宋体" w:hAnsi="宋体" w:cs="宋体" w:hint="eastAsia"/>
                <w:kern w:val="0"/>
                <w:sz w:val="16"/>
                <w:szCs w:val="16"/>
              </w:rPr>
            </w:pPr>
          </w:p>
        </w:tc>
        <w:tc>
          <w:tcPr>
            <w:tcW w:w="187" w:type="pct"/>
            <w:tcBorders>
              <w:top w:val="nil"/>
              <w:left w:val="nil"/>
              <w:bottom w:val="single" w:sz="4" w:space="0" w:color="auto"/>
              <w:right w:val="single" w:sz="4" w:space="0" w:color="auto"/>
            </w:tcBorders>
            <w:shd w:val="clear" w:color="auto" w:fill="auto"/>
            <w:vAlign w:val="center"/>
          </w:tcPr>
          <w:p w14:paraId="6BE7D19F" w14:textId="77777777" w:rsidR="00243E3D" w:rsidRPr="007675F5" w:rsidRDefault="00243E3D" w:rsidP="00243E3D">
            <w:pPr>
              <w:widowControl/>
              <w:jc w:val="center"/>
              <w:rPr>
                <w:rFonts w:ascii="宋体" w:eastAsia="宋体" w:hAnsi="宋体" w:cs="宋体" w:hint="eastAsia"/>
                <w:kern w:val="0"/>
                <w:sz w:val="16"/>
                <w:szCs w:val="16"/>
              </w:rPr>
            </w:pPr>
          </w:p>
        </w:tc>
        <w:tc>
          <w:tcPr>
            <w:tcW w:w="182" w:type="pct"/>
            <w:tcBorders>
              <w:top w:val="nil"/>
              <w:left w:val="nil"/>
              <w:bottom w:val="single" w:sz="4" w:space="0" w:color="auto"/>
              <w:right w:val="single" w:sz="4" w:space="0" w:color="auto"/>
            </w:tcBorders>
            <w:shd w:val="clear" w:color="auto" w:fill="auto"/>
            <w:vAlign w:val="center"/>
          </w:tcPr>
          <w:p w14:paraId="3761A684" w14:textId="77777777" w:rsidR="00243E3D" w:rsidRPr="007675F5" w:rsidRDefault="00243E3D" w:rsidP="00243E3D">
            <w:pPr>
              <w:widowControl/>
              <w:jc w:val="center"/>
              <w:rPr>
                <w:rFonts w:ascii="宋体" w:eastAsia="宋体" w:hAnsi="宋体" w:cs="宋体" w:hint="eastAsia"/>
                <w:kern w:val="0"/>
                <w:sz w:val="16"/>
                <w:szCs w:val="16"/>
              </w:rPr>
            </w:pPr>
          </w:p>
        </w:tc>
      </w:tr>
      <w:tr w:rsidR="00243E3D" w:rsidRPr="007675F5" w14:paraId="7ADBCF3B" w14:textId="77777777" w:rsidTr="00243E3D">
        <w:trPr>
          <w:trHeight w:val="683"/>
          <w:jc w:val="center"/>
        </w:trPr>
        <w:tc>
          <w:tcPr>
            <w:tcW w:w="177" w:type="pct"/>
            <w:vMerge/>
            <w:tcBorders>
              <w:top w:val="nil"/>
              <w:left w:val="single" w:sz="4" w:space="0" w:color="auto"/>
              <w:bottom w:val="single" w:sz="4" w:space="0" w:color="auto"/>
              <w:right w:val="single" w:sz="4" w:space="0" w:color="auto"/>
            </w:tcBorders>
            <w:vAlign w:val="center"/>
            <w:hideMark/>
          </w:tcPr>
          <w:p w14:paraId="3F9B495C"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435A32AD"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7656F20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1802020027                               1802020028</w:t>
            </w:r>
            <w:r w:rsidRPr="007675F5">
              <w:rPr>
                <w:rFonts w:ascii="宋体" w:eastAsia="宋体" w:hAnsi="宋体" w:cs="宋体" w:hint="eastAsia"/>
                <w:kern w:val="0"/>
                <w:sz w:val="16"/>
                <w:szCs w:val="16"/>
              </w:rPr>
              <w:br/>
              <w:t>1802020029</w:t>
            </w:r>
          </w:p>
        </w:tc>
        <w:tc>
          <w:tcPr>
            <w:tcW w:w="846" w:type="pct"/>
            <w:tcBorders>
              <w:top w:val="nil"/>
              <w:left w:val="nil"/>
              <w:bottom w:val="single" w:sz="4" w:space="0" w:color="auto"/>
              <w:right w:val="single" w:sz="4" w:space="0" w:color="auto"/>
            </w:tcBorders>
            <w:shd w:val="clear" w:color="auto" w:fill="auto"/>
            <w:vAlign w:val="center"/>
            <w:hideMark/>
          </w:tcPr>
          <w:p w14:paraId="00901F49"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语文</w:t>
            </w:r>
          </w:p>
        </w:tc>
        <w:tc>
          <w:tcPr>
            <w:tcW w:w="212" w:type="pct"/>
            <w:tcBorders>
              <w:top w:val="nil"/>
              <w:left w:val="nil"/>
              <w:bottom w:val="single" w:sz="4" w:space="0" w:color="auto"/>
              <w:right w:val="single" w:sz="4" w:space="0" w:color="auto"/>
            </w:tcBorders>
            <w:shd w:val="clear" w:color="auto" w:fill="auto"/>
            <w:vAlign w:val="center"/>
            <w:hideMark/>
          </w:tcPr>
          <w:p w14:paraId="340CE91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1-2</w:t>
            </w:r>
          </w:p>
        </w:tc>
        <w:tc>
          <w:tcPr>
            <w:tcW w:w="231" w:type="pct"/>
            <w:tcBorders>
              <w:top w:val="nil"/>
              <w:left w:val="nil"/>
              <w:bottom w:val="single" w:sz="4" w:space="0" w:color="auto"/>
              <w:right w:val="single" w:sz="4" w:space="0" w:color="auto"/>
            </w:tcBorders>
            <w:shd w:val="clear" w:color="auto" w:fill="auto"/>
            <w:vAlign w:val="center"/>
            <w:hideMark/>
          </w:tcPr>
          <w:p w14:paraId="6E5712B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22" w:type="pct"/>
            <w:tcBorders>
              <w:top w:val="nil"/>
              <w:left w:val="nil"/>
              <w:bottom w:val="single" w:sz="4" w:space="0" w:color="auto"/>
              <w:right w:val="single" w:sz="4" w:space="0" w:color="auto"/>
            </w:tcBorders>
            <w:shd w:val="clear" w:color="auto" w:fill="auto"/>
            <w:vAlign w:val="center"/>
            <w:hideMark/>
          </w:tcPr>
          <w:p w14:paraId="1D74CE8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11</w:t>
            </w:r>
          </w:p>
        </w:tc>
        <w:tc>
          <w:tcPr>
            <w:tcW w:w="237" w:type="pct"/>
            <w:tcBorders>
              <w:top w:val="nil"/>
              <w:left w:val="nil"/>
              <w:bottom w:val="single" w:sz="4" w:space="0" w:color="auto"/>
              <w:right w:val="single" w:sz="4" w:space="0" w:color="auto"/>
            </w:tcBorders>
            <w:shd w:val="clear" w:color="auto" w:fill="auto"/>
            <w:vAlign w:val="center"/>
            <w:hideMark/>
          </w:tcPr>
          <w:p w14:paraId="2523F88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198</w:t>
            </w:r>
          </w:p>
        </w:tc>
        <w:tc>
          <w:tcPr>
            <w:tcW w:w="252" w:type="pct"/>
            <w:tcBorders>
              <w:top w:val="nil"/>
              <w:left w:val="nil"/>
              <w:bottom w:val="single" w:sz="4" w:space="0" w:color="auto"/>
              <w:right w:val="single" w:sz="4" w:space="0" w:color="auto"/>
            </w:tcBorders>
            <w:shd w:val="clear" w:color="auto" w:fill="auto"/>
            <w:vAlign w:val="center"/>
            <w:hideMark/>
          </w:tcPr>
          <w:p w14:paraId="7001DA3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100</w:t>
            </w:r>
          </w:p>
        </w:tc>
        <w:tc>
          <w:tcPr>
            <w:tcW w:w="262" w:type="pct"/>
            <w:tcBorders>
              <w:top w:val="nil"/>
              <w:left w:val="nil"/>
              <w:bottom w:val="single" w:sz="4" w:space="0" w:color="auto"/>
              <w:right w:val="single" w:sz="4" w:space="0" w:color="auto"/>
            </w:tcBorders>
            <w:shd w:val="clear" w:color="auto" w:fill="auto"/>
            <w:vAlign w:val="center"/>
            <w:hideMark/>
          </w:tcPr>
          <w:p w14:paraId="121E1A6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98</w:t>
            </w:r>
          </w:p>
        </w:tc>
        <w:tc>
          <w:tcPr>
            <w:tcW w:w="191" w:type="pct"/>
            <w:tcBorders>
              <w:top w:val="nil"/>
              <w:left w:val="nil"/>
              <w:bottom w:val="single" w:sz="4" w:space="0" w:color="auto"/>
              <w:right w:val="single" w:sz="4" w:space="0" w:color="auto"/>
            </w:tcBorders>
            <w:shd w:val="clear" w:color="auto" w:fill="auto"/>
            <w:vAlign w:val="center"/>
            <w:hideMark/>
          </w:tcPr>
          <w:p w14:paraId="27E866F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72</w:t>
            </w:r>
          </w:p>
        </w:tc>
        <w:tc>
          <w:tcPr>
            <w:tcW w:w="191" w:type="pct"/>
            <w:tcBorders>
              <w:top w:val="nil"/>
              <w:left w:val="nil"/>
              <w:bottom w:val="single" w:sz="4" w:space="0" w:color="auto"/>
              <w:right w:val="single" w:sz="4" w:space="0" w:color="auto"/>
            </w:tcBorders>
            <w:shd w:val="clear" w:color="auto" w:fill="auto"/>
            <w:vAlign w:val="center"/>
            <w:hideMark/>
          </w:tcPr>
          <w:p w14:paraId="19C3FC3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72</w:t>
            </w:r>
          </w:p>
        </w:tc>
        <w:tc>
          <w:tcPr>
            <w:tcW w:w="187" w:type="pct"/>
            <w:tcBorders>
              <w:top w:val="nil"/>
              <w:left w:val="nil"/>
              <w:bottom w:val="single" w:sz="4" w:space="0" w:color="auto"/>
              <w:right w:val="single" w:sz="4" w:space="0" w:color="auto"/>
            </w:tcBorders>
            <w:shd w:val="clear" w:color="auto" w:fill="auto"/>
            <w:vAlign w:val="center"/>
            <w:hideMark/>
          </w:tcPr>
          <w:p w14:paraId="0EB05B1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54</w:t>
            </w:r>
          </w:p>
        </w:tc>
        <w:tc>
          <w:tcPr>
            <w:tcW w:w="187" w:type="pct"/>
            <w:tcBorders>
              <w:top w:val="nil"/>
              <w:left w:val="nil"/>
              <w:bottom w:val="single" w:sz="4" w:space="0" w:color="auto"/>
              <w:right w:val="single" w:sz="4" w:space="0" w:color="auto"/>
            </w:tcBorders>
            <w:shd w:val="clear" w:color="auto" w:fill="auto"/>
            <w:noWrap/>
            <w:vAlign w:val="center"/>
            <w:hideMark/>
          </w:tcPr>
          <w:p w14:paraId="1EA384A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223F75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8D3CEA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30AC53B6"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E14329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7E519D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3B1DA1F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902E902" w14:textId="77777777" w:rsidTr="00243E3D">
        <w:trPr>
          <w:trHeight w:val="503"/>
          <w:jc w:val="center"/>
        </w:trPr>
        <w:tc>
          <w:tcPr>
            <w:tcW w:w="177" w:type="pct"/>
            <w:vMerge/>
            <w:tcBorders>
              <w:top w:val="nil"/>
              <w:left w:val="single" w:sz="4" w:space="0" w:color="auto"/>
              <w:bottom w:val="single" w:sz="4" w:space="0" w:color="auto"/>
              <w:right w:val="single" w:sz="4" w:space="0" w:color="auto"/>
            </w:tcBorders>
            <w:vAlign w:val="center"/>
            <w:hideMark/>
          </w:tcPr>
          <w:p w14:paraId="5DA9FB59"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5D1C7B58"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28B4BC0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1801020003</w:t>
            </w:r>
            <w:r w:rsidRPr="007675F5">
              <w:rPr>
                <w:rFonts w:ascii="宋体" w:eastAsia="宋体" w:hAnsi="宋体" w:cs="宋体" w:hint="eastAsia"/>
                <w:kern w:val="0"/>
                <w:sz w:val="16"/>
                <w:szCs w:val="16"/>
              </w:rPr>
              <w:br/>
              <w:t>1801020004</w:t>
            </w:r>
          </w:p>
        </w:tc>
        <w:tc>
          <w:tcPr>
            <w:tcW w:w="846" w:type="pct"/>
            <w:tcBorders>
              <w:top w:val="nil"/>
              <w:left w:val="nil"/>
              <w:bottom w:val="single" w:sz="4" w:space="0" w:color="auto"/>
              <w:right w:val="single" w:sz="4" w:space="0" w:color="auto"/>
            </w:tcBorders>
            <w:shd w:val="clear" w:color="auto" w:fill="auto"/>
            <w:vAlign w:val="center"/>
            <w:hideMark/>
          </w:tcPr>
          <w:p w14:paraId="389E4950"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英语</w:t>
            </w:r>
          </w:p>
        </w:tc>
        <w:tc>
          <w:tcPr>
            <w:tcW w:w="212" w:type="pct"/>
            <w:tcBorders>
              <w:top w:val="nil"/>
              <w:left w:val="nil"/>
              <w:bottom w:val="single" w:sz="4" w:space="0" w:color="auto"/>
              <w:right w:val="single" w:sz="4" w:space="0" w:color="auto"/>
            </w:tcBorders>
            <w:shd w:val="clear" w:color="auto" w:fill="auto"/>
            <w:vAlign w:val="center"/>
            <w:hideMark/>
          </w:tcPr>
          <w:p w14:paraId="2B6F43B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3-4</w:t>
            </w:r>
          </w:p>
        </w:tc>
        <w:tc>
          <w:tcPr>
            <w:tcW w:w="231" w:type="pct"/>
            <w:tcBorders>
              <w:top w:val="nil"/>
              <w:left w:val="nil"/>
              <w:bottom w:val="single" w:sz="4" w:space="0" w:color="auto"/>
              <w:right w:val="single" w:sz="4" w:space="0" w:color="auto"/>
            </w:tcBorders>
            <w:shd w:val="clear" w:color="auto" w:fill="auto"/>
            <w:vAlign w:val="center"/>
            <w:hideMark/>
          </w:tcPr>
          <w:p w14:paraId="6685085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189EA59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237" w:type="pct"/>
            <w:tcBorders>
              <w:top w:val="nil"/>
              <w:left w:val="nil"/>
              <w:bottom w:val="single" w:sz="4" w:space="0" w:color="auto"/>
              <w:right w:val="single" w:sz="4" w:space="0" w:color="auto"/>
            </w:tcBorders>
            <w:shd w:val="clear" w:color="auto" w:fill="auto"/>
            <w:vAlign w:val="center"/>
            <w:hideMark/>
          </w:tcPr>
          <w:p w14:paraId="19424D9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144</w:t>
            </w:r>
          </w:p>
        </w:tc>
        <w:tc>
          <w:tcPr>
            <w:tcW w:w="252" w:type="pct"/>
            <w:tcBorders>
              <w:top w:val="nil"/>
              <w:left w:val="nil"/>
              <w:bottom w:val="single" w:sz="4" w:space="0" w:color="auto"/>
              <w:right w:val="single" w:sz="4" w:space="0" w:color="auto"/>
            </w:tcBorders>
            <w:shd w:val="clear" w:color="auto" w:fill="auto"/>
            <w:vAlign w:val="center"/>
            <w:hideMark/>
          </w:tcPr>
          <w:p w14:paraId="1FA88B1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72</w:t>
            </w:r>
          </w:p>
        </w:tc>
        <w:tc>
          <w:tcPr>
            <w:tcW w:w="262" w:type="pct"/>
            <w:tcBorders>
              <w:top w:val="nil"/>
              <w:left w:val="nil"/>
              <w:bottom w:val="single" w:sz="4" w:space="0" w:color="auto"/>
              <w:right w:val="single" w:sz="4" w:space="0" w:color="auto"/>
            </w:tcBorders>
            <w:shd w:val="clear" w:color="auto" w:fill="auto"/>
            <w:vAlign w:val="center"/>
            <w:hideMark/>
          </w:tcPr>
          <w:p w14:paraId="1FED431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72</w:t>
            </w:r>
          </w:p>
        </w:tc>
        <w:tc>
          <w:tcPr>
            <w:tcW w:w="191" w:type="pct"/>
            <w:tcBorders>
              <w:top w:val="nil"/>
              <w:left w:val="nil"/>
              <w:bottom w:val="single" w:sz="4" w:space="0" w:color="auto"/>
              <w:right w:val="single" w:sz="4" w:space="0" w:color="auto"/>
            </w:tcBorders>
            <w:shd w:val="clear" w:color="auto" w:fill="auto"/>
            <w:vAlign w:val="center"/>
            <w:hideMark/>
          </w:tcPr>
          <w:p w14:paraId="6C333FEA"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0527D23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3B7881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72</w:t>
            </w:r>
          </w:p>
        </w:tc>
        <w:tc>
          <w:tcPr>
            <w:tcW w:w="187" w:type="pct"/>
            <w:tcBorders>
              <w:top w:val="nil"/>
              <w:left w:val="nil"/>
              <w:bottom w:val="single" w:sz="4" w:space="0" w:color="auto"/>
              <w:right w:val="single" w:sz="4" w:space="0" w:color="auto"/>
            </w:tcBorders>
            <w:shd w:val="clear" w:color="auto" w:fill="auto"/>
            <w:noWrap/>
            <w:vAlign w:val="center"/>
            <w:hideMark/>
          </w:tcPr>
          <w:p w14:paraId="12EC3EC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72</w:t>
            </w:r>
          </w:p>
        </w:tc>
        <w:tc>
          <w:tcPr>
            <w:tcW w:w="187" w:type="pct"/>
            <w:tcBorders>
              <w:top w:val="nil"/>
              <w:left w:val="nil"/>
              <w:bottom w:val="single" w:sz="4" w:space="0" w:color="auto"/>
              <w:right w:val="single" w:sz="4" w:space="0" w:color="auto"/>
            </w:tcBorders>
            <w:shd w:val="clear" w:color="auto" w:fill="auto"/>
            <w:vAlign w:val="center"/>
            <w:hideMark/>
          </w:tcPr>
          <w:p w14:paraId="0C315E7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D02C77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EAAE2D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CCD3E4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8DBF4E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694F0F1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D5FC2E7" w14:textId="77777777" w:rsidTr="00243E3D">
        <w:trPr>
          <w:trHeight w:val="443"/>
          <w:jc w:val="center"/>
        </w:trPr>
        <w:tc>
          <w:tcPr>
            <w:tcW w:w="177" w:type="pct"/>
            <w:vMerge/>
            <w:tcBorders>
              <w:top w:val="nil"/>
              <w:left w:val="single" w:sz="4" w:space="0" w:color="auto"/>
              <w:bottom w:val="single" w:sz="4" w:space="0" w:color="auto"/>
              <w:right w:val="single" w:sz="4" w:space="0" w:color="auto"/>
            </w:tcBorders>
            <w:vAlign w:val="center"/>
            <w:hideMark/>
          </w:tcPr>
          <w:p w14:paraId="1FB1AAAD"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7DED641E"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1726D8B9"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1802020011</w:t>
            </w:r>
            <w:r w:rsidRPr="007675F5">
              <w:rPr>
                <w:rFonts w:ascii="宋体" w:eastAsia="宋体" w:hAnsi="宋体" w:cs="宋体" w:hint="eastAsia"/>
                <w:b/>
                <w:bCs/>
                <w:color w:val="FF0000"/>
                <w:kern w:val="0"/>
                <w:sz w:val="16"/>
                <w:szCs w:val="16"/>
              </w:rPr>
              <w:br/>
              <w:t>1802020012</w:t>
            </w:r>
          </w:p>
        </w:tc>
        <w:tc>
          <w:tcPr>
            <w:tcW w:w="846" w:type="pct"/>
            <w:tcBorders>
              <w:top w:val="nil"/>
              <w:left w:val="nil"/>
              <w:bottom w:val="single" w:sz="4" w:space="0" w:color="auto"/>
              <w:right w:val="single" w:sz="4" w:space="0" w:color="auto"/>
            </w:tcBorders>
            <w:shd w:val="clear" w:color="auto" w:fill="auto"/>
            <w:vAlign w:val="center"/>
            <w:hideMark/>
          </w:tcPr>
          <w:p w14:paraId="4854F491" w14:textId="77777777" w:rsidR="007675F5" w:rsidRPr="007675F5" w:rsidRDefault="007675F5" w:rsidP="007675F5">
            <w:pPr>
              <w:widowControl/>
              <w:jc w:val="left"/>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数学</w:t>
            </w:r>
          </w:p>
        </w:tc>
        <w:tc>
          <w:tcPr>
            <w:tcW w:w="212" w:type="pct"/>
            <w:tcBorders>
              <w:top w:val="nil"/>
              <w:left w:val="nil"/>
              <w:bottom w:val="single" w:sz="4" w:space="0" w:color="auto"/>
              <w:right w:val="single" w:sz="4" w:space="0" w:color="auto"/>
            </w:tcBorders>
            <w:shd w:val="clear" w:color="auto" w:fill="auto"/>
            <w:vAlign w:val="center"/>
            <w:hideMark/>
          </w:tcPr>
          <w:p w14:paraId="7E3743D3"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3-4</w:t>
            </w:r>
          </w:p>
        </w:tc>
        <w:tc>
          <w:tcPr>
            <w:tcW w:w="231" w:type="pct"/>
            <w:tcBorders>
              <w:top w:val="nil"/>
              <w:left w:val="nil"/>
              <w:bottom w:val="single" w:sz="4" w:space="0" w:color="auto"/>
              <w:right w:val="single" w:sz="4" w:space="0" w:color="auto"/>
            </w:tcBorders>
            <w:shd w:val="clear" w:color="auto" w:fill="auto"/>
            <w:vAlign w:val="center"/>
            <w:hideMark/>
          </w:tcPr>
          <w:p w14:paraId="2931FE19"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7DEDD613"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8</w:t>
            </w:r>
          </w:p>
        </w:tc>
        <w:tc>
          <w:tcPr>
            <w:tcW w:w="237" w:type="pct"/>
            <w:tcBorders>
              <w:top w:val="nil"/>
              <w:left w:val="nil"/>
              <w:bottom w:val="single" w:sz="4" w:space="0" w:color="auto"/>
              <w:right w:val="single" w:sz="4" w:space="0" w:color="auto"/>
            </w:tcBorders>
            <w:shd w:val="clear" w:color="auto" w:fill="auto"/>
            <w:vAlign w:val="center"/>
            <w:hideMark/>
          </w:tcPr>
          <w:p w14:paraId="283AA4AB"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144</w:t>
            </w:r>
          </w:p>
        </w:tc>
        <w:tc>
          <w:tcPr>
            <w:tcW w:w="252" w:type="pct"/>
            <w:tcBorders>
              <w:top w:val="nil"/>
              <w:left w:val="nil"/>
              <w:bottom w:val="single" w:sz="4" w:space="0" w:color="auto"/>
              <w:right w:val="single" w:sz="4" w:space="0" w:color="auto"/>
            </w:tcBorders>
            <w:shd w:val="clear" w:color="auto" w:fill="auto"/>
            <w:vAlign w:val="center"/>
            <w:hideMark/>
          </w:tcPr>
          <w:p w14:paraId="6CCC0112"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72</w:t>
            </w:r>
          </w:p>
        </w:tc>
        <w:tc>
          <w:tcPr>
            <w:tcW w:w="262" w:type="pct"/>
            <w:tcBorders>
              <w:top w:val="nil"/>
              <w:left w:val="nil"/>
              <w:bottom w:val="single" w:sz="4" w:space="0" w:color="auto"/>
              <w:right w:val="single" w:sz="4" w:space="0" w:color="auto"/>
            </w:tcBorders>
            <w:shd w:val="clear" w:color="auto" w:fill="auto"/>
            <w:vAlign w:val="center"/>
            <w:hideMark/>
          </w:tcPr>
          <w:p w14:paraId="6951FE48"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72</w:t>
            </w:r>
          </w:p>
        </w:tc>
        <w:tc>
          <w:tcPr>
            <w:tcW w:w="191" w:type="pct"/>
            <w:tcBorders>
              <w:top w:val="nil"/>
              <w:left w:val="nil"/>
              <w:bottom w:val="single" w:sz="4" w:space="0" w:color="auto"/>
              <w:right w:val="single" w:sz="4" w:space="0" w:color="auto"/>
            </w:tcBorders>
            <w:shd w:val="clear" w:color="auto" w:fill="auto"/>
            <w:vAlign w:val="center"/>
            <w:hideMark/>
          </w:tcPr>
          <w:p w14:paraId="0994FBFB"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 xml:space="preserve">　</w:t>
            </w:r>
          </w:p>
        </w:tc>
        <w:tc>
          <w:tcPr>
            <w:tcW w:w="191" w:type="pct"/>
            <w:tcBorders>
              <w:top w:val="nil"/>
              <w:left w:val="nil"/>
              <w:bottom w:val="single" w:sz="4" w:space="0" w:color="auto"/>
              <w:right w:val="single" w:sz="4" w:space="0" w:color="auto"/>
            </w:tcBorders>
            <w:shd w:val="clear" w:color="auto" w:fill="auto"/>
            <w:noWrap/>
            <w:vAlign w:val="center"/>
            <w:hideMark/>
          </w:tcPr>
          <w:p w14:paraId="33938E45"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EC5CED9"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72</w:t>
            </w:r>
          </w:p>
        </w:tc>
        <w:tc>
          <w:tcPr>
            <w:tcW w:w="187" w:type="pct"/>
            <w:tcBorders>
              <w:top w:val="nil"/>
              <w:left w:val="nil"/>
              <w:bottom w:val="single" w:sz="4" w:space="0" w:color="auto"/>
              <w:right w:val="single" w:sz="4" w:space="0" w:color="auto"/>
            </w:tcBorders>
            <w:shd w:val="clear" w:color="auto" w:fill="auto"/>
            <w:noWrap/>
            <w:vAlign w:val="center"/>
            <w:hideMark/>
          </w:tcPr>
          <w:p w14:paraId="459D363F"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72</w:t>
            </w:r>
          </w:p>
        </w:tc>
        <w:tc>
          <w:tcPr>
            <w:tcW w:w="187" w:type="pct"/>
            <w:tcBorders>
              <w:top w:val="nil"/>
              <w:left w:val="nil"/>
              <w:bottom w:val="single" w:sz="4" w:space="0" w:color="auto"/>
              <w:right w:val="single" w:sz="4" w:space="0" w:color="auto"/>
            </w:tcBorders>
            <w:shd w:val="clear" w:color="auto" w:fill="auto"/>
            <w:vAlign w:val="center"/>
            <w:hideMark/>
          </w:tcPr>
          <w:p w14:paraId="3B36D97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24093A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26C373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C8F2DD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BDF854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3908B04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5B5EEA15"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7DC4DE59"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0492F2A6"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1473769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2402020001</w:t>
            </w:r>
          </w:p>
        </w:tc>
        <w:tc>
          <w:tcPr>
            <w:tcW w:w="846" w:type="pct"/>
            <w:tcBorders>
              <w:top w:val="nil"/>
              <w:left w:val="nil"/>
              <w:bottom w:val="single" w:sz="4" w:space="0" w:color="auto"/>
              <w:right w:val="single" w:sz="4" w:space="0" w:color="auto"/>
            </w:tcBorders>
            <w:shd w:val="clear" w:color="auto" w:fill="auto"/>
            <w:vAlign w:val="center"/>
            <w:hideMark/>
          </w:tcPr>
          <w:p w14:paraId="2C993FBF"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艺术</w:t>
            </w:r>
          </w:p>
        </w:tc>
        <w:tc>
          <w:tcPr>
            <w:tcW w:w="212" w:type="pct"/>
            <w:tcBorders>
              <w:top w:val="nil"/>
              <w:left w:val="nil"/>
              <w:bottom w:val="single" w:sz="4" w:space="0" w:color="auto"/>
              <w:right w:val="single" w:sz="4" w:space="0" w:color="auto"/>
            </w:tcBorders>
            <w:shd w:val="clear" w:color="auto" w:fill="auto"/>
            <w:vAlign w:val="center"/>
            <w:hideMark/>
          </w:tcPr>
          <w:p w14:paraId="0E2F416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45ECDD0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22" w:type="pct"/>
            <w:tcBorders>
              <w:top w:val="nil"/>
              <w:left w:val="nil"/>
              <w:bottom w:val="single" w:sz="4" w:space="0" w:color="auto"/>
              <w:right w:val="single" w:sz="4" w:space="0" w:color="auto"/>
            </w:tcBorders>
            <w:shd w:val="clear" w:color="auto" w:fill="auto"/>
            <w:vAlign w:val="center"/>
            <w:hideMark/>
          </w:tcPr>
          <w:p w14:paraId="2AE8B38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3C3D302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52" w:type="pct"/>
            <w:tcBorders>
              <w:top w:val="nil"/>
              <w:left w:val="nil"/>
              <w:bottom w:val="single" w:sz="4" w:space="0" w:color="auto"/>
              <w:right w:val="single" w:sz="4" w:space="0" w:color="auto"/>
            </w:tcBorders>
            <w:shd w:val="clear" w:color="auto" w:fill="auto"/>
            <w:vAlign w:val="center"/>
            <w:hideMark/>
          </w:tcPr>
          <w:p w14:paraId="126CC1F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18</w:t>
            </w:r>
          </w:p>
        </w:tc>
        <w:tc>
          <w:tcPr>
            <w:tcW w:w="262" w:type="pct"/>
            <w:tcBorders>
              <w:top w:val="nil"/>
              <w:left w:val="nil"/>
              <w:bottom w:val="single" w:sz="4" w:space="0" w:color="auto"/>
              <w:right w:val="single" w:sz="4" w:space="0" w:color="auto"/>
            </w:tcBorders>
            <w:shd w:val="clear" w:color="auto" w:fill="auto"/>
            <w:vAlign w:val="center"/>
            <w:hideMark/>
          </w:tcPr>
          <w:p w14:paraId="71595E3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18</w:t>
            </w:r>
          </w:p>
        </w:tc>
        <w:tc>
          <w:tcPr>
            <w:tcW w:w="191" w:type="pct"/>
            <w:tcBorders>
              <w:top w:val="nil"/>
              <w:left w:val="nil"/>
              <w:bottom w:val="single" w:sz="4" w:space="0" w:color="auto"/>
              <w:right w:val="single" w:sz="4" w:space="0" w:color="auto"/>
            </w:tcBorders>
            <w:shd w:val="clear" w:color="auto" w:fill="auto"/>
            <w:vAlign w:val="center"/>
            <w:hideMark/>
          </w:tcPr>
          <w:p w14:paraId="0C7F729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105CD1C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3E8392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0EE544B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0C8904A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F83758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14051C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B8DE67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DCFD68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4965A45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A4DA414" w14:textId="77777777" w:rsidTr="00243E3D">
        <w:trPr>
          <w:trHeight w:val="458"/>
          <w:jc w:val="center"/>
        </w:trPr>
        <w:tc>
          <w:tcPr>
            <w:tcW w:w="177" w:type="pct"/>
            <w:vMerge/>
            <w:tcBorders>
              <w:top w:val="nil"/>
              <w:left w:val="single" w:sz="4" w:space="0" w:color="auto"/>
              <w:bottom w:val="single" w:sz="4" w:space="0" w:color="auto"/>
              <w:right w:val="single" w:sz="4" w:space="0" w:color="auto"/>
            </w:tcBorders>
            <w:vAlign w:val="center"/>
            <w:hideMark/>
          </w:tcPr>
          <w:p w14:paraId="63471C37"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3A125C19"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6D63F70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1802020020 1802020002</w:t>
            </w:r>
          </w:p>
        </w:tc>
        <w:tc>
          <w:tcPr>
            <w:tcW w:w="846" w:type="pct"/>
            <w:tcBorders>
              <w:top w:val="nil"/>
              <w:left w:val="nil"/>
              <w:bottom w:val="single" w:sz="4" w:space="0" w:color="auto"/>
              <w:right w:val="single" w:sz="4" w:space="0" w:color="auto"/>
            </w:tcBorders>
            <w:shd w:val="clear" w:color="auto" w:fill="auto"/>
            <w:vAlign w:val="center"/>
            <w:hideMark/>
          </w:tcPr>
          <w:p w14:paraId="2F09DB55"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大学语文</w:t>
            </w:r>
          </w:p>
        </w:tc>
        <w:tc>
          <w:tcPr>
            <w:tcW w:w="212" w:type="pct"/>
            <w:tcBorders>
              <w:top w:val="nil"/>
              <w:left w:val="nil"/>
              <w:bottom w:val="single" w:sz="4" w:space="0" w:color="auto"/>
              <w:right w:val="single" w:sz="4" w:space="0" w:color="auto"/>
            </w:tcBorders>
            <w:shd w:val="clear" w:color="auto" w:fill="auto"/>
            <w:vAlign w:val="center"/>
            <w:hideMark/>
          </w:tcPr>
          <w:p w14:paraId="2830207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w:t>
            </w:r>
          </w:p>
        </w:tc>
        <w:tc>
          <w:tcPr>
            <w:tcW w:w="231" w:type="pct"/>
            <w:tcBorders>
              <w:top w:val="nil"/>
              <w:left w:val="nil"/>
              <w:bottom w:val="single" w:sz="4" w:space="0" w:color="auto"/>
              <w:right w:val="single" w:sz="4" w:space="0" w:color="auto"/>
            </w:tcBorders>
            <w:shd w:val="clear" w:color="auto" w:fill="auto"/>
            <w:vAlign w:val="center"/>
            <w:hideMark/>
          </w:tcPr>
          <w:p w14:paraId="595A9E9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222" w:type="pct"/>
            <w:tcBorders>
              <w:top w:val="nil"/>
              <w:left w:val="nil"/>
              <w:bottom w:val="single" w:sz="4" w:space="0" w:color="auto"/>
              <w:right w:val="single" w:sz="4" w:space="0" w:color="auto"/>
            </w:tcBorders>
            <w:shd w:val="clear" w:color="auto" w:fill="auto"/>
            <w:vAlign w:val="center"/>
            <w:hideMark/>
          </w:tcPr>
          <w:p w14:paraId="04820E0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237" w:type="pct"/>
            <w:tcBorders>
              <w:top w:val="nil"/>
              <w:left w:val="nil"/>
              <w:bottom w:val="single" w:sz="4" w:space="0" w:color="auto"/>
              <w:right w:val="single" w:sz="4" w:space="0" w:color="auto"/>
            </w:tcBorders>
            <w:shd w:val="clear" w:color="auto" w:fill="auto"/>
            <w:vAlign w:val="center"/>
            <w:hideMark/>
          </w:tcPr>
          <w:p w14:paraId="0C5FCA0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96</w:t>
            </w:r>
          </w:p>
        </w:tc>
        <w:tc>
          <w:tcPr>
            <w:tcW w:w="252" w:type="pct"/>
            <w:tcBorders>
              <w:top w:val="nil"/>
              <w:left w:val="nil"/>
              <w:bottom w:val="single" w:sz="4" w:space="0" w:color="auto"/>
              <w:right w:val="single" w:sz="4" w:space="0" w:color="auto"/>
            </w:tcBorders>
            <w:shd w:val="clear" w:color="auto" w:fill="auto"/>
            <w:vAlign w:val="center"/>
            <w:hideMark/>
          </w:tcPr>
          <w:p w14:paraId="51D53E1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80</w:t>
            </w:r>
          </w:p>
        </w:tc>
        <w:tc>
          <w:tcPr>
            <w:tcW w:w="262" w:type="pct"/>
            <w:tcBorders>
              <w:top w:val="nil"/>
              <w:left w:val="nil"/>
              <w:bottom w:val="single" w:sz="4" w:space="0" w:color="auto"/>
              <w:right w:val="single" w:sz="4" w:space="0" w:color="auto"/>
            </w:tcBorders>
            <w:shd w:val="clear" w:color="auto" w:fill="auto"/>
            <w:vAlign w:val="center"/>
            <w:hideMark/>
          </w:tcPr>
          <w:p w14:paraId="7CBBB4E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191" w:type="pct"/>
            <w:tcBorders>
              <w:top w:val="nil"/>
              <w:left w:val="nil"/>
              <w:bottom w:val="single" w:sz="4" w:space="0" w:color="auto"/>
              <w:right w:val="single" w:sz="4" w:space="0" w:color="auto"/>
            </w:tcBorders>
            <w:shd w:val="clear" w:color="auto" w:fill="auto"/>
            <w:vAlign w:val="center"/>
            <w:hideMark/>
          </w:tcPr>
          <w:p w14:paraId="4817AC6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4F3DC4F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FB9C72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651A802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4B2651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ADC8A1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9AAFF7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187" w:type="pct"/>
            <w:tcBorders>
              <w:top w:val="nil"/>
              <w:left w:val="nil"/>
              <w:bottom w:val="single" w:sz="4" w:space="0" w:color="auto"/>
              <w:right w:val="single" w:sz="4" w:space="0" w:color="auto"/>
            </w:tcBorders>
            <w:shd w:val="clear" w:color="auto" w:fill="auto"/>
            <w:vAlign w:val="center"/>
            <w:hideMark/>
          </w:tcPr>
          <w:p w14:paraId="4017EB1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70A2062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12D1EBB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00FD4F42" w14:textId="77777777" w:rsidTr="00243E3D">
        <w:trPr>
          <w:trHeight w:val="390"/>
          <w:jc w:val="center"/>
        </w:trPr>
        <w:tc>
          <w:tcPr>
            <w:tcW w:w="177" w:type="pct"/>
            <w:vMerge/>
            <w:tcBorders>
              <w:top w:val="nil"/>
              <w:left w:val="single" w:sz="4" w:space="0" w:color="auto"/>
              <w:bottom w:val="single" w:sz="4" w:space="0" w:color="auto"/>
              <w:right w:val="single" w:sz="4" w:space="0" w:color="auto"/>
            </w:tcBorders>
            <w:vAlign w:val="center"/>
            <w:hideMark/>
          </w:tcPr>
          <w:p w14:paraId="2F9C54C1"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1B6C4084"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22F3B79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091167</w:t>
            </w:r>
          </w:p>
        </w:tc>
        <w:tc>
          <w:tcPr>
            <w:tcW w:w="846" w:type="pct"/>
            <w:tcBorders>
              <w:top w:val="nil"/>
              <w:left w:val="nil"/>
              <w:bottom w:val="single" w:sz="4" w:space="0" w:color="auto"/>
              <w:right w:val="single" w:sz="4" w:space="0" w:color="auto"/>
            </w:tcBorders>
            <w:shd w:val="clear" w:color="auto" w:fill="auto"/>
            <w:vAlign w:val="center"/>
            <w:hideMark/>
          </w:tcPr>
          <w:p w14:paraId="7AD7A33A"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普通话水平技能测试</w:t>
            </w:r>
          </w:p>
        </w:tc>
        <w:tc>
          <w:tcPr>
            <w:tcW w:w="212" w:type="pct"/>
            <w:tcBorders>
              <w:top w:val="nil"/>
              <w:left w:val="nil"/>
              <w:bottom w:val="single" w:sz="4" w:space="0" w:color="auto"/>
              <w:right w:val="single" w:sz="4" w:space="0" w:color="auto"/>
            </w:tcBorders>
            <w:shd w:val="clear" w:color="auto" w:fill="auto"/>
            <w:vAlign w:val="center"/>
            <w:hideMark/>
          </w:tcPr>
          <w:p w14:paraId="3D9DD3D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6AD3DA8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7-8</w:t>
            </w:r>
          </w:p>
        </w:tc>
        <w:tc>
          <w:tcPr>
            <w:tcW w:w="222" w:type="pct"/>
            <w:tcBorders>
              <w:top w:val="nil"/>
              <w:left w:val="nil"/>
              <w:bottom w:val="single" w:sz="4" w:space="0" w:color="auto"/>
              <w:right w:val="single" w:sz="4" w:space="0" w:color="auto"/>
            </w:tcBorders>
            <w:shd w:val="clear" w:color="auto" w:fill="auto"/>
            <w:vAlign w:val="center"/>
            <w:hideMark/>
          </w:tcPr>
          <w:p w14:paraId="5C746D6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7996C18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64 </w:t>
            </w:r>
          </w:p>
        </w:tc>
        <w:tc>
          <w:tcPr>
            <w:tcW w:w="252" w:type="pct"/>
            <w:tcBorders>
              <w:top w:val="nil"/>
              <w:left w:val="nil"/>
              <w:bottom w:val="single" w:sz="4" w:space="0" w:color="auto"/>
              <w:right w:val="single" w:sz="4" w:space="0" w:color="auto"/>
            </w:tcBorders>
            <w:shd w:val="clear" w:color="auto" w:fill="auto"/>
            <w:vAlign w:val="center"/>
            <w:hideMark/>
          </w:tcPr>
          <w:p w14:paraId="278BCE4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32 </w:t>
            </w:r>
          </w:p>
        </w:tc>
        <w:tc>
          <w:tcPr>
            <w:tcW w:w="262" w:type="pct"/>
            <w:tcBorders>
              <w:top w:val="nil"/>
              <w:left w:val="nil"/>
              <w:bottom w:val="single" w:sz="4" w:space="0" w:color="auto"/>
              <w:right w:val="single" w:sz="4" w:space="0" w:color="auto"/>
            </w:tcBorders>
            <w:shd w:val="clear" w:color="auto" w:fill="auto"/>
            <w:vAlign w:val="center"/>
            <w:hideMark/>
          </w:tcPr>
          <w:p w14:paraId="39748F0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32 </w:t>
            </w:r>
          </w:p>
        </w:tc>
        <w:tc>
          <w:tcPr>
            <w:tcW w:w="191" w:type="pct"/>
            <w:tcBorders>
              <w:top w:val="nil"/>
              <w:left w:val="nil"/>
              <w:bottom w:val="single" w:sz="4" w:space="0" w:color="auto"/>
              <w:right w:val="single" w:sz="4" w:space="0" w:color="auto"/>
            </w:tcBorders>
            <w:shd w:val="clear" w:color="auto" w:fill="auto"/>
            <w:noWrap/>
            <w:vAlign w:val="center"/>
            <w:hideMark/>
          </w:tcPr>
          <w:p w14:paraId="479F92E0"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noWrap/>
            <w:vAlign w:val="center"/>
            <w:hideMark/>
          </w:tcPr>
          <w:p w14:paraId="4FD26FF8"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71E59B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42643BB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A538F7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2B43DC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7B2917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32 </w:t>
            </w:r>
          </w:p>
        </w:tc>
        <w:tc>
          <w:tcPr>
            <w:tcW w:w="187" w:type="pct"/>
            <w:tcBorders>
              <w:top w:val="nil"/>
              <w:left w:val="nil"/>
              <w:bottom w:val="single" w:sz="4" w:space="0" w:color="auto"/>
              <w:right w:val="single" w:sz="4" w:space="0" w:color="auto"/>
            </w:tcBorders>
            <w:shd w:val="clear" w:color="auto" w:fill="auto"/>
            <w:vAlign w:val="center"/>
            <w:hideMark/>
          </w:tcPr>
          <w:p w14:paraId="08839FC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32 </w:t>
            </w:r>
          </w:p>
        </w:tc>
        <w:tc>
          <w:tcPr>
            <w:tcW w:w="187" w:type="pct"/>
            <w:tcBorders>
              <w:top w:val="nil"/>
              <w:left w:val="nil"/>
              <w:bottom w:val="single" w:sz="4" w:space="0" w:color="auto"/>
              <w:right w:val="single" w:sz="4" w:space="0" w:color="auto"/>
            </w:tcBorders>
            <w:shd w:val="clear" w:color="auto" w:fill="auto"/>
            <w:vAlign w:val="center"/>
            <w:hideMark/>
          </w:tcPr>
          <w:p w14:paraId="3C967B4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74050E2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58E682BB" w14:textId="77777777" w:rsidTr="00243E3D">
        <w:trPr>
          <w:trHeight w:val="420"/>
          <w:jc w:val="center"/>
        </w:trPr>
        <w:tc>
          <w:tcPr>
            <w:tcW w:w="177" w:type="pct"/>
            <w:vMerge/>
            <w:tcBorders>
              <w:top w:val="nil"/>
              <w:left w:val="single" w:sz="4" w:space="0" w:color="auto"/>
              <w:bottom w:val="single" w:sz="4" w:space="0" w:color="auto"/>
              <w:right w:val="single" w:sz="4" w:space="0" w:color="auto"/>
            </w:tcBorders>
            <w:vAlign w:val="center"/>
            <w:hideMark/>
          </w:tcPr>
          <w:p w14:paraId="10D63CF8"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05EDAD19"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0A163D2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2601020007</w:t>
            </w:r>
            <w:r w:rsidRPr="007675F5">
              <w:rPr>
                <w:rFonts w:ascii="宋体" w:eastAsia="宋体" w:hAnsi="宋体" w:cs="宋体" w:hint="eastAsia"/>
                <w:kern w:val="0"/>
                <w:sz w:val="16"/>
                <w:szCs w:val="16"/>
              </w:rPr>
              <w:br/>
              <w:t>2601020008</w:t>
            </w:r>
          </w:p>
        </w:tc>
        <w:tc>
          <w:tcPr>
            <w:tcW w:w="846" w:type="pct"/>
            <w:tcBorders>
              <w:top w:val="nil"/>
              <w:left w:val="nil"/>
              <w:bottom w:val="single" w:sz="4" w:space="0" w:color="auto"/>
              <w:right w:val="single" w:sz="4" w:space="0" w:color="auto"/>
            </w:tcBorders>
            <w:shd w:val="clear" w:color="auto" w:fill="auto"/>
            <w:vAlign w:val="center"/>
            <w:hideMark/>
          </w:tcPr>
          <w:p w14:paraId="12342785"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历史</w:t>
            </w:r>
          </w:p>
        </w:tc>
        <w:tc>
          <w:tcPr>
            <w:tcW w:w="212" w:type="pct"/>
            <w:tcBorders>
              <w:top w:val="nil"/>
              <w:left w:val="nil"/>
              <w:bottom w:val="single" w:sz="4" w:space="0" w:color="auto"/>
              <w:right w:val="single" w:sz="4" w:space="0" w:color="auto"/>
            </w:tcBorders>
            <w:shd w:val="clear" w:color="auto" w:fill="auto"/>
            <w:vAlign w:val="center"/>
            <w:hideMark/>
          </w:tcPr>
          <w:p w14:paraId="75DCD33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339F1E5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3-4</w:t>
            </w:r>
          </w:p>
        </w:tc>
        <w:tc>
          <w:tcPr>
            <w:tcW w:w="222" w:type="pct"/>
            <w:tcBorders>
              <w:top w:val="nil"/>
              <w:left w:val="nil"/>
              <w:bottom w:val="single" w:sz="4" w:space="0" w:color="auto"/>
              <w:right w:val="single" w:sz="4" w:space="0" w:color="auto"/>
            </w:tcBorders>
            <w:shd w:val="clear" w:color="auto" w:fill="auto"/>
            <w:vAlign w:val="center"/>
            <w:hideMark/>
          </w:tcPr>
          <w:p w14:paraId="7A5C94F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7" w:type="pct"/>
            <w:tcBorders>
              <w:top w:val="nil"/>
              <w:left w:val="nil"/>
              <w:bottom w:val="single" w:sz="4" w:space="0" w:color="auto"/>
              <w:right w:val="single" w:sz="4" w:space="0" w:color="auto"/>
            </w:tcBorders>
            <w:shd w:val="clear" w:color="auto" w:fill="auto"/>
            <w:vAlign w:val="center"/>
            <w:hideMark/>
          </w:tcPr>
          <w:p w14:paraId="4CCB0CD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72</w:t>
            </w:r>
          </w:p>
        </w:tc>
        <w:tc>
          <w:tcPr>
            <w:tcW w:w="252" w:type="pct"/>
            <w:tcBorders>
              <w:top w:val="nil"/>
              <w:left w:val="nil"/>
              <w:bottom w:val="single" w:sz="4" w:space="0" w:color="auto"/>
              <w:right w:val="single" w:sz="4" w:space="0" w:color="auto"/>
            </w:tcBorders>
            <w:shd w:val="clear" w:color="auto" w:fill="auto"/>
            <w:vAlign w:val="center"/>
            <w:hideMark/>
          </w:tcPr>
          <w:p w14:paraId="24B8509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62" w:type="pct"/>
            <w:tcBorders>
              <w:top w:val="nil"/>
              <w:left w:val="nil"/>
              <w:bottom w:val="single" w:sz="4" w:space="0" w:color="auto"/>
              <w:right w:val="single" w:sz="4" w:space="0" w:color="auto"/>
            </w:tcBorders>
            <w:shd w:val="clear" w:color="auto" w:fill="auto"/>
            <w:vAlign w:val="center"/>
            <w:hideMark/>
          </w:tcPr>
          <w:p w14:paraId="4DF7E14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91" w:type="pct"/>
            <w:tcBorders>
              <w:top w:val="nil"/>
              <w:left w:val="nil"/>
              <w:bottom w:val="single" w:sz="4" w:space="0" w:color="auto"/>
              <w:right w:val="single" w:sz="4" w:space="0" w:color="auto"/>
            </w:tcBorders>
            <w:shd w:val="clear" w:color="auto" w:fill="auto"/>
            <w:vAlign w:val="center"/>
            <w:hideMark/>
          </w:tcPr>
          <w:p w14:paraId="398A64BE"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0D47A1D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018A6A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noWrap/>
            <w:vAlign w:val="center"/>
            <w:hideMark/>
          </w:tcPr>
          <w:p w14:paraId="1CBD02B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1A1E285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1FE166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BAE38D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5C8997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BB4CEB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226A08F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46AA72C" w14:textId="77777777" w:rsidTr="00243E3D">
        <w:trPr>
          <w:trHeight w:val="375"/>
          <w:jc w:val="center"/>
        </w:trPr>
        <w:tc>
          <w:tcPr>
            <w:tcW w:w="177" w:type="pct"/>
            <w:vMerge/>
            <w:tcBorders>
              <w:top w:val="nil"/>
              <w:left w:val="single" w:sz="4" w:space="0" w:color="auto"/>
              <w:bottom w:val="single" w:sz="4" w:space="0" w:color="auto"/>
              <w:right w:val="single" w:sz="4" w:space="0" w:color="auto"/>
            </w:tcBorders>
            <w:vAlign w:val="center"/>
            <w:hideMark/>
          </w:tcPr>
          <w:p w14:paraId="1E323712"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0777800A"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0E77B296"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1802020013</w:t>
            </w:r>
          </w:p>
        </w:tc>
        <w:tc>
          <w:tcPr>
            <w:tcW w:w="846" w:type="pct"/>
            <w:tcBorders>
              <w:top w:val="nil"/>
              <w:left w:val="nil"/>
              <w:bottom w:val="single" w:sz="4" w:space="0" w:color="auto"/>
              <w:right w:val="single" w:sz="4" w:space="0" w:color="auto"/>
            </w:tcBorders>
            <w:shd w:val="clear" w:color="auto" w:fill="auto"/>
            <w:vAlign w:val="center"/>
            <w:hideMark/>
          </w:tcPr>
          <w:p w14:paraId="210AEBC0" w14:textId="77777777" w:rsidR="007675F5" w:rsidRPr="007675F5" w:rsidRDefault="007675F5" w:rsidP="007675F5">
            <w:pPr>
              <w:widowControl/>
              <w:jc w:val="left"/>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物理</w:t>
            </w:r>
          </w:p>
        </w:tc>
        <w:tc>
          <w:tcPr>
            <w:tcW w:w="212" w:type="pct"/>
            <w:tcBorders>
              <w:top w:val="nil"/>
              <w:left w:val="nil"/>
              <w:bottom w:val="single" w:sz="4" w:space="0" w:color="auto"/>
              <w:right w:val="single" w:sz="4" w:space="0" w:color="auto"/>
            </w:tcBorders>
            <w:shd w:val="clear" w:color="auto" w:fill="auto"/>
            <w:vAlign w:val="center"/>
            <w:hideMark/>
          </w:tcPr>
          <w:p w14:paraId="3B02F4A0"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7B6F69B9"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2</w:t>
            </w:r>
          </w:p>
        </w:tc>
        <w:tc>
          <w:tcPr>
            <w:tcW w:w="222" w:type="pct"/>
            <w:tcBorders>
              <w:top w:val="nil"/>
              <w:left w:val="nil"/>
              <w:bottom w:val="single" w:sz="4" w:space="0" w:color="auto"/>
              <w:right w:val="single" w:sz="4" w:space="0" w:color="auto"/>
            </w:tcBorders>
            <w:shd w:val="clear" w:color="auto" w:fill="auto"/>
            <w:vAlign w:val="center"/>
            <w:hideMark/>
          </w:tcPr>
          <w:p w14:paraId="7C37E8F9"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3</w:t>
            </w:r>
          </w:p>
        </w:tc>
        <w:tc>
          <w:tcPr>
            <w:tcW w:w="237" w:type="pct"/>
            <w:tcBorders>
              <w:top w:val="nil"/>
              <w:left w:val="nil"/>
              <w:bottom w:val="single" w:sz="4" w:space="0" w:color="auto"/>
              <w:right w:val="single" w:sz="4" w:space="0" w:color="auto"/>
            </w:tcBorders>
            <w:shd w:val="clear" w:color="auto" w:fill="auto"/>
            <w:vAlign w:val="center"/>
            <w:hideMark/>
          </w:tcPr>
          <w:p w14:paraId="07F18196"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48</w:t>
            </w:r>
          </w:p>
        </w:tc>
        <w:tc>
          <w:tcPr>
            <w:tcW w:w="252" w:type="pct"/>
            <w:tcBorders>
              <w:top w:val="nil"/>
              <w:left w:val="nil"/>
              <w:bottom w:val="single" w:sz="4" w:space="0" w:color="auto"/>
              <w:right w:val="single" w:sz="4" w:space="0" w:color="auto"/>
            </w:tcBorders>
            <w:shd w:val="clear" w:color="auto" w:fill="auto"/>
            <w:vAlign w:val="center"/>
            <w:hideMark/>
          </w:tcPr>
          <w:p w14:paraId="570504F9"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38</w:t>
            </w:r>
          </w:p>
        </w:tc>
        <w:tc>
          <w:tcPr>
            <w:tcW w:w="262" w:type="pct"/>
            <w:tcBorders>
              <w:top w:val="nil"/>
              <w:left w:val="nil"/>
              <w:bottom w:val="single" w:sz="4" w:space="0" w:color="auto"/>
              <w:right w:val="single" w:sz="4" w:space="0" w:color="auto"/>
            </w:tcBorders>
            <w:shd w:val="clear" w:color="auto" w:fill="auto"/>
            <w:vAlign w:val="center"/>
            <w:hideMark/>
          </w:tcPr>
          <w:p w14:paraId="769CA81C"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10</w:t>
            </w:r>
          </w:p>
        </w:tc>
        <w:tc>
          <w:tcPr>
            <w:tcW w:w="191" w:type="pct"/>
            <w:tcBorders>
              <w:top w:val="nil"/>
              <w:left w:val="nil"/>
              <w:bottom w:val="single" w:sz="4" w:space="0" w:color="auto"/>
              <w:right w:val="single" w:sz="4" w:space="0" w:color="auto"/>
            </w:tcBorders>
            <w:shd w:val="clear" w:color="auto" w:fill="auto"/>
            <w:vAlign w:val="center"/>
            <w:hideMark/>
          </w:tcPr>
          <w:p w14:paraId="72EA2A56"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1C67224D" w14:textId="77777777" w:rsidR="007675F5" w:rsidRPr="007675F5" w:rsidRDefault="007675F5" w:rsidP="007675F5">
            <w:pPr>
              <w:widowControl/>
              <w:jc w:val="center"/>
              <w:rPr>
                <w:rFonts w:ascii="宋体" w:eastAsia="宋体" w:hAnsi="宋体" w:cs="宋体"/>
                <w:b/>
                <w:bCs/>
                <w:color w:val="FF0000"/>
                <w:kern w:val="0"/>
                <w:sz w:val="16"/>
                <w:szCs w:val="16"/>
              </w:rPr>
            </w:pPr>
            <w:r w:rsidRPr="007675F5">
              <w:rPr>
                <w:rFonts w:ascii="宋体" w:eastAsia="宋体" w:hAnsi="宋体" w:cs="宋体" w:hint="eastAsia"/>
                <w:b/>
                <w:bCs/>
                <w:color w:val="FF0000"/>
                <w:kern w:val="0"/>
                <w:sz w:val="16"/>
                <w:szCs w:val="16"/>
              </w:rPr>
              <w:t>48</w:t>
            </w:r>
          </w:p>
        </w:tc>
        <w:tc>
          <w:tcPr>
            <w:tcW w:w="187" w:type="pct"/>
            <w:tcBorders>
              <w:top w:val="nil"/>
              <w:left w:val="nil"/>
              <w:bottom w:val="nil"/>
              <w:right w:val="nil"/>
            </w:tcBorders>
            <w:shd w:val="clear" w:color="auto" w:fill="auto"/>
            <w:noWrap/>
            <w:vAlign w:val="center"/>
            <w:hideMark/>
          </w:tcPr>
          <w:p w14:paraId="3B9B9D98" w14:textId="77777777" w:rsidR="007675F5" w:rsidRPr="007675F5" w:rsidRDefault="007675F5" w:rsidP="007675F5">
            <w:pPr>
              <w:widowControl/>
              <w:jc w:val="left"/>
              <w:rPr>
                <w:rFonts w:ascii="宋体" w:eastAsia="宋体" w:hAnsi="宋体" w:cs="宋体"/>
                <w:kern w:val="0"/>
                <w:sz w:val="16"/>
                <w:szCs w:val="16"/>
              </w:rPr>
            </w:pPr>
          </w:p>
        </w:tc>
        <w:tc>
          <w:tcPr>
            <w:tcW w:w="187" w:type="pct"/>
            <w:tcBorders>
              <w:top w:val="nil"/>
              <w:left w:val="single" w:sz="4" w:space="0" w:color="auto"/>
              <w:bottom w:val="single" w:sz="4" w:space="0" w:color="auto"/>
              <w:right w:val="single" w:sz="4" w:space="0" w:color="auto"/>
            </w:tcBorders>
            <w:shd w:val="clear" w:color="auto" w:fill="auto"/>
            <w:noWrap/>
            <w:vAlign w:val="center"/>
            <w:hideMark/>
          </w:tcPr>
          <w:p w14:paraId="5BF99DD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229483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4C3B97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3AF34D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38B0CC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876CF2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70F57A8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EDBF690" w14:textId="77777777" w:rsidTr="00243E3D">
        <w:trPr>
          <w:trHeight w:val="1898"/>
          <w:jc w:val="center"/>
        </w:trPr>
        <w:tc>
          <w:tcPr>
            <w:tcW w:w="177" w:type="pct"/>
            <w:vMerge/>
            <w:tcBorders>
              <w:top w:val="nil"/>
              <w:left w:val="single" w:sz="4" w:space="0" w:color="auto"/>
              <w:bottom w:val="single" w:sz="4" w:space="0" w:color="auto"/>
              <w:right w:val="single" w:sz="4" w:space="0" w:color="auto"/>
            </w:tcBorders>
            <w:vAlign w:val="center"/>
            <w:hideMark/>
          </w:tcPr>
          <w:p w14:paraId="5A9C0EE3"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2FF3F461"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3CF305E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2602010013 2602010014 2602010015 2602010016 2602010017</w:t>
            </w:r>
            <w:r w:rsidRPr="007675F5">
              <w:rPr>
                <w:rFonts w:ascii="宋体" w:eastAsia="宋体" w:hAnsi="宋体" w:cs="宋体" w:hint="eastAsia"/>
                <w:kern w:val="0"/>
                <w:sz w:val="16"/>
                <w:szCs w:val="16"/>
              </w:rPr>
              <w:br/>
              <w:t>2602010010</w:t>
            </w:r>
            <w:r w:rsidRPr="007675F5">
              <w:rPr>
                <w:rFonts w:ascii="宋体" w:eastAsia="宋体" w:hAnsi="宋体" w:cs="宋体" w:hint="eastAsia"/>
                <w:kern w:val="0"/>
                <w:sz w:val="16"/>
                <w:szCs w:val="16"/>
              </w:rPr>
              <w:br/>
              <w:t>2602010011</w:t>
            </w:r>
            <w:r w:rsidRPr="007675F5">
              <w:rPr>
                <w:rFonts w:ascii="宋体" w:eastAsia="宋体" w:hAnsi="宋体" w:cs="宋体" w:hint="eastAsia"/>
                <w:kern w:val="0"/>
                <w:sz w:val="16"/>
                <w:szCs w:val="16"/>
              </w:rPr>
              <w:br/>
              <w:t>2602010012</w:t>
            </w:r>
          </w:p>
        </w:tc>
        <w:tc>
          <w:tcPr>
            <w:tcW w:w="846" w:type="pct"/>
            <w:tcBorders>
              <w:top w:val="nil"/>
              <w:left w:val="nil"/>
              <w:bottom w:val="single" w:sz="4" w:space="0" w:color="auto"/>
              <w:right w:val="single" w:sz="4" w:space="0" w:color="auto"/>
            </w:tcBorders>
            <w:shd w:val="clear" w:color="auto" w:fill="auto"/>
            <w:vAlign w:val="center"/>
            <w:hideMark/>
          </w:tcPr>
          <w:p w14:paraId="52355E02"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形势与政策</w:t>
            </w:r>
          </w:p>
        </w:tc>
        <w:tc>
          <w:tcPr>
            <w:tcW w:w="212" w:type="pct"/>
            <w:tcBorders>
              <w:top w:val="nil"/>
              <w:left w:val="nil"/>
              <w:bottom w:val="single" w:sz="4" w:space="0" w:color="auto"/>
              <w:right w:val="single" w:sz="4" w:space="0" w:color="auto"/>
            </w:tcBorders>
            <w:shd w:val="clear" w:color="auto" w:fill="auto"/>
            <w:noWrap/>
            <w:vAlign w:val="center"/>
            <w:hideMark/>
          </w:tcPr>
          <w:p w14:paraId="6464415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752AFBB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1-8</w:t>
            </w:r>
          </w:p>
        </w:tc>
        <w:tc>
          <w:tcPr>
            <w:tcW w:w="222" w:type="pct"/>
            <w:tcBorders>
              <w:top w:val="nil"/>
              <w:left w:val="nil"/>
              <w:bottom w:val="single" w:sz="4" w:space="0" w:color="auto"/>
              <w:right w:val="single" w:sz="4" w:space="0" w:color="auto"/>
            </w:tcBorders>
            <w:shd w:val="clear" w:color="auto" w:fill="auto"/>
            <w:vAlign w:val="center"/>
            <w:hideMark/>
          </w:tcPr>
          <w:p w14:paraId="0D08AC2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7" w:type="pct"/>
            <w:tcBorders>
              <w:top w:val="nil"/>
              <w:left w:val="nil"/>
              <w:bottom w:val="single" w:sz="4" w:space="0" w:color="auto"/>
              <w:right w:val="single" w:sz="4" w:space="0" w:color="auto"/>
            </w:tcBorders>
            <w:shd w:val="clear" w:color="auto" w:fill="auto"/>
            <w:vAlign w:val="center"/>
            <w:hideMark/>
          </w:tcPr>
          <w:p w14:paraId="20C0041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252" w:type="pct"/>
            <w:tcBorders>
              <w:top w:val="nil"/>
              <w:left w:val="nil"/>
              <w:bottom w:val="single" w:sz="4" w:space="0" w:color="auto"/>
              <w:right w:val="single" w:sz="4" w:space="0" w:color="auto"/>
            </w:tcBorders>
            <w:shd w:val="clear" w:color="auto" w:fill="auto"/>
            <w:vAlign w:val="center"/>
            <w:hideMark/>
          </w:tcPr>
          <w:p w14:paraId="0169D69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262" w:type="pct"/>
            <w:tcBorders>
              <w:top w:val="nil"/>
              <w:left w:val="nil"/>
              <w:bottom w:val="single" w:sz="4" w:space="0" w:color="auto"/>
              <w:right w:val="single" w:sz="4" w:space="0" w:color="auto"/>
            </w:tcBorders>
            <w:shd w:val="clear" w:color="auto" w:fill="auto"/>
            <w:vAlign w:val="center"/>
            <w:hideMark/>
          </w:tcPr>
          <w:p w14:paraId="545A892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w:t>
            </w:r>
          </w:p>
        </w:tc>
        <w:tc>
          <w:tcPr>
            <w:tcW w:w="191" w:type="pct"/>
            <w:tcBorders>
              <w:top w:val="nil"/>
              <w:left w:val="nil"/>
              <w:bottom w:val="single" w:sz="4" w:space="0" w:color="auto"/>
              <w:right w:val="single" w:sz="4" w:space="0" w:color="auto"/>
            </w:tcBorders>
            <w:shd w:val="clear" w:color="auto" w:fill="auto"/>
            <w:vAlign w:val="center"/>
            <w:hideMark/>
          </w:tcPr>
          <w:p w14:paraId="304D0B7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191" w:type="pct"/>
            <w:tcBorders>
              <w:top w:val="nil"/>
              <w:left w:val="nil"/>
              <w:bottom w:val="single" w:sz="4" w:space="0" w:color="auto"/>
              <w:right w:val="single" w:sz="4" w:space="0" w:color="auto"/>
            </w:tcBorders>
            <w:shd w:val="clear" w:color="auto" w:fill="auto"/>
            <w:vAlign w:val="center"/>
            <w:hideMark/>
          </w:tcPr>
          <w:p w14:paraId="16BCC4A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62D1AD0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187" w:type="pct"/>
            <w:tcBorders>
              <w:top w:val="nil"/>
              <w:left w:val="nil"/>
              <w:bottom w:val="single" w:sz="4" w:space="0" w:color="auto"/>
              <w:right w:val="single" w:sz="4" w:space="0" w:color="auto"/>
            </w:tcBorders>
            <w:shd w:val="clear" w:color="auto" w:fill="auto"/>
            <w:vAlign w:val="center"/>
            <w:hideMark/>
          </w:tcPr>
          <w:p w14:paraId="20E9099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187" w:type="pct"/>
            <w:tcBorders>
              <w:top w:val="nil"/>
              <w:left w:val="nil"/>
              <w:bottom w:val="single" w:sz="4" w:space="0" w:color="auto"/>
              <w:right w:val="single" w:sz="4" w:space="0" w:color="auto"/>
            </w:tcBorders>
            <w:shd w:val="clear" w:color="auto" w:fill="auto"/>
            <w:vAlign w:val="center"/>
            <w:hideMark/>
          </w:tcPr>
          <w:p w14:paraId="2721CA5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187" w:type="pct"/>
            <w:tcBorders>
              <w:top w:val="nil"/>
              <w:left w:val="nil"/>
              <w:bottom w:val="single" w:sz="4" w:space="0" w:color="auto"/>
              <w:right w:val="single" w:sz="4" w:space="0" w:color="auto"/>
            </w:tcBorders>
            <w:shd w:val="clear" w:color="auto" w:fill="auto"/>
            <w:vAlign w:val="center"/>
            <w:hideMark/>
          </w:tcPr>
          <w:p w14:paraId="565C0EF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187" w:type="pct"/>
            <w:tcBorders>
              <w:top w:val="nil"/>
              <w:left w:val="nil"/>
              <w:bottom w:val="single" w:sz="4" w:space="0" w:color="auto"/>
              <w:right w:val="single" w:sz="4" w:space="0" w:color="auto"/>
            </w:tcBorders>
            <w:shd w:val="clear" w:color="auto" w:fill="auto"/>
            <w:vAlign w:val="center"/>
            <w:hideMark/>
          </w:tcPr>
          <w:p w14:paraId="24B7361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187" w:type="pct"/>
            <w:tcBorders>
              <w:top w:val="nil"/>
              <w:left w:val="nil"/>
              <w:bottom w:val="single" w:sz="4" w:space="0" w:color="auto"/>
              <w:right w:val="single" w:sz="4" w:space="0" w:color="auto"/>
            </w:tcBorders>
            <w:shd w:val="clear" w:color="auto" w:fill="auto"/>
            <w:vAlign w:val="center"/>
            <w:hideMark/>
          </w:tcPr>
          <w:p w14:paraId="23A386D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187" w:type="pct"/>
            <w:tcBorders>
              <w:top w:val="nil"/>
              <w:left w:val="nil"/>
              <w:bottom w:val="single" w:sz="4" w:space="0" w:color="auto"/>
              <w:right w:val="single" w:sz="4" w:space="0" w:color="auto"/>
            </w:tcBorders>
            <w:shd w:val="clear" w:color="auto" w:fill="auto"/>
            <w:vAlign w:val="center"/>
            <w:hideMark/>
          </w:tcPr>
          <w:p w14:paraId="5379E36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0616418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0D7D258B" w14:textId="77777777" w:rsidTr="00243E3D">
        <w:trPr>
          <w:trHeight w:val="1403"/>
          <w:jc w:val="center"/>
        </w:trPr>
        <w:tc>
          <w:tcPr>
            <w:tcW w:w="177" w:type="pct"/>
            <w:vMerge/>
            <w:tcBorders>
              <w:top w:val="nil"/>
              <w:left w:val="single" w:sz="4" w:space="0" w:color="auto"/>
              <w:bottom w:val="single" w:sz="4" w:space="0" w:color="auto"/>
              <w:right w:val="single" w:sz="4" w:space="0" w:color="auto"/>
            </w:tcBorders>
            <w:vAlign w:val="center"/>
            <w:hideMark/>
          </w:tcPr>
          <w:p w14:paraId="778EC016"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3A6BFAA9"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5B7C0A2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0501040002</w:t>
            </w:r>
            <w:r w:rsidRPr="007675F5">
              <w:rPr>
                <w:rFonts w:ascii="宋体" w:eastAsia="宋体" w:hAnsi="宋体" w:cs="宋体" w:hint="eastAsia"/>
                <w:kern w:val="0"/>
                <w:sz w:val="16"/>
                <w:szCs w:val="16"/>
              </w:rPr>
              <w:br/>
              <w:t>0501040003</w:t>
            </w:r>
            <w:r w:rsidRPr="007675F5">
              <w:rPr>
                <w:rFonts w:ascii="宋体" w:eastAsia="宋体" w:hAnsi="宋体" w:cs="宋体" w:hint="eastAsia"/>
                <w:kern w:val="0"/>
                <w:sz w:val="16"/>
                <w:szCs w:val="16"/>
              </w:rPr>
              <w:br/>
              <w:t>0501040004</w:t>
            </w:r>
            <w:r w:rsidRPr="007675F5">
              <w:rPr>
                <w:rFonts w:ascii="宋体" w:eastAsia="宋体" w:hAnsi="宋体" w:cs="宋体" w:hint="eastAsia"/>
                <w:kern w:val="0"/>
                <w:sz w:val="16"/>
                <w:szCs w:val="16"/>
              </w:rPr>
              <w:br/>
              <w:t>0501040005</w:t>
            </w:r>
            <w:r w:rsidRPr="007675F5">
              <w:rPr>
                <w:rFonts w:ascii="宋体" w:eastAsia="宋体" w:hAnsi="宋体" w:cs="宋体" w:hint="eastAsia"/>
                <w:kern w:val="0"/>
                <w:sz w:val="16"/>
                <w:szCs w:val="16"/>
              </w:rPr>
              <w:br/>
              <w:t>0501040006</w:t>
            </w:r>
            <w:r w:rsidRPr="007675F5">
              <w:rPr>
                <w:rFonts w:ascii="宋体" w:eastAsia="宋体" w:hAnsi="宋体" w:cs="宋体" w:hint="eastAsia"/>
                <w:kern w:val="0"/>
                <w:sz w:val="16"/>
                <w:szCs w:val="16"/>
              </w:rPr>
              <w:br/>
              <w:t>0501040007</w:t>
            </w:r>
          </w:p>
        </w:tc>
        <w:tc>
          <w:tcPr>
            <w:tcW w:w="846" w:type="pct"/>
            <w:tcBorders>
              <w:top w:val="nil"/>
              <w:left w:val="nil"/>
              <w:bottom w:val="single" w:sz="4" w:space="0" w:color="auto"/>
              <w:right w:val="single" w:sz="4" w:space="0" w:color="auto"/>
            </w:tcBorders>
            <w:shd w:val="clear" w:color="auto" w:fill="auto"/>
            <w:vAlign w:val="center"/>
            <w:hideMark/>
          </w:tcPr>
          <w:p w14:paraId="409F1F96"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安全教育</w:t>
            </w:r>
          </w:p>
        </w:tc>
        <w:tc>
          <w:tcPr>
            <w:tcW w:w="212" w:type="pct"/>
            <w:tcBorders>
              <w:top w:val="nil"/>
              <w:left w:val="nil"/>
              <w:bottom w:val="single" w:sz="4" w:space="0" w:color="auto"/>
              <w:right w:val="single" w:sz="4" w:space="0" w:color="auto"/>
            </w:tcBorders>
            <w:shd w:val="clear" w:color="auto" w:fill="auto"/>
            <w:vAlign w:val="center"/>
            <w:hideMark/>
          </w:tcPr>
          <w:p w14:paraId="338BA30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0EF9D56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222" w:type="pct"/>
            <w:tcBorders>
              <w:top w:val="nil"/>
              <w:left w:val="nil"/>
              <w:bottom w:val="single" w:sz="4" w:space="0" w:color="auto"/>
              <w:right w:val="single" w:sz="4" w:space="0" w:color="auto"/>
            </w:tcBorders>
            <w:shd w:val="clear" w:color="auto" w:fill="auto"/>
            <w:vAlign w:val="center"/>
            <w:hideMark/>
          </w:tcPr>
          <w:p w14:paraId="217BA68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1FB177E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52" w:type="pct"/>
            <w:tcBorders>
              <w:top w:val="nil"/>
              <w:left w:val="nil"/>
              <w:bottom w:val="single" w:sz="4" w:space="0" w:color="auto"/>
              <w:right w:val="single" w:sz="4" w:space="0" w:color="auto"/>
            </w:tcBorders>
            <w:shd w:val="clear" w:color="auto" w:fill="auto"/>
            <w:vAlign w:val="center"/>
            <w:hideMark/>
          </w:tcPr>
          <w:p w14:paraId="76514BA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26</w:t>
            </w:r>
          </w:p>
        </w:tc>
        <w:tc>
          <w:tcPr>
            <w:tcW w:w="262" w:type="pct"/>
            <w:tcBorders>
              <w:top w:val="nil"/>
              <w:left w:val="nil"/>
              <w:bottom w:val="single" w:sz="4" w:space="0" w:color="auto"/>
              <w:right w:val="single" w:sz="4" w:space="0" w:color="auto"/>
            </w:tcBorders>
            <w:shd w:val="clear" w:color="auto" w:fill="auto"/>
            <w:vAlign w:val="center"/>
            <w:hideMark/>
          </w:tcPr>
          <w:p w14:paraId="27D0401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10</w:t>
            </w:r>
          </w:p>
        </w:tc>
        <w:tc>
          <w:tcPr>
            <w:tcW w:w="191" w:type="pct"/>
            <w:tcBorders>
              <w:top w:val="nil"/>
              <w:left w:val="nil"/>
              <w:bottom w:val="single" w:sz="4" w:space="0" w:color="auto"/>
              <w:right w:val="single" w:sz="4" w:space="0" w:color="auto"/>
            </w:tcBorders>
            <w:shd w:val="clear" w:color="auto" w:fill="auto"/>
            <w:vAlign w:val="center"/>
            <w:hideMark/>
          </w:tcPr>
          <w:p w14:paraId="7B37F7C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191" w:type="pct"/>
            <w:tcBorders>
              <w:top w:val="nil"/>
              <w:left w:val="nil"/>
              <w:bottom w:val="single" w:sz="4" w:space="0" w:color="auto"/>
              <w:right w:val="single" w:sz="4" w:space="0" w:color="auto"/>
            </w:tcBorders>
            <w:shd w:val="clear" w:color="auto" w:fill="auto"/>
            <w:vAlign w:val="center"/>
            <w:hideMark/>
          </w:tcPr>
          <w:p w14:paraId="2D29F22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187" w:type="pct"/>
            <w:tcBorders>
              <w:top w:val="nil"/>
              <w:left w:val="nil"/>
              <w:bottom w:val="single" w:sz="4" w:space="0" w:color="auto"/>
              <w:right w:val="single" w:sz="4" w:space="0" w:color="auto"/>
            </w:tcBorders>
            <w:shd w:val="clear" w:color="auto" w:fill="auto"/>
            <w:vAlign w:val="center"/>
            <w:hideMark/>
          </w:tcPr>
          <w:p w14:paraId="3D3A854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187" w:type="pct"/>
            <w:tcBorders>
              <w:top w:val="nil"/>
              <w:left w:val="nil"/>
              <w:bottom w:val="single" w:sz="4" w:space="0" w:color="auto"/>
              <w:right w:val="single" w:sz="4" w:space="0" w:color="auto"/>
            </w:tcBorders>
            <w:shd w:val="clear" w:color="auto" w:fill="auto"/>
            <w:vAlign w:val="center"/>
            <w:hideMark/>
          </w:tcPr>
          <w:p w14:paraId="0917AB7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187" w:type="pct"/>
            <w:tcBorders>
              <w:top w:val="nil"/>
              <w:left w:val="nil"/>
              <w:bottom w:val="single" w:sz="4" w:space="0" w:color="auto"/>
              <w:right w:val="single" w:sz="4" w:space="0" w:color="auto"/>
            </w:tcBorders>
            <w:shd w:val="clear" w:color="auto" w:fill="auto"/>
            <w:vAlign w:val="center"/>
            <w:hideMark/>
          </w:tcPr>
          <w:p w14:paraId="6C1ACB2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187" w:type="pct"/>
            <w:tcBorders>
              <w:top w:val="nil"/>
              <w:left w:val="nil"/>
              <w:bottom w:val="single" w:sz="4" w:space="0" w:color="auto"/>
              <w:right w:val="single" w:sz="4" w:space="0" w:color="auto"/>
            </w:tcBorders>
            <w:shd w:val="clear" w:color="auto" w:fill="auto"/>
            <w:vAlign w:val="center"/>
            <w:hideMark/>
          </w:tcPr>
          <w:p w14:paraId="5AF1655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187" w:type="pct"/>
            <w:tcBorders>
              <w:top w:val="nil"/>
              <w:left w:val="nil"/>
              <w:bottom w:val="single" w:sz="4" w:space="0" w:color="auto"/>
              <w:right w:val="single" w:sz="4" w:space="0" w:color="auto"/>
            </w:tcBorders>
            <w:shd w:val="clear" w:color="auto" w:fill="auto"/>
            <w:vAlign w:val="center"/>
            <w:hideMark/>
          </w:tcPr>
          <w:p w14:paraId="79C9E5A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17C9EE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4E8A60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5C358D5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01508005" w14:textId="77777777" w:rsidTr="00243E3D">
        <w:trPr>
          <w:trHeight w:val="323"/>
          <w:jc w:val="center"/>
        </w:trPr>
        <w:tc>
          <w:tcPr>
            <w:tcW w:w="177" w:type="pct"/>
            <w:vMerge/>
            <w:tcBorders>
              <w:top w:val="nil"/>
              <w:left w:val="single" w:sz="4" w:space="0" w:color="auto"/>
              <w:bottom w:val="single" w:sz="4" w:space="0" w:color="auto"/>
              <w:right w:val="single" w:sz="4" w:space="0" w:color="auto"/>
            </w:tcBorders>
            <w:vAlign w:val="center"/>
            <w:hideMark/>
          </w:tcPr>
          <w:p w14:paraId="15160989"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09787D8D"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6E75473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0502020002</w:t>
            </w:r>
          </w:p>
        </w:tc>
        <w:tc>
          <w:tcPr>
            <w:tcW w:w="846" w:type="pct"/>
            <w:tcBorders>
              <w:top w:val="nil"/>
              <w:left w:val="nil"/>
              <w:bottom w:val="single" w:sz="4" w:space="0" w:color="auto"/>
              <w:right w:val="single" w:sz="4" w:space="0" w:color="auto"/>
            </w:tcBorders>
            <w:shd w:val="clear" w:color="auto" w:fill="auto"/>
            <w:vAlign w:val="center"/>
            <w:hideMark/>
          </w:tcPr>
          <w:p w14:paraId="2439DD47"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大学生心理健康教育</w:t>
            </w:r>
          </w:p>
        </w:tc>
        <w:tc>
          <w:tcPr>
            <w:tcW w:w="212" w:type="pct"/>
            <w:tcBorders>
              <w:top w:val="nil"/>
              <w:left w:val="nil"/>
              <w:bottom w:val="single" w:sz="4" w:space="0" w:color="auto"/>
              <w:right w:val="single" w:sz="4" w:space="0" w:color="auto"/>
            </w:tcBorders>
            <w:shd w:val="clear" w:color="auto" w:fill="auto"/>
            <w:vAlign w:val="center"/>
            <w:hideMark/>
          </w:tcPr>
          <w:p w14:paraId="5AEAAD9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7812F1B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w:t>
            </w:r>
          </w:p>
        </w:tc>
        <w:tc>
          <w:tcPr>
            <w:tcW w:w="222" w:type="pct"/>
            <w:tcBorders>
              <w:top w:val="nil"/>
              <w:left w:val="nil"/>
              <w:bottom w:val="single" w:sz="4" w:space="0" w:color="auto"/>
              <w:right w:val="single" w:sz="4" w:space="0" w:color="auto"/>
            </w:tcBorders>
            <w:shd w:val="clear" w:color="auto" w:fill="auto"/>
            <w:vAlign w:val="center"/>
            <w:hideMark/>
          </w:tcPr>
          <w:p w14:paraId="09CFF49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09E7091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52" w:type="pct"/>
            <w:tcBorders>
              <w:top w:val="nil"/>
              <w:left w:val="nil"/>
              <w:bottom w:val="single" w:sz="4" w:space="0" w:color="auto"/>
              <w:right w:val="single" w:sz="4" w:space="0" w:color="auto"/>
            </w:tcBorders>
            <w:shd w:val="clear" w:color="auto" w:fill="auto"/>
            <w:vAlign w:val="center"/>
            <w:hideMark/>
          </w:tcPr>
          <w:p w14:paraId="7F55899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20</w:t>
            </w:r>
          </w:p>
        </w:tc>
        <w:tc>
          <w:tcPr>
            <w:tcW w:w="262" w:type="pct"/>
            <w:tcBorders>
              <w:top w:val="nil"/>
              <w:left w:val="nil"/>
              <w:bottom w:val="single" w:sz="4" w:space="0" w:color="auto"/>
              <w:right w:val="single" w:sz="4" w:space="0" w:color="auto"/>
            </w:tcBorders>
            <w:shd w:val="clear" w:color="auto" w:fill="auto"/>
            <w:vAlign w:val="center"/>
            <w:hideMark/>
          </w:tcPr>
          <w:p w14:paraId="0F8BF02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12</w:t>
            </w:r>
          </w:p>
        </w:tc>
        <w:tc>
          <w:tcPr>
            <w:tcW w:w="191" w:type="pct"/>
            <w:tcBorders>
              <w:top w:val="nil"/>
              <w:left w:val="nil"/>
              <w:bottom w:val="single" w:sz="4" w:space="0" w:color="auto"/>
              <w:right w:val="single" w:sz="4" w:space="0" w:color="auto"/>
            </w:tcBorders>
            <w:shd w:val="clear" w:color="auto" w:fill="auto"/>
            <w:vAlign w:val="center"/>
            <w:hideMark/>
          </w:tcPr>
          <w:p w14:paraId="0687AAC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1DAE919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D153CA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42C3CB5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C5CED8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410FF8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B26B8D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778D62F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61BC38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7227F0D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445858E1"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084BED9A" w14:textId="77777777" w:rsidR="00243E3D" w:rsidRPr="007675F5" w:rsidRDefault="00243E3D" w:rsidP="00243E3D">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63E6DFBF" w14:textId="77777777" w:rsidR="00243E3D" w:rsidRPr="007675F5" w:rsidRDefault="00243E3D" w:rsidP="00243E3D">
            <w:pPr>
              <w:widowControl/>
              <w:jc w:val="left"/>
              <w:rPr>
                <w:rFonts w:ascii="宋体" w:eastAsia="宋体" w:hAnsi="宋体" w:cs="宋体"/>
                <w:b/>
                <w:bCs/>
                <w:kern w:val="0"/>
                <w:sz w:val="16"/>
                <w:szCs w:val="16"/>
              </w:rPr>
            </w:pPr>
          </w:p>
        </w:tc>
        <w:tc>
          <w:tcPr>
            <w:tcW w:w="1796" w:type="pct"/>
            <w:gridSpan w:val="4"/>
            <w:tcBorders>
              <w:top w:val="single" w:sz="4" w:space="0" w:color="auto"/>
              <w:left w:val="nil"/>
              <w:bottom w:val="single" w:sz="4" w:space="0" w:color="auto"/>
              <w:right w:val="single" w:sz="4" w:space="0" w:color="auto"/>
            </w:tcBorders>
            <w:shd w:val="clear" w:color="auto" w:fill="auto"/>
            <w:vAlign w:val="center"/>
            <w:hideMark/>
          </w:tcPr>
          <w:p w14:paraId="2B228D93" w14:textId="77777777" w:rsidR="00243E3D" w:rsidRPr="007675F5" w:rsidRDefault="00243E3D" w:rsidP="00243E3D">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小计</w:t>
            </w:r>
          </w:p>
        </w:tc>
        <w:tc>
          <w:tcPr>
            <w:tcW w:w="222" w:type="pct"/>
            <w:tcBorders>
              <w:top w:val="nil"/>
              <w:left w:val="nil"/>
              <w:bottom w:val="single" w:sz="4" w:space="0" w:color="auto"/>
              <w:right w:val="single" w:sz="4" w:space="0" w:color="auto"/>
            </w:tcBorders>
            <w:shd w:val="clear" w:color="auto" w:fill="auto"/>
            <w:vAlign w:val="center"/>
            <w:hideMark/>
          </w:tcPr>
          <w:p w14:paraId="679E00D7" w14:textId="3E4D6E28"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9</w:t>
            </w:r>
            <w:r>
              <w:rPr>
                <w:rFonts w:ascii="宋体" w:hAnsi="宋体" w:cs="宋体"/>
                <w:b/>
                <w:bCs/>
                <w:kern w:val="0"/>
                <w:sz w:val="16"/>
                <w:szCs w:val="16"/>
              </w:rPr>
              <w:t>6</w:t>
            </w:r>
          </w:p>
        </w:tc>
        <w:tc>
          <w:tcPr>
            <w:tcW w:w="237" w:type="pct"/>
            <w:tcBorders>
              <w:top w:val="nil"/>
              <w:left w:val="nil"/>
              <w:bottom w:val="single" w:sz="4" w:space="0" w:color="auto"/>
              <w:right w:val="single" w:sz="4" w:space="0" w:color="auto"/>
            </w:tcBorders>
            <w:shd w:val="clear" w:color="auto" w:fill="auto"/>
            <w:vAlign w:val="center"/>
            <w:hideMark/>
          </w:tcPr>
          <w:p w14:paraId="33931A0A" w14:textId="617B4169"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17</w:t>
            </w:r>
            <w:r>
              <w:rPr>
                <w:rFonts w:ascii="宋体" w:hAnsi="宋体" w:cs="宋体"/>
                <w:b/>
                <w:bCs/>
                <w:kern w:val="0"/>
                <w:sz w:val="16"/>
                <w:szCs w:val="16"/>
              </w:rPr>
              <w:t>98</w:t>
            </w:r>
          </w:p>
        </w:tc>
        <w:tc>
          <w:tcPr>
            <w:tcW w:w="252" w:type="pct"/>
            <w:tcBorders>
              <w:top w:val="nil"/>
              <w:left w:val="nil"/>
              <w:bottom w:val="single" w:sz="4" w:space="0" w:color="auto"/>
              <w:right w:val="single" w:sz="4" w:space="0" w:color="auto"/>
            </w:tcBorders>
            <w:shd w:val="clear" w:color="auto" w:fill="auto"/>
            <w:vAlign w:val="center"/>
            <w:hideMark/>
          </w:tcPr>
          <w:p w14:paraId="2D5AB49F" w14:textId="3BFCADA2"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9</w:t>
            </w:r>
            <w:r>
              <w:rPr>
                <w:rFonts w:ascii="宋体" w:hAnsi="宋体" w:cs="宋体"/>
                <w:b/>
                <w:bCs/>
                <w:kern w:val="0"/>
                <w:sz w:val="16"/>
                <w:szCs w:val="16"/>
              </w:rPr>
              <w:t>88</w:t>
            </w:r>
          </w:p>
        </w:tc>
        <w:tc>
          <w:tcPr>
            <w:tcW w:w="262" w:type="pct"/>
            <w:tcBorders>
              <w:top w:val="nil"/>
              <w:left w:val="nil"/>
              <w:bottom w:val="single" w:sz="4" w:space="0" w:color="auto"/>
              <w:right w:val="single" w:sz="4" w:space="0" w:color="auto"/>
            </w:tcBorders>
            <w:shd w:val="clear" w:color="auto" w:fill="auto"/>
            <w:vAlign w:val="center"/>
            <w:hideMark/>
          </w:tcPr>
          <w:p w14:paraId="0BCFFA14" w14:textId="2EEEB61A"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8</w:t>
            </w:r>
            <w:r>
              <w:rPr>
                <w:rFonts w:ascii="宋体" w:hAnsi="宋体" w:cs="宋体"/>
                <w:b/>
                <w:bCs/>
                <w:kern w:val="0"/>
                <w:sz w:val="16"/>
                <w:szCs w:val="16"/>
              </w:rPr>
              <w:t>10</w:t>
            </w:r>
          </w:p>
        </w:tc>
        <w:tc>
          <w:tcPr>
            <w:tcW w:w="191" w:type="pct"/>
            <w:tcBorders>
              <w:top w:val="nil"/>
              <w:left w:val="nil"/>
              <w:bottom w:val="single" w:sz="4" w:space="0" w:color="auto"/>
              <w:right w:val="single" w:sz="4" w:space="0" w:color="auto"/>
            </w:tcBorders>
            <w:shd w:val="clear" w:color="auto" w:fill="auto"/>
            <w:vAlign w:val="center"/>
            <w:hideMark/>
          </w:tcPr>
          <w:p w14:paraId="44B97B3A" w14:textId="476CC394"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370</w:t>
            </w:r>
          </w:p>
        </w:tc>
        <w:tc>
          <w:tcPr>
            <w:tcW w:w="191" w:type="pct"/>
            <w:tcBorders>
              <w:top w:val="nil"/>
              <w:left w:val="nil"/>
              <w:bottom w:val="single" w:sz="4" w:space="0" w:color="auto"/>
              <w:right w:val="single" w:sz="4" w:space="0" w:color="auto"/>
            </w:tcBorders>
            <w:shd w:val="clear" w:color="auto" w:fill="auto"/>
            <w:vAlign w:val="center"/>
            <w:hideMark/>
          </w:tcPr>
          <w:p w14:paraId="1AB92F1F" w14:textId="0640FDA0"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246</w:t>
            </w:r>
          </w:p>
        </w:tc>
        <w:tc>
          <w:tcPr>
            <w:tcW w:w="187" w:type="pct"/>
            <w:tcBorders>
              <w:top w:val="nil"/>
              <w:left w:val="nil"/>
              <w:bottom w:val="single" w:sz="4" w:space="0" w:color="auto"/>
              <w:right w:val="single" w:sz="4" w:space="0" w:color="auto"/>
            </w:tcBorders>
            <w:shd w:val="clear" w:color="auto" w:fill="auto"/>
            <w:vAlign w:val="center"/>
            <w:hideMark/>
          </w:tcPr>
          <w:p w14:paraId="4D5183F0" w14:textId="0DFA7A62"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324</w:t>
            </w:r>
          </w:p>
        </w:tc>
        <w:tc>
          <w:tcPr>
            <w:tcW w:w="187" w:type="pct"/>
            <w:tcBorders>
              <w:top w:val="nil"/>
              <w:left w:val="nil"/>
              <w:bottom w:val="single" w:sz="4" w:space="0" w:color="auto"/>
              <w:right w:val="single" w:sz="4" w:space="0" w:color="auto"/>
            </w:tcBorders>
            <w:shd w:val="clear" w:color="auto" w:fill="auto"/>
            <w:vAlign w:val="center"/>
            <w:hideMark/>
          </w:tcPr>
          <w:p w14:paraId="4B3F798F" w14:textId="6FD558EB"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306</w:t>
            </w:r>
          </w:p>
        </w:tc>
        <w:tc>
          <w:tcPr>
            <w:tcW w:w="187" w:type="pct"/>
            <w:tcBorders>
              <w:top w:val="nil"/>
              <w:left w:val="nil"/>
              <w:bottom w:val="single" w:sz="4" w:space="0" w:color="auto"/>
              <w:right w:val="single" w:sz="4" w:space="0" w:color="auto"/>
            </w:tcBorders>
            <w:shd w:val="clear" w:color="auto" w:fill="auto"/>
            <w:vAlign w:val="center"/>
            <w:hideMark/>
          </w:tcPr>
          <w:p w14:paraId="5D2747F3" w14:textId="1B147A1E"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54</w:t>
            </w:r>
          </w:p>
        </w:tc>
        <w:tc>
          <w:tcPr>
            <w:tcW w:w="187" w:type="pct"/>
            <w:tcBorders>
              <w:top w:val="nil"/>
              <w:left w:val="nil"/>
              <w:bottom w:val="single" w:sz="4" w:space="0" w:color="auto"/>
              <w:right w:val="single" w:sz="4" w:space="0" w:color="auto"/>
            </w:tcBorders>
            <w:shd w:val="clear" w:color="auto" w:fill="auto"/>
            <w:vAlign w:val="center"/>
            <w:hideMark/>
          </w:tcPr>
          <w:p w14:paraId="47002FC9" w14:textId="695B9576"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90</w:t>
            </w:r>
          </w:p>
        </w:tc>
        <w:tc>
          <w:tcPr>
            <w:tcW w:w="187" w:type="pct"/>
            <w:tcBorders>
              <w:top w:val="nil"/>
              <w:left w:val="nil"/>
              <w:bottom w:val="single" w:sz="4" w:space="0" w:color="auto"/>
              <w:right w:val="single" w:sz="4" w:space="0" w:color="auto"/>
            </w:tcBorders>
            <w:shd w:val="clear" w:color="auto" w:fill="auto"/>
            <w:vAlign w:val="center"/>
            <w:hideMark/>
          </w:tcPr>
          <w:p w14:paraId="6D360B2F" w14:textId="018E7171" w:rsidR="00243E3D" w:rsidRPr="007675F5" w:rsidRDefault="00243E3D" w:rsidP="00243E3D">
            <w:pPr>
              <w:widowControl/>
              <w:jc w:val="center"/>
              <w:rPr>
                <w:rFonts w:ascii="宋体" w:eastAsia="宋体" w:hAnsi="宋体" w:cs="宋体"/>
                <w:b/>
                <w:bCs/>
                <w:kern w:val="0"/>
                <w:sz w:val="16"/>
                <w:szCs w:val="16"/>
              </w:rPr>
            </w:pPr>
            <w:r>
              <w:rPr>
                <w:rFonts w:ascii="宋体" w:hAnsi="宋体" w:cs="宋体"/>
                <w:b/>
                <w:bCs/>
                <w:kern w:val="0"/>
                <w:sz w:val="16"/>
                <w:szCs w:val="16"/>
              </w:rPr>
              <w:t>300</w:t>
            </w:r>
          </w:p>
        </w:tc>
        <w:tc>
          <w:tcPr>
            <w:tcW w:w="187" w:type="pct"/>
            <w:tcBorders>
              <w:top w:val="nil"/>
              <w:left w:val="nil"/>
              <w:bottom w:val="single" w:sz="4" w:space="0" w:color="auto"/>
              <w:right w:val="single" w:sz="4" w:space="0" w:color="auto"/>
            </w:tcBorders>
            <w:shd w:val="clear" w:color="auto" w:fill="auto"/>
            <w:vAlign w:val="center"/>
            <w:hideMark/>
          </w:tcPr>
          <w:p w14:paraId="4D57E9C2" w14:textId="0DBB8E22"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108</w:t>
            </w:r>
          </w:p>
        </w:tc>
        <w:tc>
          <w:tcPr>
            <w:tcW w:w="187" w:type="pct"/>
            <w:tcBorders>
              <w:top w:val="nil"/>
              <w:left w:val="nil"/>
              <w:bottom w:val="single" w:sz="4" w:space="0" w:color="auto"/>
              <w:right w:val="single" w:sz="4" w:space="0" w:color="auto"/>
            </w:tcBorders>
            <w:shd w:val="clear" w:color="auto" w:fill="auto"/>
            <w:vAlign w:val="center"/>
            <w:hideMark/>
          </w:tcPr>
          <w:p w14:paraId="40AF8FAB" w14:textId="45038907"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0</w:t>
            </w:r>
          </w:p>
        </w:tc>
        <w:tc>
          <w:tcPr>
            <w:tcW w:w="182" w:type="pct"/>
            <w:tcBorders>
              <w:top w:val="nil"/>
              <w:left w:val="nil"/>
              <w:bottom w:val="single" w:sz="4" w:space="0" w:color="auto"/>
              <w:right w:val="single" w:sz="4" w:space="0" w:color="auto"/>
            </w:tcBorders>
            <w:shd w:val="clear" w:color="auto" w:fill="auto"/>
            <w:vAlign w:val="center"/>
            <w:hideMark/>
          </w:tcPr>
          <w:p w14:paraId="2A2764F2" w14:textId="0093F329"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0</w:t>
            </w:r>
          </w:p>
        </w:tc>
      </w:tr>
      <w:tr w:rsidR="00243E3D" w:rsidRPr="007675F5" w14:paraId="77D64DAB" w14:textId="77777777" w:rsidTr="00243E3D">
        <w:trPr>
          <w:trHeight w:val="278"/>
          <w:jc w:val="center"/>
        </w:trPr>
        <w:tc>
          <w:tcPr>
            <w:tcW w:w="177" w:type="pct"/>
            <w:vMerge/>
            <w:tcBorders>
              <w:top w:val="nil"/>
              <w:left w:val="single" w:sz="4" w:space="0" w:color="auto"/>
              <w:bottom w:val="single" w:sz="4" w:space="0" w:color="auto"/>
              <w:right w:val="single" w:sz="4" w:space="0" w:color="auto"/>
            </w:tcBorders>
            <w:vAlign w:val="center"/>
            <w:hideMark/>
          </w:tcPr>
          <w:p w14:paraId="0C5675BA"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val="restart"/>
            <w:tcBorders>
              <w:top w:val="nil"/>
              <w:left w:val="single" w:sz="4" w:space="0" w:color="auto"/>
              <w:bottom w:val="single" w:sz="4" w:space="0" w:color="auto"/>
              <w:right w:val="single" w:sz="4" w:space="0" w:color="auto"/>
            </w:tcBorders>
            <w:shd w:val="clear" w:color="auto" w:fill="auto"/>
            <w:vAlign w:val="center"/>
            <w:hideMark/>
          </w:tcPr>
          <w:p w14:paraId="6BEF06B5"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b/>
                <w:bCs/>
                <w:kern w:val="0"/>
                <w:sz w:val="16"/>
                <w:szCs w:val="16"/>
              </w:rPr>
              <w:t>限定选修课</w:t>
            </w:r>
          </w:p>
        </w:tc>
        <w:tc>
          <w:tcPr>
            <w:tcW w:w="507" w:type="pct"/>
            <w:tcBorders>
              <w:top w:val="nil"/>
              <w:left w:val="nil"/>
              <w:bottom w:val="single" w:sz="4" w:space="0" w:color="auto"/>
              <w:right w:val="single" w:sz="4" w:space="0" w:color="auto"/>
            </w:tcBorders>
            <w:shd w:val="clear" w:color="auto" w:fill="auto"/>
            <w:vAlign w:val="center"/>
            <w:hideMark/>
          </w:tcPr>
          <w:p w14:paraId="4BE1390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2806020001</w:t>
            </w:r>
          </w:p>
        </w:tc>
        <w:tc>
          <w:tcPr>
            <w:tcW w:w="846" w:type="pct"/>
            <w:tcBorders>
              <w:top w:val="nil"/>
              <w:left w:val="nil"/>
              <w:bottom w:val="single" w:sz="4" w:space="0" w:color="auto"/>
              <w:right w:val="single" w:sz="4" w:space="0" w:color="auto"/>
            </w:tcBorders>
            <w:shd w:val="clear" w:color="auto" w:fill="auto"/>
            <w:vAlign w:val="center"/>
            <w:hideMark/>
          </w:tcPr>
          <w:p w14:paraId="1A5685C3"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中华传统文化</w:t>
            </w:r>
          </w:p>
        </w:tc>
        <w:tc>
          <w:tcPr>
            <w:tcW w:w="212" w:type="pct"/>
            <w:tcBorders>
              <w:top w:val="nil"/>
              <w:left w:val="nil"/>
              <w:bottom w:val="single" w:sz="4" w:space="0" w:color="auto"/>
              <w:right w:val="single" w:sz="4" w:space="0" w:color="auto"/>
            </w:tcBorders>
            <w:shd w:val="clear" w:color="auto" w:fill="auto"/>
            <w:vAlign w:val="center"/>
            <w:hideMark/>
          </w:tcPr>
          <w:p w14:paraId="04563BB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7B3EC0C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22" w:type="pct"/>
            <w:tcBorders>
              <w:top w:val="nil"/>
              <w:left w:val="nil"/>
              <w:bottom w:val="single" w:sz="4" w:space="0" w:color="auto"/>
              <w:right w:val="single" w:sz="4" w:space="0" w:color="auto"/>
            </w:tcBorders>
            <w:shd w:val="clear" w:color="auto" w:fill="auto"/>
            <w:vAlign w:val="center"/>
            <w:hideMark/>
          </w:tcPr>
          <w:p w14:paraId="3177CEC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5C4421E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52" w:type="pct"/>
            <w:tcBorders>
              <w:top w:val="nil"/>
              <w:left w:val="nil"/>
              <w:bottom w:val="single" w:sz="4" w:space="0" w:color="auto"/>
              <w:right w:val="single" w:sz="4" w:space="0" w:color="auto"/>
            </w:tcBorders>
            <w:shd w:val="clear" w:color="auto" w:fill="auto"/>
            <w:vAlign w:val="center"/>
            <w:hideMark/>
          </w:tcPr>
          <w:p w14:paraId="3CD64A1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18</w:t>
            </w:r>
          </w:p>
        </w:tc>
        <w:tc>
          <w:tcPr>
            <w:tcW w:w="262" w:type="pct"/>
            <w:tcBorders>
              <w:top w:val="nil"/>
              <w:left w:val="nil"/>
              <w:bottom w:val="single" w:sz="4" w:space="0" w:color="auto"/>
              <w:right w:val="single" w:sz="4" w:space="0" w:color="auto"/>
            </w:tcBorders>
            <w:shd w:val="clear" w:color="auto" w:fill="auto"/>
            <w:vAlign w:val="center"/>
            <w:hideMark/>
          </w:tcPr>
          <w:p w14:paraId="03E4B7F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18</w:t>
            </w:r>
          </w:p>
        </w:tc>
        <w:tc>
          <w:tcPr>
            <w:tcW w:w="191" w:type="pct"/>
            <w:tcBorders>
              <w:top w:val="nil"/>
              <w:left w:val="nil"/>
              <w:bottom w:val="single" w:sz="4" w:space="0" w:color="auto"/>
              <w:right w:val="single" w:sz="4" w:space="0" w:color="auto"/>
            </w:tcBorders>
            <w:shd w:val="clear" w:color="auto" w:fill="auto"/>
            <w:vAlign w:val="center"/>
            <w:hideMark/>
          </w:tcPr>
          <w:p w14:paraId="787211E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4B2604A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C8DD2B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7D8771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065E70D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01B079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7FF543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94EC7E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E56CCE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4300269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787A93B" w14:textId="77777777" w:rsidTr="00243E3D">
        <w:trPr>
          <w:trHeight w:val="1178"/>
          <w:jc w:val="center"/>
        </w:trPr>
        <w:tc>
          <w:tcPr>
            <w:tcW w:w="177" w:type="pct"/>
            <w:vMerge/>
            <w:tcBorders>
              <w:top w:val="nil"/>
              <w:left w:val="single" w:sz="4" w:space="0" w:color="auto"/>
              <w:bottom w:val="single" w:sz="4" w:space="0" w:color="auto"/>
              <w:right w:val="single" w:sz="4" w:space="0" w:color="auto"/>
            </w:tcBorders>
            <w:vAlign w:val="center"/>
            <w:hideMark/>
          </w:tcPr>
          <w:p w14:paraId="736E83E4"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71C6BBE2"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single" w:sz="4" w:space="0" w:color="auto"/>
              <w:left w:val="nil"/>
              <w:bottom w:val="single" w:sz="4" w:space="0" w:color="auto"/>
              <w:right w:val="single" w:sz="4" w:space="0" w:color="auto"/>
            </w:tcBorders>
            <w:shd w:val="clear" w:color="auto" w:fill="auto"/>
            <w:vAlign w:val="center"/>
            <w:hideMark/>
          </w:tcPr>
          <w:p w14:paraId="7022C94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0909040008</w:t>
            </w:r>
            <w:r w:rsidRPr="007675F5">
              <w:rPr>
                <w:rFonts w:ascii="宋体" w:eastAsia="宋体" w:hAnsi="宋体" w:cs="宋体" w:hint="eastAsia"/>
                <w:kern w:val="0"/>
                <w:sz w:val="16"/>
                <w:szCs w:val="16"/>
              </w:rPr>
              <w:br/>
              <w:t>0909040009</w:t>
            </w:r>
            <w:r w:rsidRPr="007675F5">
              <w:rPr>
                <w:rFonts w:ascii="宋体" w:eastAsia="宋体" w:hAnsi="宋体" w:cs="宋体" w:hint="eastAsia"/>
                <w:kern w:val="0"/>
                <w:sz w:val="16"/>
                <w:szCs w:val="16"/>
              </w:rPr>
              <w:br/>
              <w:t>0909040010</w:t>
            </w:r>
            <w:r w:rsidRPr="007675F5">
              <w:rPr>
                <w:rFonts w:ascii="宋体" w:eastAsia="宋体" w:hAnsi="宋体" w:cs="宋体" w:hint="eastAsia"/>
                <w:kern w:val="0"/>
                <w:sz w:val="16"/>
                <w:szCs w:val="16"/>
              </w:rPr>
              <w:br/>
              <w:t>0909040011</w:t>
            </w:r>
            <w:r w:rsidRPr="007675F5">
              <w:rPr>
                <w:rFonts w:ascii="宋体" w:eastAsia="宋体" w:hAnsi="宋体" w:cs="宋体" w:hint="eastAsia"/>
                <w:kern w:val="0"/>
                <w:sz w:val="16"/>
                <w:szCs w:val="16"/>
              </w:rPr>
              <w:br/>
              <w:t>0909040012</w:t>
            </w:r>
          </w:p>
        </w:tc>
        <w:tc>
          <w:tcPr>
            <w:tcW w:w="846" w:type="pct"/>
            <w:tcBorders>
              <w:top w:val="single" w:sz="4" w:space="0" w:color="auto"/>
              <w:left w:val="nil"/>
              <w:bottom w:val="single" w:sz="4" w:space="0" w:color="auto"/>
              <w:right w:val="single" w:sz="4" w:space="0" w:color="auto"/>
            </w:tcBorders>
            <w:shd w:val="clear" w:color="auto" w:fill="auto"/>
            <w:vAlign w:val="center"/>
            <w:hideMark/>
          </w:tcPr>
          <w:p w14:paraId="018FC212"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职业素养</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0314DEF8"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231" w:type="pct"/>
            <w:tcBorders>
              <w:top w:val="single" w:sz="4" w:space="0" w:color="auto"/>
              <w:left w:val="nil"/>
              <w:bottom w:val="single" w:sz="4" w:space="0" w:color="auto"/>
              <w:right w:val="single" w:sz="4" w:space="0" w:color="auto"/>
            </w:tcBorders>
            <w:shd w:val="clear" w:color="auto" w:fill="auto"/>
            <w:vAlign w:val="center"/>
            <w:hideMark/>
          </w:tcPr>
          <w:p w14:paraId="52BA8CF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1-5</w:t>
            </w:r>
          </w:p>
        </w:tc>
        <w:tc>
          <w:tcPr>
            <w:tcW w:w="222" w:type="pct"/>
            <w:tcBorders>
              <w:top w:val="single" w:sz="4" w:space="0" w:color="auto"/>
              <w:left w:val="nil"/>
              <w:bottom w:val="single" w:sz="4" w:space="0" w:color="auto"/>
              <w:right w:val="single" w:sz="4" w:space="0" w:color="auto"/>
            </w:tcBorders>
            <w:shd w:val="clear" w:color="auto" w:fill="auto"/>
            <w:vAlign w:val="center"/>
            <w:hideMark/>
          </w:tcPr>
          <w:p w14:paraId="59BDA50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w:t>
            </w:r>
          </w:p>
        </w:tc>
        <w:tc>
          <w:tcPr>
            <w:tcW w:w="237" w:type="pct"/>
            <w:tcBorders>
              <w:top w:val="single" w:sz="4" w:space="0" w:color="auto"/>
              <w:left w:val="nil"/>
              <w:bottom w:val="single" w:sz="4" w:space="0" w:color="auto"/>
              <w:right w:val="single" w:sz="4" w:space="0" w:color="auto"/>
            </w:tcBorders>
            <w:shd w:val="clear" w:color="auto" w:fill="auto"/>
            <w:vAlign w:val="center"/>
            <w:hideMark/>
          </w:tcPr>
          <w:p w14:paraId="5B717E0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20</w:t>
            </w:r>
          </w:p>
        </w:tc>
        <w:tc>
          <w:tcPr>
            <w:tcW w:w="252" w:type="pct"/>
            <w:tcBorders>
              <w:top w:val="single" w:sz="4" w:space="0" w:color="auto"/>
              <w:left w:val="nil"/>
              <w:bottom w:val="single" w:sz="4" w:space="0" w:color="auto"/>
              <w:right w:val="single" w:sz="4" w:space="0" w:color="auto"/>
            </w:tcBorders>
            <w:shd w:val="clear" w:color="auto" w:fill="auto"/>
            <w:vAlign w:val="center"/>
            <w:hideMark/>
          </w:tcPr>
          <w:p w14:paraId="2BFC7CA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62" w:type="pct"/>
            <w:tcBorders>
              <w:top w:val="single" w:sz="4" w:space="0" w:color="auto"/>
              <w:left w:val="nil"/>
              <w:bottom w:val="single" w:sz="4" w:space="0" w:color="auto"/>
              <w:right w:val="single" w:sz="4" w:space="0" w:color="auto"/>
            </w:tcBorders>
            <w:shd w:val="clear" w:color="auto" w:fill="auto"/>
            <w:vAlign w:val="center"/>
            <w:hideMark/>
          </w:tcPr>
          <w:p w14:paraId="1046EFA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20</w:t>
            </w:r>
          </w:p>
        </w:tc>
        <w:tc>
          <w:tcPr>
            <w:tcW w:w="191" w:type="pct"/>
            <w:tcBorders>
              <w:top w:val="single" w:sz="4" w:space="0" w:color="auto"/>
              <w:left w:val="nil"/>
              <w:bottom w:val="single" w:sz="4" w:space="0" w:color="auto"/>
              <w:right w:val="single" w:sz="4" w:space="0" w:color="auto"/>
            </w:tcBorders>
            <w:shd w:val="clear" w:color="auto" w:fill="auto"/>
            <w:vAlign w:val="center"/>
            <w:hideMark/>
          </w:tcPr>
          <w:p w14:paraId="0C64C37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91" w:type="pct"/>
            <w:tcBorders>
              <w:top w:val="single" w:sz="4" w:space="0" w:color="auto"/>
              <w:left w:val="nil"/>
              <w:bottom w:val="single" w:sz="4" w:space="0" w:color="auto"/>
              <w:right w:val="single" w:sz="4" w:space="0" w:color="auto"/>
            </w:tcBorders>
            <w:shd w:val="clear" w:color="auto" w:fill="auto"/>
            <w:vAlign w:val="center"/>
            <w:hideMark/>
          </w:tcPr>
          <w:p w14:paraId="10AB985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220092A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0B07085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27D75B6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0BDB476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765010D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78A2E5B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1C528C3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single" w:sz="4" w:space="0" w:color="auto"/>
              <w:left w:val="nil"/>
              <w:bottom w:val="single" w:sz="4" w:space="0" w:color="auto"/>
              <w:right w:val="single" w:sz="4" w:space="0" w:color="auto"/>
            </w:tcBorders>
            <w:shd w:val="clear" w:color="auto" w:fill="auto"/>
            <w:vAlign w:val="center"/>
            <w:hideMark/>
          </w:tcPr>
          <w:p w14:paraId="25D92C5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3AC1ACFC" w14:textId="77777777" w:rsidTr="00243E3D">
        <w:trPr>
          <w:trHeight w:val="1958"/>
          <w:jc w:val="center"/>
        </w:trPr>
        <w:tc>
          <w:tcPr>
            <w:tcW w:w="177" w:type="pct"/>
            <w:vMerge/>
            <w:tcBorders>
              <w:top w:val="nil"/>
              <w:left w:val="single" w:sz="4" w:space="0" w:color="auto"/>
              <w:bottom w:val="single" w:sz="4" w:space="0" w:color="auto"/>
              <w:right w:val="single" w:sz="4" w:space="0" w:color="auto"/>
            </w:tcBorders>
            <w:vAlign w:val="center"/>
            <w:hideMark/>
          </w:tcPr>
          <w:p w14:paraId="4A73EDD0"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5C7712F0"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5F1E5AE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0509040002</w:t>
            </w:r>
            <w:r w:rsidRPr="007675F5">
              <w:rPr>
                <w:rFonts w:ascii="宋体" w:eastAsia="宋体" w:hAnsi="宋体" w:cs="宋体" w:hint="eastAsia"/>
                <w:kern w:val="0"/>
                <w:sz w:val="16"/>
                <w:szCs w:val="16"/>
              </w:rPr>
              <w:br/>
              <w:t>0509040003</w:t>
            </w:r>
            <w:r w:rsidRPr="007675F5">
              <w:rPr>
                <w:rFonts w:ascii="宋体" w:eastAsia="宋体" w:hAnsi="宋体" w:cs="宋体" w:hint="eastAsia"/>
                <w:kern w:val="0"/>
                <w:sz w:val="16"/>
                <w:szCs w:val="16"/>
              </w:rPr>
              <w:br/>
              <w:t>0509040004</w:t>
            </w:r>
            <w:r w:rsidRPr="007675F5">
              <w:rPr>
                <w:rFonts w:ascii="宋体" w:eastAsia="宋体" w:hAnsi="宋体" w:cs="宋体" w:hint="eastAsia"/>
                <w:kern w:val="0"/>
                <w:sz w:val="16"/>
                <w:szCs w:val="16"/>
              </w:rPr>
              <w:br/>
              <w:t>0509040005 0906040005 0902020001 0902020002 0902020003</w:t>
            </w:r>
          </w:p>
        </w:tc>
        <w:tc>
          <w:tcPr>
            <w:tcW w:w="846" w:type="pct"/>
            <w:tcBorders>
              <w:top w:val="nil"/>
              <w:left w:val="nil"/>
              <w:bottom w:val="single" w:sz="4" w:space="0" w:color="auto"/>
              <w:right w:val="single" w:sz="4" w:space="0" w:color="auto"/>
            </w:tcBorders>
            <w:shd w:val="clear" w:color="auto" w:fill="auto"/>
            <w:vAlign w:val="center"/>
            <w:hideMark/>
          </w:tcPr>
          <w:p w14:paraId="2A912D7A"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劳动教育</w:t>
            </w:r>
          </w:p>
        </w:tc>
        <w:tc>
          <w:tcPr>
            <w:tcW w:w="212" w:type="pct"/>
            <w:tcBorders>
              <w:top w:val="nil"/>
              <w:left w:val="nil"/>
              <w:bottom w:val="single" w:sz="4" w:space="0" w:color="auto"/>
              <w:right w:val="single" w:sz="4" w:space="0" w:color="auto"/>
            </w:tcBorders>
            <w:shd w:val="clear" w:color="auto" w:fill="auto"/>
            <w:vAlign w:val="center"/>
            <w:hideMark/>
          </w:tcPr>
          <w:p w14:paraId="1E8A5C97"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3D0EDA5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1-8</w:t>
            </w:r>
          </w:p>
        </w:tc>
        <w:tc>
          <w:tcPr>
            <w:tcW w:w="222" w:type="pct"/>
            <w:tcBorders>
              <w:top w:val="nil"/>
              <w:left w:val="nil"/>
              <w:bottom w:val="single" w:sz="4" w:space="0" w:color="auto"/>
              <w:right w:val="single" w:sz="4" w:space="0" w:color="auto"/>
            </w:tcBorders>
            <w:shd w:val="clear" w:color="auto" w:fill="auto"/>
            <w:vAlign w:val="center"/>
            <w:hideMark/>
          </w:tcPr>
          <w:p w14:paraId="7DDAC1A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4C44D8A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256</w:t>
            </w:r>
          </w:p>
        </w:tc>
        <w:tc>
          <w:tcPr>
            <w:tcW w:w="252" w:type="pct"/>
            <w:tcBorders>
              <w:top w:val="nil"/>
              <w:left w:val="nil"/>
              <w:bottom w:val="single" w:sz="4" w:space="0" w:color="auto"/>
              <w:right w:val="single" w:sz="4" w:space="0" w:color="auto"/>
            </w:tcBorders>
            <w:shd w:val="clear" w:color="auto" w:fill="auto"/>
            <w:vAlign w:val="center"/>
            <w:hideMark/>
          </w:tcPr>
          <w:p w14:paraId="08391BA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262" w:type="pct"/>
            <w:tcBorders>
              <w:top w:val="nil"/>
              <w:left w:val="nil"/>
              <w:bottom w:val="single" w:sz="4" w:space="0" w:color="auto"/>
              <w:right w:val="single" w:sz="4" w:space="0" w:color="auto"/>
            </w:tcBorders>
            <w:shd w:val="clear" w:color="auto" w:fill="auto"/>
            <w:vAlign w:val="center"/>
            <w:hideMark/>
          </w:tcPr>
          <w:p w14:paraId="11E5742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240</w:t>
            </w:r>
          </w:p>
        </w:tc>
        <w:tc>
          <w:tcPr>
            <w:tcW w:w="191" w:type="pct"/>
            <w:tcBorders>
              <w:top w:val="nil"/>
              <w:left w:val="nil"/>
              <w:bottom w:val="single" w:sz="4" w:space="0" w:color="auto"/>
              <w:right w:val="single" w:sz="4" w:space="0" w:color="auto"/>
            </w:tcBorders>
            <w:shd w:val="clear" w:color="auto" w:fill="auto"/>
            <w:vAlign w:val="center"/>
            <w:hideMark/>
          </w:tcPr>
          <w:p w14:paraId="2AA5203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91" w:type="pct"/>
            <w:tcBorders>
              <w:top w:val="nil"/>
              <w:left w:val="nil"/>
              <w:bottom w:val="single" w:sz="4" w:space="0" w:color="auto"/>
              <w:right w:val="single" w:sz="4" w:space="0" w:color="auto"/>
            </w:tcBorders>
            <w:shd w:val="clear" w:color="auto" w:fill="auto"/>
            <w:vAlign w:val="center"/>
            <w:hideMark/>
          </w:tcPr>
          <w:p w14:paraId="1BD2562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6F3F93B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7511EDB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4BD9DF4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005841A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54DB4B6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7BE7AC6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01CE677B"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66648EA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07432189" w14:textId="77777777" w:rsidTr="00243E3D">
        <w:trPr>
          <w:trHeight w:val="263"/>
          <w:jc w:val="center"/>
        </w:trPr>
        <w:tc>
          <w:tcPr>
            <w:tcW w:w="177" w:type="pct"/>
            <w:vMerge/>
            <w:tcBorders>
              <w:top w:val="nil"/>
              <w:left w:val="single" w:sz="4" w:space="0" w:color="auto"/>
              <w:bottom w:val="single" w:sz="4" w:space="0" w:color="auto"/>
              <w:right w:val="single" w:sz="4" w:space="0" w:color="auto"/>
            </w:tcBorders>
            <w:vAlign w:val="center"/>
            <w:hideMark/>
          </w:tcPr>
          <w:p w14:paraId="331603E2"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6E9FC1C0"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01D8DBF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2606020005</w:t>
            </w:r>
          </w:p>
        </w:tc>
        <w:tc>
          <w:tcPr>
            <w:tcW w:w="846" w:type="pct"/>
            <w:tcBorders>
              <w:top w:val="nil"/>
              <w:left w:val="nil"/>
              <w:bottom w:val="single" w:sz="4" w:space="0" w:color="auto"/>
              <w:right w:val="single" w:sz="4" w:space="0" w:color="auto"/>
            </w:tcBorders>
            <w:shd w:val="clear" w:color="auto" w:fill="auto"/>
            <w:vAlign w:val="center"/>
            <w:hideMark/>
          </w:tcPr>
          <w:p w14:paraId="777C287D"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中国近现代史纲要</w:t>
            </w:r>
          </w:p>
        </w:tc>
        <w:tc>
          <w:tcPr>
            <w:tcW w:w="212" w:type="pct"/>
            <w:tcBorders>
              <w:top w:val="nil"/>
              <w:left w:val="nil"/>
              <w:bottom w:val="single" w:sz="4" w:space="0" w:color="auto"/>
              <w:right w:val="single" w:sz="4" w:space="0" w:color="auto"/>
            </w:tcBorders>
            <w:shd w:val="clear" w:color="auto" w:fill="auto"/>
            <w:vAlign w:val="center"/>
            <w:hideMark/>
          </w:tcPr>
          <w:p w14:paraId="712A2A5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79A8125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222" w:type="pct"/>
            <w:tcBorders>
              <w:top w:val="nil"/>
              <w:left w:val="nil"/>
              <w:bottom w:val="single" w:sz="4" w:space="0" w:color="auto"/>
              <w:right w:val="single" w:sz="4" w:space="0" w:color="auto"/>
            </w:tcBorders>
            <w:shd w:val="clear" w:color="auto" w:fill="auto"/>
            <w:vAlign w:val="center"/>
            <w:hideMark/>
          </w:tcPr>
          <w:p w14:paraId="3FD57F3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w:t>
            </w:r>
          </w:p>
        </w:tc>
        <w:tc>
          <w:tcPr>
            <w:tcW w:w="237" w:type="pct"/>
            <w:tcBorders>
              <w:top w:val="nil"/>
              <w:left w:val="nil"/>
              <w:bottom w:val="single" w:sz="4" w:space="0" w:color="auto"/>
              <w:right w:val="single" w:sz="4" w:space="0" w:color="auto"/>
            </w:tcBorders>
            <w:shd w:val="clear" w:color="auto" w:fill="auto"/>
            <w:vAlign w:val="center"/>
            <w:hideMark/>
          </w:tcPr>
          <w:p w14:paraId="7C7EE79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252" w:type="pct"/>
            <w:tcBorders>
              <w:top w:val="nil"/>
              <w:left w:val="nil"/>
              <w:bottom w:val="single" w:sz="4" w:space="0" w:color="auto"/>
              <w:right w:val="single" w:sz="4" w:space="0" w:color="auto"/>
            </w:tcBorders>
            <w:shd w:val="clear" w:color="auto" w:fill="auto"/>
            <w:vAlign w:val="center"/>
            <w:hideMark/>
          </w:tcPr>
          <w:p w14:paraId="2B87F1B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262" w:type="pct"/>
            <w:tcBorders>
              <w:top w:val="nil"/>
              <w:left w:val="nil"/>
              <w:bottom w:val="single" w:sz="4" w:space="0" w:color="auto"/>
              <w:right w:val="single" w:sz="4" w:space="0" w:color="auto"/>
            </w:tcBorders>
            <w:shd w:val="clear" w:color="auto" w:fill="auto"/>
            <w:vAlign w:val="center"/>
            <w:hideMark/>
          </w:tcPr>
          <w:p w14:paraId="19519DA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w:t>
            </w:r>
          </w:p>
        </w:tc>
        <w:tc>
          <w:tcPr>
            <w:tcW w:w="191" w:type="pct"/>
            <w:tcBorders>
              <w:top w:val="nil"/>
              <w:left w:val="nil"/>
              <w:bottom w:val="single" w:sz="4" w:space="0" w:color="auto"/>
              <w:right w:val="single" w:sz="4" w:space="0" w:color="auto"/>
            </w:tcBorders>
            <w:shd w:val="clear" w:color="auto" w:fill="auto"/>
            <w:vAlign w:val="center"/>
            <w:hideMark/>
          </w:tcPr>
          <w:p w14:paraId="6B18E547"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91" w:type="pct"/>
            <w:tcBorders>
              <w:top w:val="nil"/>
              <w:left w:val="nil"/>
              <w:bottom w:val="single" w:sz="4" w:space="0" w:color="auto"/>
              <w:right w:val="single" w:sz="4" w:space="0" w:color="auto"/>
            </w:tcBorders>
            <w:shd w:val="clear" w:color="auto" w:fill="auto"/>
            <w:noWrap/>
            <w:vAlign w:val="center"/>
            <w:hideMark/>
          </w:tcPr>
          <w:p w14:paraId="3520D30C"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474D4FBF"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7BF92ACC"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0EBE134"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42B3C9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187" w:type="pct"/>
            <w:tcBorders>
              <w:top w:val="nil"/>
              <w:left w:val="nil"/>
              <w:bottom w:val="single" w:sz="4" w:space="0" w:color="auto"/>
              <w:right w:val="single" w:sz="4" w:space="0" w:color="auto"/>
            </w:tcBorders>
            <w:shd w:val="clear" w:color="auto" w:fill="auto"/>
            <w:vAlign w:val="center"/>
            <w:hideMark/>
          </w:tcPr>
          <w:p w14:paraId="59BF54C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C232DE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CA5D7A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51500E5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48EF870B" w14:textId="77777777" w:rsidTr="00243E3D">
        <w:trPr>
          <w:trHeight w:val="720"/>
          <w:jc w:val="center"/>
        </w:trPr>
        <w:tc>
          <w:tcPr>
            <w:tcW w:w="177" w:type="pct"/>
            <w:vMerge/>
            <w:tcBorders>
              <w:top w:val="nil"/>
              <w:left w:val="single" w:sz="4" w:space="0" w:color="auto"/>
              <w:bottom w:val="single" w:sz="4" w:space="0" w:color="auto"/>
              <w:right w:val="single" w:sz="4" w:space="0" w:color="auto"/>
            </w:tcBorders>
            <w:vAlign w:val="center"/>
            <w:hideMark/>
          </w:tcPr>
          <w:p w14:paraId="356A36E6"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46C8DCE3"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22CEC74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1102020002 1102020003 1102020004</w:t>
            </w:r>
          </w:p>
        </w:tc>
        <w:tc>
          <w:tcPr>
            <w:tcW w:w="846" w:type="pct"/>
            <w:tcBorders>
              <w:top w:val="nil"/>
              <w:left w:val="nil"/>
              <w:bottom w:val="single" w:sz="4" w:space="0" w:color="auto"/>
              <w:right w:val="single" w:sz="4" w:space="0" w:color="auto"/>
            </w:tcBorders>
            <w:shd w:val="clear" w:color="auto" w:fill="auto"/>
            <w:vAlign w:val="center"/>
            <w:hideMark/>
          </w:tcPr>
          <w:p w14:paraId="71C0E92E"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创新创业教育</w:t>
            </w:r>
          </w:p>
        </w:tc>
        <w:tc>
          <w:tcPr>
            <w:tcW w:w="212" w:type="pct"/>
            <w:tcBorders>
              <w:top w:val="nil"/>
              <w:left w:val="nil"/>
              <w:bottom w:val="single" w:sz="4" w:space="0" w:color="auto"/>
              <w:right w:val="single" w:sz="4" w:space="0" w:color="auto"/>
            </w:tcBorders>
            <w:shd w:val="clear" w:color="auto" w:fill="auto"/>
            <w:vAlign w:val="center"/>
            <w:hideMark/>
          </w:tcPr>
          <w:p w14:paraId="10BE6E7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74A1971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6-8</w:t>
            </w:r>
          </w:p>
        </w:tc>
        <w:tc>
          <w:tcPr>
            <w:tcW w:w="222" w:type="pct"/>
            <w:tcBorders>
              <w:top w:val="nil"/>
              <w:left w:val="nil"/>
              <w:bottom w:val="single" w:sz="4" w:space="0" w:color="auto"/>
              <w:right w:val="single" w:sz="4" w:space="0" w:color="auto"/>
            </w:tcBorders>
            <w:shd w:val="clear" w:color="auto" w:fill="auto"/>
            <w:vAlign w:val="center"/>
            <w:hideMark/>
          </w:tcPr>
          <w:p w14:paraId="762E137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37" w:type="pct"/>
            <w:tcBorders>
              <w:top w:val="nil"/>
              <w:left w:val="nil"/>
              <w:bottom w:val="single" w:sz="4" w:space="0" w:color="auto"/>
              <w:right w:val="single" w:sz="4" w:space="0" w:color="auto"/>
            </w:tcBorders>
            <w:shd w:val="clear" w:color="auto" w:fill="auto"/>
            <w:vAlign w:val="center"/>
            <w:hideMark/>
          </w:tcPr>
          <w:p w14:paraId="60AE7CD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252" w:type="pct"/>
            <w:tcBorders>
              <w:top w:val="nil"/>
              <w:left w:val="nil"/>
              <w:bottom w:val="single" w:sz="4" w:space="0" w:color="auto"/>
              <w:right w:val="single" w:sz="4" w:space="0" w:color="auto"/>
            </w:tcBorders>
            <w:shd w:val="clear" w:color="auto" w:fill="auto"/>
            <w:vAlign w:val="center"/>
            <w:hideMark/>
          </w:tcPr>
          <w:p w14:paraId="20F873F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262" w:type="pct"/>
            <w:tcBorders>
              <w:top w:val="nil"/>
              <w:left w:val="nil"/>
              <w:bottom w:val="single" w:sz="4" w:space="0" w:color="auto"/>
              <w:right w:val="single" w:sz="4" w:space="0" w:color="auto"/>
            </w:tcBorders>
            <w:shd w:val="clear" w:color="auto" w:fill="auto"/>
            <w:vAlign w:val="center"/>
            <w:hideMark/>
          </w:tcPr>
          <w:p w14:paraId="76858A1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191" w:type="pct"/>
            <w:tcBorders>
              <w:top w:val="nil"/>
              <w:left w:val="nil"/>
              <w:bottom w:val="single" w:sz="4" w:space="0" w:color="auto"/>
              <w:right w:val="single" w:sz="4" w:space="0" w:color="auto"/>
            </w:tcBorders>
            <w:shd w:val="clear" w:color="auto" w:fill="auto"/>
            <w:vAlign w:val="center"/>
            <w:hideMark/>
          </w:tcPr>
          <w:p w14:paraId="7C10945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noWrap/>
            <w:vAlign w:val="center"/>
            <w:hideMark/>
          </w:tcPr>
          <w:p w14:paraId="23188A2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7F79CAD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7E66B86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5BD004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EC0EBA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187" w:type="pct"/>
            <w:tcBorders>
              <w:top w:val="nil"/>
              <w:left w:val="nil"/>
              <w:bottom w:val="single" w:sz="4" w:space="0" w:color="auto"/>
              <w:right w:val="single" w:sz="4" w:space="0" w:color="auto"/>
            </w:tcBorders>
            <w:shd w:val="clear" w:color="auto" w:fill="auto"/>
            <w:vAlign w:val="center"/>
            <w:hideMark/>
          </w:tcPr>
          <w:p w14:paraId="4A1C43A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187" w:type="pct"/>
            <w:tcBorders>
              <w:top w:val="nil"/>
              <w:left w:val="nil"/>
              <w:bottom w:val="single" w:sz="4" w:space="0" w:color="auto"/>
              <w:right w:val="single" w:sz="4" w:space="0" w:color="auto"/>
            </w:tcBorders>
            <w:shd w:val="clear" w:color="auto" w:fill="auto"/>
            <w:vAlign w:val="center"/>
            <w:hideMark/>
          </w:tcPr>
          <w:p w14:paraId="395D02B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187" w:type="pct"/>
            <w:tcBorders>
              <w:top w:val="nil"/>
              <w:left w:val="nil"/>
              <w:bottom w:val="single" w:sz="4" w:space="0" w:color="auto"/>
              <w:right w:val="single" w:sz="4" w:space="0" w:color="auto"/>
            </w:tcBorders>
            <w:shd w:val="clear" w:color="auto" w:fill="auto"/>
            <w:vAlign w:val="center"/>
            <w:hideMark/>
          </w:tcPr>
          <w:p w14:paraId="403DE92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2226E36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7675F5" w:rsidRPr="007675F5" w14:paraId="0E40D853" w14:textId="77777777" w:rsidTr="00243E3D">
        <w:trPr>
          <w:trHeight w:val="285"/>
          <w:jc w:val="center"/>
        </w:trPr>
        <w:tc>
          <w:tcPr>
            <w:tcW w:w="177" w:type="pct"/>
            <w:vMerge/>
            <w:tcBorders>
              <w:top w:val="nil"/>
              <w:left w:val="single" w:sz="4" w:space="0" w:color="auto"/>
              <w:bottom w:val="single" w:sz="4" w:space="0" w:color="auto"/>
              <w:right w:val="single" w:sz="4" w:space="0" w:color="auto"/>
            </w:tcBorders>
            <w:vAlign w:val="center"/>
            <w:hideMark/>
          </w:tcPr>
          <w:p w14:paraId="281C7E8C" w14:textId="77777777" w:rsidR="007675F5" w:rsidRPr="007675F5" w:rsidRDefault="007675F5" w:rsidP="007675F5">
            <w:pPr>
              <w:widowControl/>
              <w:jc w:val="left"/>
              <w:rPr>
                <w:rFonts w:ascii="宋体" w:eastAsia="宋体" w:hAnsi="宋体" w:cs="宋体"/>
                <w:b/>
                <w:bCs/>
                <w:kern w:val="0"/>
                <w:sz w:val="16"/>
                <w:szCs w:val="16"/>
              </w:rPr>
            </w:pPr>
          </w:p>
        </w:tc>
        <w:tc>
          <w:tcPr>
            <w:tcW w:w="1976" w:type="pct"/>
            <w:gridSpan w:val="5"/>
            <w:tcBorders>
              <w:top w:val="single" w:sz="4" w:space="0" w:color="auto"/>
              <w:left w:val="nil"/>
              <w:bottom w:val="single" w:sz="4" w:space="0" w:color="auto"/>
              <w:right w:val="single" w:sz="4" w:space="0" w:color="auto"/>
            </w:tcBorders>
            <w:shd w:val="clear" w:color="auto" w:fill="auto"/>
            <w:vAlign w:val="center"/>
            <w:hideMark/>
          </w:tcPr>
          <w:p w14:paraId="682F9A9F"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小计</w:t>
            </w:r>
          </w:p>
        </w:tc>
        <w:tc>
          <w:tcPr>
            <w:tcW w:w="222" w:type="pct"/>
            <w:tcBorders>
              <w:top w:val="nil"/>
              <w:left w:val="nil"/>
              <w:bottom w:val="single" w:sz="4" w:space="0" w:color="auto"/>
              <w:right w:val="single" w:sz="4" w:space="0" w:color="auto"/>
            </w:tcBorders>
            <w:shd w:val="clear" w:color="auto" w:fill="auto"/>
            <w:vAlign w:val="center"/>
            <w:hideMark/>
          </w:tcPr>
          <w:p w14:paraId="054BB6D5"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5</w:t>
            </w:r>
          </w:p>
        </w:tc>
        <w:tc>
          <w:tcPr>
            <w:tcW w:w="237" w:type="pct"/>
            <w:tcBorders>
              <w:top w:val="nil"/>
              <w:left w:val="nil"/>
              <w:bottom w:val="single" w:sz="4" w:space="0" w:color="auto"/>
              <w:right w:val="single" w:sz="4" w:space="0" w:color="auto"/>
            </w:tcBorders>
            <w:shd w:val="clear" w:color="auto" w:fill="auto"/>
            <w:vAlign w:val="center"/>
            <w:hideMark/>
          </w:tcPr>
          <w:p w14:paraId="44B1C087"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312</w:t>
            </w:r>
          </w:p>
        </w:tc>
        <w:tc>
          <w:tcPr>
            <w:tcW w:w="252" w:type="pct"/>
            <w:tcBorders>
              <w:top w:val="nil"/>
              <w:left w:val="nil"/>
              <w:bottom w:val="single" w:sz="4" w:space="0" w:color="auto"/>
              <w:right w:val="single" w:sz="4" w:space="0" w:color="auto"/>
            </w:tcBorders>
            <w:shd w:val="clear" w:color="auto" w:fill="auto"/>
            <w:vAlign w:val="center"/>
            <w:hideMark/>
          </w:tcPr>
          <w:p w14:paraId="7233C8E4"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34</w:t>
            </w:r>
          </w:p>
        </w:tc>
        <w:tc>
          <w:tcPr>
            <w:tcW w:w="262" w:type="pct"/>
            <w:tcBorders>
              <w:top w:val="nil"/>
              <w:left w:val="nil"/>
              <w:bottom w:val="single" w:sz="4" w:space="0" w:color="auto"/>
              <w:right w:val="single" w:sz="4" w:space="0" w:color="auto"/>
            </w:tcBorders>
            <w:shd w:val="clear" w:color="auto" w:fill="auto"/>
            <w:vAlign w:val="center"/>
            <w:hideMark/>
          </w:tcPr>
          <w:p w14:paraId="47AEC877"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278</w:t>
            </w:r>
          </w:p>
        </w:tc>
        <w:tc>
          <w:tcPr>
            <w:tcW w:w="191" w:type="pct"/>
            <w:tcBorders>
              <w:top w:val="nil"/>
              <w:left w:val="nil"/>
              <w:bottom w:val="single" w:sz="4" w:space="0" w:color="auto"/>
              <w:right w:val="single" w:sz="4" w:space="0" w:color="auto"/>
            </w:tcBorders>
            <w:shd w:val="clear" w:color="auto" w:fill="auto"/>
            <w:vAlign w:val="center"/>
            <w:hideMark/>
          </w:tcPr>
          <w:p w14:paraId="174D5DF7"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36</w:t>
            </w:r>
          </w:p>
        </w:tc>
        <w:tc>
          <w:tcPr>
            <w:tcW w:w="191" w:type="pct"/>
            <w:tcBorders>
              <w:top w:val="nil"/>
              <w:left w:val="nil"/>
              <w:bottom w:val="single" w:sz="4" w:space="0" w:color="auto"/>
              <w:right w:val="single" w:sz="4" w:space="0" w:color="auto"/>
            </w:tcBorders>
            <w:shd w:val="clear" w:color="auto" w:fill="auto"/>
            <w:vAlign w:val="center"/>
            <w:hideMark/>
          </w:tcPr>
          <w:p w14:paraId="0E1A9351"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2C9241F3"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01F8D19C"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72</w:t>
            </w:r>
          </w:p>
        </w:tc>
        <w:tc>
          <w:tcPr>
            <w:tcW w:w="187" w:type="pct"/>
            <w:tcBorders>
              <w:top w:val="nil"/>
              <w:left w:val="nil"/>
              <w:bottom w:val="single" w:sz="4" w:space="0" w:color="auto"/>
              <w:right w:val="single" w:sz="4" w:space="0" w:color="auto"/>
            </w:tcBorders>
            <w:shd w:val="clear" w:color="auto" w:fill="auto"/>
            <w:vAlign w:val="center"/>
            <w:hideMark/>
          </w:tcPr>
          <w:p w14:paraId="418E0857"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36</w:t>
            </w:r>
          </w:p>
        </w:tc>
        <w:tc>
          <w:tcPr>
            <w:tcW w:w="187" w:type="pct"/>
            <w:tcBorders>
              <w:top w:val="nil"/>
              <w:left w:val="nil"/>
              <w:bottom w:val="single" w:sz="4" w:space="0" w:color="auto"/>
              <w:right w:val="single" w:sz="4" w:space="0" w:color="auto"/>
            </w:tcBorders>
            <w:shd w:val="clear" w:color="auto" w:fill="auto"/>
            <w:vAlign w:val="center"/>
            <w:hideMark/>
          </w:tcPr>
          <w:p w14:paraId="00E2D411"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18EE4E38"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093B7D1C"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4A3B5414"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82" w:type="pct"/>
            <w:tcBorders>
              <w:top w:val="nil"/>
              <w:left w:val="nil"/>
              <w:bottom w:val="single" w:sz="4" w:space="0" w:color="auto"/>
              <w:right w:val="single" w:sz="4" w:space="0" w:color="auto"/>
            </w:tcBorders>
            <w:shd w:val="clear" w:color="auto" w:fill="auto"/>
            <w:vAlign w:val="center"/>
            <w:hideMark/>
          </w:tcPr>
          <w:p w14:paraId="61156E99"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r>
      <w:tr w:rsidR="00243E3D" w:rsidRPr="007675F5" w14:paraId="0AD42773" w14:textId="77777777" w:rsidTr="00243E3D">
        <w:trPr>
          <w:trHeight w:val="503"/>
          <w:jc w:val="center"/>
        </w:trPr>
        <w:tc>
          <w:tcPr>
            <w:tcW w:w="177" w:type="pct"/>
            <w:vMerge/>
            <w:tcBorders>
              <w:top w:val="nil"/>
              <w:left w:val="single" w:sz="4" w:space="0" w:color="auto"/>
              <w:bottom w:val="single" w:sz="4" w:space="0" w:color="auto"/>
              <w:right w:val="single" w:sz="4" w:space="0" w:color="auto"/>
            </w:tcBorders>
            <w:vAlign w:val="center"/>
            <w:hideMark/>
          </w:tcPr>
          <w:p w14:paraId="68B79B7A"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val="restart"/>
            <w:tcBorders>
              <w:top w:val="nil"/>
              <w:left w:val="single" w:sz="4" w:space="0" w:color="auto"/>
              <w:bottom w:val="nil"/>
              <w:right w:val="nil"/>
            </w:tcBorders>
            <w:shd w:val="clear" w:color="auto" w:fill="auto"/>
            <w:textDirection w:val="tbRlV"/>
            <w:vAlign w:val="center"/>
            <w:hideMark/>
          </w:tcPr>
          <w:p w14:paraId="66D4816B"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任选公共选修课</w:t>
            </w:r>
          </w:p>
        </w:tc>
        <w:tc>
          <w:tcPr>
            <w:tcW w:w="507" w:type="pct"/>
            <w:tcBorders>
              <w:top w:val="nil"/>
              <w:left w:val="single" w:sz="4" w:space="0" w:color="auto"/>
              <w:bottom w:val="single" w:sz="4" w:space="0" w:color="auto"/>
              <w:right w:val="single" w:sz="4" w:space="0" w:color="auto"/>
            </w:tcBorders>
            <w:shd w:val="clear" w:color="auto" w:fill="auto"/>
            <w:vAlign w:val="center"/>
            <w:hideMark/>
          </w:tcPr>
          <w:p w14:paraId="0175C78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0909020001</w:t>
            </w:r>
          </w:p>
        </w:tc>
        <w:tc>
          <w:tcPr>
            <w:tcW w:w="846" w:type="pct"/>
            <w:tcBorders>
              <w:top w:val="nil"/>
              <w:left w:val="nil"/>
              <w:bottom w:val="nil"/>
              <w:right w:val="single" w:sz="4" w:space="0" w:color="auto"/>
            </w:tcBorders>
            <w:shd w:val="clear" w:color="auto" w:fill="auto"/>
            <w:vAlign w:val="center"/>
            <w:hideMark/>
          </w:tcPr>
          <w:p w14:paraId="1E736D57"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柯柯牙精神与新时代职院学生</w:t>
            </w:r>
          </w:p>
        </w:tc>
        <w:tc>
          <w:tcPr>
            <w:tcW w:w="212" w:type="pct"/>
            <w:tcBorders>
              <w:top w:val="nil"/>
              <w:left w:val="nil"/>
              <w:bottom w:val="single" w:sz="4" w:space="0" w:color="auto"/>
              <w:right w:val="single" w:sz="4" w:space="0" w:color="auto"/>
            </w:tcBorders>
            <w:shd w:val="clear" w:color="auto" w:fill="auto"/>
            <w:vAlign w:val="center"/>
            <w:hideMark/>
          </w:tcPr>
          <w:p w14:paraId="4D367567"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3D42CAB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w:t>
            </w:r>
          </w:p>
        </w:tc>
        <w:tc>
          <w:tcPr>
            <w:tcW w:w="222" w:type="pct"/>
            <w:tcBorders>
              <w:top w:val="nil"/>
              <w:left w:val="nil"/>
              <w:bottom w:val="single" w:sz="4" w:space="0" w:color="auto"/>
              <w:right w:val="single" w:sz="4" w:space="0" w:color="auto"/>
            </w:tcBorders>
            <w:shd w:val="clear" w:color="auto" w:fill="auto"/>
            <w:vAlign w:val="center"/>
            <w:hideMark/>
          </w:tcPr>
          <w:p w14:paraId="4668C6C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3C9E550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52" w:type="pct"/>
            <w:tcBorders>
              <w:top w:val="nil"/>
              <w:left w:val="nil"/>
              <w:bottom w:val="single" w:sz="4" w:space="0" w:color="auto"/>
              <w:right w:val="single" w:sz="4" w:space="0" w:color="auto"/>
            </w:tcBorders>
            <w:shd w:val="clear" w:color="auto" w:fill="auto"/>
            <w:vAlign w:val="center"/>
            <w:hideMark/>
          </w:tcPr>
          <w:p w14:paraId="2131934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262" w:type="pct"/>
            <w:tcBorders>
              <w:top w:val="nil"/>
              <w:left w:val="nil"/>
              <w:bottom w:val="single" w:sz="4" w:space="0" w:color="auto"/>
              <w:right w:val="single" w:sz="4" w:space="0" w:color="auto"/>
            </w:tcBorders>
            <w:shd w:val="clear" w:color="auto" w:fill="auto"/>
            <w:vAlign w:val="center"/>
            <w:hideMark/>
          </w:tcPr>
          <w:p w14:paraId="05EB4C6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191" w:type="pct"/>
            <w:tcBorders>
              <w:top w:val="nil"/>
              <w:left w:val="nil"/>
              <w:bottom w:val="single" w:sz="4" w:space="0" w:color="auto"/>
              <w:right w:val="single" w:sz="4" w:space="0" w:color="auto"/>
            </w:tcBorders>
            <w:shd w:val="clear" w:color="auto" w:fill="auto"/>
            <w:vAlign w:val="center"/>
            <w:hideMark/>
          </w:tcPr>
          <w:p w14:paraId="2EDDF35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13CC283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A30A6B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779A72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10E851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514C23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86B590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694318F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E228BA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1E53AB0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772BDB71"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07FA1157"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nil"/>
              <w:right w:val="nil"/>
            </w:tcBorders>
            <w:vAlign w:val="center"/>
            <w:hideMark/>
          </w:tcPr>
          <w:p w14:paraId="1F77F0AD"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single" w:sz="4" w:space="0" w:color="auto"/>
              <w:bottom w:val="single" w:sz="4" w:space="0" w:color="auto"/>
              <w:right w:val="single" w:sz="4" w:space="0" w:color="auto"/>
            </w:tcBorders>
            <w:shd w:val="clear" w:color="auto" w:fill="auto"/>
            <w:vAlign w:val="center"/>
            <w:hideMark/>
          </w:tcPr>
          <w:p w14:paraId="5758EDE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0909020002</w:t>
            </w:r>
          </w:p>
        </w:tc>
        <w:tc>
          <w:tcPr>
            <w:tcW w:w="846" w:type="pct"/>
            <w:tcBorders>
              <w:top w:val="single" w:sz="4" w:space="0" w:color="auto"/>
              <w:left w:val="nil"/>
              <w:bottom w:val="nil"/>
              <w:right w:val="single" w:sz="4" w:space="0" w:color="auto"/>
            </w:tcBorders>
            <w:shd w:val="clear" w:color="auto" w:fill="auto"/>
            <w:vAlign w:val="center"/>
            <w:hideMark/>
          </w:tcPr>
          <w:p w14:paraId="09AC3EBE"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生态文明与绿色发展</w:t>
            </w:r>
          </w:p>
        </w:tc>
        <w:tc>
          <w:tcPr>
            <w:tcW w:w="212" w:type="pct"/>
            <w:tcBorders>
              <w:top w:val="nil"/>
              <w:left w:val="nil"/>
              <w:bottom w:val="single" w:sz="4" w:space="0" w:color="auto"/>
              <w:right w:val="single" w:sz="4" w:space="0" w:color="auto"/>
            </w:tcBorders>
            <w:shd w:val="clear" w:color="auto" w:fill="auto"/>
            <w:vAlign w:val="center"/>
            <w:hideMark/>
          </w:tcPr>
          <w:p w14:paraId="2FEFC7DB"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1CD2E55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222" w:type="pct"/>
            <w:tcBorders>
              <w:top w:val="nil"/>
              <w:left w:val="nil"/>
              <w:bottom w:val="single" w:sz="4" w:space="0" w:color="auto"/>
              <w:right w:val="single" w:sz="4" w:space="0" w:color="auto"/>
            </w:tcBorders>
            <w:shd w:val="clear" w:color="auto" w:fill="auto"/>
            <w:vAlign w:val="center"/>
            <w:hideMark/>
          </w:tcPr>
          <w:p w14:paraId="61B4163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54C501E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52" w:type="pct"/>
            <w:tcBorders>
              <w:top w:val="nil"/>
              <w:left w:val="nil"/>
              <w:bottom w:val="single" w:sz="4" w:space="0" w:color="auto"/>
              <w:right w:val="single" w:sz="4" w:space="0" w:color="auto"/>
            </w:tcBorders>
            <w:shd w:val="clear" w:color="auto" w:fill="auto"/>
            <w:vAlign w:val="center"/>
            <w:hideMark/>
          </w:tcPr>
          <w:p w14:paraId="24E64D5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262" w:type="pct"/>
            <w:tcBorders>
              <w:top w:val="nil"/>
              <w:left w:val="nil"/>
              <w:bottom w:val="single" w:sz="4" w:space="0" w:color="auto"/>
              <w:right w:val="single" w:sz="4" w:space="0" w:color="auto"/>
            </w:tcBorders>
            <w:shd w:val="clear" w:color="auto" w:fill="auto"/>
            <w:vAlign w:val="center"/>
            <w:hideMark/>
          </w:tcPr>
          <w:p w14:paraId="3232B1D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191" w:type="pct"/>
            <w:tcBorders>
              <w:top w:val="nil"/>
              <w:left w:val="nil"/>
              <w:bottom w:val="single" w:sz="4" w:space="0" w:color="auto"/>
              <w:right w:val="single" w:sz="4" w:space="0" w:color="auto"/>
            </w:tcBorders>
            <w:shd w:val="clear" w:color="auto" w:fill="auto"/>
            <w:vAlign w:val="center"/>
            <w:hideMark/>
          </w:tcPr>
          <w:p w14:paraId="5DDD62C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1122D4F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051DB4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F5720A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C8D181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BE1F5A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69A1CE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154835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623F993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3CE6A3E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3C710B6B" w14:textId="77777777" w:rsidTr="00243E3D">
        <w:trPr>
          <w:trHeight w:val="518"/>
          <w:jc w:val="center"/>
        </w:trPr>
        <w:tc>
          <w:tcPr>
            <w:tcW w:w="177" w:type="pct"/>
            <w:vMerge/>
            <w:tcBorders>
              <w:top w:val="nil"/>
              <w:left w:val="single" w:sz="4" w:space="0" w:color="auto"/>
              <w:bottom w:val="single" w:sz="4" w:space="0" w:color="auto"/>
              <w:right w:val="single" w:sz="4" w:space="0" w:color="auto"/>
            </w:tcBorders>
            <w:vAlign w:val="center"/>
            <w:hideMark/>
          </w:tcPr>
          <w:p w14:paraId="688E7329"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nil"/>
              <w:right w:val="nil"/>
            </w:tcBorders>
            <w:vAlign w:val="center"/>
            <w:hideMark/>
          </w:tcPr>
          <w:p w14:paraId="3BE4E880"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single" w:sz="4" w:space="0" w:color="auto"/>
              <w:bottom w:val="single" w:sz="4" w:space="0" w:color="auto"/>
              <w:right w:val="single" w:sz="4" w:space="0" w:color="auto"/>
            </w:tcBorders>
            <w:shd w:val="clear" w:color="auto" w:fill="auto"/>
            <w:vAlign w:val="center"/>
            <w:hideMark/>
          </w:tcPr>
          <w:p w14:paraId="57B852F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0901020001</w:t>
            </w:r>
          </w:p>
        </w:tc>
        <w:tc>
          <w:tcPr>
            <w:tcW w:w="846" w:type="pct"/>
            <w:tcBorders>
              <w:top w:val="single" w:sz="4" w:space="0" w:color="auto"/>
              <w:left w:val="nil"/>
              <w:bottom w:val="nil"/>
              <w:right w:val="single" w:sz="4" w:space="0" w:color="auto"/>
            </w:tcBorders>
            <w:shd w:val="clear" w:color="auto" w:fill="auto"/>
            <w:vAlign w:val="center"/>
            <w:hideMark/>
          </w:tcPr>
          <w:p w14:paraId="555386C0"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推进生态文明 建设美丽新疆</w:t>
            </w:r>
          </w:p>
        </w:tc>
        <w:tc>
          <w:tcPr>
            <w:tcW w:w="212" w:type="pct"/>
            <w:tcBorders>
              <w:top w:val="nil"/>
              <w:left w:val="nil"/>
              <w:bottom w:val="single" w:sz="4" w:space="0" w:color="auto"/>
              <w:right w:val="single" w:sz="4" w:space="0" w:color="auto"/>
            </w:tcBorders>
            <w:shd w:val="clear" w:color="auto" w:fill="auto"/>
            <w:vAlign w:val="center"/>
            <w:hideMark/>
          </w:tcPr>
          <w:p w14:paraId="0065565C"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4AAEBC6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9</w:t>
            </w:r>
          </w:p>
        </w:tc>
        <w:tc>
          <w:tcPr>
            <w:tcW w:w="222" w:type="pct"/>
            <w:tcBorders>
              <w:top w:val="nil"/>
              <w:left w:val="nil"/>
              <w:bottom w:val="single" w:sz="4" w:space="0" w:color="auto"/>
              <w:right w:val="single" w:sz="4" w:space="0" w:color="auto"/>
            </w:tcBorders>
            <w:shd w:val="clear" w:color="auto" w:fill="auto"/>
            <w:vAlign w:val="center"/>
            <w:hideMark/>
          </w:tcPr>
          <w:p w14:paraId="2C7E58A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061B6DA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52" w:type="pct"/>
            <w:tcBorders>
              <w:top w:val="nil"/>
              <w:left w:val="nil"/>
              <w:bottom w:val="single" w:sz="4" w:space="0" w:color="auto"/>
              <w:right w:val="single" w:sz="4" w:space="0" w:color="auto"/>
            </w:tcBorders>
            <w:shd w:val="clear" w:color="auto" w:fill="auto"/>
            <w:vAlign w:val="center"/>
            <w:hideMark/>
          </w:tcPr>
          <w:p w14:paraId="654ABD5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262" w:type="pct"/>
            <w:tcBorders>
              <w:top w:val="nil"/>
              <w:left w:val="nil"/>
              <w:bottom w:val="single" w:sz="4" w:space="0" w:color="auto"/>
              <w:right w:val="single" w:sz="4" w:space="0" w:color="auto"/>
            </w:tcBorders>
            <w:shd w:val="clear" w:color="auto" w:fill="auto"/>
            <w:vAlign w:val="center"/>
            <w:hideMark/>
          </w:tcPr>
          <w:p w14:paraId="7F4DACD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191" w:type="pct"/>
            <w:tcBorders>
              <w:top w:val="nil"/>
              <w:left w:val="nil"/>
              <w:bottom w:val="single" w:sz="4" w:space="0" w:color="auto"/>
              <w:right w:val="single" w:sz="4" w:space="0" w:color="auto"/>
            </w:tcBorders>
            <w:shd w:val="clear" w:color="auto" w:fill="auto"/>
            <w:vAlign w:val="center"/>
            <w:hideMark/>
          </w:tcPr>
          <w:p w14:paraId="61ED44F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667CB2C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8E3EC8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AF5447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E50722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F37413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5CDC41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1E9139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5A0F17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2" w:type="pct"/>
            <w:tcBorders>
              <w:top w:val="nil"/>
              <w:left w:val="nil"/>
              <w:bottom w:val="single" w:sz="4" w:space="0" w:color="auto"/>
              <w:right w:val="single" w:sz="4" w:space="0" w:color="auto"/>
            </w:tcBorders>
            <w:shd w:val="clear" w:color="auto" w:fill="auto"/>
            <w:vAlign w:val="center"/>
            <w:hideMark/>
          </w:tcPr>
          <w:p w14:paraId="4A5BBD1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5805D88"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57CFE455"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nil"/>
              <w:right w:val="nil"/>
            </w:tcBorders>
            <w:vAlign w:val="center"/>
            <w:hideMark/>
          </w:tcPr>
          <w:p w14:paraId="5D777043"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single" w:sz="4" w:space="0" w:color="auto"/>
              <w:bottom w:val="single" w:sz="4" w:space="0" w:color="auto"/>
              <w:right w:val="single" w:sz="4" w:space="0" w:color="auto"/>
            </w:tcBorders>
            <w:shd w:val="clear" w:color="auto" w:fill="auto"/>
            <w:vAlign w:val="center"/>
            <w:hideMark/>
          </w:tcPr>
          <w:p w14:paraId="4A1A9CF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0901020002</w:t>
            </w:r>
          </w:p>
        </w:tc>
        <w:tc>
          <w:tcPr>
            <w:tcW w:w="846" w:type="pct"/>
            <w:tcBorders>
              <w:top w:val="single" w:sz="4" w:space="0" w:color="auto"/>
              <w:left w:val="nil"/>
              <w:bottom w:val="nil"/>
              <w:right w:val="single" w:sz="4" w:space="0" w:color="auto"/>
            </w:tcBorders>
            <w:shd w:val="clear" w:color="auto" w:fill="auto"/>
            <w:vAlign w:val="center"/>
            <w:hideMark/>
          </w:tcPr>
          <w:p w14:paraId="7A03CB40"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校园观赏植物识认</w:t>
            </w:r>
          </w:p>
        </w:tc>
        <w:tc>
          <w:tcPr>
            <w:tcW w:w="212" w:type="pct"/>
            <w:tcBorders>
              <w:top w:val="nil"/>
              <w:left w:val="nil"/>
              <w:bottom w:val="single" w:sz="4" w:space="0" w:color="auto"/>
              <w:right w:val="single" w:sz="4" w:space="0" w:color="auto"/>
            </w:tcBorders>
            <w:shd w:val="clear" w:color="auto" w:fill="auto"/>
            <w:noWrap/>
            <w:vAlign w:val="center"/>
            <w:hideMark/>
          </w:tcPr>
          <w:p w14:paraId="7E99403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5840B85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10</w:t>
            </w:r>
          </w:p>
        </w:tc>
        <w:tc>
          <w:tcPr>
            <w:tcW w:w="222" w:type="pct"/>
            <w:tcBorders>
              <w:top w:val="nil"/>
              <w:left w:val="nil"/>
              <w:bottom w:val="single" w:sz="4" w:space="0" w:color="auto"/>
              <w:right w:val="single" w:sz="4" w:space="0" w:color="auto"/>
            </w:tcBorders>
            <w:shd w:val="clear" w:color="auto" w:fill="auto"/>
            <w:vAlign w:val="center"/>
            <w:hideMark/>
          </w:tcPr>
          <w:p w14:paraId="45EDF83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5559334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52" w:type="pct"/>
            <w:tcBorders>
              <w:top w:val="nil"/>
              <w:left w:val="nil"/>
              <w:bottom w:val="single" w:sz="4" w:space="0" w:color="auto"/>
              <w:right w:val="single" w:sz="4" w:space="0" w:color="auto"/>
            </w:tcBorders>
            <w:shd w:val="clear" w:color="auto" w:fill="auto"/>
            <w:vAlign w:val="center"/>
            <w:hideMark/>
          </w:tcPr>
          <w:p w14:paraId="5A11BD1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262" w:type="pct"/>
            <w:tcBorders>
              <w:top w:val="nil"/>
              <w:left w:val="nil"/>
              <w:bottom w:val="single" w:sz="4" w:space="0" w:color="auto"/>
              <w:right w:val="single" w:sz="4" w:space="0" w:color="auto"/>
            </w:tcBorders>
            <w:shd w:val="clear" w:color="auto" w:fill="auto"/>
            <w:vAlign w:val="center"/>
            <w:hideMark/>
          </w:tcPr>
          <w:p w14:paraId="75908E1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191" w:type="pct"/>
            <w:tcBorders>
              <w:top w:val="nil"/>
              <w:left w:val="nil"/>
              <w:bottom w:val="single" w:sz="4" w:space="0" w:color="auto"/>
              <w:right w:val="single" w:sz="4" w:space="0" w:color="auto"/>
            </w:tcBorders>
            <w:shd w:val="clear" w:color="auto" w:fill="auto"/>
            <w:vAlign w:val="center"/>
            <w:hideMark/>
          </w:tcPr>
          <w:p w14:paraId="45A928E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0592360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530634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C5E148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046688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8256CB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EC9A37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89110C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03D887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63AA40A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r>
      <w:tr w:rsidR="00243E3D" w:rsidRPr="007675F5" w14:paraId="40ECE700"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7890E9B8"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nil"/>
              <w:right w:val="nil"/>
            </w:tcBorders>
            <w:vAlign w:val="center"/>
            <w:hideMark/>
          </w:tcPr>
          <w:p w14:paraId="6A632456"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single" w:sz="4" w:space="0" w:color="auto"/>
              <w:bottom w:val="single" w:sz="4" w:space="0" w:color="auto"/>
              <w:right w:val="single" w:sz="4" w:space="0" w:color="auto"/>
            </w:tcBorders>
            <w:shd w:val="clear" w:color="auto" w:fill="auto"/>
            <w:vAlign w:val="center"/>
            <w:hideMark/>
          </w:tcPr>
          <w:p w14:paraId="7875F80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0506020001</w:t>
            </w:r>
          </w:p>
        </w:tc>
        <w:tc>
          <w:tcPr>
            <w:tcW w:w="846" w:type="pct"/>
            <w:tcBorders>
              <w:top w:val="single" w:sz="4" w:space="0" w:color="auto"/>
              <w:left w:val="nil"/>
              <w:bottom w:val="nil"/>
              <w:right w:val="single" w:sz="4" w:space="0" w:color="auto"/>
            </w:tcBorders>
            <w:shd w:val="clear" w:color="auto" w:fill="auto"/>
            <w:vAlign w:val="center"/>
            <w:hideMark/>
          </w:tcPr>
          <w:p w14:paraId="60B9A10D"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应急救护培训</w:t>
            </w:r>
          </w:p>
        </w:tc>
        <w:tc>
          <w:tcPr>
            <w:tcW w:w="212" w:type="pct"/>
            <w:tcBorders>
              <w:top w:val="nil"/>
              <w:left w:val="nil"/>
              <w:bottom w:val="single" w:sz="4" w:space="0" w:color="auto"/>
              <w:right w:val="single" w:sz="4" w:space="0" w:color="auto"/>
            </w:tcBorders>
            <w:shd w:val="clear" w:color="auto" w:fill="auto"/>
            <w:noWrap/>
            <w:vAlign w:val="center"/>
            <w:hideMark/>
          </w:tcPr>
          <w:p w14:paraId="4C644EA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3F2A623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w:t>
            </w:r>
          </w:p>
        </w:tc>
        <w:tc>
          <w:tcPr>
            <w:tcW w:w="222" w:type="pct"/>
            <w:tcBorders>
              <w:top w:val="nil"/>
              <w:left w:val="nil"/>
              <w:bottom w:val="single" w:sz="4" w:space="0" w:color="auto"/>
              <w:right w:val="single" w:sz="4" w:space="0" w:color="auto"/>
            </w:tcBorders>
            <w:shd w:val="clear" w:color="auto" w:fill="auto"/>
            <w:vAlign w:val="center"/>
            <w:hideMark/>
          </w:tcPr>
          <w:p w14:paraId="5805BF8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6F90793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52" w:type="pct"/>
            <w:tcBorders>
              <w:top w:val="nil"/>
              <w:left w:val="nil"/>
              <w:bottom w:val="single" w:sz="4" w:space="0" w:color="auto"/>
              <w:right w:val="single" w:sz="4" w:space="0" w:color="auto"/>
            </w:tcBorders>
            <w:shd w:val="clear" w:color="auto" w:fill="auto"/>
            <w:vAlign w:val="center"/>
            <w:hideMark/>
          </w:tcPr>
          <w:p w14:paraId="1486825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262" w:type="pct"/>
            <w:tcBorders>
              <w:top w:val="nil"/>
              <w:left w:val="nil"/>
              <w:bottom w:val="single" w:sz="4" w:space="0" w:color="auto"/>
              <w:right w:val="single" w:sz="4" w:space="0" w:color="auto"/>
            </w:tcBorders>
            <w:shd w:val="clear" w:color="auto" w:fill="auto"/>
            <w:vAlign w:val="center"/>
            <w:hideMark/>
          </w:tcPr>
          <w:p w14:paraId="0743950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191" w:type="pct"/>
            <w:tcBorders>
              <w:top w:val="nil"/>
              <w:left w:val="nil"/>
              <w:bottom w:val="single" w:sz="4" w:space="0" w:color="auto"/>
              <w:right w:val="single" w:sz="4" w:space="0" w:color="auto"/>
            </w:tcBorders>
            <w:shd w:val="clear" w:color="auto" w:fill="auto"/>
            <w:vAlign w:val="center"/>
            <w:hideMark/>
          </w:tcPr>
          <w:p w14:paraId="46B921A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474DFEE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637E27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8F6E7A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3230E3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2E57F0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94796C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6A6FF23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3ACCC8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772E292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7675F5" w:rsidRPr="007675F5" w14:paraId="79AF9189" w14:textId="77777777" w:rsidTr="00243E3D">
        <w:trPr>
          <w:trHeight w:val="323"/>
          <w:jc w:val="center"/>
        </w:trPr>
        <w:tc>
          <w:tcPr>
            <w:tcW w:w="177" w:type="pct"/>
            <w:vMerge/>
            <w:tcBorders>
              <w:top w:val="nil"/>
              <w:left w:val="single" w:sz="4" w:space="0" w:color="auto"/>
              <w:bottom w:val="single" w:sz="4" w:space="0" w:color="auto"/>
              <w:right w:val="single" w:sz="4" w:space="0" w:color="auto"/>
            </w:tcBorders>
            <w:vAlign w:val="center"/>
            <w:hideMark/>
          </w:tcPr>
          <w:p w14:paraId="5B66C955" w14:textId="77777777" w:rsidR="007675F5" w:rsidRPr="007675F5" w:rsidRDefault="007675F5" w:rsidP="007675F5">
            <w:pPr>
              <w:widowControl/>
              <w:jc w:val="left"/>
              <w:rPr>
                <w:rFonts w:ascii="宋体" w:eastAsia="宋体" w:hAnsi="宋体" w:cs="宋体"/>
                <w:b/>
                <w:bCs/>
                <w:kern w:val="0"/>
                <w:sz w:val="16"/>
                <w:szCs w:val="16"/>
              </w:rPr>
            </w:pPr>
          </w:p>
        </w:tc>
        <w:tc>
          <w:tcPr>
            <w:tcW w:w="1976" w:type="pct"/>
            <w:gridSpan w:val="5"/>
            <w:tcBorders>
              <w:top w:val="single" w:sz="4" w:space="0" w:color="auto"/>
              <w:left w:val="nil"/>
              <w:bottom w:val="single" w:sz="4" w:space="0" w:color="auto"/>
              <w:right w:val="single" w:sz="4" w:space="0" w:color="000000"/>
            </w:tcBorders>
            <w:shd w:val="clear" w:color="auto" w:fill="auto"/>
            <w:vAlign w:val="center"/>
            <w:hideMark/>
          </w:tcPr>
          <w:p w14:paraId="1146B605"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小计</w:t>
            </w:r>
          </w:p>
        </w:tc>
        <w:tc>
          <w:tcPr>
            <w:tcW w:w="222" w:type="pct"/>
            <w:tcBorders>
              <w:top w:val="nil"/>
              <w:left w:val="nil"/>
              <w:bottom w:val="single" w:sz="4" w:space="0" w:color="auto"/>
              <w:right w:val="single" w:sz="4" w:space="0" w:color="auto"/>
            </w:tcBorders>
            <w:shd w:val="clear" w:color="auto" w:fill="auto"/>
            <w:vAlign w:val="center"/>
            <w:hideMark/>
          </w:tcPr>
          <w:p w14:paraId="60C1A61F"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10</w:t>
            </w:r>
          </w:p>
        </w:tc>
        <w:tc>
          <w:tcPr>
            <w:tcW w:w="237" w:type="pct"/>
            <w:tcBorders>
              <w:top w:val="nil"/>
              <w:left w:val="nil"/>
              <w:bottom w:val="single" w:sz="4" w:space="0" w:color="auto"/>
              <w:right w:val="single" w:sz="4" w:space="0" w:color="auto"/>
            </w:tcBorders>
            <w:shd w:val="clear" w:color="auto" w:fill="auto"/>
            <w:vAlign w:val="center"/>
            <w:hideMark/>
          </w:tcPr>
          <w:p w14:paraId="000ED7F8"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160</w:t>
            </w:r>
          </w:p>
        </w:tc>
        <w:tc>
          <w:tcPr>
            <w:tcW w:w="252" w:type="pct"/>
            <w:tcBorders>
              <w:top w:val="nil"/>
              <w:left w:val="nil"/>
              <w:bottom w:val="single" w:sz="4" w:space="0" w:color="auto"/>
              <w:right w:val="single" w:sz="4" w:space="0" w:color="auto"/>
            </w:tcBorders>
            <w:shd w:val="clear" w:color="auto" w:fill="auto"/>
            <w:vAlign w:val="center"/>
            <w:hideMark/>
          </w:tcPr>
          <w:p w14:paraId="547FFD5D"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80</w:t>
            </w:r>
          </w:p>
        </w:tc>
        <w:tc>
          <w:tcPr>
            <w:tcW w:w="262" w:type="pct"/>
            <w:tcBorders>
              <w:top w:val="nil"/>
              <w:left w:val="nil"/>
              <w:bottom w:val="single" w:sz="4" w:space="0" w:color="auto"/>
              <w:right w:val="single" w:sz="4" w:space="0" w:color="auto"/>
            </w:tcBorders>
            <w:shd w:val="clear" w:color="auto" w:fill="auto"/>
            <w:vAlign w:val="center"/>
            <w:hideMark/>
          </w:tcPr>
          <w:p w14:paraId="4D27C26F"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80</w:t>
            </w:r>
          </w:p>
        </w:tc>
        <w:tc>
          <w:tcPr>
            <w:tcW w:w="191" w:type="pct"/>
            <w:tcBorders>
              <w:top w:val="nil"/>
              <w:left w:val="nil"/>
              <w:bottom w:val="single" w:sz="4" w:space="0" w:color="auto"/>
              <w:right w:val="single" w:sz="4" w:space="0" w:color="auto"/>
            </w:tcBorders>
            <w:shd w:val="clear" w:color="auto" w:fill="auto"/>
            <w:vAlign w:val="center"/>
            <w:hideMark/>
          </w:tcPr>
          <w:p w14:paraId="095B0826"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91" w:type="pct"/>
            <w:tcBorders>
              <w:top w:val="nil"/>
              <w:left w:val="nil"/>
              <w:bottom w:val="single" w:sz="4" w:space="0" w:color="auto"/>
              <w:right w:val="single" w:sz="4" w:space="0" w:color="auto"/>
            </w:tcBorders>
            <w:shd w:val="clear" w:color="auto" w:fill="auto"/>
            <w:vAlign w:val="center"/>
            <w:hideMark/>
          </w:tcPr>
          <w:p w14:paraId="04545BE5"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33561B9C"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096E0B17"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5DAC158B"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2DC36B6F"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3CFD576B"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64</w:t>
            </w:r>
          </w:p>
        </w:tc>
        <w:tc>
          <w:tcPr>
            <w:tcW w:w="187" w:type="pct"/>
            <w:tcBorders>
              <w:top w:val="nil"/>
              <w:left w:val="nil"/>
              <w:bottom w:val="single" w:sz="4" w:space="0" w:color="auto"/>
              <w:right w:val="single" w:sz="4" w:space="0" w:color="auto"/>
            </w:tcBorders>
            <w:shd w:val="clear" w:color="auto" w:fill="auto"/>
            <w:vAlign w:val="center"/>
            <w:hideMark/>
          </w:tcPr>
          <w:p w14:paraId="5E0F7265"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11A47452"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32</w:t>
            </w:r>
          </w:p>
        </w:tc>
        <w:tc>
          <w:tcPr>
            <w:tcW w:w="182" w:type="pct"/>
            <w:tcBorders>
              <w:top w:val="nil"/>
              <w:left w:val="nil"/>
              <w:bottom w:val="single" w:sz="4" w:space="0" w:color="auto"/>
              <w:right w:val="single" w:sz="4" w:space="0" w:color="auto"/>
            </w:tcBorders>
            <w:shd w:val="clear" w:color="auto" w:fill="auto"/>
            <w:vAlign w:val="center"/>
            <w:hideMark/>
          </w:tcPr>
          <w:p w14:paraId="6D0F2948"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32</w:t>
            </w:r>
          </w:p>
        </w:tc>
      </w:tr>
      <w:tr w:rsidR="00243E3D" w:rsidRPr="007675F5" w14:paraId="17C110D4" w14:textId="77777777" w:rsidTr="00243E3D">
        <w:trPr>
          <w:trHeight w:val="240"/>
          <w:jc w:val="center"/>
        </w:trPr>
        <w:tc>
          <w:tcPr>
            <w:tcW w:w="177"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5F6F21A4"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专业技能课程</w:t>
            </w:r>
          </w:p>
        </w:tc>
        <w:tc>
          <w:tcPr>
            <w:tcW w:w="181"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456A6792"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专业基础课</w:t>
            </w:r>
          </w:p>
        </w:tc>
        <w:tc>
          <w:tcPr>
            <w:tcW w:w="507" w:type="pct"/>
            <w:tcBorders>
              <w:top w:val="nil"/>
              <w:left w:val="nil"/>
              <w:bottom w:val="single" w:sz="4" w:space="0" w:color="auto"/>
              <w:right w:val="single" w:sz="4" w:space="0" w:color="auto"/>
            </w:tcBorders>
            <w:shd w:val="clear" w:color="auto" w:fill="auto"/>
            <w:vAlign w:val="center"/>
            <w:hideMark/>
          </w:tcPr>
          <w:p w14:paraId="1E142176"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0554620B"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机械基础</w:t>
            </w:r>
          </w:p>
        </w:tc>
        <w:tc>
          <w:tcPr>
            <w:tcW w:w="212" w:type="pct"/>
            <w:tcBorders>
              <w:top w:val="nil"/>
              <w:left w:val="nil"/>
              <w:bottom w:val="single" w:sz="4" w:space="0" w:color="auto"/>
              <w:right w:val="single" w:sz="4" w:space="0" w:color="auto"/>
            </w:tcBorders>
            <w:shd w:val="clear" w:color="auto" w:fill="auto"/>
            <w:vAlign w:val="center"/>
            <w:hideMark/>
          </w:tcPr>
          <w:p w14:paraId="1141FFF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1" w:type="pct"/>
            <w:tcBorders>
              <w:top w:val="nil"/>
              <w:left w:val="nil"/>
              <w:bottom w:val="single" w:sz="4" w:space="0" w:color="auto"/>
              <w:right w:val="single" w:sz="4" w:space="0" w:color="auto"/>
            </w:tcBorders>
            <w:shd w:val="clear" w:color="auto" w:fill="auto"/>
            <w:vAlign w:val="center"/>
            <w:hideMark/>
          </w:tcPr>
          <w:p w14:paraId="2C06450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07931F9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7" w:type="pct"/>
            <w:tcBorders>
              <w:top w:val="nil"/>
              <w:left w:val="nil"/>
              <w:bottom w:val="single" w:sz="4" w:space="0" w:color="auto"/>
              <w:right w:val="single" w:sz="4" w:space="0" w:color="auto"/>
            </w:tcBorders>
            <w:shd w:val="clear" w:color="auto" w:fill="auto"/>
            <w:vAlign w:val="center"/>
            <w:hideMark/>
          </w:tcPr>
          <w:p w14:paraId="3230D6D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252" w:type="pct"/>
            <w:tcBorders>
              <w:top w:val="nil"/>
              <w:left w:val="nil"/>
              <w:bottom w:val="single" w:sz="4" w:space="0" w:color="auto"/>
              <w:right w:val="single" w:sz="4" w:space="0" w:color="auto"/>
            </w:tcBorders>
            <w:shd w:val="clear" w:color="auto" w:fill="auto"/>
            <w:vAlign w:val="center"/>
            <w:hideMark/>
          </w:tcPr>
          <w:p w14:paraId="16AE421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40</w:t>
            </w:r>
          </w:p>
        </w:tc>
        <w:tc>
          <w:tcPr>
            <w:tcW w:w="262" w:type="pct"/>
            <w:tcBorders>
              <w:top w:val="nil"/>
              <w:left w:val="nil"/>
              <w:bottom w:val="single" w:sz="4" w:space="0" w:color="auto"/>
              <w:right w:val="single" w:sz="4" w:space="0" w:color="auto"/>
            </w:tcBorders>
            <w:shd w:val="clear" w:color="auto" w:fill="auto"/>
            <w:vAlign w:val="center"/>
            <w:hideMark/>
          </w:tcPr>
          <w:p w14:paraId="362ADD6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191" w:type="pct"/>
            <w:tcBorders>
              <w:top w:val="nil"/>
              <w:left w:val="nil"/>
              <w:bottom w:val="single" w:sz="4" w:space="0" w:color="auto"/>
              <w:right w:val="single" w:sz="4" w:space="0" w:color="auto"/>
            </w:tcBorders>
            <w:shd w:val="clear" w:color="auto" w:fill="auto"/>
            <w:vAlign w:val="center"/>
            <w:hideMark/>
          </w:tcPr>
          <w:p w14:paraId="257C78D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33354B7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187" w:type="pct"/>
            <w:tcBorders>
              <w:top w:val="nil"/>
              <w:left w:val="nil"/>
              <w:bottom w:val="single" w:sz="4" w:space="0" w:color="auto"/>
              <w:right w:val="single" w:sz="4" w:space="0" w:color="auto"/>
            </w:tcBorders>
            <w:shd w:val="clear" w:color="auto" w:fill="auto"/>
            <w:vAlign w:val="center"/>
            <w:hideMark/>
          </w:tcPr>
          <w:p w14:paraId="1E9DE3C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2A37722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C23127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8893AD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3A27C5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B888DE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0B8227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230F29B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6D5B5CCC"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64AF4E55"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345D115C"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716FC14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675685E0"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电工基础</w:t>
            </w:r>
          </w:p>
        </w:tc>
        <w:tc>
          <w:tcPr>
            <w:tcW w:w="212" w:type="pct"/>
            <w:tcBorders>
              <w:top w:val="nil"/>
              <w:left w:val="nil"/>
              <w:bottom w:val="single" w:sz="4" w:space="0" w:color="auto"/>
              <w:right w:val="single" w:sz="4" w:space="0" w:color="auto"/>
            </w:tcBorders>
            <w:shd w:val="clear" w:color="auto" w:fill="auto"/>
            <w:vAlign w:val="center"/>
            <w:hideMark/>
          </w:tcPr>
          <w:p w14:paraId="7D5ACE7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1" w:type="pct"/>
            <w:tcBorders>
              <w:top w:val="nil"/>
              <w:left w:val="nil"/>
              <w:bottom w:val="single" w:sz="4" w:space="0" w:color="auto"/>
              <w:right w:val="single" w:sz="4" w:space="0" w:color="auto"/>
            </w:tcBorders>
            <w:shd w:val="clear" w:color="auto" w:fill="auto"/>
            <w:vAlign w:val="center"/>
            <w:hideMark/>
          </w:tcPr>
          <w:p w14:paraId="1FB0BC1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5A2CDC8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7" w:type="pct"/>
            <w:tcBorders>
              <w:top w:val="nil"/>
              <w:left w:val="nil"/>
              <w:bottom w:val="single" w:sz="4" w:space="0" w:color="auto"/>
              <w:right w:val="single" w:sz="4" w:space="0" w:color="auto"/>
            </w:tcBorders>
            <w:shd w:val="clear" w:color="auto" w:fill="auto"/>
            <w:vAlign w:val="center"/>
            <w:hideMark/>
          </w:tcPr>
          <w:p w14:paraId="061511E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252" w:type="pct"/>
            <w:tcBorders>
              <w:top w:val="nil"/>
              <w:left w:val="nil"/>
              <w:bottom w:val="single" w:sz="4" w:space="0" w:color="auto"/>
              <w:right w:val="single" w:sz="4" w:space="0" w:color="auto"/>
            </w:tcBorders>
            <w:shd w:val="clear" w:color="auto" w:fill="auto"/>
            <w:vAlign w:val="center"/>
            <w:hideMark/>
          </w:tcPr>
          <w:p w14:paraId="715C326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40</w:t>
            </w:r>
          </w:p>
        </w:tc>
        <w:tc>
          <w:tcPr>
            <w:tcW w:w="262" w:type="pct"/>
            <w:tcBorders>
              <w:top w:val="nil"/>
              <w:left w:val="nil"/>
              <w:bottom w:val="single" w:sz="4" w:space="0" w:color="auto"/>
              <w:right w:val="single" w:sz="4" w:space="0" w:color="auto"/>
            </w:tcBorders>
            <w:shd w:val="clear" w:color="auto" w:fill="auto"/>
            <w:vAlign w:val="center"/>
            <w:hideMark/>
          </w:tcPr>
          <w:p w14:paraId="7906FD7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191" w:type="pct"/>
            <w:tcBorders>
              <w:top w:val="nil"/>
              <w:left w:val="nil"/>
              <w:bottom w:val="single" w:sz="4" w:space="0" w:color="auto"/>
              <w:right w:val="single" w:sz="4" w:space="0" w:color="auto"/>
            </w:tcBorders>
            <w:shd w:val="clear" w:color="auto" w:fill="auto"/>
            <w:vAlign w:val="center"/>
            <w:hideMark/>
          </w:tcPr>
          <w:p w14:paraId="1C37EE0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28B3EE0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187" w:type="pct"/>
            <w:tcBorders>
              <w:top w:val="nil"/>
              <w:left w:val="nil"/>
              <w:bottom w:val="single" w:sz="4" w:space="0" w:color="auto"/>
              <w:right w:val="single" w:sz="4" w:space="0" w:color="auto"/>
            </w:tcBorders>
            <w:shd w:val="clear" w:color="auto" w:fill="auto"/>
            <w:vAlign w:val="center"/>
            <w:hideMark/>
          </w:tcPr>
          <w:p w14:paraId="19BFF1D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73AE8B4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A21A3B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7919E0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86885D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CE3DA1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C3221F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5A4D950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C617DF8"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6503F8D7"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646E3E53"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7459D76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35A9A825"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工程制图与CAD</w:t>
            </w:r>
          </w:p>
        </w:tc>
        <w:tc>
          <w:tcPr>
            <w:tcW w:w="212" w:type="pct"/>
            <w:tcBorders>
              <w:top w:val="nil"/>
              <w:left w:val="nil"/>
              <w:bottom w:val="single" w:sz="4" w:space="0" w:color="auto"/>
              <w:right w:val="single" w:sz="4" w:space="0" w:color="auto"/>
            </w:tcBorders>
            <w:shd w:val="clear" w:color="auto" w:fill="auto"/>
            <w:vAlign w:val="center"/>
            <w:hideMark/>
          </w:tcPr>
          <w:p w14:paraId="48A4548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634C9F8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22" w:type="pct"/>
            <w:tcBorders>
              <w:top w:val="nil"/>
              <w:left w:val="nil"/>
              <w:bottom w:val="single" w:sz="4" w:space="0" w:color="auto"/>
              <w:right w:val="single" w:sz="4" w:space="0" w:color="auto"/>
            </w:tcBorders>
            <w:shd w:val="clear" w:color="auto" w:fill="auto"/>
            <w:vAlign w:val="center"/>
            <w:hideMark/>
          </w:tcPr>
          <w:p w14:paraId="0D90027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68BC3B1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52" w:type="pct"/>
            <w:tcBorders>
              <w:top w:val="nil"/>
              <w:left w:val="nil"/>
              <w:bottom w:val="single" w:sz="4" w:space="0" w:color="auto"/>
              <w:right w:val="single" w:sz="4" w:space="0" w:color="auto"/>
            </w:tcBorders>
            <w:shd w:val="clear" w:color="auto" w:fill="auto"/>
            <w:vAlign w:val="center"/>
            <w:hideMark/>
          </w:tcPr>
          <w:p w14:paraId="1833DEB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62" w:type="pct"/>
            <w:tcBorders>
              <w:top w:val="nil"/>
              <w:left w:val="nil"/>
              <w:bottom w:val="single" w:sz="4" w:space="0" w:color="auto"/>
              <w:right w:val="single" w:sz="4" w:space="0" w:color="auto"/>
            </w:tcBorders>
            <w:shd w:val="clear" w:color="auto" w:fill="auto"/>
            <w:vAlign w:val="center"/>
            <w:hideMark/>
          </w:tcPr>
          <w:p w14:paraId="18F3C18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91" w:type="pct"/>
            <w:tcBorders>
              <w:top w:val="nil"/>
              <w:left w:val="nil"/>
              <w:bottom w:val="single" w:sz="4" w:space="0" w:color="auto"/>
              <w:right w:val="single" w:sz="4" w:space="0" w:color="auto"/>
            </w:tcBorders>
            <w:shd w:val="clear" w:color="auto" w:fill="auto"/>
            <w:vAlign w:val="center"/>
            <w:hideMark/>
          </w:tcPr>
          <w:p w14:paraId="5A54814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76F173A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7F0056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noWrap/>
            <w:vAlign w:val="center"/>
            <w:hideMark/>
          </w:tcPr>
          <w:p w14:paraId="3E0CDC0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E61993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13F8DF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E357B3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4C5DCC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5B4982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1C3E481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3C3C3B8D"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632A491D"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6843DC50"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0E67CFC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3F9B5359"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电子技术</w:t>
            </w:r>
          </w:p>
        </w:tc>
        <w:tc>
          <w:tcPr>
            <w:tcW w:w="212" w:type="pct"/>
            <w:tcBorders>
              <w:top w:val="nil"/>
              <w:left w:val="nil"/>
              <w:bottom w:val="single" w:sz="4" w:space="0" w:color="auto"/>
              <w:right w:val="single" w:sz="4" w:space="0" w:color="auto"/>
            </w:tcBorders>
            <w:shd w:val="clear" w:color="auto" w:fill="auto"/>
            <w:vAlign w:val="center"/>
            <w:hideMark/>
          </w:tcPr>
          <w:p w14:paraId="44D9447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31" w:type="pct"/>
            <w:tcBorders>
              <w:top w:val="nil"/>
              <w:left w:val="nil"/>
              <w:bottom w:val="single" w:sz="4" w:space="0" w:color="auto"/>
              <w:right w:val="single" w:sz="4" w:space="0" w:color="auto"/>
            </w:tcBorders>
            <w:shd w:val="clear" w:color="auto" w:fill="auto"/>
            <w:vAlign w:val="center"/>
            <w:hideMark/>
          </w:tcPr>
          <w:p w14:paraId="5E2364F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0EE611C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7" w:type="pct"/>
            <w:tcBorders>
              <w:top w:val="nil"/>
              <w:left w:val="nil"/>
              <w:bottom w:val="single" w:sz="4" w:space="0" w:color="auto"/>
              <w:right w:val="single" w:sz="4" w:space="0" w:color="auto"/>
            </w:tcBorders>
            <w:shd w:val="clear" w:color="auto" w:fill="auto"/>
            <w:vAlign w:val="center"/>
            <w:hideMark/>
          </w:tcPr>
          <w:p w14:paraId="2B43FCC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252" w:type="pct"/>
            <w:tcBorders>
              <w:top w:val="nil"/>
              <w:left w:val="nil"/>
              <w:bottom w:val="single" w:sz="4" w:space="0" w:color="auto"/>
              <w:right w:val="single" w:sz="4" w:space="0" w:color="auto"/>
            </w:tcBorders>
            <w:shd w:val="clear" w:color="auto" w:fill="auto"/>
            <w:vAlign w:val="center"/>
            <w:hideMark/>
          </w:tcPr>
          <w:p w14:paraId="6A44DB5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40</w:t>
            </w:r>
          </w:p>
        </w:tc>
        <w:tc>
          <w:tcPr>
            <w:tcW w:w="262" w:type="pct"/>
            <w:tcBorders>
              <w:top w:val="nil"/>
              <w:left w:val="nil"/>
              <w:bottom w:val="single" w:sz="4" w:space="0" w:color="auto"/>
              <w:right w:val="single" w:sz="4" w:space="0" w:color="auto"/>
            </w:tcBorders>
            <w:shd w:val="clear" w:color="auto" w:fill="auto"/>
            <w:vAlign w:val="center"/>
            <w:hideMark/>
          </w:tcPr>
          <w:p w14:paraId="6EA0A22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191" w:type="pct"/>
            <w:tcBorders>
              <w:top w:val="nil"/>
              <w:left w:val="nil"/>
              <w:bottom w:val="single" w:sz="4" w:space="0" w:color="auto"/>
              <w:right w:val="single" w:sz="4" w:space="0" w:color="auto"/>
            </w:tcBorders>
            <w:shd w:val="clear" w:color="auto" w:fill="auto"/>
            <w:vAlign w:val="center"/>
            <w:hideMark/>
          </w:tcPr>
          <w:p w14:paraId="2378A4E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665C095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3DE2D8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187" w:type="pct"/>
            <w:tcBorders>
              <w:top w:val="nil"/>
              <w:left w:val="nil"/>
              <w:bottom w:val="single" w:sz="4" w:space="0" w:color="auto"/>
              <w:right w:val="single" w:sz="4" w:space="0" w:color="auto"/>
            </w:tcBorders>
            <w:shd w:val="clear" w:color="auto" w:fill="auto"/>
            <w:noWrap/>
            <w:vAlign w:val="center"/>
            <w:hideMark/>
          </w:tcPr>
          <w:p w14:paraId="2D84C03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8CE34A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9C5BEA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22F24E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5A7292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8E28D5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76552A1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006B1259"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6DC5547B"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4646DEBB"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27DB831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2B405342"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电子CAD</w:t>
            </w:r>
          </w:p>
        </w:tc>
        <w:tc>
          <w:tcPr>
            <w:tcW w:w="212" w:type="pct"/>
            <w:tcBorders>
              <w:top w:val="nil"/>
              <w:left w:val="nil"/>
              <w:bottom w:val="single" w:sz="4" w:space="0" w:color="auto"/>
              <w:right w:val="single" w:sz="4" w:space="0" w:color="auto"/>
            </w:tcBorders>
            <w:shd w:val="clear" w:color="auto" w:fill="auto"/>
            <w:vAlign w:val="center"/>
            <w:hideMark/>
          </w:tcPr>
          <w:p w14:paraId="5DC6DF4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3170412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22" w:type="pct"/>
            <w:tcBorders>
              <w:top w:val="nil"/>
              <w:left w:val="nil"/>
              <w:bottom w:val="single" w:sz="4" w:space="0" w:color="auto"/>
              <w:right w:val="single" w:sz="4" w:space="0" w:color="auto"/>
            </w:tcBorders>
            <w:shd w:val="clear" w:color="auto" w:fill="auto"/>
            <w:vAlign w:val="center"/>
            <w:hideMark/>
          </w:tcPr>
          <w:p w14:paraId="3A80E61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7" w:type="pct"/>
            <w:tcBorders>
              <w:top w:val="nil"/>
              <w:left w:val="nil"/>
              <w:bottom w:val="single" w:sz="4" w:space="0" w:color="auto"/>
              <w:right w:val="single" w:sz="4" w:space="0" w:color="auto"/>
            </w:tcBorders>
            <w:shd w:val="clear" w:color="auto" w:fill="auto"/>
            <w:vAlign w:val="center"/>
            <w:hideMark/>
          </w:tcPr>
          <w:p w14:paraId="7E06CCA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252" w:type="pct"/>
            <w:tcBorders>
              <w:top w:val="nil"/>
              <w:left w:val="nil"/>
              <w:bottom w:val="single" w:sz="4" w:space="0" w:color="auto"/>
              <w:right w:val="single" w:sz="4" w:space="0" w:color="auto"/>
            </w:tcBorders>
            <w:shd w:val="clear" w:color="auto" w:fill="auto"/>
            <w:vAlign w:val="center"/>
            <w:hideMark/>
          </w:tcPr>
          <w:p w14:paraId="65E6F30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62" w:type="pct"/>
            <w:tcBorders>
              <w:top w:val="nil"/>
              <w:left w:val="nil"/>
              <w:bottom w:val="single" w:sz="4" w:space="0" w:color="auto"/>
              <w:right w:val="single" w:sz="4" w:space="0" w:color="auto"/>
            </w:tcBorders>
            <w:shd w:val="clear" w:color="auto" w:fill="auto"/>
            <w:vAlign w:val="center"/>
            <w:hideMark/>
          </w:tcPr>
          <w:p w14:paraId="6805EF7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91" w:type="pct"/>
            <w:tcBorders>
              <w:top w:val="nil"/>
              <w:left w:val="nil"/>
              <w:bottom w:val="single" w:sz="4" w:space="0" w:color="auto"/>
              <w:right w:val="single" w:sz="4" w:space="0" w:color="auto"/>
            </w:tcBorders>
            <w:shd w:val="clear" w:color="auto" w:fill="auto"/>
            <w:vAlign w:val="center"/>
            <w:hideMark/>
          </w:tcPr>
          <w:p w14:paraId="46C1851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091BDF2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D4BE70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187" w:type="pct"/>
            <w:tcBorders>
              <w:top w:val="nil"/>
              <w:left w:val="nil"/>
              <w:bottom w:val="single" w:sz="4" w:space="0" w:color="auto"/>
              <w:right w:val="single" w:sz="4" w:space="0" w:color="auto"/>
            </w:tcBorders>
            <w:shd w:val="clear" w:color="auto" w:fill="auto"/>
            <w:noWrap/>
            <w:vAlign w:val="center"/>
            <w:hideMark/>
          </w:tcPr>
          <w:p w14:paraId="33EAE2E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510100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443173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CDF31F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98C8A0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F98ECE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68C59ED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BC047C0"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26AB7FF4"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1C588025"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0A38DBE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42580D0F"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液压与气压传动技术</w:t>
            </w:r>
          </w:p>
        </w:tc>
        <w:tc>
          <w:tcPr>
            <w:tcW w:w="212" w:type="pct"/>
            <w:tcBorders>
              <w:top w:val="nil"/>
              <w:left w:val="nil"/>
              <w:bottom w:val="single" w:sz="4" w:space="0" w:color="auto"/>
              <w:right w:val="single" w:sz="4" w:space="0" w:color="auto"/>
            </w:tcBorders>
            <w:shd w:val="clear" w:color="auto" w:fill="auto"/>
            <w:vAlign w:val="center"/>
            <w:hideMark/>
          </w:tcPr>
          <w:p w14:paraId="46F9D12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31" w:type="pct"/>
            <w:tcBorders>
              <w:top w:val="nil"/>
              <w:left w:val="nil"/>
              <w:bottom w:val="single" w:sz="4" w:space="0" w:color="auto"/>
              <w:right w:val="single" w:sz="4" w:space="0" w:color="auto"/>
            </w:tcBorders>
            <w:shd w:val="clear" w:color="auto" w:fill="auto"/>
            <w:vAlign w:val="center"/>
            <w:hideMark/>
          </w:tcPr>
          <w:p w14:paraId="78D8A48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2A2C71B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3.5</w:t>
            </w:r>
          </w:p>
        </w:tc>
        <w:tc>
          <w:tcPr>
            <w:tcW w:w="237" w:type="pct"/>
            <w:tcBorders>
              <w:top w:val="nil"/>
              <w:left w:val="nil"/>
              <w:bottom w:val="single" w:sz="4" w:space="0" w:color="auto"/>
              <w:right w:val="single" w:sz="4" w:space="0" w:color="auto"/>
            </w:tcBorders>
            <w:shd w:val="clear" w:color="auto" w:fill="auto"/>
            <w:vAlign w:val="center"/>
            <w:hideMark/>
          </w:tcPr>
          <w:p w14:paraId="0614170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56</w:t>
            </w:r>
          </w:p>
        </w:tc>
        <w:tc>
          <w:tcPr>
            <w:tcW w:w="252" w:type="pct"/>
            <w:tcBorders>
              <w:top w:val="nil"/>
              <w:left w:val="nil"/>
              <w:bottom w:val="single" w:sz="4" w:space="0" w:color="auto"/>
              <w:right w:val="single" w:sz="4" w:space="0" w:color="auto"/>
            </w:tcBorders>
            <w:shd w:val="clear" w:color="auto" w:fill="auto"/>
            <w:vAlign w:val="center"/>
            <w:hideMark/>
          </w:tcPr>
          <w:p w14:paraId="4BC470A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40</w:t>
            </w:r>
          </w:p>
        </w:tc>
        <w:tc>
          <w:tcPr>
            <w:tcW w:w="262" w:type="pct"/>
            <w:tcBorders>
              <w:top w:val="nil"/>
              <w:left w:val="nil"/>
              <w:bottom w:val="single" w:sz="4" w:space="0" w:color="auto"/>
              <w:right w:val="single" w:sz="4" w:space="0" w:color="auto"/>
            </w:tcBorders>
            <w:shd w:val="clear" w:color="auto" w:fill="auto"/>
            <w:vAlign w:val="center"/>
            <w:hideMark/>
          </w:tcPr>
          <w:p w14:paraId="4A22ECA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191" w:type="pct"/>
            <w:tcBorders>
              <w:top w:val="nil"/>
              <w:left w:val="nil"/>
              <w:bottom w:val="single" w:sz="4" w:space="0" w:color="auto"/>
              <w:right w:val="single" w:sz="4" w:space="0" w:color="auto"/>
            </w:tcBorders>
            <w:shd w:val="clear" w:color="auto" w:fill="auto"/>
            <w:vAlign w:val="center"/>
            <w:hideMark/>
          </w:tcPr>
          <w:p w14:paraId="38DE3DD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40F6C27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58EF78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56</w:t>
            </w:r>
          </w:p>
        </w:tc>
        <w:tc>
          <w:tcPr>
            <w:tcW w:w="187" w:type="pct"/>
            <w:tcBorders>
              <w:top w:val="nil"/>
              <w:left w:val="nil"/>
              <w:bottom w:val="single" w:sz="4" w:space="0" w:color="auto"/>
              <w:right w:val="single" w:sz="4" w:space="0" w:color="auto"/>
            </w:tcBorders>
            <w:shd w:val="clear" w:color="auto" w:fill="auto"/>
            <w:vAlign w:val="center"/>
            <w:hideMark/>
          </w:tcPr>
          <w:p w14:paraId="68BB5EB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72CAC4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7DA02E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1AEFD9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142516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838EEC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2B2DEBE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5A597C99"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3A8D5F20"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5C872850"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single" w:sz="4" w:space="0" w:color="auto"/>
              <w:left w:val="nil"/>
              <w:bottom w:val="single" w:sz="4" w:space="0" w:color="auto"/>
              <w:right w:val="single" w:sz="4" w:space="0" w:color="auto"/>
            </w:tcBorders>
            <w:shd w:val="clear" w:color="auto" w:fill="auto"/>
            <w:vAlign w:val="center"/>
            <w:hideMark/>
          </w:tcPr>
          <w:p w14:paraId="48226F2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single" w:sz="4" w:space="0" w:color="auto"/>
              <w:left w:val="nil"/>
              <w:bottom w:val="single" w:sz="4" w:space="0" w:color="auto"/>
              <w:right w:val="single" w:sz="4" w:space="0" w:color="auto"/>
            </w:tcBorders>
            <w:shd w:val="clear" w:color="auto" w:fill="auto"/>
            <w:vAlign w:val="center"/>
            <w:hideMark/>
          </w:tcPr>
          <w:p w14:paraId="6C0F5986"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电机与控制技术</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23EA5D8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1" w:type="pct"/>
            <w:tcBorders>
              <w:top w:val="single" w:sz="4" w:space="0" w:color="auto"/>
              <w:left w:val="nil"/>
              <w:bottom w:val="single" w:sz="4" w:space="0" w:color="auto"/>
              <w:right w:val="single" w:sz="4" w:space="0" w:color="auto"/>
            </w:tcBorders>
            <w:shd w:val="clear" w:color="auto" w:fill="auto"/>
            <w:vAlign w:val="center"/>
            <w:hideMark/>
          </w:tcPr>
          <w:p w14:paraId="71128A4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single" w:sz="4" w:space="0" w:color="auto"/>
              <w:left w:val="nil"/>
              <w:bottom w:val="single" w:sz="4" w:space="0" w:color="auto"/>
              <w:right w:val="single" w:sz="4" w:space="0" w:color="auto"/>
            </w:tcBorders>
            <w:shd w:val="clear" w:color="auto" w:fill="auto"/>
            <w:vAlign w:val="center"/>
            <w:hideMark/>
          </w:tcPr>
          <w:p w14:paraId="6F4F091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4.5</w:t>
            </w:r>
          </w:p>
        </w:tc>
        <w:tc>
          <w:tcPr>
            <w:tcW w:w="237" w:type="pct"/>
            <w:tcBorders>
              <w:top w:val="single" w:sz="4" w:space="0" w:color="auto"/>
              <w:left w:val="nil"/>
              <w:bottom w:val="single" w:sz="4" w:space="0" w:color="auto"/>
              <w:right w:val="single" w:sz="4" w:space="0" w:color="auto"/>
            </w:tcBorders>
            <w:shd w:val="clear" w:color="auto" w:fill="auto"/>
            <w:vAlign w:val="center"/>
            <w:hideMark/>
          </w:tcPr>
          <w:p w14:paraId="461CFF7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72</w:t>
            </w:r>
          </w:p>
        </w:tc>
        <w:tc>
          <w:tcPr>
            <w:tcW w:w="252" w:type="pct"/>
            <w:tcBorders>
              <w:top w:val="single" w:sz="4" w:space="0" w:color="auto"/>
              <w:left w:val="nil"/>
              <w:bottom w:val="single" w:sz="4" w:space="0" w:color="auto"/>
              <w:right w:val="single" w:sz="4" w:space="0" w:color="auto"/>
            </w:tcBorders>
            <w:shd w:val="clear" w:color="auto" w:fill="auto"/>
            <w:vAlign w:val="center"/>
            <w:hideMark/>
          </w:tcPr>
          <w:p w14:paraId="61823E8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62" w:type="pct"/>
            <w:tcBorders>
              <w:top w:val="single" w:sz="4" w:space="0" w:color="auto"/>
              <w:left w:val="nil"/>
              <w:bottom w:val="single" w:sz="4" w:space="0" w:color="auto"/>
              <w:right w:val="single" w:sz="4" w:space="0" w:color="auto"/>
            </w:tcBorders>
            <w:shd w:val="clear" w:color="auto" w:fill="auto"/>
            <w:vAlign w:val="center"/>
            <w:hideMark/>
          </w:tcPr>
          <w:p w14:paraId="5CA6360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91" w:type="pct"/>
            <w:tcBorders>
              <w:top w:val="single" w:sz="4" w:space="0" w:color="auto"/>
              <w:left w:val="nil"/>
              <w:bottom w:val="single" w:sz="4" w:space="0" w:color="auto"/>
              <w:right w:val="single" w:sz="4" w:space="0" w:color="auto"/>
            </w:tcBorders>
            <w:shd w:val="clear" w:color="auto" w:fill="auto"/>
            <w:vAlign w:val="center"/>
            <w:hideMark/>
          </w:tcPr>
          <w:p w14:paraId="6F74B5F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single" w:sz="4" w:space="0" w:color="auto"/>
              <w:left w:val="nil"/>
              <w:bottom w:val="single" w:sz="4" w:space="0" w:color="auto"/>
              <w:right w:val="single" w:sz="4" w:space="0" w:color="auto"/>
            </w:tcBorders>
            <w:shd w:val="clear" w:color="auto" w:fill="auto"/>
            <w:vAlign w:val="center"/>
            <w:hideMark/>
          </w:tcPr>
          <w:p w14:paraId="6B74A5E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750CA5F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single" w:sz="4" w:space="0" w:color="auto"/>
              <w:left w:val="nil"/>
              <w:bottom w:val="single" w:sz="4" w:space="0" w:color="auto"/>
              <w:right w:val="single" w:sz="4" w:space="0" w:color="auto"/>
            </w:tcBorders>
            <w:shd w:val="clear" w:color="auto" w:fill="auto"/>
            <w:noWrap/>
            <w:vAlign w:val="center"/>
            <w:hideMark/>
          </w:tcPr>
          <w:p w14:paraId="0146FC7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72</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1B50736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786891F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5EB4514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469F47B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678E39E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single" w:sz="4" w:space="0" w:color="auto"/>
              <w:left w:val="nil"/>
              <w:bottom w:val="single" w:sz="4" w:space="0" w:color="auto"/>
              <w:right w:val="single" w:sz="4" w:space="0" w:color="auto"/>
            </w:tcBorders>
            <w:shd w:val="clear" w:color="auto" w:fill="auto"/>
            <w:vAlign w:val="center"/>
            <w:hideMark/>
          </w:tcPr>
          <w:p w14:paraId="56501C4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34FF9983"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360DEB40"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4F06BEC8"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50D1D1E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1C6E5D31"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C语言程序设计</w:t>
            </w:r>
          </w:p>
        </w:tc>
        <w:tc>
          <w:tcPr>
            <w:tcW w:w="212" w:type="pct"/>
            <w:tcBorders>
              <w:top w:val="nil"/>
              <w:left w:val="nil"/>
              <w:bottom w:val="single" w:sz="4" w:space="0" w:color="auto"/>
              <w:right w:val="single" w:sz="4" w:space="0" w:color="auto"/>
            </w:tcBorders>
            <w:shd w:val="clear" w:color="auto" w:fill="auto"/>
            <w:vAlign w:val="center"/>
            <w:hideMark/>
          </w:tcPr>
          <w:p w14:paraId="50F9E53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1DDB1C3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22" w:type="pct"/>
            <w:tcBorders>
              <w:top w:val="nil"/>
              <w:left w:val="nil"/>
              <w:bottom w:val="single" w:sz="4" w:space="0" w:color="auto"/>
              <w:right w:val="single" w:sz="4" w:space="0" w:color="auto"/>
            </w:tcBorders>
            <w:shd w:val="clear" w:color="auto" w:fill="auto"/>
            <w:vAlign w:val="center"/>
            <w:hideMark/>
          </w:tcPr>
          <w:p w14:paraId="79D71EE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7" w:type="pct"/>
            <w:tcBorders>
              <w:top w:val="nil"/>
              <w:left w:val="nil"/>
              <w:bottom w:val="single" w:sz="4" w:space="0" w:color="auto"/>
              <w:right w:val="single" w:sz="4" w:space="0" w:color="auto"/>
            </w:tcBorders>
            <w:shd w:val="clear" w:color="auto" w:fill="auto"/>
            <w:vAlign w:val="center"/>
            <w:hideMark/>
          </w:tcPr>
          <w:p w14:paraId="4CC9A6D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252" w:type="pct"/>
            <w:tcBorders>
              <w:top w:val="nil"/>
              <w:left w:val="nil"/>
              <w:bottom w:val="single" w:sz="4" w:space="0" w:color="auto"/>
              <w:right w:val="single" w:sz="4" w:space="0" w:color="auto"/>
            </w:tcBorders>
            <w:shd w:val="clear" w:color="auto" w:fill="auto"/>
            <w:vAlign w:val="center"/>
            <w:hideMark/>
          </w:tcPr>
          <w:p w14:paraId="6F114F3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40</w:t>
            </w:r>
          </w:p>
        </w:tc>
        <w:tc>
          <w:tcPr>
            <w:tcW w:w="262" w:type="pct"/>
            <w:tcBorders>
              <w:top w:val="nil"/>
              <w:left w:val="nil"/>
              <w:bottom w:val="single" w:sz="4" w:space="0" w:color="auto"/>
              <w:right w:val="single" w:sz="4" w:space="0" w:color="auto"/>
            </w:tcBorders>
            <w:shd w:val="clear" w:color="auto" w:fill="auto"/>
            <w:vAlign w:val="center"/>
            <w:hideMark/>
          </w:tcPr>
          <w:p w14:paraId="06186F5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191" w:type="pct"/>
            <w:tcBorders>
              <w:top w:val="nil"/>
              <w:left w:val="nil"/>
              <w:bottom w:val="single" w:sz="4" w:space="0" w:color="auto"/>
              <w:right w:val="single" w:sz="4" w:space="0" w:color="auto"/>
            </w:tcBorders>
            <w:shd w:val="clear" w:color="auto" w:fill="auto"/>
            <w:vAlign w:val="center"/>
            <w:hideMark/>
          </w:tcPr>
          <w:p w14:paraId="7273EA0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63E588F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7C58E0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0E78CB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187" w:type="pct"/>
            <w:tcBorders>
              <w:top w:val="nil"/>
              <w:left w:val="nil"/>
              <w:bottom w:val="single" w:sz="4" w:space="0" w:color="auto"/>
              <w:right w:val="single" w:sz="4" w:space="0" w:color="auto"/>
            </w:tcBorders>
            <w:shd w:val="clear" w:color="auto" w:fill="auto"/>
            <w:vAlign w:val="center"/>
            <w:hideMark/>
          </w:tcPr>
          <w:p w14:paraId="7E0F575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D95E03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9C6BE4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87F452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58D817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70ACECA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288C95ED"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4CB0FE25"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3D12BD30"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12F0BBE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38660C46"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传感器与检测技术</w:t>
            </w:r>
          </w:p>
        </w:tc>
        <w:tc>
          <w:tcPr>
            <w:tcW w:w="212" w:type="pct"/>
            <w:tcBorders>
              <w:top w:val="nil"/>
              <w:left w:val="nil"/>
              <w:bottom w:val="single" w:sz="4" w:space="0" w:color="auto"/>
              <w:right w:val="single" w:sz="4" w:space="0" w:color="auto"/>
            </w:tcBorders>
            <w:shd w:val="clear" w:color="auto" w:fill="auto"/>
            <w:vAlign w:val="center"/>
            <w:hideMark/>
          </w:tcPr>
          <w:p w14:paraId="3DF1B47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5</w:t>
            </w:r>
          </w:p>
        </w:tc>
        <w:tc>
          <w:tcPr>
            <w:tcW w:w="231" w:type="pct"/>
            <w:tcBorders>
              <w:top w:val="nil"/>
              <w:left w:val="nil"/>
              <w:bottom w:val="single" w:sz="4" w:space="0" w:color="auto"/>
              <w:right w:val="single" w:sz="4" w:space="0" w:color="auto"/>
            </w:tcBorders>
            <w:shd w:val="clear" w:color="auto" w:fill="auto"/>
            <w:vAlign w:val="center"/>
            <w:hideMark/>
          </w:tcPr>
          <w:p w14:paraId="7CA52DA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67D5DD4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37" w:type="pct"/>
            <w:tcBorders>
              <w:top w:val="nil"/>
              <w:left w:val="nil"/>
              <w:bottom w:val="single" w:sz="4" w:space="0" w:color="auto"/>
              <w:right w:val="single" w:sz="4" w:space="0" w:color="auto"/>
            </w:tcBorders>
            <w:shd w:val="clear" w:color="auto" w:fill="auto"/>
            <w:vAlign w:val="center"/>
            <w:hideMark/>
          </w:tcPr>
          <w:p w14:paraId="1297A74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252" w:type="pct"/>
            <w:tcBorders>
              <w:top w:val="nil"/>
              <w:left w:val="nil"/>
              <w:bottom w:val="single" w:sz="4" w:space="0" w:color="auto"/>
              <w:right w:val="single" w:sz="4" w:space="0" w:color="auto"/>
            </w:tcBorders>
            <w:shd w:val="clear" w:color="auto" w:fill="auto"/>
            <w:vAlign w:val="center"/>
            <w:hideMark/>
          </w:tcPr>
          <w:p w14:paraId="5EF8C2C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262" w:type="pct"/>
            <w:tcBorders>
              <w:top w:val="nil"/>
              <w:left w:val="nil"/>
              <w:bottom w:val="single" w:sz="4" w:space="0" w:color="auto"/>
              <w:right w:val="single" w:sz="4" w:space="0" w:color="auto"/>
            </w:tcBorders>
            <w:shd w:val="clear" w:color="auto" w:fill="auto"/>
            <w:vAlign w:val="center"/>
            <w:hideMark/>
          </w:tcPr>
          <w:p w14:paraId="0856304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191" w:type="pct"/>
            <w:tcBorders>
              <w:top w:val="nil"/>
              <w:left w:val="nil"/>
              <w:bottom w:val="single" w:sz="4" w:space="0" w:color="auto"/>
              <w:right w:val="single" w:sz="4" w:space="0" w:color="auto"/>
            </w:tcBorders>
            <w:shd w:val="clear" w:color="auto" w:fill="auto"/>
            <w:vAlign w:val="center"/>
            <w:hideMark/>
          </w:tcPr>
          <w:p w14:paraId="6D86ECA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6C31D33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E805A9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2D1F3D1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276D7E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187" w:type="pct"/>
            <w:tcBorders>
              <w:top w:val="nil"/>
              <w:left w:val="nil"/>
              <w:bottom w:val="single" w:sz="4" w:space="0" w:color="auto"/>
              <w:right w:val="single" w:sz="4" w:space="0" w:color="auto"/>
            </w:tcBorders>
            <w:shd w:val="clear" w:color="auto" w:fill="auto"/>
            <w:vAlign w:val="center"/>
            <w:hideMark/>
          </w:tcPr>
          <w:p w14:paraId="4446404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61D42A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B91FBF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A7C3EF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3B8997A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5BECF12B"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346062EA"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70BF7F39"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7D80B43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4D8E0A87"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电力电子技术</w:t>
            </w:r>
          </w:p>
        </w:tc>
        <w:tc>
          <w:tcPr>
            <w:tcW w:w="212" w:type="pct"/>
            <w:tcBorders>
              <w:top w:val="nil"/>
              <w:left w:val="nil"/>
              <w:bottom w:val="single" w:sz="4" w:space="0" w:color="auto"/>
              <w:right w:val="single" w:sz="4" w:space="0" w:color="auto"/>
            </w:tcBorders>
            <w:shd w:val="clear" w:color="auto" w:fill="auto"/>
            <w:vAlign w:val="center"/>
            <w:hideMark/>
          </w:tcPr>
          <w:p w14:paraId="5D36BC9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5</w:t>
            </w:r>
          </w:p>
        </w:tc>
        <w:tc>
          <w:tcPr>
            <w:tcW w:w="231" w:type="pct"/>
            <w:tcBorders>
              <w:top w:val="nil"/>
              <w:left w:val="nil"/>
              <w:bottom w:val="single" w:sz="4" w:space="0" w:color="auto"/>
              <w:right w:val="single" w:sz="4" w:space="0" w:color="auto"/>
            </w:tcBorders>
            <w:shd w:val="clear" w:color="auto" w:fill="auto"/>
            <w:vAlign w:val="center"/>
            <w:hideMark/>
          </w:tcPr>
          <w:p w14:paraId="17ED43F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04546E0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37" w:type="pct"/>
            <w:tcBorders>
              <w:top w:val="nil"/>
              <w:left w:val="nil"/>
              <w:bottom w:val="single" w:sz="4" w:space="0" w:color="auto"/>
              <w:right w:val="single" w:sz="4" w:space="0" w:color="auto"/>
            </w:tcBorders>
            <w:shd w:val="clear" w:color="auto" w:fill="auto"/>
            <w:vAlign w:val="center"/>
            <w:hideMark/>
          </w:tcPr>
          <w:p w14:paraId="360D2D6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252" w:type="pct"/>
            <w:tcBorders>
              <w:top w:val="nil"/>
              <w:left w:val="nil"/>
              <w:bottom w:val="single" w:sz="4" w:space="0" w:color="auto"/>
              <w:right w:val="single" w:sz="4" w:space="0" w:color="auto"/>
            </w:tcBorders>
            <w:shd w:val="clear" w:color="auto" w:fill="auto"/>
            <w:vAlign w:val="center"/>
            <w:hideMark/>
          </w:tcPr>
          <w:p w14:paraId="32947B4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262" w:type="pct"/>
            <w:tcBorders>
              <w:top w:val="nil"/>
              <w:left w:val="nil"/>
              <w:bottom w:val="single" w:sz="4" w:space="0" w:color="auto"/>
              <w:right w:val="single" w:sz="4" w:space="0" w:color="auto"/>
            </w:tcBorders>
            <w:shd w:val="clear" w:color="auto" w:fill="auto"/>
            <w:vAlign w:val="center"/>
            <w:hideMark/>
          </w:tcPr>
          <w:p w14:paraId="0549192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191" w:type="pct"/>
            <w:tcBorders>
              <w:top w:val="nil"/>
              <w:left w:val="nil"/>
              <w:bottom w:val="single" w:sz="4" w:space="0" w:color="auto"/>
              <w:right w:val="single" w:sz="4" w:space="0" w:color="auto"/>
            </w:tcBorders>
            <w:shd w:val="clear" w:color="auto" w:fill="auto"/>
            <w:vAlign w:val="center"/>
            <w:hideMark/>
          </w:tcPr>
          <w:p w14:paraId="6055900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4D84421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5E8B13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2AE2852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F1B3FF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187" w:type="pct"/>
            <w:tcBorders>
              <w:top w:val="nil"/>
              <w:left w:val="nil"/>
              <w:bottom w:val="single" w:sz="4" w:space="0" w:color="auto"/>
              <w:right w:val="single" w:sz="4" w:space="0" w:color="auto"/>
            </w:tcBorders>
            <w:shd w:val="clear" w:color="auto" w:fill="auto"/>
            <w:vAlign w:val="center"/>
            <w:hideMark/>
          </w:tcPr>
          <w:p w14:paraId="63730C2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FA5167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B5ADFB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8445FB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3217F3B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7675F5" w:rsidRPr="007675F5" w14:paraId="4FB38197"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2BECE1FA"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39A6081E" w14:textId="77777777" w:rsidR="007675F5" w:rsidRPr="007675F5" w:rsidRDefault="007675F5" w:rsidP="007675F5">
            <w:pPr>
              <w:widowControl/>
              <w:jc w:val="left"/>
              <w:rPr>
                <w:rFonts w:ascii="宋体" w:eastAsia="宋体" w:hAnsi="宋体" w:cs="宋体"/>
                <w:b/>
                <w:bCs/>
                <w:kern w:val="0"/>
                <w:sz w:val="16"/>
                <w:szCs w:val="16"/>
              </w:rPr>
            </w:pPr>
          </w:p>
        </w:tc>
        <w:tc>
          <w:tcPr>
            <w:tcW w:w="1796" w:type="pct"/>
            <w:gridSpan w:val="4"/>
            <w:tcBorders>
              <w:top w:val="single" w:sz="4" w:space="0" w:color="auto"/>
              <w:left w:val="nil"/>
              <w:bottom w:val="single" w:sz="4" w:space="0" w:color="auto"/>
              <w:right w:val="single" w:sz="4" w:space="0" w:color="auto"/>
            </w:tcBorders>
            <w:shd w:val="clear" w:color="auto" w:fill="auto"/>
            <w:vAlign w:val="center"/>
            <w:hideMark/>
          </w:tcPr>
          <w:p w14:paraId="319227A3"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小计</w:t>
            </w:r>
          </w:p>
        </w:tc>
        <w:tc>
          <w:tcPr>
            <w:tcW w:w="222" w:type="pct"/>
            <w:tcBorders>
              <w:top w:val="nil"/>
              <w:left w:val="nil"/>
              <w:bottom w:val="single" w:sz="4" w:space="0" w:color="auto"/>
              <w:right w:val="single" w:sz="4" w:space="0" w:color="auto"/>
            </w:tcBorders>
            <w:shd w:val="clear" w:color="auto" w:fill="auto"/>
            <w:vAlign w:val="center"/>
            <w:hideMark/>
          </w:tcPr>
          <w:p w14:paraId="4F076FA8"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36</w:t>
            </w:r>
          </w:p>
        </w:tc>
        <w:tc>
          <w:tcPr>
            <w:tcW w:w="237" w:type="pct"/>
            <w:tcBorders>
              <w:top w:val="nil"/>
              <w:left w:val="nil"/>
              <w:bottom w:val="single" w:sz="4" w:space="0" w:color="auto"/>
              <w:right w:val="single" w:sz="4" w:space="0" w:color="auto"/>
            </w:tcBorders>
            <w:shd w:val="clear" w:color="auto" w:fill="auto"/>
            <w:vAlign w:val="center"/>
            <w:hideMark/>
          </w:tcPr>
          <w:p w14:paraId="6B5358E5"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576</w:t>
            </w:r>
          </w:p>
        </w:tc>
        <w:tc>
          <w:tcPr>
            <w:tcW w:w="252" w:type="pct"/>
            <w:tcBorders>
              <w:top w:val="nil"/>
              <w:left w:val="nil"/>
              <w:bottom w:val="single" w:sz="4" w:space="0" w:color="auto"/>
              <w:right w:val="single" w:sz="4" w:space="0" w:color="auto"/>
            </w:tcBorders>
            <w:shd w:val="clear" w:color="auto" w:fill="auto"/>
            <w:vAlign w:val="center"/>
            <w:hideMark/>
          </w:tcPr>
          <w:p w14:paraId="7786335D"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316</w:t>
            </w:r>
          </w:p>
        </w:tc>
        <w:tc>
          <w:tcPr>
            <w:tcW w:w="262" w:type="pct"/>
            <w:tcBorders>
              <w:top w:val="nil"/>
              <w:left w:val="nil"/>
              <w:bottom w:val="single" w:sz="4" w:space="0" w:color="auto"/>
              <w:right w:val="single" w:sz="4" w:space="0" w:color="auto"/>
            </w:tcBorders>
            <w:shd w:val="clear" w:color="auto" w:fill="auto"/>
            <w:vAlign w:val="center"/>
            <w:hideMark/>
          </w:tcPr>
          <w:p w14:paraId="726D5F75"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260</w:t>
            </w:r>
          </w:p>
        </w:tc>
        <w:tc>
          <w:tcPr>
            <w:tcW w:w="191" w:type="pct"/>
            <w:tcBorders>
              <w:top w:val="nil"/>
              <w:left w:val="nil"/>
              <w:bottom w:val="single" w:sz="4" w:space="0" w:color="auto"/>
              <w:right w:val="single" w:sz="4" w:space="0" w:color="auto"/>
            </w:tcBorders>
            <w:shd w:val="clear" w:color="auto" w:fill="auto"/>
            <w:vAlign w:val="center"/>
            <w:hideMark/>
          </w:tcPr>
          <w:p w14:paraId="68F40243"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91" w:type="pct"/>
            <w:tcBorders>
              <w:top w:val="nil"/>
              <w:left w:val="nil"/>
              <w:bottom w:val="single" w:sz="4" w:space="0" w:color="auto"/>
              <w:right w:val="single" w:sz="4" w:space="0" w:color="auto"/>
            </w:tcBorders>
            <w:shd w:val="clear" w:color="auto" w:fill="auto"/>
            <w:vAlign w:val="center"/>
            <w:hideMark/>
          </w:tcPr>
          <w:p w14:paraId="7407C0CB"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128</w:t>
            </w:r>
          </w:p>
        </w:tc>
        <w:tc>
          <w:tcPr>
            <w:tcW w:w="187" w:type="pct"/>
            <w:tcBorders>
              <w:top w:val="nil"/>
              <w:left w:val="nil"/>
              <w:bottom w:val="single" w:sz="4" w:space="0" w:color="auto"/>
              <w:right w:val="single" w:sz="4" w:space="0" w:color="auto"/>
            </w:tcBorders>
            <w:shd w:val="clear" w:color="auto" w:fill="auto"/>
            <w:vAlign w:val="center"/>
            <w:hideMark/>
          </w:tcPr>
          <w:p w14:paraId="687C20A2"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216</w:t>
            </w:r>
          </w:p>
        </w:tc>
        <w:tc>
          <w:tcPr>
            <w:tcW w:w="187" w:type="pct"/>
            <w:tcBorders>
              <w:top w:val="nil"/>
              <w:left w:val="nil"/>
              <w:bottom w:val="single" w:sz="4" w:space="0" w:color="auto"/>
              <w:right w:val="single" w:sz="4" w:space="0" w:color="auto"/>
            </w:tcBorders>
            <w:shd w:val="clear" w:color="auto" w:fill="auto"/>
            <w:vAlign w:val="center"/>
            <w:hideMark/>
          </w:tcPr>
          <w:p w14:paraId="7CFCCE79"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136</w:t>
            </w:r>
          </w:p>
        </w:tc>
        <w:tc>
          <w:tcPr>
            <w:tcW w:w="187" w:type="pct"/>
            <w:tcBorders>
              <w:top w:val="nil"/>
              <w:left w:val="nil"/>
              <w:bottom w:val="single" w:sz="4" w:space="0" w:color="auto"/>
              <w:right w:val="single" w:sz="4" w:space="0" w:color="auto"/>
            </w:tcBorders>
            <w:shd w:val="clear" w:color="auto" w:fill="auto"/>
            <w:vAlign w:val="center"/>
            <w:hideMark/>
          </w:tcPr>
          <w:p w14:paraId="098A002E"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96</w:t>
            </w:r>
          </w:p>
        </w:tc>
        <w:tc>
          <w:tcPr>
            <w:tcW w:w="187" w:type="pct"/>
            <w:tcBorders>
              <w:top w:val="nil"/>
              <w:left w:val="nil"/>
              <w:bottom w:val="single" w:sz="4" w:space="0" w:color="auto"/>
              <w:right w:val="single" w:sz="4" w:space="0" w:color="auto"/>
            </w:tcBorders>
            <w:shd w:val="clear" w:color="auto" w:fill="auto"/>
            <w:vAlign w:val="center"/>
            <w:hideMark/>
          </w:tcPr>
          <w:p w14:paraId="0E35A0E2"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3A69AC1C"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02FC75E2"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2A430C0F"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82" w:type="pct"/>
            <w:tcBorders>
              <w:top w:val="nil"/>
              <w:left w:val="nil"/>
              <w:bottom w:val="single" w:sz="4" w:space="0" w:color="auto"/>
              <w:right w:val="single" w:sz="4" w:space="0" w:color="auto"/>
            </w:tcBorders>
            <w:shd w:val="clear" w:color="auto" w:fill="auto"/>
            <w:vAlign w:val="center"/>
            <w:hideMark/>
          </w:tcPr>
          <w:p w14:paraId="693274B0"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r>
      <w:tr w:rsidR="00243E3D" w:rsidRPr="007675F5" w14:paraId="2798DDFA"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347F6F26"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17D7D0DC"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专业核心课</w:t>
            </w:r>
          </w:p>
        </w:tc>
        <w:tc>
          <w:tcPr>
            <w:tcW w:w="507" w:type="pct"/>
            <w:tcBorders>
              <w:top w:val="nil"/>
              <w:left w:val="nil"/>
              <w:bottom w:val="single" w:sz="4" w:space="0" w:color="auto"/>
              <w:right w:val="single" w:sz="4" w:space="0" w:color="auto"/>
            </w:tcBorders>
            <w:shd w:val="clear" w:color="auto" w:fill="auto"/>
            <w:vAlign w:val="center"/>
            <w:hideMark/>
          </w:tcPr>
          <w:p w14:paraId="4D74496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0131118C"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PLC应用技术</w:t>
            </w:r>
          </w:p>
        </w:tc>
        <w:tc>
          <w:tcPr>
            <w:tcW w:w="212" w:type="pct"/>
            <w:tcBorders>
              <w:top w:val="nil"/>
              <w:left w:val="nil"/>
              <w:bottom w:val="single" w:sz="4" w:space="0" w:color="auto"/>
              <w:right w:val="single" w:sz="4" w:space="0" w:color="auto"/>
            </w:tcBorders>
            <w:shd w:val="clear" w:color="auto" w:fill="auto"/>
            <w:vAlign w:val="center"/>
            <w:hideMark/>
          </w:tcPr>
          <w:p w14:paraId="527AD78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4DAAAA8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5</w:t>
            </w:r>
          </w:p>
        </w:tc>
        <w:tc>
          <w:tcPr>
            <w:tcW w:w="222" w:type="pct"/>
            <w:tcBorders>
              <w:top w:val="nil"/>
              <w:left w:val="nil"/>
              <w:bottom w:val="single" w:sz="4" w:space="0" w:color="auto"/>
              <w:right w:val="single" w:sz="4" w:space="0" w:color="auto"/>
            </w:tcBorders>
            <w:shd w:val="clear" w:color="auto" w:fill="auto"/>
            <w:vAlign w:val="center"/>
            <w:hideMark/>
          </w:tcPr>
          <w:p w14:paraId="275C347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4.5</w:t>
            </w:r>
          </w:p>
        </w:tc>
        <w:tc>
          <w:tcPr>
            <w:tcW w:w="237" w:type="pct"/>
            <w:tcBorders>
              <w:top w:val="nil"/>
              <w:left w:val="nil"/>
              <w:bottom w:val="single" w:sz="4" w:space="0" w:color="auto"/>
              <w:right w:val="single" w:sz="4" w:space="0" w:color="auto"/>
            </w:tcBorders>
            <w:shd w:val="clear" w:color="auto" w:fill="auto"/>
            <w:vAlign w:val="center"/>
            <w:hideMark/>
          </w:tcPr>
          <w:p w14:paraId="1754862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72</w:t>
            </w:r>
          </w:p>
        </w:tc>
        <w:tc>
          <w:tcPr>
            <w:tcW w:w="252" w:type="pct"/>
            <w:tcBorders>
              <w:top w:val="nil"/>
              <w:left w:val="nil"/>
              <w:bottom w:val="single" w:sz="4" w:space="0" w:color="auto"/>
              <w:right w:val="single" w:sz="4" w:space="0" w:color="auto"/>
            </w:tcBorders>
            <w:shd w:val="clear" w:color="auto" w:fill="auto"/>
            <w:vAlign w:val="center"/>
            <w:hideMark/>
          </w:tcPr>
          <w:p w14:paraId="20AB5B5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262" w:type="pct"/>
            <w:tcBorders>
              <w:top w:val="nil"/>
              <w:left w:val="nil"/>
              <w:bottom w:val="single" w:sz="4" w:space="0" w:color="auto"/>
              <w:right w:val="single" w:sz="4" w:space="0" w:color="auto"/>
            </w:tcBorders>
            <w:shd w:val="clear" w:color="auto" w:fill="auto"/>
            <w:vAlign w:val="center"/>
            <w:hideMark/>
          </w:tcPr>
          <w:p w14:paraId="68DCC66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36</w:t>
            </w:r>
          </w:p>
        </w:tc>
        <w:tc>
          <w:tcPr>
            <w:tcW w:w="191" w:type="pct"/>
            <w:tcBorders>
              <w:top w:val="nil"/>
              <w:left w:val="nil"/>
              <w:bottom w:val="single" w:sz="4" w:space="0" w:color="auto"/>
              <w:right w:val="single" w:sz="4" w:space="0" w:color="auto"/>
            </w:tcBorders>
            <w:shd w:val="clear" w:color="auto" w:fill="auto"/>
            <w:vAlign w:val="center"/>
            <w:hideMark/>
          </w:tcPr>
          <w:p w14:paraId="78B4C338"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49B23F11"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62A559A"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122DA6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12152A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72</w:t>
            </w:r>
          </w:p>
        </w:tc>
        <w:tc>
          <w:tcPr>
            <w:tcW w:w="187" w:type="pct"/>
            <w:tcBorders>
              <w:top w:val="nil"/>
              <w:left w:val="nil"/>
              <w:bottom w:val="single" w:sz="4" w:space="0" w:color="auto"/>
              <w:right w:val="single" w:sz="4" w:space="0" w:color="auto"/>
            </w:tcBorders>
            <w:shd w:val="clear" w:color="auto" w:fill="auto"/>
            <w:vAlign w:val="center"/>
            <w:hideMark/>
          </w:tcPr>
          <w:p w14:paraId="166C6AB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847DCF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7F465F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5F9839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6039E1D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5440F8CA"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2E888B80"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475C7282"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40A1CA3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19D80D95"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单片机原理与接口技术</w:t>
            </w:r>
          </w:p>
        </w:tc>
        <w:tc>
          <w:tcPr>
            <w:tcW w:w="212" w:type="pct"/>
            <w:tcBorders>
              <w:top w:val="nil"/>
              <w:left w:val="nil"/>
              <w:bottom w:val="single" w:sz="4" w:space="0" w:color="auto"/>
              <w:right w:val="single" w:sz="4" w:space="0" w:color="auto"/>
            </w:tcBorders>
            <w:shd w:val="clear" w:color="auto" w:fill="auto"/>
            <w:vAlign w:val="center"/>
            <w:hideMark/>
          </w:tcPr>
          <w:p w14:paraId="108DBFE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5</w:t>
            </w:r>
          </w:p>
        </w:tc>
        <w:tc>
          <w:tcPr>
            <w:tcW w:w="231" w:type="pct"/>
            <w:tcBorders>
              <w:top w:val="nil"/>
              <w:left w:val="nil"/>
              <w:bottom w:val="single" w:sz="4" w:space="0" w:color="auto"/>
              <w:right w:val="single" w:sz="4" w:space="0" w:color="auto"/>
            </w:tcBorders>
            <w:shd w:val="clear" w:color="auto" w:fill="auto"/>
            <w:vAlign w:val="center"/>
            <w:hideMark/>
          </w:tcPr>
          <w:p w14:paraId="2908ED2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567E7C8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7" w:type="pct"/>
            <w:tcBorders>
              <w:top w:val="nil"/>
              <w:left w:val="nil"/>
              <w:bottom w:val="single" w:sz="4" w:space="0" w:color="auto"/>
              <w:right w:val="single" w:sz="4" w:space="0" w:color="auto"/>
            </w:tcBorders>
            <w:shd w:val="clear" w:color="auto" w:fill="auto"/>
            <w:vAlign w:val="center"/>
            <w:hideMark/>
          </w:tcPr>
          <w:p w14:paraId="4D7D44C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252" w:type="pct"/>
            <w:tcBorders>
              <w:top w:val="nil"/>
              <w:left w:val="nil"/>
              <w:bottom w:val="single" w:sz="4" w:space="0" w:color="auto"/>
              <w:right w:val="single" w:sz="4" w:space="0" w:color="auto"/>
            </w:tcBorders>
            <w:shd w:val="clear" w:color="auto" w:fill="auto"/>
            <w:vAlign w:val="center"/>
            <w:hideMark/>
          </w:tcPr>
          <w:p w14:paraId="59C557E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62" w:type="pct"/>
            <w:tcBorders>
              <w:top w:val="nil"/>
              <w:left w:val="nil"/>
              <w:bottom w:val="single" w:sz="4" w:space="0" w:color="auto"/>
              <w:right w:val="single" w:sz="4" w:space="0" w:color="auto"/>
            </w:tcBorders>
            <w:shd w:val="clear" w:color="auto" w:fill="auto"/>
            <w:vAlign w:val="center"/>
            <w:hideMark/>
          </w:tcPr>
          <w:p w14:paraId="02CABE5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91" w:type="pct"/>
            <w:tcBorders>
              <w:top w:val="nil"/>
              <w:left w:val="nil"/>
              <w:bottom w:val="single" w:sz="4" w:space="0" w:color="auto"/>
              <w:right w:val="single" w:sz="4" w:space="0" w:color="auto"/>
            </w:tcBorders>
            <w:shd w:val="clear" w:color="auto" w:fill="auto"/>
            <w:vAlign w:val="center"/>
            <w:hideMark/>
          </w:tcPr>
          <w:p w14:paraId="36F505F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70F3BAD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152B0B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6C52B07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B4826A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187" w:type="pct"/>
            <w:tcBorders>
              <w:top w:val="nil"/>
              <w:left w:val="nil"/>
              <w:bottom w:val="single" w:sz="4" w:space="0" w:color="auto"/>
              <w:right w:val="single" w:sz="4" w:space="0" w:color="auto"/>
            </w:tcBorders>
            <w:shd w:val="clear" w:color="auto" w:fill="auto"/>
            <w:vAlign w:val="center"/>
            <w:hideMark/>
          </w:tcPr>
          <w:p w14:paraId="59FFF70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BB505B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AA8F11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E36786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4AB6720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456C3712"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5B954874"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090979A3"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4B8C207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59C6E659"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工厂供配电技术</w:t>
            </w:r>
          </w:p>
        </w:tc>
        <w:tc>
          <w:tcPr>
            <w:tcW w:w="212" w:type="pct"/>
            <w:tcBorders>
              <w:top w:val="nil"/>
              <w:left w:val="nil"/>
              <w:bottom w:val="single" w:sz="4" w:space="0" w:color="auto"/>
              <w:right w:val="single" w:sz="4" w:space="0" w:color="auto"/>
            </w:tcBorders>
            <w:shd w:val="clear" w:color="auto" w:fill="auto"/>
            <w:vAlign w:val="center"/>
            <w:hideMark/>
          </w:tcPr>
          <w:p w14:paraId="3E7FD21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231" w:type="pct"/>
            <w:tcBorders>
              <w:top w:val="nil"/>
              <w:left w:val="nil"/>
              <w:bottom w:val="single" w:sz="4" w:space="0" w:color="auto"/>
              <w:right w:val="single" w:sz="4" w:space="0" w:color="auto"/>
            </w:tcBorders>
            <w:shd w:val="clear" w:color="auto" w:fill="auto"/>
            <w:vAlign w:val="center"/>
            <w:hideMark/>
          </w:tcPr>
          <w:p w14:paraId="48AC0D4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0B85605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7" w:type="pct"/>
            <w:tcBorders>
              <w:top w:val="nil"/>
              <w:left w:val="nil"/>
              <w:bottom w:val="single" w:sz="4" w:space="0" w:color="auto"/>
              <w:right w:val="single" w:sz="4" w:space="0" w:color="auto"/>
            </w:tcBorders>
            <w:shd w:val="clear" w:color="auto" w:fill="auto"/>
            <w:vAlign w:val="center"/>
            <w:hideMark/>
          </w:tcPr>
          <w:p w14:paraId="16CDA86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252" w:type="pct"/>
            <w:tcBorders>
              <w:top w:val="nil"/>
              <w:left w:val="nil"/>
              <w:bottom w:val="single" w:sz="4" w:space="0" w:color="auto"/>
              <w:right w:val="single" w:sz="4" w:space="0" w:color="auto"/>
            </w:tcBorders>
            <w:shd w:val="clear" w:color="auto" w:fill="auto"/>
            <w:vAlign w:val="center"/>
            <w:hideMark/>
          </w:tcPr>
          <w:p w14:paraId="6AC20CC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62" w:type="pct"/>
            <w:tcBorders>
              <w:top w:val="nil"/>
              <w:left w:val="nil"/>
              <w:bottom w:val="single" w:sz="4" w:space="0" w:color="auto"/>
              <w:right w:val="single" w:sz="4" w:space="0" w:color="auto"/>
            </w:tcBorders>
            <w:shd w:val="clear" w:color="auto" w:fill="auto"/>
            <w:vAlign w:val="center"/>
            <w:hideMark/>
          </w:tcPr>
          <w:p w14:paraId="3170D8D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91" w:type="pct"/>
            <w:tcBorders>
              <w:top w:val="nil"/>
              <w:left w:val="nil"/>
              <w:bottom w:val="single" w:sz="4" w:space="0" w:color="auto"/>
              <w:right w:val="single" w:sz="4" w:space="0" w:color="auto"/>
            </w:tcBorders>
            <w:shd w:val="clear" w:color="auto" w:fill="auto"/>
            <w:vAlign w:val="center"/>
            <w:hideMark/>
          </w:tcPr>
          <w:p w14:paraId="513C03A1"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06640891"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6A94452"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6AEC69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A068A8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7FCD21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187" w:type="pct"/>
            <w:tcBorders>
              <w:top w:val="nil"/>
              <w:left w:val="nil"/>
              <w:bottom w:val="single" w:sz="4" w:space="0" w:color="auto"/>
              <w:right w:val="single" w:sz="4" w:space="0" w:color="auto"/>
            </w:tcBorders>
            <w:shd w:val="clear" w:color="auto" w:fill="auto"/>
            <w:vAlign w:val="center"/>
            <w:hideMark/>
          </w:tcPr>
          <w:p w14:paraId="49151BB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9D5276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1547D4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715783E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7D56E30E"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638974A5"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2B4CC63E"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3B5E0C5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220D55CE"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变频器技术与应用</w:t>
            </w:r>
          </w:p>
        </w:tc>
        <w:tc>
          <w:tcPr>
            <w:tcW w:w="212" w:type="pct"/>
            <w:tcBorders>
              <w:top w:val="nil"/>
              <w:left w:val="nil"/>
              <w:bottom w:val="single" w:sz="4" w:space="0" w:color="auto"/>
              <w:right w:val="single" w:sz="4" w:space="0" w:color="auto"/>
            </w:tcBorders>
            <w:shd w:val="clear" w:color="auto" w:fill="auto"/>
            <w:vAlign w:val="center"/>
            <w:hideMark/>
          </w:tcPr>
          <w:p w14:paraId="74A189A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231" w:type="pct"/>
            <w:tcBorders>
              <w:top w:val="nil"/>
              <w:left w:val="nil"/>
              <w:bottom w:val="single" w:sz="4" w:space="0" w:color="auto"/>
              <w:right w:val="single" w:sz="4" w:space="0" w:color="auto"/>
            </w:tcBorders>
            <w:shd w:val="clear" w:color="auto" w:fill="auto"/>
            <w:vAlign w:val="center"/>
            <w:hideMark/>
          </w:tcPr>
          <w:p w14:paraId="742A2F3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11616A1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37" w:type="pct"/>
            <w:tcBorders>
              <w:top w:val="nil"/>
              <w:left w:val="nil"/>
              <w:bottom w:val="single" w:sz="4" w:space="0" w:color="auto"/>
              <w:right w:val="single" w:sz="4" w:space="0" w:color="auto"/>
            </w:tcBorders>
            <w:shd w:val="clear" w:color="auto" w:fill="auto"/>
            <w:vAlign w:val="center"/>
            <w:hideMark/>
          </w:tcPr>
          <w:p w14:paraId="613058A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252" w:type="pct"/>
            <w:tcBorders>
              <w:top w:val="nil"/>
              <w:left w:val="nil"/>
              <w:bottom w:val="single" w:sz="4" w:space="0" w:color="auto"/>
              <w:right w:val="single" w:sz="4" w:space="0" w:color="auto"/>
            </w:tcBorders>
            <w:shd w:val="clear" w:color="auto" w:fill="auto"/>
            <w:vAlign w:val="center"/>
            <w:hideMark/>
          </w:tcPr>
          <w:p w14:paraId="16C636D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262" w:type="pct"/>
            <w:tcBorders>
              <w:top w:val="nil"/>
              <w:left w:val="nil"/>
              <w:bottom w:val="single" w:sz="4" w:space="0" w:color="auto"/>
              <w:right w:val="single" w:sz="4" w:space="0" w:color="auto"/>
            </w:tcBorders>
            <w:shd w:val="clear" w:color="auto" w:fill="auto"/>
            <w:vAlign w:val="center"/>
            <w:hideMark/>
          </w:tcPr>
          <w:p w14:paraId="4D32C21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191" w:type="pct"/>
            <w:tcBorders>
              <w:top w:val="nil"/>
              <w:left w:val="nil"/>
              <w:bottom w:val="single" w:sz="4" w:space="0" w:color="auto"/>
              <w:right w:val="single" w:sz="4" w:space="0" w:color="auto"/>
            </w:tcBorders>
            <w:shd w:val="clear" w:color="auto" w:fill="auto"/>
            <w:vAlign w:val="center"/>
            <w:hideMark/>
          </w:tcPr>
          <w:p w14:paraId="2F4C494A"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1CA4756D"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C398C65"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6CBE89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7A5CF7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F155C3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187" w:type="pct"/>
            <w:tcBorders>
              <w:top w:val="nil"/>
              <w:left w:val="nil"/>
              <w:bottom w:val="single" w:sz="4" w:space="0" w:color="auto"/>
              <w:right w:val="single" w:sz="4" w:space="0" w:color="auto"/>
            </w:tcBorders>
            <w:shd w:val="clear" w:color="auto" w:fill="auto"/>
            <w:vAlign w:val="center"/>
            <w:hideMark/>
          </w:tcPr>
          <w:p w14:paraId="717F0B6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1E590C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EF0608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76B448B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79BB7F8B"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0951880D"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17DD06DC"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155CD8E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25F8D0A2"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工业网络与组态技术</w:t>
            </w:r>
          </w:p>
        </w:tc>
        <w:tc>
          <w:tcPr>
            <w:tcW w:w="212" w:type="pct"/>
            <w:tcBorders>
              <w:top w:val="nil"/>
              <w:left w:val="nil"/>
              <w:bottom w:val="single" w:sz="4" w:space="0" w:color="auto"/>
              <w:right w:val="single" w:sz="4" w:space="0" w:color="auto"/>
            </w:tcBorders>
            <w:shd w:val="clear" w:color="auto" w:fill="auto"/>
            <w:vAlign w:val="center"/>
            <w:hideMark/>
          </w:tcPr>
          <w:p w14:paraId="5568A6B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2AD0F92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222" w:type="pct"/>
            <w:tcBorders>
              <w:top w:val="nil"/>
              <w:left w:val="nil"/>
              <w:bottom w:val="single" w:sz="4" w:space="0" w:color="auto"/>
              <w:right w:val="single" w:sz="4" w:space="0" w:color="auto"/>
            </w:tcBorders>
            <w:shd w:val="clear" w:color="auto" w:fill="auto"/>
            <w:vAlign w:val="center"/>
            <w:hideMark/>
          </w:tcPr>
          <w:p w14:paraId="2DF3F16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7" w:type="pct"/>
            <w:tcBorders>
              <w:top w:val="nil"/>
              <w:left w:val="nil"/>
              <w:bottom w:val="single" w:sz="4" w:space="0" w:color="auto"/>
              <w:right w:val="single" w:sz="4" w:space="0" w:color="auto"/>
            </w:tcBorders>
            <w:shd w:val="clear" w:color="auto" w:fill="auto"/>
            <w:vAlign w:val="center"/>
            <w:hideMark/>
          </w:tcPr>
          <w:p w14:paraId="02804C1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252" w:type="pct"/>
            <w:tcBorders>
              <w:top w:val="nil"/>
              <w:left w:val="nil"/>
              <w:bottom w:val="single" w:sz="4" w:space="0" w:color="auto"/>
              <w:right w:val="single" w:sz="4" w:space="0" w:color="auto"/>
            </w:tcBorders>
            <w:shd w:val="clear" w:color="auto" w:fill="auto"/>
            <w:vAlign w:val="center"/>
            <w:hideMark/>
          </w:tcPr>
          <w:p w14:paraId="0EF3E22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62" w:type="pct"/>
            <w:tcBorders>
              <w:top w:val="nil"/>
              <w:left w:val="nil"/>
              <w:bottom w:val="single" w:sz="4" w:space="0" w:color="auto"/>
              <w:right w:val="single" w:sz="4" w:space="0" w:color="auto"/>
            </w:tcBorders>
            <w:shd w:val="clear" w:color="auto" w:fill="auto"/>
            <w:vAlign w:val="center"/>
            <w:hideMark/>
          </w:tcPr>
          <w:p w14:paraId="3D36C25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91" w:type="pct"/>
            <w:tcBorders>
              <w:top w:val="nil"/>
              <w:left w:val="nil"/>
              <w:bottom w:val="single" w:sz="4" w:space="0" w:color="auto"/>
              <w:right w:val="single" w:sz="4" w:space="0" w:color="auto"/>
            </w:tcBorders>
            <w:shd w:val="clear" w:color="auto" w:fill="auto"/>
            <w:vAlign w:val="center"/>
            <w:hideMark/>
          </w:tcPr>
          <w:p w14:paraId="78C95BFD"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5FDAEC73"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CADD536"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3D965D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625A2D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CE48D2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187" w:type="pct"/>
            <w:tcBorders>
              <w:top w:val="nil"/>
              <w:left w:val="nil"/>
              <w:bottom w:val="single" w:sz="4" w:space="0" w:color="auto"/>
              <w:right w:val="single" w:sz="4" w:space="0" w:color="auto"/>
            </w:tcBorders>
            <w:shd w:val="clear" w:color="auto" w:fill="auto"/>
            <w:vAlign w:val="center"/>
            <w:hideMark/>
          </w:tcPr>
          <w:p w14:paraId="3708382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160383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35896D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289F137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D16828B"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2918EF3C"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3C9E8E77"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29CC318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199456F8"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自动生产线装调与设计</w:t>
            </w:r>
          </w:p>
        </w:tc>
        <w:tc>
          <w:tcPr>
            <w:tcW w:w="212" w:type="pct"/>
            <w:tcBorders>
              <w:top w:val="nil"/>
              <w:left w:val="nil"/>
              <w:bottom w:val="single" w:sz="4" w:space="0" w:color="auto"/>
              <w:right w:val="single" w:sz="4" w:space="0" w:color="auto"/>
            </w:tcBorders>
            <w:shd w:val="clear" w:color="auto" w:fill="auto"/>
            <w:vAlign w:val="center"/>
            <w:hideMark/>
          </w:tcPr>
          <w:p w14:paraId="6AD91C8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2628E00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w:t>
            </w:r>
          </w:p>
        </w:tc>
        <w:tc>
          <w:tcPr>
            <w:tcW w:w="222" w:type="pct"/>
            <w:tcBorders>
              <w:top w:val="nil"/>
              <w:left w:val="nil"/>
              <w:bottom w:val="single" w:sz="4" w:space="0" w:color="auto"/>
              <w:right w:val="single" w:sz="4" w:space="0" w:color="auto"/>
            </w:tcBorders>
            <w:shd w:val="clear" w:color="auto" w:fill="auto"/>
            <w:vAlign w:val="center"/>
            <w:hideMark/>
          </w:tcPr>
          <w:p w14:paraId="09275D2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w:t>
            </w:r>
          </w:p>
        </w:tc>
        <w:tc>
          <w:tcPr>
            <w:tcW w:w="237" w:type="pct"/>
            <w:tcBorders>
              <w:top w:val="nil"/>
              <w:left w:val="nil"/>
              <w:bottom w:val="single" w:sz="4" w:space="0" w:color="auto"/>
              <w:right w:val="single" w:sz="4" w:space="0" w:color="auto"/>
            </w:tcBorders>
            <w:shd w:val="clear" w:color="auto" w:fill="auto"/>
            <w:vAlign w:val="center"/>
            <w:hideMark/>
          </w:tcPr>
          <w:p w14:paraId="462DC7F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252" w:type="pct"/>
            <w:tcBorders>
              <w:top w:val="nil"/>
              <w:left w:val="nil"/>
              <w:bottom w:val="single" w:sz="4" w:space="0" w:color="auto"/>
              <w:right w:val="single" w:sz="4" w:space="0" w:color="auto"/>
            </w:tcBorders>
            <w:shd w:val="clear" w:color="auto" w:fill="auto"/>
            <w:vAlign w:val="center"/>
            <w:hideMark/>
          </w:tcPr>
          <w:p w14:paraId="655CE89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62" w:type="pct"/>
            <w:tcBorders>
              <w:top w:val="nil"/>
              <w:left w:val="nil"/>
              <w:bottom w:val="single" w:sz="4" w:space="0" w:color="auto"/>
              <w:right w:val="single" w:sz="4" w:space="0" w:color="auto"/>
            </w:tcBorders>
            <w:shd w:val="clear" w:color="auto" w:fill="auto"/>
            <w:vAlign w:val="center"/>
            <w:hideMark/>
          </w:tcPr>
          <w:p w14:paraId="3853692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91" w:type="pct"/>
            <w:tcBorders>
              <w:top w:val="nil"/>
              <w:left w:val="nil"/>
              <w:bottom w:val="single" w:sz="4" w:space="0" w:color="auto"/>
              <w:right w:val="single" w:sz="4" w:space="0" w:color="auto"/>
            </w:tcBorders>
            <w:shd w:val="clear" w:color="auto" w:fill="auto"/>
            <w:vAlign w:val="center"/>
            <w:hideMark/>
          </w:tcPr>
          <w:p w14:paraId="72F5F2E1"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6073894A"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B66B6EC"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E8449C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4106E6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567537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7F98FA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64</w:t>
            </w:r>
          </w:p>
        </w:tc>
        <w:tc>
          <w:tcPr>
            <w:tcW w:w="187" w:type="pct"/>
            <w:tcBorders>
              <w:top w:val="nil"/>
              <w:left w:val="nil"/>
              <w:bottom w:val="single" w:sz="4" w:space="0" w:color="auto"/>
              <w:right w:val="single" w:sz="4" w:space="0" w:color="auto"/>
            </w:tcBorders>
            <w:shd w:val="clear" w:color="auto" w:fill="auto"/>
            <w:vAlign w:val="center"/>
            <w:hideMark/>
          </w:tcPr>
          <w:p w14:paraId="1C083BC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2EA19C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69EBFB5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BF2D901"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039AC69F"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63C2771C"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3660539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2873FA09"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电气类“1+X”考证专项训练</w:t>
            </w:r>
          </w:p>
        </w:tc>
        <w:tc>
          <w:tcPr>
            <w:tcW w:w="212" w:type="pct"/>
            <w:tcBorders>
              <w:top w:val="nil"/>
              <w:left w:val="nil"/>
              <w:bottom w:val="single" w:sz="4" w:space="0" w:color="auto"/>
              <w:right w:val="single" w:sz="4" w:space="0" w:color="auto"/>
            </w:tcBorders>
            <w:shd w:val="clear" w:color="auto" w:fill="auto"/>
            <w:vAlign w:val="center"/>
            <w:hideMark/>
          </w:tcPr>
          <w:p w14:paraId="044C02D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231" w:type="pct"/>
            <w:tcBorders>
              <w:top w:val="nil"/>
              <w:left w:val="nil"/>
              <w:bottom w:val="single" w:sz="4" w:space="0" w:color="auto"/>
              <w:right w:val="single" w:sz="4" w:space="0" w:color="auto"/>
            </w:tcBorders>
            <w:shd w:val="clear" w:color="auto" w:fill="auto"/>
            <w:vAlign w:val="center"/>
            <w:hideMark/>
          </w:tcPr>
          <w:p w14:paraId="731698B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44EDD32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37" w:type="pct"/>
            <w:tcBorders>
              <w:top w:val="nil"/>
              <w:left w:val="nil"/>
              <w:bottom w:val="single" w:sz="4" w:space="0" w:color="auto"/>
              <w:right w:val="single" w:sz="4" w:space="0" w:color="auto"/>
            </w:tcBorders>
            <w:shd w:val="clear" w:color="auto" w:fill="auto"/>
            <w:vAlign w:val="center"/>
            <w:hideMark/>
          </w:tcPr>
          <w:p w14:paraId="72C9CF2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252" w:type="pct"/>
            <w:tcBorders>
              <w:top w:val="nil"/>
              <w:left w:val="nil"/>
              <w:bottom w:val="single" w:sz="4" w:space="0" w:color="auto"/>
              <w:right w:val="single" w:sz="4" w:space="0" w:color="auto"/>
            </w:tcBorders>
            <w:shd w:val="clear" w:color="auto" w:fill="auto"/>
            <w:vAlign w:val="center"/>
            <w:hideMark/>
          </w:tcPr>
          <w:p w14:paraId="431C615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14:paraId="32CFD2C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191" w:type="pct"/>
            <w:tcBorders>
              <w:top w:val="nil"/>
              <w:left w:val="nil"/>
              <w:bottom w:val="single" w:sz="4" w:space="0" w:color="auto"/>
              <w:right w:val="single" w:sz="4" w:space="0" w:color="auto"/>
            </w:tcBorders>
            <w:shd w:val="clear" w:color="auto" w:fill="auto"/>
            <w:vAlign w:val="center"/>
            <w:hideMark/>
          </w:tcPr>
          <w:p w14:paraId="69D5D34A"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4B17A429"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5019069"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80DEBF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922BBE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48E42F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0ACA9B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AF8C2F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187" w:type="pct"/>
            <w:tcBorders>
              <w:top w:val="nil"/>
              <w:left w:val="nil"/>
              <w:bottom w:val="single" w:sz="4" w:space="0" w:color="auto"/>
              <w:right w:val="single" w:sz="4" w:space="0" w:color="auto"/>
            </w:tcBorders>
            <w:shd w:val="clear" w:color="auto" w:fill="auto"/>
            <w:vAlign w:val="center"/>
            <w:hideMark/>
          </w:tcPr>
          <w:p w14:paraId="745BD7D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02734A3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F434303"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4E7BB79B"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7B3FA7A5"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540F6C3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6EB64207"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自动控制原理与系统</w:t>
            </w:r>
          </w:p>
        </w:tc>
        <w:tc>
          <w:tcPr>
            <w:tcW w:w="212" w:type="pct"/>
            <w:tcBorders>
              <w:top w:val="nil"/>
              <w:left w:val="nil"/>
              <w:bottom w:val="single" w:sz="4" w:space="0" w:color="auto"/>
              <w:right w:val="single" w:sz="4" w:space="0" w:color="auto"/>
            </w:tcBorders>
            <w:shd w:val="clear" w:color="auto" w:fill="auto"/>
            <w:vAlign w:val="center"/>
            <w:hideMark/>
          </w:tcPr>
          <w:p w14:paraId="6110098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231" w:type="pct"/>
            <w:tcBorders>
              <w:top w:val="nil"/>
              <w:left w:val="nil"/>
              <w:bottom w:val="single" w:sz="4" w:space="0" w:color="auto"/>
              <w:right w:val="single" w:sz="4" w:space="0" w:color="auto"/>
            </w:tcBorders>
            <w:shd w:val="clear" w:color="auto" w:fill="auto"/>
            <w:vAlign w:val="center"/>
            <w:hideMark/>
          </w:tcPr>
          <w:p w14:paraId="3F49FA4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141329C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37" w:type="pct"/>
            <w:tcBorders>
              <w:top w:val="nil"/>
              <w:left w:val="nil"/>
              <w:bottom w:val="single" w:sz="4" w:space="0" w:color="auto"/>
              <w:right w:val="single" w:sz="4" w:space="0" w:color="auto"/>
            </w:tcBorders>
            <w:shd w:val="clear" w:color="auto" w:fill="auto"/>
            <w:vAlign w:val="center"/>
            <w:hideMark/>
          </w:tcPr>
          <w:p w14:paraId="3E372CD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252" w:type="pct"/>
            <w:tcBorders>
              <w:top w:val="nil"/>
              <w:left w:val="nil"/>
              <w:bottom w:val="single" w:sz="4" w:space="0" w:color="auto"/>
              <w:right w:val="single" w:sz="4" w:space="0" w:color="auto"/>
            </w:tcBorders>
            <w:shd w:val="clear" w:color="auto" w:fill="auto"/>
            <w:vAlign w:val="center"/>
            <w:hideMark/>
          </w:tcPr>
          <w:p w14:paraId="65BFCA4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262" w:type="pct"/>
            <w:tcBorders>
              <w:top w:val="nil"/>
              <w:left w:val="nil"/>
              <w:bottom w:val="single" w:sz="4" w:space="0" w:color="auto"/>
              <w:right w:val="single" w:sz="4" w:space="0" w:color="auto"/>
            </w:tcBorders>
            <w:shd w:val="clear" w:color="auto" w:fill="auto"/>
            <w:vAlign w:val="center"/>
            <w:hideMark/>
          </w:tcPr>
          <w:p w14:paraId="09C0235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191" w:type="pct"/>
            <w:tcBorders>
              <w:top w:val="nil"/>
              <w:left w:val="nil"/>
              <w:bottom w:val="single" w:sz="4" w:space="0" w:color="auto"/>
              <w:right w:val="single" w:sz="4" w:space="0" w:color="auto"/>
            </w:tcBorders>
            <w:shd w:val="clear" w:color="auto" w:fill="auto"/>
            <w:vAlign w:val="center"/>
            <w:hideMark/>
          </w:tcPr>
          <w:p w14:paraId="2B19A69D"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1219AA3B"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DA46110"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62C958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771397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DB6EA9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D51901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D10E2D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187" w:type="pct"/>
            <w:tcBorders>
              <w:top w:val="nil"/>
              <w:left w:val="nil"/>
              <w:bottom w:val="single" w:sz="4" w:space="0" w:color="auto"/>
              <w:right w:val="single" w:sz="4" w:space="0" w:color="auto"/>
            </w:tcBorders>
            <w:shd w:val="clear" w:color="auto" w:fill="auto"/>
            <w:vAlign w:val="center"/>
            <w:hideMark/>
          </w:tcPr>
          <w:p w14:paraId="6BDA7BC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37CBC4A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4AB6FE34"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726E7A7E"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135E1AA7"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1C313B4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27BBFEFE"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毕业（安全）教育/顶岗实习</w:t>
            </w:r>
          </w:p>
        </w:tc>
        <w:tc>
          <w:tcPr>
            <w:tcW w:w="212" w:type="pct"/>
            <w:tcBorders>
              <w:top w:val="nil"/>
              <w:left w:val="nil"/>
              <w:bottom w:val="single" w:sz="4" w:space="0" w:color="auto"/>
              <w:right w:val="single" w:sz="4" w:space="0" w:color="auto"/>
            </w:tcBorders>
            <w:shd w:val="clear" w:color="auto" w:fill="auto"/>
            <w:vAlign w:val="center"/>
            <w:hideMark/>
          </w:tcPr>
          <w:p w14:paraId="723214D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0656494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9-10</w:t>
            </w:r>
          </w:p>
        </w:tc>
        <w:tc>
          <w:tcPr>
            <w:tcW w:w="222" w:type="pct"/>
            <w:tcBorders>
              <w:top w:val="nil"/>
              <w:left w:val="nil"/>
              <w:bottom w:val="single" w:sz="4" w:space="0" w:color="auto"/>
              <w:right w:val="single" w:sz="4" w:space="0" w:color="auto"/>
            </w:tcBorders>
            <w:shd w:val="clear" w:color="auto" w:fill="auto"/>
            <w:vAlign w:val="center"/>
            <w:hideMark/>
          </w:tcPr>
          <w:p w14:paraId="37462C9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52 </w:t>
            </w:r>
          </w:p>
        </w:tc>
        <w:tc>
          <w:tcPr>
            <w:tcW w:w="237" w:type="pct"/>
            <w:tcBorders>
              <w:top w:val="nil"/>
              <w:left w:val="nil"/>
              <w:bottom w:val="single" w:sz="4" w:space="0" w:color="auto"/>
              <w:right w:val="single" w:sz="4" w:space="0" w:color="auto"/>
            </w:tcBorders>
            <w:shd w:val="clear" w:color="auto" w:fill="auto"/>
            <w:vAlign w:val="center"/>
            <w:hideMark/>
          </w:tcPr>
          <w:p w14:paraId="1A298A1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1560 </w:t>
            </w:r>
          </w:p>
        </w:tc>
        <w:tc>
          <w:tcPr>
            <w:tcW w:w="252" w:type="pct"/>
            <w:tcBorders>
              <w:top w:val="nil"/>
              <w:left w:val="nil"/>
              <w:bottom w:val="single" w:sz="4" w:space="0" w:color="auto"/>
              <w:right w:val="single" w:sz="4" w:space="0" w:color="auto"/>
            </w:tcBorders>
            <w:shd w:val="clear" w:color="auto" w:fill="auto"/>
            <w:vAlign w:val="center"/>
            <w:hideMark/>
          </w:tcPr>
          <w:p w14:paraId="46A3DAD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0 </w:t>
            </w:r>
          </w:p>
        </w:tc>
        <w:tc>
          <w:tcPr>
            <w:tcW w:w="262" w:type="pct"/>
            <w:tcBorders>
              <w:top w:val="nil"/>
              <w:left w:val="nil"/>
              <w:bottom w:val="single" w:sz="4" w:space="0" w:color="auto"/>
              <w:right w:val="single" w:sz="4" w:space="0" w:color="auto"/>
            </w:tcBorders>
            <w:shd w:val="clear" w:color="auto" w:fill="auto"/>
            <w:vAlign w:val="center"/>
            <w:hideMark/>
          </w:tcPr>
          <w:p w14:paraId="170F4A5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1560 </w:t>
            </w:r>
          </w:p>
        </w:tc>
        <w:tc>
          <w:tcPr>
            <w:tcW w:w="191" w:type="pct"/>
            <w:tcBorders>
              <w:top w:val="nil"/>
              <w:left w:val="nil"/>
              <w:bottom w:val="single" w:sz="4" w:space="0" w:color="auto"/>
              <w:right w:val="single" w:sz="4" w:space="0" w:color="auto"/>
            </w:tcBorders>
            <w:shd w:val="clear" w:color="auto" w:fill="auto"/>
            <w:vAlign w:val="center"/>
            <w:hideMark/>
          </w:tcPr>
          <w:p w14:paraId="40A2C19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3EE9B89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75B409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2C8A7A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6D3CB1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623181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B5FB89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239665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2F17667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780 </w:t>
            </w:r>
          </w:p>
        </w:tc>
        <w:tc>
          <w:tcPr>
            <w:tcW w:w="182" w:type="pct"/>
            <w:tcBorders>
              <w:top w:val="nil"/>
              <w:left w:val="nil"/>
              <w:bottom w:val="single" w:sz="4" w:space="0" w:color="auto"/>
              <w:right w:val="single" w:sz="4" w:space="0" w:color="auto"/>
            </w:tcBorders>
            <w:shd w:val="clear" w:color="auto" w:fill="auto"/>
            <w:vAlign w:val="center"/>
            <w:hideMark/>
          </w:tcPr>
          <w:p w14:paraId="2FC243F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780 </w:t>
            </w:r>
          </w:p>
        </w:tc>
      </w:tr>
      <w:tr w:rsidR="007675F5" w:rsidRPr="007675F5" w14:paraId="6C388F05"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6942DAB1"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44CCB548" w14:textId="77777777" w:rsidR="007675F5" w:rsidRPr="007675F5" w:rsidRDefault="007675F5" w:rsidP="007675F5">
            <w:pPr>
              <w:widowControl/>
              <w:jc w:val="left"/>
              <w:rPr>
                <w:rFonts w:ascii="宋体" w:eastAsia="宋体" w:hAnsi="宋体" w:cs="宋体"/>
                <w:b/>
                <w:bCs/>
                <w:kern w:val="0"/>
                <w:sz w:val="16"/>
                <w:szCs w:val="16"/>
              </w:rPr>
            </w:pPr>
          </w:p>
        </w:tc>
        <w:tc>
          <w:tcPr>
            <w:tcW w:w="1796" w:type="pct"/>
            <w:gridSpan w:val="4"/>
            <w:tcBorders>
              <w:top w:val="single" w:sz="4" w:space="0" w:color="auto"/>
              <w:left w:val="nil"/>
              <w:bottom w:val="single" w:sz="4" w:space="0" w:color="auto"/>
              <w:right w:val="single" w:sz="4" w:space="0" w:color="auto"/>
            </w:tcBorders>
            <w:shd w:val="clear" w:color="auto" w:fill="auto"/>
            <w:vAlign w:val="center"/>
            <w:hideMark/>
          </w:tcPr>
          <w:p w14:paraId="7C536418"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小计</w:t>
            </w:r>
          </w:p>
        </w:tc>
        <w:tc>
          <w:tcPr>
            <w:tcW w:w="222" w:type="pct"/>
            <w:tcBorders>
              <w:top w:val="nil"/>
              <w:left w:val="nil"/>
              <w:bottom w:val="single" w:sz="4" w:space="0" w:color="auto"/>
              <w:right w:val="single" w:sz="4" w:space="0" w:color="auto"/>
            </w:tcBorders>
            <w:shd w:val="clear" w:color="auto" w:fill="auto"/>
            <w:vAlign w:val="center"/>
            <w:hideMark/>
          </w:tcPr>
          <w:p w14:paraId="2633DDDD" w14:textId="77777777" w:rsidR="007675F5" w:rsidRPr="007675F5" w:rsidRDefault="007675F5" w:rsidP="007675F5">
            <w:pPr>
              <w:widowControl/>
              <w:jc w:val="center"/>
              <w:rPr>
                <w:rFonts w:ascii="宋体" w:eastAsia="宋体" w:hAnsi="宋体" w:cs="宋体"/>
                <w:b/>
                <w:bCs/>
                <w:kern w:val="0"/>
                <w:sz w:val="12"/>
                <w:szCs w:val="12"/>
              </w:rPr>
            </w:pPr>
            <w:r w:rsidRPr="007675F5">
              <w:rPr>
                <w:rFonts w:ascii="宋体" w:eastAsia="宋体" w:hAnsi="宋体" w:cs="宋体" w:hint="eastAsia"/>
                <w:b/>
                <w:bCs/>
                <w:kern w:val="0"/>
                <w:sz w:val="12"/>
                <w:szCs w:val="12"/>
              </w:rPr>
              <w:t>####</w:t>
            </w:r>
          </w:p>
        </w:tc>
        <w:tc>
          <w:tcPr>
            <w:tcW w:w="237" w:type="pct"/>
            <w:tcBorders>
              <w:top w:val="nil"/>
              <w:left w:val="nil"/>
              <w:bottom w:val="single" w:sz="4" w:space="0" w:color="auto"/>
              <w:right w:val="single" w:sz="4" w:space="0" w:color="auto"/>
            </w:tcBorders>
            <w:shd w:val="clear" w:color="auto" w:fill="auto"/>
            <w:vAlign w:val="center"/>
            <w:hideMark/>
          </w:tcPr>
          <w:p w14:paraId="2ED3258D"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2032</w:t>
            </w:r>
          </w:p>
        </w:tc>
        <w:tc>
          <w:tcPr>
            <w:tcW w:w="252" w:type="pct"/>
            <w:tcBorders>
              <w:top w:val="nil"/>
              <w:left w:val="nil"/>
              <w:bottom w:val="single" w:sz="4" w:space="0" w:color="auto"/>
              <w:right w:val="single" w:sz="4" w:space="0" w:color="auto"/>
            </w:tcBorders>
            <w:shd w:val="clear" w:color="auto" w:fill="auto"/>
            <w:vAlign w:val="center"/>
            <w:hideMark/>
          </w:tcPr>
          <w:p w14:paraId="755469E3"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212</w:t>
            </w:r>
          </w:p>
        </w:tc>
        <w:tc>
          <w:tcPr>
            <w:tcW w:w="262" w:type="pct"/>
            <w:tcBorders>
              <w:top w:val="nil"/>
              <w:left w:val="nil"/>
              <w:bottom w:val="single" w:sz="4" w:space="0" w:color="auto"/>
              <w:right w:val="single" w:sz="4" w:space="0" w:color="auto"/>
            </w:tcBorders>
            <w:shd w:val="clear" w:color="auto" w:fill="auto"/>
            <w:vAlign w:val="center"/>
            <w:hideMark/>
          </w:tcPr>
          <w:p w14:paraId="426F173C"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1820</w:t>
            </w:r>
          </w:p>
        </w:tc>
        <w:tc>
          <w:tcPr>
            <w:tcW w:w="191" w:type="pct"/>
            <w:tcBorders>
              <w:top w:val="nil"/>
              <w:left w:val="nil"/>
              <w:bottom w:val="single" w:sz="4" w:space="0" w:color="auto"/>
              <w:right w:val="single" w:sz="4" w:space="0" w:color="auto"/>
            </w:tcBorders>
            <w:shd w:val="clear" w:color="auto" w:fill="auto"/>
            <w:vAlign w:val="center"/>
            <w:hideMark/>
          </w:tcPr>
          <w:p w14:paraId="3ADB36AF"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91" w:type="pct"/>
            <w:tcBorders>
              <w:top w:val="nil"/>
              <w:left w:val="nil"/>
              <w:bottom w:val="single" w:sz="4" w:space="0" w:color="auto"/>
              <w:right w:val="single" w:sz="4" w:space="0" w:color="auto"/>
            </w:tcBorders>
            <w:shd w:val="clear" w:color="auto" w:fill="auto"/>
            <w:vAlign w:val="center"/>
            <w:hideMark/>
          </w:tcPr>
          <w:p w14:paraId="06CDA1E8"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19C8FBF4"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4E767BBC"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3275A8B3"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136</w:t>
            </w:r>
          </w:p>
        </w:tc>
        <w:tc>
          <w:tcPr>
            <w:tcW w:w="187" w:type="pct"/>
            <w:tcBorders>
              <w:top w:val="nil"/>
              <w:left w:val="nil"/>
              <w:bottom w:val="single" w:sz="4" w:space="0" w:color="auto"/>
              <w:right w:val="single" w:sz="4" w:space="0" w:color="auto"/>
            </w:tcBorders>
            <w:shd w:val="clear" w:color="auto" w:fill="auto"/>
            <w:vAlign w:val="center"/>
            <w:hideMark/>
          </w:tcPr>
          <w:p w14:paraId="66D5A6DA"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176</w:t>
            </w:r>
          </w:p>
        </w:tc>
        <w:tc>
          <w:tcPr>
            <w:tcW w:w="187" w:type="pct"/>
            <w:tcBorders>
              <w:top w:val="nil"/>
              <w:left w:val="nil"/>
              <w:bottom w:val="single" w:sz="4" w:space="0" w:color="auto"/>
              <w:right w:val="single" w:sz="4" w:space="0" w:color="auto"/>
            </w:tcBorders>
            <w:shd w:val="clear" w:color="auto" w:fill="auto"/>
            <w:vAlign w:val="center"/>
            <w:hideMark/>
          </w:tcPr>
          <w:p w14:paraId="2D6EF281"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64</w:t>
            </w:r>
          </w:p>
        </w:tc>
        <w:tc>
          <w:tcPr>
            <w:tcW w:w="187" w:type="pct"/>
            <w:tcBorders>
              <w:top w:val="nil"/>
              <w:left w:val="nil"/>
              <w:bottom w:val="single" w:sz="4" w:space="0" w:color="auto"/>
              <w:right w:val="single" w:sz="4" w:space="0" w:color="auto"/>
            </w:tcBorders>
            <w:shd w:val="clear" w:color="auto" w:fill="auto"/>
            <w:vAlign w:val="center"/>
            <w:hideMark/>
          </w:tcPr>
          <w:p w14:paraId="145A1BA1"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96</w:t>
            </w:r>
          </w:p>
        </w:tc>
        <w:tc>
          <w:tcPr>
            <w:tcW w:w="187" w:type="pct"/>
            <w:tcBorders>
              <w:top w:val="nil"/>
              <w:left w:val="nil"/>
              <w:bottom w:val="single" w:sz="4" w:space="0" w:color="auto"/>
              <w:right w:val="single" w:sz="4" w:space="0" w:color="auto"/>
            </w:tcBorders>
            <w:shd w:val="clear" w:color="auto" w:fill="auto"/>
            <w:vAlign w:val="center"/>
            <w:hideMark/>
          </w:tcPr>
          <w:p w14:paraId="5FE29E04"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780</w:t>
            </w:r>
          </w:p>
        </w:tc>
        <w:tc>
          <w:tcPr>
            <w:tcW w:w="182" w:type="pct"/>
            <w:tcBorders>
              <w:top w:val="nil"/>
              <w:left w:val="nil"/>
              <w:bottom w:val="single" w:sz="4" w:space="0" w:color="auto"/>
              <w:right w:val="single" w:sz="4" w:space="0" w:color="auto"/>
            </w:tcBorders>
            <w:shd w:val="clear" w:color="auto" w:fill="auto"/>
            <w:vAlign w:val="center"/>
            <w:hideMark/>
          </w:tcPr>
          <w:p w14:paraId="13D4F7F1"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780</w:t>
            </w:r>
          </w:p>
        </w:tc>
      </w:tr>
      <w:tr w:rsidR="00243E3D" w:rsidRPr="007675F5" w14:paraId="2534C9BC"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50D3B50B"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64D53525" w14:textId="77777777" w:rsidR="007675F5" w:rsidRPr="007675F5" w:rsidRDefault="007675F5" w:rsidP="007675F5">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专业选修课</w:t>
            </w:r>
          </w:p>
        </w:tc>
        <w:tc>
          <w:tcPr>
            <w:tcW w:w="507" w:type="pct"/>
            <w:tcBorders>
              <w:top w:val="nil"/>
              <w:left w:val="nil"/>
              <w:bottom w:val="single" w:sz="4" w:space="0" w:color="auto"/>
              <w:right w:val="single" w:sz="4" w:space="0" w:color="auto"/>
            </w:tcBorders>
            <w:shd w:val="clear" w:color="auto" w:fill="auto"/>
            <w:vAlign w:val="center"/>
            <w:hideMark/>
          </w:tcPr>
          <w:p w14:paraId="6264B796" w14:textId="77777777" w:rsidR="007675F5" w:rsidRPr="007675F5" w:rsidRDefault="007675F5" w:rsidP="007675F5">
            <w:pPr>
              <w:widowControl/>
              <w:jc w:val="left"/>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4CE3EBF4"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安全用电技术</w:t>
            </w:r>
          </w:p>
        </w:tc>
        <w:tc>
          <w:tcPr>
            <w:tcW w:w="212" w:type="pct"/>
            <w:tcBorders>
              <w:top w:val="nil"/>
              <w:left w:val="nil"/>
              <w:bottom w:val="single" w:sz="4" w:space="0" w:color="auto"/>
              <w:right w:val="single" w:sz="4" w:space="0" w:color="auto"/>
            </w:tcBorders>
            <w:shd w:val="clear" w:color="auto" w:fill="auto"/>
            <w:vAlign w:val="center"/>
            <w:hideMark/>
          </w:tcPr>
          <w:p w14:paraId="5EDFD02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1" w:type="pct"/>
            <w:tcBorders>
              <w:top w:val="nil"/>
              <w:left w:val="nil"/>
              <w:bottom w:val="single" w:sz="4" w:space="0" w:color="auto"/>
              <w:right w:val="single" w:sz="4" w:space="0" w:color="auto"/>
            </w:tcBorders>
            <w:shd w:val="clear" w:color="auto" w:fill="auto"/>
            <w:vAlign w:val="center"/>
            <w:hideMark/>
          </w:tcPr>
          <w:p w14:paraId="4B4119D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1B895DB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7FDD250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52" w:type="pct"/>
            <w:tcBorders>
              <w:top w:val="nil"/>
              <w:left w:val="nil"/>
              <w:bottom w:val="single" w:sz="4" w:space="0" w:color="auto"/>
              <w:right w:val="single" w:sz="4" w:space="0" w:color="auto"/>
            </w:tcBorders>
            <w:shd w:val="clear" w:color="auto" w:fill="auto"/>
            <w:vAlign w:val="center"/>
            <w:hideMark/>
          </w:tcPr>
          <w:p w14:paraId="61E328F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262" w:type="pct"/>
            <w:tcBorders>
              <w:top w:val="nil"/>
              <w:left w:val="nil"/>
              <w:bottom w:val="single" w:sz="4" w:space="0" w:color="auto"/>
              <w:right w:val="single" w:sz="4" w:space="0" w:color="auto"/>
            </w:tcBorders>
            <w:shd w:val="clear" w:color="auto" w:fill="auto"/>
            <w:vAlign w:val="center"/>
            <w:hideMark/>
          </w:tcPr>
          <w:p w14:paraId="62A7128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16</w:t>
            </w:r>
          </w:p>
        </w:tc>
        <w:tc>
          <w:tcPr>
            <w:tcW w:w="191" w:type="pct"/>
            <w:tcBorders>
              <w:top w:val="nil"/>
              <w:left w:val="nil"/>
              <w:bottom w:val="single" w:sz="4" w:space="0" w:color="auto"/>
              <w:right w:val="single" w:sz="4" w:space="0" w:color="auto"/>
            </w:tcBorders>
            <w:shd w:val="clear" w:color="auto" w:fill="auto"/>
            <w:vAlign w:val="center"/>
            <w:hideMark/>
          </w:tcPr>
          <w:p w14:paraId="3E7F730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3A6BC7A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53D726C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7FF7D40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18EA0D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7BCE88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530E153"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F411109"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E373E9E"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4869FDA7" w14:textId="77777777" w:rsidR="007675F5" w:rsidRPr="007675F5" w:rsidRDefault="007675F5" w:rsidP="007675F5">
            <w:pPr>
              <w:widowControl/>
              <w:jc w:val="center"/>
              <w:rPr>
                <w:rFonts w:ascii="宋体" w:eastAsia="宋体" w:hAnsi="宋体" w:cs="宋体"/>
                <w:color w:val="FF0000"/>
                <w:kern w:val="0"/>
                <w:sz w:val="16"/>
                <w:szCs w:val="16"/>
              </w:rPr>
            </w:pPr>
            <w:r w:rsidRPr="007675F5">
              <w:rPr>
                <w:rFonts w:ascii="宋体" w:eastAsia="宋体" w:hAnsi="宋体" w:cs="宋体" w:hint="eastAsia"/>
                <w:color w:val="FF0000"/>
                <w:kern w:val="0"/>
                <w:sz w:val="16"/>
                <w:szCs w:val="16"/>
              </w:rPr>
              <w:t xml:space="preserve">　</w:t>
            </w:r>
          </w:p>
        </w:tc>
      </w:tr>
      <w:tr w:rsidR="00243E3D" w:rsidRPr="007675F5" w14:paraId="1F804485"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752BF182"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31DCFB9E"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05ADABC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72A2A5EF"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科技文献检索</w:t>
            </w:r>
          </w:p>
        </w:tc>
        <w:tc>
          <w:tcPr>
            <w:tcW w:w="212" w:type="pct"/>
            <w:tcBorders>
              <w:top w:val="nil"/>
              <w:left w:val="nil"/>
              <w:bottom w:val="single" w:sz="4" w:space="0" w:color="auto"/>
              <w:right w:val="single" w:sz="4" w:space="0" w:color="auto"/>
            </w:tcBorders>
            <w:shd w:val="clear" w:color="auto" w:fill="auto"/>
            <w:vAlign w:val="center"/>
            <w:hideMark/>
          </w:tcPr>
          <w:p w14:paraId="64C4C31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6B7C967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6</w:t>
            </w:r>
          </w:p>
        </w:tc>
        <w:tc>
          <w:tcPr>
            <w:tcW w:w="222" w:type="pct"/>
            <w:tcBorders>
              <w:top w:val="nil"/>
              <w:left w:val="nil"/>
              <w:bottom w:val="single" w:sz="4" w:space="0" w:color="auto"/>
              <w:right w:val="single" w:sz="4" w:space="0" w:color="auto"/>
            </w:tcBorders>
            <w:shd w:val="clear" w:color="auto" w:fill="auto"/>
            <w:vAlign w:val="center"/>
            <w:hideMark/>
          </w:tcPr>
          <w:p w14:paraId="25A5B9B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61D24A7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52" w:type="pct"/>
            <w:tcBorders>
              <w:top w:val="nil"/>
              <w:left w:val="nil"/>
              <w:bottom w:val="single" w:sz="4" w:space="0" w:color="auto"/>
              <w:right w:val="single" w:sz="4" w:space="0" w:color="auto"/>
            </w:tcBorders>
            <w:shd w:val="clear" w:color="auto" w:fill="auto"/>
            <w:vAlign w:val="center"/>
            <w:hideMark/>
          </w:tcPr>
          <w:p w14:paraId="5B7F9EC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10</w:t>
            </w:r>
          </w:p>
        </w:tc>
        <w:tc>
          <w:tcPr>
            <w:tcW w:w="262" w:type="pct"/>
            <w:tcBorders>
              <w:top w:val="nil"/>
              <w:left w:val="nil"/>
              <w:bottom w:val="single" w:sz="4" w:space="0" w:color="auto"/>
              <w:right w:val="single" w:sz="4" w:space="0" w:color="auto"/>
            </w:tcBorders>
            <w:shd w:val="clear" w:color="auto" w:fill="auto"/>
            <w:vAlign w:val="center"/>
            <w:hideMark/>
          </w:tcPr>
          <w:p w14:paraId="49FB398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22</w:t>
            </w:r>
          </w:p>
        </w:tc>
        <w:tc>
          <w:tcPr>
            <w:tcW w:w="191" w:type="pct"/>
            <w:tcBorders>
              <w:top w:val="nil"/>
              <w:left w:val="nil"/>
              <w:bottom w:val="single" w:sz="4" w:space="0" w:color="auto"/>
              <w:right w:val="single" w:sz="4" w:space="0" w:color="auto"/>
            </w:tcBorders>
            <w:shd w:val="clear" w:color="auto" w:fill="auto"/>
            <w:vAlign w:val="center"/>
            <w:hideMark/>
          </w:tcPr>
          <w:p w14:paraId="45DB6FF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0E64761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F11F0E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2E544E8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3562F4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C603EC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235675D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6F2E55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F54EB3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27D1323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2AD534DF"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16D1624F"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79B528D1"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35EBDC0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3463D26E"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变电站综合自动化技术</w:t>
            </w:r>
          </w:p>
        </w:tc>
        <w:tc>
          <w:tcPr>
            <w:tcW w:w="212" w:type="pct"/>
            <w:tcBorders>
              <w:top w:val="nil"/>
              <w:left w:val="nil"/>
              <w:bottom w:val="single" w:sz="4" w:space="0" w:color="auto"/>
              <w:right w:val="single" w:sz="4" w:space="0" w:color="auto"/>
            </w:tcBorders>
            <w:shd w:val="clear" w:color="auto" w:fill="auto"/>
            <w:vAlign w:val="center"/>
            <w:hideMark/>
          </w:tcPr>
          <w:p w14:paraId="748C850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4DD91B5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7</w:t>
            </w:r>
          </w:p>
        </w:tc>
        <w:tc>
          <w:tcPr>
            <w:tcW w:w="222" w:type="pct"/>
            <w:tcBorders>
              <w:top w:val="nil"/>
              <w:left w:val="nil"/>
              <w:bottom w:val="single" w:sz="4" w:space="0" w:color="auto"/>
              <w:right w:val="single" w:sz="4" w:space="0" w:color="auto"/>
            </w:tcBorders>
            <w:shd w:val="clear" w:color="auto" w:fill="auto"/>
            <w:vAlign w:val="center"/>
            <w:hideMark/>
          </w:tcPr>
          <w:p w14:paraId="1CF9B2F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32528A1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52" w:type="pct"/>
            <w:tcBorders>
              <w:top w:val="nil"/>
              <w:left w:val="nil"/>
              <w:bottom w:val="single" w:sz="4" w:space="0" w:color="auto"/>
              <w:right w:val="single" w:sz="4" w:space="0" w:color="auto"/>
            </w:tcBorders>
            <w:shd w:val="clear" w:color="auto" w:fill="auto"/>
            <w:vAlign w:val="center"/>
            <w:hideMark/>
          </w:tcPr>
          <w:p w14:paraId="2388533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262" w:type="pct"/>
            <w:tcBorders>
              <w:top w:val="nil"/>
              <w:left w:val="nil"/>
              <w:bottom w:val="single" w:sz="4" w:space="0" w:color="auto"/>
              <w:right w:val="single" w:sz="4" w:space="0" w:color="auto"/>
            </w:tcBorders>
            <w:shd w:val="clear" w:color="auto" w:fill="auto"/>
            <w:vAlign w:val="center"/>
            <w:hideMark/>
          </w:tcPr>
          <w:p w14:paraId="3FED746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191" w:type="pct"/>
            <w:tcBorders>
              <w:top w:val="nil"/>
              <w:left w:val="nil"/>
              <w:bottom w:val="single" w:sz="4" w:space="0" w:color="auto"/>
              <w:right w:val="single" w:sz="4" w:space="0" w:color="auto"/>
            </w:tcBorders>
            <w:shd w:val="clear" w:color="auto" w:fill="auto"/>
            <w:vAlign w:val="center"/>
            <w:hideMark/>
          </w:tcPr>
          <w:p w14:paraId="1397137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25D3A99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41D86A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3BC49AF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07A338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6B17793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E911AA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1FB8538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7D6A552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7351F94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6BD7CD2B"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505A1046"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2A2F2F4A"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6F35E5E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01C1955B"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工业机器人应用技术</w:t>
            </w:r>
          </w:p>
        </w:tc>
        <w:tc>
          <w:tcPr>
            <w:tcW w:w="212" w:type="pct"/>
            <w:tcBorders>
              <w:top w:val="nil"/>
              <w:left w:val="nil"/>
              <w:bottom w:val="single" w:sz="4" w:space="0" w:color="auto"/>
              <w:right w:val="single" w:sz="4" w:space="0" w:color="auto"/>
            </w:tcBorders>
            <w:shd w:val="clear" w:color="auto" w:fill="auto"/>
            <w:vAlign w:val="center"/>
            <w:hideMark/>
          </w:tcPr>
          <w:p w14:paraId="7A8B6DA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231" w:type="pct"/>
            <w:tcBorders>
              <w:top w:val="nil"/>
              <w:left w:val="nil"/>
              <w:bottom w:val="single" w:sz="4" w:space="0" w:color="auto"/>
              <w:right w:val="single" w:sz="4" w:space="0" w:color="auto"/>
            </w:tcBorders>
            <w:shd w:val="clear" w:color="auto" w:fill="auto"/>
            <w:vAlign w:val="center"/>
            <w:hideMark/>
          </w:tcPr>
          <w:p w14:paraId="51FA258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22" w:type="pct"/>
            <w:tcBorders>
              <w:top w:val="nil"/>
              <w:left w:val="nil"/>
              <w:bottom w:val="single" w:sz="4" w:space="0" w:color="auto"/>
              <w:right w:val="single" w:sz="4" w:space="0" w:color="auto"/>
            </w:tcBorders>
            <w:shd w:val="clear" w:color="auto" w:fill="auto"/>
            <w:vAlign w:val="center"/>
            <w:hideMark/>
          </w:tcPr>
          <w:p w14:paraId="047E09F4"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w:t>
            </w:r>
          </w:p>
        </w:tc>
        <w:tc>
          <w:tcPr>
            <w:tcW w:w="237" w:type="pct"/>
            <w:tcBorders>
              <w:top w:val="nil"/>
              <w:left w:val="nil"/>
              <w:bottom w:val="single" w:sz="4" w:space="0" w:color="auto"/>
              <w:right w:val="single" w:sz="4" w:space="0" w:color="auto"/>
            </w:tcBorders>
            <w:shd w:val="clear" w:color="auto" w:fill="auto"/>
            <w:vAlign w:val="center"/>
            <w:hideMark/>
          </w:tcPr>
          <w:p w14:paraId="725096AD"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252" w:type="pct"/>
            <w:tcBorders>
              <w:top w:val="nil"/>
              <w:left w:val="nil"/>
              <w:bottom w:val="single" w:sz="4" w:space="0" w:color="auto"/>
              <w:right w:val="single" w:sz="4" w:space="0" w:color="auto"/>
            </w:tcBorders>
            <w:shd w:val="clear" w:color="auto" w:fill="auto"/>
            <w:vAlign w:val="center"/>
            <w:hideMark/>
          </w:tcPr>
          <w:p w14:paraId="18B15E2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262" w:type="pct"/>
            <w:tcBorders>
              <w:top w:val="nil"/>
              <w:left w:val="nil"/>
              <w:bottom w:val="single" w:sz="4" w:space="0" w:color="auto"/>
              <w:right w:val="single" w:sz="4" w:space="0" w:color="auto"/>
            </w:tcBorders>
            <w:shd w:val="clear" w:color="auto" w:fill="auto"/>
            <w:vAlign w:val="center"/>
            <w:hideMark/>
          </w:tcPr>
          <w:p w14:paraId="677639B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191" w:type="pct"/>
            <w:tcBorders>
              <w:top w:val="nil"/>
              <w:left w:val="nil"/>
              <w:bottom w:val="single" w:sz="4" w:space="0" w:color="auto"/>
              <w:right w:val="single" w:sz="4" w:space="0" w:color="auto"/>
            </w:tcBorders>
            <w:shd w:val="clear" w:color="auto" w:fill="auto"/>
            <w:vAlign w:val="center"/>
            <w:hideMark/>
          </w:tcPr>
          <w:p w14:paraId="3D90EDC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7BFE01D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A9A8C0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75FB7F7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C5734D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8938A0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5F221709"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9DAA9D5"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48</w:t>
            </w:r>
          </w:p>
        </w:tc>
        <w:tc>
          <w:tcPr>
            <w:tcW w:w="187" w:type="pct"/>
            <w:tcBorders>
              <w:top w:val="nil"/>
              <w:left w:val="nil"/>
              <w:bottom w:val="single" w:sz="4" w:space="0" w:color="auto"/>
              <w:right w:val="single" w:sz="4" w:space="0" w:color="auto"/>
            </w:tcBorders>
            <w:shd w:val="clear" w:color="auto" w:fill="auto"/>
            <w:vAlign w:val="center"/>
            <w:hideMark/>
          </w:tcPr>
          <w:p w14:paraId="14B229F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1201D868"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1C26CD8E"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50E6DE16" w14:textId="77777777" w:rsidR="007675F5" w:rsidRPr="007675F5" w:rsidRDefault="007675F5" w:rsidP="007675F5">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43E2C862" w14:textId="77777777" w:rsidR="007675F5" w:rsidRPr="007675F5" w:rsidRDefault="007675F5" w:rsidP="007675F5">
            <w:pPr>
              <w:widowControl/>
              <w:jc w:val="left"/>
              <w:rPr>
                <w:rFonts w:ascii="宋体" w:eastAsia="宋体" w:hAnsi="宋体" w:cs="宋体"/>
                <w:b/>
                <w:bCs/>
                <w:kern w:val="0"/>
                <w:sz w:val="16"/>
                <w:szCs w:val="16"/>
              </w:rPr>
            </w:pPr>
          </w:p>
        </w:tc>
        <w:tc>
          <w:tcPr>
            <w:tcW w:w="507" w:type="pct"/>
            <w:tcBorders>
              <w:top w:val="nil"/>
              <w:left w:val="nil"/>
              <w:bottom w:val="single" w:sz="4" w:space="0" w:color="auto"/>
              <w:right w:val="single" w:sz="4" w:space="0" w:color="auto"/>
            </w:tcBorders>
            <w:shd w:val="clear" w:color="auto" w:fill="auto"/>
            <w:vAlign w:val="center"/>
            <w:hideMark/>
          </w:tcPr>
          <w:p w14:paraId="6E2E41F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846" w:type="pct"/>
            <w:tcBorders>
              <w:top w:val="nil"/>
              <w:left w:val="nil"/>
              <w:bottom w:val="single" w:sz="4" w:space="0" w:color="auto"/>
              <w:right w:val="single" w:sz="4" w:space="0" w:color="auto"/>
            </w:tcBorders>
            <w:shd w:val="clear" w:color="auto" w:fill="auto"/>
            <w:vAlign w:val="center"/>
            <w:hideMark/>
          </w:tcPr>
          <w:p w14:paraId="7FA6D123" w14:textId="77777777" w:rsidR="007675F5" w:rsidRPr="007675F5" w:rsidRDefault="007675F5" w:rsidP="007675F5">
            <w:pPr>
              <w:widowControl/>
              <w:jc w:val="left"/>
              <w:rPr>
                <w:rFonts w:ascii="宋体" w:eastAsia="宋体" w:hAnsi="宋体" w:cs="宋体"/>
                <w:kern w:val="0"/>
                <w:sz w:val="16"/>
                <w:szCs w:val="16"/>
              </w:rPr>
            </w:pPr>
            <w:r w:rsidRPr="007675F5">
              <w:rPr>
                <w:rFonts w:ascii="宋体" w:eastAsia="宋体" w:hAnsi="宋体" w:cs="宋体" w:hint="eastAsia"/>
                <w:kern w:val="0"/>
                <w:sz w:val="16"/>
                <w:szCs w:val="16"/>
              </w:rPr>
              <w:t xml:space="preserve">电力系统继电保护 </w:t>
            </w:r>
          </w:p>
        </w:tc>
        <w:tc>
          <w:tcPr>
            <w:tcW w:w="212" w:type="pct"/>
            <w:tcBorders>
              <w:top w:val="nil"/>
              <w:left w:val="nil"/>
              <w:bottom w:val="single" w:sz="4" w:space="0" w:color="auto"/>
              <w:right w:val="single" w:sz="4" w:space="0" w:color="auto"/>
            </w:tcBorders>
            <w:shd w:val="clear" w:color="auto" w:fill="auto"/>
            <w:vAlign w:val="center"/>
            <w:hideMark/>
          </w:tcPr>
          <w:p w14:paraId="3DB23582"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31" w:type="pct"/>
            <w:tcBorders>
              <w:top w:val="nil"/>
              <w:left w:val="nil"/>
              <w:bottom w:val="single" w:sz="4" w:space="0" w:color="auto"/>
              <w:right w:val="single" w:sz="4" w:space="0" w:color="auto"/>
            </w:tcBorders>
            <w:shd w:val="clear" w:color="auto" w:fill="auto"/>
            <w:vAlign w:val="center"/>
            <w:hideMark/>
          </w:tcPr>
          <w:p w14:paraId="78BB979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222" w:type="pct"/>
            <w:tcBorders>
              <w:top w:val="nil"/>
              <w:left w:val="nil"/>
              <w:bottom w:val="single" w:sz="4" w:space="0" w:color="auto"/>
              <w:right w:val="single" w:sz="4" w:space="0" w:color="auto"/>
            </w:tcBorders>
            <w:shd w:val="clear" w:color="auto" w:fill="auto"/>
            <w:vAlign w:val="center"/>
            <w:hideMark/>
          </w:tcPr>
          <w:p w14:paraId="4FB25943"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w:t>
            </w:r>
          </w:p>
        </w:tc>
        <w:tc>
          <w:tcPr>
            <w:tcW w:w="237" w:type="pct"/>
            <w:tcBorders>
              <w:top w:val="nil"/>
              <w:left w:val="nil"/>
              <w:bottom w:val="single" w:sz="4" w:space="0" w:color="auto"/>
              <w:right w:val="single" w:sz="4" w:space="0" w:color="auto"/>
            </w:tcBorders>
            <w:shd w:val="clear" w:color="auto" w:fill="auto"/>
            <w:vAlign w:val="center"/>
            <w:hideMark/>
          </w:tcPr>
          <w:p w14:paraId="08173330"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252" w:type="pct"/>
            <w:tcBorders>
              <w:top w:val="nil"/>
              <w:left w:val="nil"/>
              <w:bottom w:val="single" w:sz="4" w:space="0" w:color="auto"/>
              <w:right w:val="single" w:sz="4" w:space="0" w:color="auto"/>
            </w:tcBorders>
            <w:shd w:val="clear" w:color="auto" w:fill="auto"/>
            <w:vAlign w:val="center"/>
            <w:hideMark/>
          </w:tcPr>
          <w:p w14:paraId="7D1375B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24</w:t>
            </w:r>
          </w:p>
        </w:tc>
        <w:tc>
          <w:tcPr>
            <w:tcW w:w="262" w:type="pct"/>
            <w:tcBorders>
              <w:top w:val="nil"/>
              <w:left w:val="nil"/>
              <w:bottom w:val="single" w:sz="4" w:space="0" w:color="auto"/>
              <w:right w:val="single" w:sz="4" w:space="0" w:color="auto"/>
            </w:tcBorders>
            <w:shd w:val="clear" w:color="auto" w:fill="auto"/>
            <w:vAlign w:val="center"/>
            <w:hideMark/>
          </w:tcPr>
          <w:p w14:paraId="6E9850BC"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8</w:t>
            </w:r>
          </w:p>
        </w:tc>
        <w:tc>
          <w:tcPr>
            <w:tcW w:w="191" w:type="pct"/>
            <w:tcBorders>
              <w:top w:val="nil"/>
              <w:left w:val="nil"/>
              <w:bottom w:val="single" w:sz="4" w:space="0" w:color="auto"/>
              <w:right w:val="single" w:sz="4" w:space="0" w:color="auto"/>
            </w:tcBorders>
            <w:shd w:val="clear" w:color="auto" w:fill="auto"/>
            <w:vAlign w:val="center"/>
            <w:hideMark/>
          </w:tcPr>
          <w:p w14:paraId="645E395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0DCB11AF"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2720DD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noWrap/>
            <w:vAlign w:val="center"/>
            <w:hideMark/>
          </w:tcPr>
          <w:p w14:paraId="2C89AB7A"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38842DE7"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41E1D4CE"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0FADAD2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7" w:type="pct"/>
            <w:tcBorders>
              <w:top w:val="nil"/>
              <w:left w:val="nil"/>
              <w:bottom w:val="single" w:sz="4" w:space="0" w:color="auto"/>
              <w:right w:val="single" w:sz="4" w:space="0" w:color="auto"/>
            </w:tcBorders>
            <w:shd w:val="clear" w:color="auto" w:fill="auto"/>
            <w:vAlign w:val="center"/>
            <w:hideMark/>
          </w:tcPr>
          <w:p w14:paraId="14D9054B"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64ACCA56"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182" w:type="pct"/>
            <w:tcBorders>
              <w:top w:val="nil"/>
              <w:left w:val="nil"/>
              <w:bottom w:val="single" w:sz="4" w:space="0" w:color="auto"/>
              <w:right w:val="single" w:sz="4" w:space="0" w:color="auto"/>
            </w:tcBorders>
            <w:shd w:val="clear" w:color="auto" w:fill="auto"/>
            <w:vAlign w:val="center"/>
            <w:hideMark/>
          </w:tcPr>
          <w:p w14:paraId="53DB3901" w14:textId="77777777" w:rsidR="007675F5" w:rsidRPr="007675F5" w:rsidRDefault="007675F5" w:rsidP="007675F5">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r>
      <w:tr w:rsidR="00243E3D" w:rsidRPr="007675F5" w14:paraId="2AB35772" w14:textId="77777777" w:rsidTr="00243E3D">
        <w:trPr>
          <w:trHeight w:val="240"/>
          <w:jc w:val="center"/>
        </w:trPr>
        <w:tc>
          <w:tcPr>
            <w:tcW w:w="177" w:type="pct"/>
            <w:vMerge/>
            <w:tcBorders>
              <w:top w:val="nil"/>
              <w:left w:val="single" w:sz="4" w:space="0" w:color="auto"/>
              <w:bottom w:val="single" w:sz="4" w:space="0" w:color="auto"/>
              <w:right w:val="single" w:sz="4" w:space="0" w:color="auto"/>
            </w:tcBorders>
            <w:vAlign w:val="center"/>
            <w:hideMark/>
          </w:tcPr>
          <w:p w14:paraId="17A89389" w14:textId="77777777" w:rsidR="00243E3D" w:rsidRPr="007675F5" w:rsidRDefault="00243E3D" w:rsidP="00243E3D">
            <w:pPr>
              <w:widowControl/>
              <w:jc w:val="left"/>
              <w:rPr>
                <w:rFonts w:ascii="宋体" w:eastAsia="宋体" w:hAnsi="宋体" w:cs="宋体"/>
                <w:b/>
                <w:bCs/>
                <w:kern w:val="0"/>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3930A52B" w14:textId="77777777" w:rsidR="00243E3D" w:rsidRPr="007675F5" w:rsidRDefault="00243E3D" w:rsidP="00243E3D">
            <w:pPr>
              <w:widowControl/>
              <w:jc w:val="left"/>
              <w:rPr>
                <w:rFonts w:ascii="宋体" w:eastAsia="宋体" w:hAnsi="宋体" w:cs="宋体"/>
                <w:b/>
                <w:bCs/>
                <w:kern w:val="0"/>
                <w:sz w:val="16"/>
                <w:szCs w:val="16"/>
              </w:rPr>
            </w:pPr>
          </w:p>
        </w:tc>
        <w:tc>
          <w:tcPr>
            <w:tcW w:w="1796" w:type="pct"/>
            <w:gridSpan w:val="4"/>
            <w:tcBorders>
              <w:top w:val="single" w:sz="4" w:space="0" w:color="auto"/>
              <w:left w:val="nil"/>
              <w:bottom w:val="single" w:sz="4" w:space="0" w:color="auto"/>
              <w:right w:val="single" w:sz="4" w:space="0" w:color="auto"/>
            </w:tcBorders>
            <w:shd w:val="clear" w:color="auto" w:fill="auto"/>
            <w:vAlign w:val="center"/>
            <w:hideMark/>
          </w:tcPr>
          <w:p w14:paraId="1A3D3784" w14:textId="77777777" w:rsidR="00243E3D" w:rsidRPr="007675F5" w:rsidRDefault="00243E3D" w:rsidP="00243E3D">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小计</w:t>
            </w:r>
          </w:p>
        </w:tc>
        <w:tc>
          <w:tcPr>
            <w:tcW w:w="222" w:type="pct"/>
            <w:tcBorders>
              <w:top w:val="nil"/>
              <w:left w:val="nil"/>
              <w:bottom w:val="single" w:sz="4" w:space="0" w:color="auto"/>
              <w:right w:val="single" w:sz="4" w:space="0" w:color="auto"/>
            </w:tcBorders>
            <w:shd w:val="clear" w:color="auto" w:fill="auto"/>
            <w:vAlign w:val="center"/>
            <w:hideMark/>
          </w:tcPr>
          <w:p w14:paraId="39879513" w14:textId="35594CA6"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11</w:t>
            </w:r>
          </w:p>
        </w:tc>
        <w:tc>
          <w:tcPr>
            <w:tcW w:w="237" w:type="pct"/>
            <w:tcBorders>
              <w:top w:val="nil"/>
              <w:left w:val="nil"/>
              <w:bottom w:val="single" w:sz="4" w:space="0" w:color="auto"/>
              <w:right w:val="single" w:sz="4" w:space="0" w:color="auto"/>
            </w:tcBorders>
            <w:shd w:val="clear" w:color="auto" w:fill="auto"/>
            <w:vAlign w:val="center"/>
            <w:hideMark/>
          </w:tcPr>
          <w:p w14:paraId="216ED6BE" w14:textId="15707D0E"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176</w:t>
            </w:r>
          </w:p>
        </w:tc>
        <w:tc>
          <w:tcPr>
            <w:tcW w:w="252" w:type="pct"/>
            <w:tcBorders>
              <w:top w:val="nil"/>
              <w:left w:val="nil"/>
              <w:bottom w:val="single" w:sz="4" w:space="0" w:color="auto"/>
              <w:right w:val="single" w:sz="4" w:space="0" w:color="auto"/>
            </w:tcBorders>
            <w:shd w:val="clear" w:color="auto" w:fill="auto"/>
            <w:vAlign w:val="center"/>
            <w:hideMark/>
          </w:tcPr>
          <w:p w14:paraId="3430EC86" w14:textId="49D81F48"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98</w:t>
            </w:r>
          </w:p>
        </w:tc>
        <w:tc>
          <w:tcPr>
            <w:tcW w:w="262" w:type="pct"/>
            <w:tcBorders>
              <w:top w:val="nil"/>
              <w:left w:val="nil"/>
              <w:bottom w:val="single" w:sz="4" w:space="0" w:color="auto"/>
              <w:right w:val="single" w:sz="4" w:space="0" w:color="auto"/>
            </w:tcBorders>
            <w:shd w:val="clear" w:color="auto" w:fill="auto"/>
            <w:vAlign w:val="center"/>
            <w:hideMark/>
          </w:tcPr>
          <w:p w14:paraId="53EE9EAE" w14:textId="1F9CF5AA"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78</w:t>
            </w:r>
          </w:p>
        </w:tc>
        <w:tc>
          <w:tcPr>
            <w:tcW w:w="191" w:type="pct"/>
            <w:tcBorders>
              <w:top w:val="nil"/>
              <w:left w:val="nil"/>
              <w:bottom w:val="single" w:sz="4" w:space="0" w:color="auto"/>
              <w:right w:val="single" w:sz="4" w:space="0" w:color="auto"/>
            </w:tcBorders>
            <w:shd w:val="clear" w:color="auto" w:fill="auto"/>
            <w:vAlign w:val="center"/>
            <w:hideMark/>
          </w:tcPr>
          <w:p w14:paraId="044A566D" w14:textId="23579E99"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0</w:t>
            </w:r>
          </w:p>
        </w:tc>
        <w:tc>
          <w:tcPr>
            <w:tcW w:w="191" w:type="pct"/>
            <w:tcBorders>
              <w:top w:val="nil"/>
              <w:left w:val="nil"/>
              <w:bottom w:val="single" w:sz="4" w:space="0" w:color="auto"/>
              <w:right w:val="single" w:sz="4" w:space="0" w:color="auto"/>
            </w:tcBorders>
            <w:shd w:val="clear" w:color="auto" w:fill="auto"/>
            <w:vAlign w:val="center"/>
            <w:hideMark/>
          </w:tcPr>
          <w:p w14:paraId="32E24593" w14:textId="17BB5E0C"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2D93F82A" w14:textId="314637F7"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20A41BFB" w14:textId="6F159563"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52D232EA" w14:textId="64AB239D"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0</w:t>
            </w:r>
          </w:p>
        </w:tc>
        <w:tc>
          <w:tcPr>
            <w:tcW w:w="187" w:type="pct"/>
            <w:tcBorders>
              <w:top w:val="nil"/>
              <w:left w:val="nil"/>
              <w:bottom w:val="single" w:sz="4" w:space="0" w:color="auto"/>
              <w:right w:val="single" w:sz="4" w:space="0" w:color="auto"/>
            </w:tcBorders>
            <w:shd w:val="clear" w:color="auto" w:fill="auto"/>
            <w:vAlign w:val="center"/>
            <w:hideMark/>
          </w:tcPr>
          <w:p w14:paraId="64F826D4" w14:textId="5E78D6EF"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1EF67B78" w14:textId="4263EE21"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70EB6602" w14:textId="0B8CEF3D"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80</w:t>
            </w:r>
          </w:p>
        </w:tc>
        <w:tc>
          <w:tcPr>
            <w:tcW w:w="187" w:type="pct"/>
            <w:tcBorders>
              <w:top w:val="nil"/>
              <w:left w:val="nil"/>
              <w:bottom w:val="single" w:sz="4" w:space="0" w:color="auto"/>
              <w:right w:val="single" w:sz="4" w:space="0" w:color="auto"/>
            </w:tcBorders>
            <w:shd w:val="clear" w:color="auto" w:fill="auto"/>
            <w:vAlign w:val="center"/>
            <w:hideMark/>
          </w:tcPr>
          <w:p w14:paraId="11B55C81" w14:textId="1E58698E"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0</w:t>
            </w:r>
          </w:p>
        </w:tc>
        <w:tc>
          <w:tcPr>
            <w:tcW w:w="182" w:type="pct"/>
            <w:tcBorders>
              <w:top w:val="nil"/>
              <w:left w:val="nil"/>
              <w:bottom w:val="single" w:sz="4" w:space="0" w:color="auto"/>
              <w:right w:val="single" w:sz="4" w:space="0" w:color="auto"/>
            </w:tcBorders>
            <w:shd w:val="clear" w:color="auto" w:fill="auto"/>
            <w:vAlign w:val="center"/>
            <w:hideMark/>
          </w:tcPr>
          <w:p w14:paraId="75AA8B6A" w14:textId="72A9EB32"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0</w:t>
            </w:r>
          </w:p>
        </w:tc>
      </w:tr>
      <w:tr w:rsidR="00243E3D" w:rsidRPr="007675F5" w14:paraId="501AD0D4" w14:textId="77777777" w:rsidTr="00243E3D">
        <w:trPr>
          <w:trHeight w:val="240"/>
          <w:jc w:val="center"/>
        </w:trPr>
        <w:tc>
          <w:tcPr>
            <w:tcW w:w="215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D2E86A8" w14:textId="77777777" w:rsidR="00243E3D" w:rsidRPr="007675F5" w:rsidRDefault="00243E3D" w:rsidP="00243E3D">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合计</w:t>
            </w:r>
          </w:p>
        </w:tc>
        <w:tc>
          <w:tcPr>
            <w:tcW w:w="222" w:type="pct"/>
            <w:tcBorders>
              <w:top w:val="nil"/>
              <w:left w:val="nil"/>
              <w:bottom w:val="single" w:sz="4" w:space="0" w:color="auto"/>
              <w:right w:val="single" w:sz="4" w:space="0" w:color="auto"/>
            </w:tcBorders>
            <w:shd w:val="clear" w:color="auto" w:fill="auto"/>
            <w:vAlign w:val="center"/>
            <w:hideMark/>
          </w:tcPr>
          <w:p w14:paraId="3CF0B77E" w14:textId="797E6FF1"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239</w:t>
            </w:r>
            <w:r>
              <w:rPr>
                <w:rFonts w:ascii="宋体" w:hAnsi="宋体" w:cs="宋体"/>
                <w:b/>
                <w:bCs/>
                <w:kern w:val="0"/>
                <w:sz w:val="16"/>
                <w:szCs w:val="16"/>
              </w:rPr>
              <w:t>.5</w:t>
            </w:r>
          </w:p>
        </w:tc>
        <w:tc>
          <w:tcPr>
            <w:tcW w:w="237" w:type="pct"/>
            <w:tcBorders>
              <w:top w:val="nil"/>
              <w:left w:val="nil"/>
              <w:bottom w:val="single" w:sz="4" w:space="0" w:color="auto"/>
              <w:right w:val="single" w:sz="4" w:space="0" w:color="auto"/>
            </w:tcBorders>
            <w:shd w:val="clear" w:color="auto" w:fill="auto"/>
            <w:vAlign w:val="center"/>
            <w:hideMark/>
          </w:tcPr>
          <w:p w14:paraId="79BC3C27" w14:textId="53C6AB04"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50</w:t>
            </w:r>
            <w:r>
              <w:rPr>
                <w:rFonts w:ascii="宋体" w:hAnsi="宋体" w:cs="宋体"/>
                <w:b/>
                <w:bCs/>
                <w:kern w:val="0"/>
                <w:sz w:val="16"/>
                <w:szCs w:val="16"/>
              </w:rPr>
              <w:t>54</w:t>
            </w:r>
          </w:p>
        </w:tc>
        <w:tc>
          <w:tcPr>
            <w:tcW w:w="252" w:type="pct"/>
            <w:tcBorders>
              <w:top w:val="nil"/>
              <w:left w:val="nil"/>
              <w:bottom w:val="single" w:sz="4" w:space="0" w:color="auto"/>
              <w:right w:val="single" w:sz="4" w:space="0" w:color="auto"/>
            </w:tcBorders>
            <w:shd w:val="clear" w:color="auto" w:fill="auto"/>
            <w:vAlign w:val="center"/>
            <w:hideMark/>
          </w:tcPr>
          <w:p w14:paraId="455CAD23" w14:textId="752B9CB9"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17</w:t>
            </w:r>
            <w:r>
              <w:rPr>
                <w:rFonts w:ascii="宋体" w:hAnsi="宋体" w:cs="宋体"/>
                <w:b/>
                <w:bCs/>
                <w:kern w:val="0"/>
                <w:sz w:val="16"/>
                <w:szCs w:val="16"/>
              </w:rPr>
              <w:t>28</w:t>
            </w:r>
          </w:p>
        </w:tc>
        <w:tc>
          <w:tcPr>
            <w:tcW w:w="262" w:type="pct"/>
            <w:tcBorders>
              <w:top w:val="nil"/>
              <w:left w:val="nil"/>
              <w:bottom w:val="single" w:sz="4" w:space="0" w:color="auto"/>
              <w:right w:val="single" w:sz="4" w:space="0" w:color="auto"/>
            </w:tcBorders>
            <w:shd w:val="clear" w:color="auto" w:fill="auto"/>
            <w:vAlign w:val="center"/>
            <w:hideMark/>
          </w:tcPr>
          <w:p w14:paraId="0F6AF30E" w14:textId="1640A781"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33</w:t>
            </w:r>
            <w:r>
              <w:rPr>
                <w:rFonts w:ascii="宋体" w:hAnsi="宋体" w:cs="宋体"/>
                <w:b/>
                <w:bCs/>
                <w:kern w:val="0"/>
                <w:sz w:val="16"/>
                <w:szCs w:val="16"/>
              </w:rPr>
              <w:t>26</w:t>
            </w:r>
          </w:p>
        </w:tc>
        <w:tc>
          <w:tcPr>
            <w:tcW w:w="191" w:type="pct"/>
            <w:tcBorders>
              <w:top w:val="nil"/>
              <w:left w:val="nil"/>
              <w:bottom w:val="single" w:sz="4" w:space="0" w:color="auto"/>
              <w:right w:val="single" w:sz="4" w:space="0" w:color="auto"/>
            </w:tcBorders>
            <w:shd w:val="clear" w:color="auto" w:fill="auto"/>
            <w:vAlign w:val="center"/>
            <w:hideMark/>
          </w:tcPr>
          <w:p w14:paraId="14FB23AD" w14:textId="036848E0"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406</w:t>
            </w:r>
          </w:p>
        </w:tc>
        <w:tc>
          <w:tcPr>
            <w:tcW w:w="191" w:type="pct"/>
            <w:tcBorders>
              <w:top w:val="nil"/>
              <w:left w:val="nil"/>
              <w:bottom w:val="single" w:sz="4" w:space="0" w:color="auto"/>
              <w:right w:val="single" w:sz="4" w:space="0" w:color="auto"/>
            </w:tcBorders>
            <w:shd w:val="clear" w:color="auto" w:fill="auto"/>
            <w:vAlign w:val="center"/>
            <w:hideMark/>
          </w:tcPr>
          <w:p w14:paraId="0194512F" w14:textId="3DCBB9F5"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442</w:t>
            </w:r>
          </w:p>
        </w:tc>
        <w:tc>
          <w:tcPr>
            <w:tcW w:w="187" w:type="pct"/>
            <w:tcBorders>
              <w:top w:val="nil"/>
              <w:left w:val="nil"/>
              <w:bottom w:val="single" w:sz="4" w:space="0" w:color="auto"/>
              <w:right w:val="single" w:sz="4" w:space="0" w:color="auto"/>
            </w:tcBorders>
            <w:shd w:val="clear" w:color="auto" w:fill="auto"/>
            <w:vAlign w:val="center"/>
            <w:hideMark/>
          </w:tcPr>
          <w:p w14:paraId="31FB276E" w14:textId="4CE68C52"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576</w:t>
            </w:r>
          </w:p>
        </w:tc>
        <w:tc>
          <w:tcPr>
            <w:tcW w:w="187" w:type="pct"/>
            <w:tcBorders>
              <w:top w:val="nil"/>
              <w:left w:val="nil"/>
              <w:bottom w:val="single" w:sz="4" w:space="0" w:color="auto"/>
              <w:right w:val="single" w:sz="4" w:space="0" w:color="auto"/>
            </w:tcBorders>
            <w:shd w:val="clear" w:color="auto" w:fill="auto"/>
            <w:vAlign w:val="center"/>
            <w:hideMark/>
          </w:tcPr>
          <w:p w14:paraId="0B247903" w14:textId="37154977"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514</w:t>
            </w:r>
          </w:p>
        </w:tc>
        <w:tc>
          <w:tcPr>
            <w:tcW w:w="187" w:type="pct"/>
            <w:tcBorders>
              <w:top w:val="nil"/>
              <w:left w:val="nil"/>
              <w:bottom w:val="single" w:sz="4" w:space="0" w:color="auto"/>
              <w:right w:val="single" w:sz="4" w:space="0" w:color="auto"/>
            </w:tcBorders>
            <w:shd w:val="clear" w:color="auto" w:fill="auto"/>
            <w:vAlign w:val="center"/>
            <w:hideMark/>
          </w:tcPr>
          <w:p w14:paraId="11432319" w14:textId="6FF2D1E8"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322</w:t>
            </w:r>
          </w:p>
        </w:tc>
        <w:tc>
          <w:tcPr>
            <w:tcW w:w="187" w:type="pct"/>
            <w:tcBorders>
              <w:top w:val="nil"/>
              <w:left w:val="nil"/>
              <w:bottom w:val="single" w:sz="4" w:space="0" w:color="auto"/>
              <w:right w:val="single" w:sz="4" w:space="0" w:color="auto"/>
            </w:tcBorders>
            <w:shd w:val="clear" w:color="auto" w:fill="auto"/>
            <w:vAlign w:val="center"/>
            <w:hideMark/>
          </w:tcPr>
          <w:p w14:paraId="57A63E59" w14:textId="2BC6D0E5"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330</w:t>
            </w:r>
          </w:p>
        </w:tc>
        <w:tc>
          <w:tcPr>
            <w:tcW w:w="187" w:type="pct"/>
            <w:tcBorders>
              <w:top w:val="nil"/>
              <w:left w:val="nil"/>
              <w:bottom w:val="single" w:sz="4" w:space="0" w:color="auto"/>
              <w:right w:val="single" w:sz="4" w:space="0" w:color="auto"/>
            </w:tcBorders>
            <w:shd w:val="clear" w:color="auto" w:fill="auto"/>
            <w:vAlign w:val="center"/>
            <w:hideMark/>
          </w:tcPr>
          <w:p w14:paraId="1FB2D0BC" w14:textId="518C9B77"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4</w:t>
            </w:r>
            <w:r>
              <w:rPr>
                <w:rFonts w:ascii="宋体" w:hAnsi="宋体" w:cs="宋体"/>
                <w:b/>
                <w:bCs/>
                <w:kern w:val="0"/>
                <w:sz w:val="16"/>
                <w:szCs w:val="16"/>
              </w:rPr>
              <w:t>92</w:t>
            </w:r>
          </w:p>
        </w:tc>
        <w:tc>
          <w:tcPr>
            <w:tcW w:w="187" w:type="pct"/>
            <w:tcBorders>
              <w:top w:val="nil"/>
              <w:left w:val="nil"/>
              <w:bottom w:val="single" w:sz="4" w:space="0" w:color="auto"/>
              <w:right w:val="single" w:sz="4" w:space="0" w:color="auto"/>
            </w:tcBorders>
            <w:shd w:val="clear" w:color="auto" w:fill="auto"/>
            <w:vAlign w:val="center"/>
            <w:hideMark/>
          </w:tcPr>
          <w:p w14:paraId="29FE89C6" w14:textId="01200664"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348</w:t>
            </w:r>
          </w:p>
        </w:tc>
        <w:tc>
          <w:tcPr>
            <w:tcW w:w="187" w:type="pct"/>
            <w:tcBorders>
              <w:top w:val="nil"/>
              <w:left w:val="nil"/>
              <w:bottom w:val="single" w:sz="4" w:space="0" w:color="auto"/>
              <w:right w:val="single" w:sz="4" w:space="0" w:color="auto"/>
            </w:tcBorders>
            <w:shd w:val="clear" w:color="auto" w:fill="auto"/>
            <w:vAlign w:val="center"/>
            <w:hideMark/>
          </w:tcPr>
          <w:p w14:paraId="24F843BA" w14:textId="121D0A1F"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812</w:t>
            </w:r>
          </w:p>
        </w:tc>
        <w:tc>
          <w:tcPr>
            <w:tcW w:w="182" w:type="pct"/>
            <w:tcBorders>
              <w:top w:val="nil"/>
              <w:left w:val="nil"/>
              <w:bottom w:val="single" w:sz="4" w:space="0" w:color="auto"/>
              <w:right w:val="single" w:sz="4" w:space="0" w:color="auto"/>
            </w:tcBorders>
            <w:shd w:val="clear" w:color="auto" w:fill="auto"/>
            <w:vAlign w:val="center"/>
            <w:hideMark/>
          </w:tcPr>
          <w:p w14:paraId="634B0565" w14:textId="259A94F8"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812</w:t>
            </w:r>
          </w:p>
        </w:tc>
      </w:tr>
      <w:tr w:rsidR="00243E3D" w:rsidRPr="007675F5" w14:paraId="5948099B" w14:textId="77777777" w:rsidTr="00243E3D">
        <w:trPr>
          <w:trHeight w:val="240"/>
          <w:jc w:val="center"/>
        </w:trPr>
        <w:tc>
          <w:tcPr>
            <w:tcW w:w="215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FCA2664" w14:textId="77777777" w:rsidR="00243E3D" w:rsidRPr="007675F5" w:rsidRDefault="00243E3D" w:rsidP="00243E3D">
            <w:pPr>
              <w:widowControl/>
              <w:jc w:val="center"/>
              <w:rPr>
                <w:rFonts w:ascii="宋体" w:eastAsia="宋体" w:hAnsi="宋体" w:cs="宋体"/>
                <w:b/>
                <w:bCs/>
                <w:kern w:val="0"/>
                <w:sz w:val="16"/>
                <w:szCs w:val="16"/>
              </w:rPr>
            </w:pPr>
            <w:r w:rsidRPr="007675F5">
              <w:rPr>
                <w:rFonts w:ascii="宋体" w:eastAsia="宋体" w:hAnsi="宋体" w:cs="宋体" w:hint="eastAsia"/>
                <w:b/>
                <w:bCs/>
                <w:kern w:val="0"/>
                <w:sz w:val="16"/>
                <w:szCs w:val="16"/>
              </w:rPr>
              <w:t>平均周学时</w:t>
            </w:r>
          </w:p>
        </w:tc>
        <w:tc>
          <w:tcPr>
            <w:tcW w:w="222" w:type="pct"/>
            <w:tcBorders>
              <w:top w:val="nil"/>
              <w:left w:val="nil"/>
              <w:bottom w:val="single" w:sz="4" w:space="0" w:color="auto"/>
              <w:right w:val="single" w:sz="4" w:space="0" w:color="auto"/>
            </w:tcBorders>
            <w:shd w:val="clear" w:color="auto" w:fill="auto"/>
            <w:vAlign w:val="center"/>
            <w:hideMark/>
          </w:tcPr>
          <w:p w14:paraId="792F87D7" w14:textId="77777777" w:rsidR="00243E3D" w:rsidRPr="007675F5" w:rsidRDefault="00243E3D" w:rsidP="00243E3D">
            <w:pPr>
              <w:widowControl/>
              <w:jc w:val="left"/>
              <w:rPr>
                <w:rFonts w:ascii="宋体" w:eastAsia="宋体" w:hAnsi="宋体" w:cs="宋体"/>
                <w:b/>
                <w:bCs/>
                <w:kern w:val="0"/>
                <w:sz w:val="16"/>
                <w:szCs w:val="16"/>
              </w:rPr>
            </w:pPr>
            <w:r w:rsidRPr="007675F5">
              <w:rPr>
                <w:rFonts w:ascii="宋体" w:eastAsia="宋体" w:hAnsi="宋体" w:cs="宋体" w:hint="eastAsia"/>
                <w:b/>
                <w:bCs/>
                <w:kern w:val="0"/>
                <w:sz w:val="16"/>
                <w:szCs w:val="16"/>
              </w:rPr>
              <w:t xml:space="preserve">　</w:t>
            </w:r>
          </w:p>
        </w:tc>
        <w:tc>
          <w:tcPr>
            <w:tcW w:w="237" w:type="pct"/>
            <w:tcBorders>
              <w:top w:val="nil"/>
              <w:left w:val="nil"/>
              <w:bottom w:val="single" w:sz="4" w:space="0" w:color="auto"/>
              <w:right w:val="single" w:sz="4" w:space="0" w:color="auto"/>
            </w:tcBorders>
            <w:shd w:val="clear" w:color="auto" w:fill="auto"/>
            <w:vAlign w:val="center"/>
            <w:hideMark/>
          </w:tcPr>
          <w:p w14:paraId="2F7B482E" w14:textId="77777777" w:rsidR="00243E3D" w:rsidRPr="007675F5" w:rsidRDefault="00243E3D" w:rsidP="00243E3D">
            <w:pPr>
              <w:widowControl/>
              <w:jc w:val="center"/>
              <w:rPr>
                <w:rFonts w:ascii="宋体" w:eastAsia="宋体" w:hAnsi="宋体" w:cs="宋体"/>
                <w:kern w:val="0"/>
                <w:sz w:val="16"/>
                <w:szCs w:val="16"/>
              </w:rPr>
            </w:pPr>
            <w:r w:rsidRPr="007675F5">
              <w:rPr>
                <w:rFonts w:ascii="宋体" w:eastAsia="宋体" w:hAnsi="宋体" w:cs="宋体" w:hint="eastAsia"/>
                <w:kern w:val="0"/>
                <w:sz w:val="16"/>
                <w:szCs w:val="16"/>
              </w:rPr>
              <w:t xml:space="preserve">　</w:t>
            </w:r>
          </w:p>
        </w:tc>
        <w:tc>
          <w:tcPr>
            <w:tcW w:w="252" w:type="pct"/>
            <w:tcBorders>
              <w:top w:val="nil"/>
              <w:left w:val="nil"/>
              <w:bottom w:val="single" w:sz="4" w:space="0" w:color="auto"/>
              <w:right w:val="single" w:sz="4" w:space="0" w:color="auto"/>
            </w:tcBorders>
            <w:shd w:val="clear" w:color="auto" w:fill="auto"/>
            <w:vAlign w:val="center"/>
            <w:hideMark/>
          </w:tcPr>
          <w:p w14:paraId="278CD6F7" w14:textId="66A2B686" w:rsidR="00243E3D" w:rsidRPr="007675F5" w:rsidRDefault="00243E3D" w:rsidP="00243E3D">
            <w:pPr>
              <w:widowControl/>
              <w:jc w:val="center"/>
              <w:rPr>
                <w:rFonts w:ascii="宋体" w:eastAsia="宋体" w:hAnsi="宋体" w:cs="宋体"/>
                <w:kern w:val="0"/>
                <w:sz w:val="16"/>
                <w:szCs w:val="16"/>
              </w:rPr>
            </w:pPr>
            <w:r w:rsidRPr="00F54FD9">
              <w:rPr>
                <w:rFonts w:ascii="宋体" w:hAnsi="宋体" w:cs="宋体" w:hint="eastAsia"/>
                <w:b/>
                <w:bCs/>
                <w:kern w:val="0"/>
                <w:sz w:val="16"/>
                <w:szCs w:val="16"/>
              </w:rPr>
              <w:t xml:space="preserve">　</w:t>
            </w:r>
          </w:p>
        </w:tc>
        <w:tc>
          <w:tcPr>
            <w:tcW w:w="262" w:type="pct"/>
            <w:tcBorders>
              <w:top w:val="nil"/>
              <w:left w:val="nil"/>
              <w:bottom w:val="single" w:sz="4" w:space="0" w:color="auto"/>
              <w:right w:val="single" w:sz="4" w:space="0" w:color="auto"/>
            </w:tcBorders>
            <w:shd w:val="clear" w:color="auto" w:fill="auto"/>
            <w:vAlign w:val="center"/>
            <w:hideMark/>
          </w:tcPr>
          <w:p w14:paraId="611F9BCB" w14:textId="5F105C5C"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kern w:val="0"/>
                <w:sz w:val="16"/>
                <w:szCs w:val="16"/>
              </w:rPr>
              <w:t xml:space="preserve">　</w:t>
            </w:r>
          </w:p>
        </w:tc>
        <w:tc>
          <w:tcPr>
            <w:tcW w:w="191" w:type="pct"/>
            <w:tcBorders>
              <w:top w:val="nil"/>
              <w:left w:val="nil"/>
              <w:bottom w:val="single" w:sz="4" w:space="0" w:color="auto"/>
              <w:right w:val="single" w:sz="4" w:space="0" w:color="auto"/>
            </w:tcBorders>
            <w:shd w:val="clear" w:color="auto" w:fill="auto"/>
            <w:vAlign w:val="center"/>
            <w:hideMark/>
          </w:tcPr>
          <w:p w14:paraId="14A8A153" w14:textId="151B3F1F"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2</w:t>
            </w:r>
            <w:r>
              <w:rPr>
                <w:rFonts w:ascii="宋体" w:hAnsi="宋体" w:cs="宋体"/>
                <w:b/>
                <w:bCs/>
                <w:kern w:val="0"/>
                <w:sz w:val="16"/>
                <w:szCs w:val="16"/>
              </w:rPr>
              <w:t>3</w:t>
            </w:r>
          </w:p>
        </w:tc>
        <w:tc>
          <w:tcPr>
            <w:tcW w:w="191" w:type="pct"/>
            <w:tcBorders>
              <w:top w:val="nil"/>
              <w:left w:val="nil"/>
              <w:bottom w:val="single" w:sz="4" w:space="0" w:color="auto"/>
              <w:right w:val="single" w:sz="4" w:space="0" w:color="auto"/>
            </w:tcBorders>
            <w:shd w:val="clear" w:color="auto" w:fill="auto"/>
            <w:vAlign w:val="center"/>
            <w:hideMark/>
          </w:tcPr>
          <w:p w14:paraId="2441BA2E" w14:textId="33064380"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2</w:t>
            </w:r>
            <w:r>
              <w:rPr>
                <w:rFonts w:ascii="宋体" w:hAnsi="宋体" w:cs="宋体"/>
                <w:b/>
                <w:bCs/>
                <w:kern w:val="0"/>
                <w:sz w:val="16"/>
                <w:szCs w:val="16"/>
              </w:rPr>
              <w:t>5</w:t>
            </w:r>
          </w:p>
        </w:tc>
        <w:tc>
          <w:tcPr>
            <w:tcW w:w="187" w:type="pct"/>
            <w:tcBorders>
              <w:top w:val="nil"/>
              <w:left w:val="nil"/>
              <w:bottom w:val="single" w:sz="4" w:space="0" w:color="auto"/>
              <w:right w:val="single" w:sz="4" w:space="0" w:color="auto"/>
            </w:tcBorders>
            <w:shd w:val="clear" w:color="auto" w:fill="auto"/>
            <w:vAlign w:val="center"/>
            <w:hideMark/>
          </w:tcPr>
          <w:p w14:paraId="08904610" w14:textId="5FF2E4F2"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32</w:t>
            </w:r>
          </w:p>
        </w:tc>
        <w:tc>
          <w:tcPr>
            <w:tcW w:w="187" w:type="pct"/>
            <w:tcBorders>
              <w:top w:val="nil"/>
              <w:left w:val="nil"/>
              <w:bottom w:val="single" w:sz="4" w:space="0" w:color="auto"/>
              <w:right w:val="single" w:sz="4" w:space="0" w:color="auto"/>
            </w:tcBorders>
            <w:shd w:val="clear" w:color="auto" w:fill="auto"/>
            <w:vAlign w:val="center"/>
            <w:hideMark/>
          </w:tcPr>
          <w:p w14:paraId="21DC9501" w14:textId="0AF663AD" w:rsidR="00243E3D" w:rsidRPr="007675F5" w:rsidRDefault="00243E3D" w:rsidP="00243E3D">
            <w:pPr>
              <w:widowControl/>
              <w:jc w:val="center"/>
              <w:rPr>
                <w:rFonts w:ascii="宋体" w:eastAsia="宋体" w:hAnsi="宋体" w:cs="宋体"/>
                <w:b/>
                <w:bCs/>
                <w:kern w:val="0"/>
                <w:sz w:val="16"/>
                <w:szCs w:val="16"/>
              </w:rPr>
            </w:pPr>
            <w:r>
              <w:rPr>
                <w:rFonts w:ascii="宋体" w:hAnsi="宋体" w:cs="宋体"/>
                <w:b/>
                <w:bCs/>
                <w:kern w:val="0"/>
                <w:sz w:val="16"/>
                <w:szCs w:val="16"/>
              </w:rPr>
              <w:t>29</w:t>
            </w:r>
          </w:p>
        </w:tc>
        <w:tc>
          <w:tcPr>
            <w:tcW w:w="187" w:type="pct"/>
            <w:tcBorders>
              <w:top w:val="nil"/>
              <w:left w:val="nil"/>
              <w:bottom w:val="single" w:sz="4" w:space="0" w:color="auto"/>
              <w:right w:val="single" w:sz="4" w:space="0" w:color="auto"/>
            </w:tcBorders>
            <w:shd w:val="clear" w:color="auto" w:fill="auto"/>
            <w:vAlign w:val="center"/>
            <w:hideMark/>
          </w:tcPr>
          <w:p w14:paraId="264CFBE4" w14:textId="13E1F786"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20</w:t>
            </w:r>
          </w:p>
        </w:tc>
        <w:tc>
          <w:tcPr>
            <w:tcW w:w="187" w:type="pct"/>
            <w:tcBorders>
              <w:top w:val="nil"/>
              <w:left w:val="nil"/>
              <w:bottom w:val="single" w:sz="4" w:space="0" w:color="auto"/>
              <w:right w:val="single" w:sz="4" w:space="0" w:color="auto"/>
            </w:tcBorders>
            <w:shd w:val="clear" w:color="auto" w:fill="auto"/>
            <w:vAlign w:val="center"/>
            <w:hideMark/>
          </w:tcPr>
          <w:p w14:paraId="726819F7" w14:textId="0FCCE08A"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21</w:t>
            </w:r>
          </w:p>
        </w:tc>
        <w:tc>
          <w:tcPr>
            <w:tcW w:w="187" w:type="pct"/>
            <w:tcBorders>
              <w:top w:val="nil"/>
              <w:left w:val="nil"/>
              <w:bottom w:val="single" w:sz="4" w:space="0" w:color="auto"/>
              <w:right w:val="single" w:sz="4" w:space="0" w:color="auto"/>
            </w:tcBorders>
            <w:shd w:val="clear" w:color="auto" w:fill="auto"/>
            <w:vAlign w:val="center"/>
            <w:hideMark/>
          </w:tcPr>
          <w:p w14:paraId="1EB90527" w14:textId="3325B802"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3</w:t>
            </w:r>
            <w:r>
              <w:rPr>
                <w:rFonts w:ascii="宋体" w:hAnsi="宋体" w:cs="宋体"/>
                <w:b/>
                <w:bCs/>
                <w:kern w:val="0"/>
                <w:sz w:val="16"/>
                <w:szCs w:val="16"/>
              </w:rPr>
              <w:t>1</w:t>
            </w:r>
          </w:p>
        </w:tc>
        <w:tc>
          <w:tcPr>
            <w:tcW w:w="187" w:type="pct"/>
            <w:tcBorders>
              <w:top w:val="nil"/>
              <w:left w:val="nil"/>
              <w:bottom w:val="single" w:sz="4" w:space="0" w:color="auto"/>
              <w:right w:val="single" w:sz="4" w:space="0" w:color="auto"/>
            </w:tcBorders>
            <w:shd w:val="clear" w:color="auto" w:fill="auto"/>
            <w:vAlign w:val="center"/>
            <w:hideMark/>
          </w:tcPr>
          <w:p w14:paraId="3B077CB7" w14:textId="2D13E610"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22</w:t>
            </w:r>
          </w:p>
        </w:tc>
        <w:tc>
          <w:tcPr>
            <w:tcW w:w="187" w:type="pct"/>
            <w:tcBorders>
              <w:top w:val="nil"/>
              <w:left w:val="nil"/>
              <w:bottom w:val="single" w:sz="4" w:space="0" w:color="auto"/>
              <w:right w:val="single" w:sz="4" w:space="0" w:color="auto"/>
            </w:tcBorders>
            <w:shd w:val="clear" w:color="auto" w:fill="auto"/>
            <w:vAlign w:val="center"/>
            <w:hideMark/>
          </w:tcPr>
          <w:p w14:paraId="29484043" w14:textId="61383FB1"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45</w:t>
            </w:r>
          </w:p>
        </w:tc>
        <w:tc>
          <w:tcPr>
            <w:tcW w:w="182" w:type="pct"/>
            <w:tcBorders>
              <w:top w:val="nil"/>
              <w:left w:val="nil"/>
              <w:bottom w:val="single" w:sz="4" w:space="0" w:color="auto"/>
              <w:right w:val="single" w:sz="4" w:space="0" w:color="auto"/>
            </w:tcBorders>
            <w:shd w:val="clear" w:color="auto" w:fill="auto"/>
            <w:vAlign w:val="center"/>
            <w:hideMark/>
          </w:tcPr>
          <w:p w14:paraId="53D624A1" w14:textId="328DD13A" w:rsidR="00243E3D" w:rsidRPr="007675F5" w:rsidRDefault="00243E3D" w:rsidP="00243E3D">
            <w:pPr>
              <w:widowControl/>
              <w:jc w:val="center"/>
              <w:rPr>
                <w:rFonts w:ascii="宋体" w:eastAsia="宋体" w:hAnsi="宋体" w:cs="宋体"/>
                <w:b/>
                <w:bCs/>
                <w:kern w:val="0"/>
                <w:sz w:val="16"/>
                <w:szCs w:val="16"/>
              </w:rPr>
            </w:pPr>
            <w:r w:rsidRPr="00F54FD9">
              <w:rPr>
                <w:rFonts w:ascii="宋体" w:hAnsi="宋体" w:cs="宋体" w:hint="eastAsia"/>
                <w:b/>
                <w:bCs/>
                <w:kern w:val="0"/>
                <w:sz w:val="16"/>
                <w:szCs w:val="16"/>
              </w:rPr>
              <w:t>45</w:t>
            </w:r>
          </w:p>
        </w:tc>
      </w:tr>
      <w:tr w:rsidR="00243E3D" w:rsidRPr="007675F5" w14:paraId="070964B9" w14:textId="77777777" w:rsidTr="00265303">
        <w:trPr>
          <w:trHeight w:val="2258"/>
          <w:jc w:val="center"/>
        </w:trPr>
        <w:tc>
          <w:tcPr>
            <w:tcW w:w="5000" w:type="pct"/>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3BA56656" w14:textId="77777777" w:rsidR="00243E3D" w:rsidRPr="007675F5" w:rsidRDefault="00243E3D" w:rsidP="00243E3D">
            <w:pPr>
              <w:widowControl/>
              <w:jc w:val="left"/>
              <w:rPr>
                <w:rFonts w:ascii="宋体" w:eastAsia="宋体" w:hAnsi="宋体" w:cs="宋体"/>
                <w:kern w:val="0"/>
                <w:sz w:val="20"/>
                <w:szCs w:val="20"/>
              </w:rPr>
            </w:pPr>
            <w:r w:rsidRPr="007675F5">
              <w:rPr>
                <w:rFonts w:ascii="宋体" w:eastAsia="宋体" w:hAnsi="宋体" w:cs="宋体" w:hint="eastAsia"/>
                <w:kern w:val="0"/>
                <w:sz w:val="20"/>
                <w:szCs w:val="20"/>
              </w:rPr>
              <w:lastRenderedPageBreak/>
              <w:t>备注：1、每学期教学周为18周，考试1周，将每学期课程实践教学融入教学周中。</w:t>
            </w:r>
            <w:r w:rsidRPr="007675F5">
              <w:rPr>
                <w:rFonts w:ascii="宋体" w:eastAsia="宋体" w:hAnsi="宋体" w:cs="宋体" w:hint="eastAsia"/>
                <w:kern w:val="0"/>
                <w:sz w:val="20"/>
                <w:szCs w:val="20"/>
              </w:rPr>
              <w:br w:type="page"/>
              <w:t xml:space="preserve">      </w:t>
            </w:r>
          </w:p>
          <w:p w14:paraId="5353C1B7" w14:textId="77777777" w:rsidR="00243E3D" w:rsidRPr="007675F5" w:rsidRDefault="00243E3D" w:rsidP="00243E3D">
            <w:pPr>
              <w:widowControl/>
              <w:jc w:val="left"/>
              <w:rPr>
                <w:rFonts w:ascii="宋体" w:eastAsia="宋体" w:hAnsi="宋体" w:cs="宋体"/>
                <w:kern w:val="0"/>
                <w:sz w:val="20"/>
                <w:szCs w:val="20"/>
              </w:rPr>
            </w:pPr>
            <w:r w:rsidRPr="007675F5">
              <w:rPr>
                <w:rFonts w:ascii="宋体" w:eastAsia="宋体" w:hAnsi="宋体" w:cs="宋体" w:hint="eastAsia"/>
                <w:kern w:val="0"/>
                <w:sz w:val="20"/>
                <w:szCs w:val="20"/>
              </w:rPr>
              <w:t>2、</w:t>
            </w:r>
            <w:proofErr w:type="gramStart"/>
            <w:r w:rsidRPr="007675F5">
              <w:rPr>
                <w:rFonts w:ascii="宋体" w:eastAsia="宋体" w:hAnsi="宋体" w:cs="宋体" w:hint="eastAsia"/>
                <w:kern w:val="0"/>
                <w:sz w:val="20"/>
                <w:szCs w:val="20"/>
              </w:rPr>
              <w:t>学期周</w:t>
            </w:r>
            <w:proofErr w:type="gramEnd"/>
            <w:r w:rsidRPr="007675F5">
              <w:rPr>
                <w:rFonts w:ascii="宋体" w:eastAsia="宋体" w:hAnsi="宋体" w:cs="宋体" w:hint="eastAsia"/>
                <w:kern w:val="0"/>
                <w:sz w:val="20"/>
                <w:szCs w:val="20"/>
              </w:rPr>
              <w:t>学时分配一栏中：上面数据为</w:t>
            </w:r>
            <w:proofErr w:type="gramStart"/>
            <w:r w:rsidRPr="007675F5">
              <w:rPr>
                <w:rFonts w:ascii="宋体" w:eastAsia="宋体" w:hAnsi="宋体" w:cs="宋体" w:hint="eastAsia"/>
                <w:kern w:val="0"/>
                <w:sz w:val="20"/>
                <w:szCs w:val="20"/>
              </w:rPr>
              <w:t>课程周</w:t>
            </w:r>
            <w:proofErr w:type="gramEnd"/>
            <w:r w:rsidRPr="007675F5">
              <w:rPr>
                <w:rFonts w:ascii="宋体" w:eastAsia="宋体" w:hAnsi="宋体" w:cs="宋体" w:hint="eastAsia"/>
                <w:kern w:val="0"/>
                <w:sz w:val="20"/>
                <w:szCs w:val="20"/>
              </w:rPr>
              <w:t>学时，下面数据为课程教学周数。</w:t>
            </w:r>
            <w:r w:rsidRPr="007675F5">
              <w:rPr>
                <w:rFonts w:ascii="宋体" w:eastAsia="宋体" w:hAnsi="宋体" w:cs="宋体" w:hint="eastAsia"/>
                <w:kern w:val="0"/>
                <w:sz w:val="20"/>
                <w:szCs w:val="20"/>
              </w:rPr>
              <w:br w:type="page"/>
              <w:t xml:space="preserve">      </w:t>
            </w:r>
          </w:p>
          <w:p w14:paraId="4F3B6677" w14:textId="77777777" w:rsidR="00243E3D" w:rsidRPr="007675F5" w:rsidRDefault="00243E3D" w:rsidP="00243E3D">
            <w:pPr>
              <w:widowControl/>
              <w:jc w:val="left"/>
              <w:rPr>
                <w:rFonts w:ascii="宋体" w:eastAsia="宋体" w:hAnsi="宋体" w:cs="宋体"/>
                <w:kern w:val="0"/>
                <w:sz w:val="20"/>
                <w:szCs w:val="20"/>
              </w:rPr>
            </w:pPr>
            <w:r w:rsidRPr="007675F5">
              <w:rPr>
                <w:rFonts w:ascii="宋体" w:eastAsia="宋体" w:hAnsi="宋体" w:cs="宋体" w:hint="eastAsia"/>
                <w:kern w:val="0"/>
                <w:sz w:val="20"/>
                <w:szCs w:val="20"/>
              </w:rPr>
              <w:t>3、限定选修课中《劳动教育》可以</w:t>
            </w:r>
            <w:proofErr w:type="gramStart"/>
            <w:r w:rsidRPr="007675F5">
              <w:rPr>
                <w:rFonts w:ascii="宋体" w:eastAsia="宋体" w:hAnsi="宋体" w:cs="宋体" w:hint="eastAsia"/>
                <w:kern w:val="0"/>
                <w:sz w:val="20"/>
                <w:szCs w:val="20"/>
              </w:rPr>
              <w:t>分实践</w:t>
            </w:r>
            <w:proofErr w:type="gramEnd"/>
            <w:r w:rsidRPr="007675F5">
              <w:rPr>
                <w:rFonts w:ascii="宋体" w:eastAsia="宋体" w:hAnsi="宋体" w:cs="宋体" w:hint="eastAsia"/>
                <w:kern w:val="0"/>
                <w:sz w:val="20"/>
                <w:szCs w:val="20"/>
              </w:rPr>
              <w:t>教育和专题教育两部分，实践教育以实习实训课、校内劳动为主要载体开展，专题教育以劳动精神、劳模精神、工匠精神为主题组织专题活动等形式开展，不少于16学时。《职业素养》着力培养学生的专业精神，职业精神和工匠精神，培养敬业奉献、诚实守信、精益求精、开拓创新等精神品格，各专业可根据特色开设。《体育与健康》的必修内容和限定性选修内容须在校期间持续开设。《物理》是机械建筑类、电工电子类、化工农</w:t>
            </w:r>
            <w:proofErr w:type="gramStart"/>
            <w:r w:rsidRPr="007675F5">
              <w:rPr>
                <w:rFonts w:ascii="宋体" w:eastAsia="宋体" w:hAnsi="宋体" w:cs="宋体" w:hint="eastAsia"/>
                <w:kern w:val="0"/>
                <w:sz w:val="20"/>
                <w:szCs w:val="20"/>
              </w:rPr>
              <w:t>医</w:t>
            </w:r>
            <w:proofErr w:type="gramEnd"/>
            <w:r w:rsidRPr="007675F5">
              <w:rPr>
                <w:rFonts w:ascii="宋体" w:eastAsia="宋体" w:hAnsi="宋体" w:cs="宋体" w:hint="eastAsia"/>
                <w:kern w:val="0"/>
                <w:sz w:val="20"/>
                <w:szCs w:val="20"/>
              </w:rPr>
              <w:t>类等相关专业的必修课程。《化学》是医药卫生类、农林牧渔类、加工制造类等相关专业的必修课程。</w:t>
            </w:r>
            <w:r w:rsidRPr="007675F5">
              <w:rPr>
                <w:rFonts w:ascii="宋体" w:eastAsia="宋体" w:hAnsi="宋体" w:cs="宋体" w:hint="eastAsia"/>
                <w:kern w:val="0"/>
                <w:sz w:val="20"/>
                <w:szCs w:val="20"/>
              </w:rPr>
              <w:br w:type="page"/>
              <w:t xml:space="preserve">     </w:t>
            </w:r>
          </w:p>
          <w:p w14:paraId="34D6CD08" w14:textId="77777777" w:rsidR="00243E3D" w:rsidRPr="007675F5" w:rsidRDefault="00243E3D" w:rsidP="00243E3D">
            <w:pPr>
              <w:widowControl/>
              <w:jc w:val="left"/>
              <w:rPr>
                <w:rFonts w:ascii="宋体" w:eastAsia="宋体" w:hAnsi="宋体" w:cs="宋体"/>
                <w:kern w:val="0"/>
                <w:sz w:val="20"/>
                <w:szCs w:val="20"/>
              </w:rPr>
            </w:pPr>
            <w:r w:rsidRPr="007675F5">
              <w:rPr>
                <w:rFonts w:ascii="宋体" w:eastAsia="宋体" w:hAnsi="宋体" w:cs="宋体" w:hint="eastAsia"/>
                <w:kern w:val="0"/>
                <w:sz w:val="20"/>
                <w:szCs w:val="20"/>
              </w:rPr>
              <w:t>4、社会实践在假期社会实践活动中统</w:t>
            </w:r>
            <w:proofErr w:type="gramStart"/>
            <w:r w:rsidRPr="007675F5">
              <w:rPr>
                <w:rFonts w:ascii="宋体" w:eastAsia="宋体" w:hAnsi="宋体" w:cs="宋体" w:hint="eastAsia"/>
                <w:kern w:val="0"/>
                <w:sz w:val="20"/>
                <w:szCs w:val="20"/>
              </w:rPr>
              <w:t>一</w:t>
            </w:r>
            <w:proofErr w:type="gramEnd"/>
            <w:r w:rsidRPr="007675F5">
              <w:rPr>
                <w:rFonts w:ascii="宋体" w:eastAsia="宋体" w:hAnsi="宋体" w:cs="宋体" w:hint="eastAsia"/>
                <w:kern w:val="0"/>
                <w:sz w:val="20"/>
                <w:szCs w:val="20"/>
              </w:rPr>
              <w:t>安排。</w:t>
            </w:r>
            <w:r w:rsidRPr="007675F5">
              <w:rPr>
                <w:rFonts w:ascii="宋体" w:eastAsia="宋体" w:hAnsi="宋体" w:cs="宋体" w:hint="eastAsia"/>
                <w:kern w:val="0"/>
                <w:sz w:val="20"/>
                <w:szCs w:val="20"/>
              </w:rPr>
              <w:br w:type="page"/>
              <w:t xml:space="preserve">     </w:t>
            </w:r>
          </w:p>
          <w:p w14:paraId="2F8471AA" w14:textId="77777777" w:rsidR="00243E3D" w:rsidRPr="007675F5" w:rsidRDefault="00243E3D" w:rsidP="00243E3D">
            <w:pPr>
              <w:widowControl/>
              <w:jc w:val="left"/>
              <w:rPr>
                <w:rFonts w:ascii="宋体" w:eastAsia="宋体" w:hAnsi="宋体" w:cs="宋体"/>
                <w:kern w:val="0"/>
                <w:sz w:val="20"/>
                <w:szCs w:val="20"/>
              </w:rPr>
            </w:pPr>
            <w:r w:rsidRPr="007675F5">
              <w:rPr>
                <w:rFonts w:ascii="宋体" w:eastAsia="宋体" w:hAnsi="宋体" w:cs="宋体" w:hint="eastAsia"/>
                <w:kern w:val="0"/>
                <w:sz w:val="20"/>
                <w:szCs w:val="20"/>
              </w:rPr>
              <w:t>5、《普通话水平技能测试》作为公共基础必修课程，课程成绩可持普通话水平等级证书成绩置换，达到等级证书视修满2学分。</w:t>
            </w:r>
          </w:p>
        </w:tc>
      </w:tr>
    </w:tbl>
    <w:p w14:paraId="0E69B825" w14:textId="77777777" w:rsidR="007675F5" w:rsidRPr="007675F5" w:rsidRDefault="007675F5" w:rsidP="007675F5">
      <w:pPr>
        <w:keepNext/>
        <w:keepLines/>
        <w:adjustRightInd w:val="0"/>
        <w:snapToGrid w:val="0"/>
        <w:spacing w:line="480" w:lineRule="exact"/>
        <w:outlineLvl w:val="1"/>
        <w:rPr>
          <w:rFonts w:ascii="黑体" w:eastAsia="黑体" w:hAnsi="黑体" w:cs="Times New Roman"/>
          <w:sz w:val="32"/>
          <w:szCs w:val="32"/>
        </w:rPr>
        <w:sectPr w:rsidR="007675F5" w:rsidRPr="007675F5" w:rsidSect="007D414D">
          <w:headerReference w:type="default" r:id="rId33"/>
          <w:pgSz w:w="16840" w:h="11907" w:orient="landscape"/>
          <w:pgMar w:top="1797" w:right="1440" w:bottom="1797" w:left="1440" w:header="851" w:footer="1293" w:gutter="0"/>
          <w:pgNumType w:fmt="numberInDash"/>
          <w:cols w:space="720"/>
          <w:docGrid w:linePitch="312"/>
        </w:sectPr>
      </w:pPr>
    </w:p>
    <w:p w14:paraId="08CA19FE" w14:textId="14D351C2" w:rsidR="007675F5" w:rsidRDefault="007675F5" w:rsidP="007675F5">
      <w:pPr>
        <w:keepNext/>
        <w:keepLines/>
        <w:adjustRightInd w:val="0"/>
        <w:snapToGrid w:val="0"/>
        <w:spacing w:line="480" w:lineRule="exact"/>
        <w:ind w:firstLineChars="200" w:firstLine="640"/>
        <w:outlineLvl w:val="1"/>
        <w:rPr>
          <w:rFonts w:ascii="黑体" w:eastAsia="黑体" w:hAnsi="黑体" w:cs="Times New Roman"/>
          <w:sz w:val="32"/>
          <w:szCs w:val="32"/>
        </w:rPr>
      </w:pPr>
      <w:bookmarkStart w:id="326" w:name="_Toc103725480"/>
      <w:r w:rsidRPr="007675F5">
        <w:rPr>
          <w:rFonts w:ascii="黑体" w:eastAsia="黑体" w:hAnsi="黑体" w:cs="Times New Roman" w:hint="eastAsia"/>
          <w:sz w:val="32"/>
          <w:szCs w:val="32"/>
        </w:rPr>
        <w:lastRenderedPageBreak/>
        <w:t>八、实施保障</w:t>
      </w:r>
      <w:bookmarkEnd w:id="326"/>
    </w:p>
    <w:p w14:paraId="09F42BD6" w14:textId="50BB93CE" w:rsidR="00265303" w:rsidRPr="007675F5" w:rsidRDefault="00265303" w:rsidP="00265303">
      <w:pPr>
        <w:pStyle w:val="3"/>
        <w:spacing w:before="0" w:after="0" w:line="560" w:lineRule="exact"/>
        <w:ind w:firstLineChars="200" w:firstLine="602"/>
        <w:rPr>
          <w:rFonts w:ascii="楷体_GB2312" w:eastAsia="楷体_GB2312"/>
          <w:sz w:val="30"/>
          <w:szCs w:val="30"/>
        </w:rPr>
      </w:pPr>
      <w:r w:rsidRPr="00265303">
        <w:rPr>
          <w:rFonts w:ascii="楷体_GB2312" w:eastAsia="楷体_GB2312" w:hint="eastAsia"/>
          <w:sz w:val="30"/>
          <w:szCs w:val="30"/>
        </w:rPr>
        <w:t>（一）教师队伍</w:t>
      </w:r>
    </w:p>
    <w:p w14:paraId="4C53E1BD"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 w:eastAsia="仿宋" w:hAnsi="仿宋" w:cs="微软雅黑" w:hint="eastAsia"/>
          <w:sz w:val="32"/>
          <w:szCs w:val="32"/>
        </w:rPr>
        <w:t xml:space="preserve">  </w:t>
      </w:r>
      <w:r w:rsidRPr="007675F5">
        <w:rPr>
          <w:rFonts w:ascii="仿宋" w:eastAsia="仿宋" w:hAnsi="仿宋" w:cs="微软雅黑" w:hint="eastAsia"/>
          <w:sz w:val="30"/>
          <w:szCs w:val="30"/>
        </w:rPr>
        <w:t xml:space="preserve">  </w:t>
      </w:r>
      <w:r w:rsidRPr="007675F5">
        <w:rPr>
          <w:rFonts w:ascii="仿宋_GB2312" w:eastAsia="仿宋_GB2312" w:hAnsi="仿宋" w:cs="微软雅黑" w:hint="eastAsia"/>
          <w:sz w:val="30"/>
          <w:szCs w:val="30"/>
        </w:rPr>
        <w:t>专业教学团队由专业带头人，专任教师和来自行业、企业一线的兼职教师组成。</w:t>
      </w:r>
    </w:p>
    <w:p w14:paraId="4907FFE7"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_GB2312" w:eastAsia="仿宋_GB2312" w:hAnsi="仿宋" w:cs="微软雅黑" w:hint="eastAsia"/>
          <w:sz w:val="30"/>
          <w:szCs w:val="30"/>
        </w:rPr>
        <w:t xml:space="preserve">    专业教学团队人数按生师比18:1配置，专兼职教师比例一般为2:1，校企合作条件和专业特色</w:t>
      </w:r>
      <w:proofErr w:type="gramStart"/>
      <w:r w:rsidRPr="007675F5">
        <w:rPr>
          <w:rFonts w:ascii="仿宋_GB2312" w:eastAsia="仿宋_GB2312" w:hAnsi="仿宋" w:cs="微软雅黑" w:hint="eastAsia"/>
          <w:sz w:val="30"/>
          <w:szCs w:val="30"/>
        </w:rPr>
        <w:t>特别适易</w:t>
      </w:r>
      <w:proofErr w:type="gramEnd"/>
      <w:r w:rsidRPr="007675F5">
        <w:rPr>
          <w:rFonts w:ascii="仿宋_GB2312" w:eastAsia="仿宋_GB2312" w:hAnsi="仿宋" w:cs="微软雅黑" w:hint="eastAsia"/>
          <w:sz w:val="30"/>
          <w:szCs w:val="30"/>
        </w:rPr>
        <w:t>的可以为1:1，专兼职教师任专业课学时比例一般不超过3:1。</w:t>
      </w:r>
    </w:p>
    <w:p w14:paraId="52F11E81"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_GB2312" w:eastAsia="仿宋_GB2312" w:hAnsi="仿宋" w:cs="微软雅黑" w:hint="eastAsia"/>
          <w:sz w:val="30"/>
          <w:szCs w:val="30"/>
        </w:rPr>
        <w:t xml:space="preserve">    专业带头人：除满足专任教师应具备的基本条件外，应具有5年以上累计企业工作经历和深厚专业背景，能把握行业发展动态，在本专业具有较高的能力；能统筹规划和组织专业建设，引领专业发展，能够主持专业的教改科研和产品研发，技术服务工作。</w:t>
      </w:r>
    </w:p>
    <w:p w14:paraId="072C0FB0"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_GB2312" w:eastAsia="仿宋_GB2312" w:hAnsi="仿宋" w:cs="微软雅黑" w:hint="eastAsia"/>
          <w:sz w:val="30"/>
          <w:szCs w:val="30"/>
        </w:rPr>
        <w:t xml:space="preserve">    专任教师：</w:t>
      </w:r>
    </w:p>
    <w:p w14:paraId="406277BA"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_GB2312" w:eastAsia="仿宋_GB2312" w:hAnsi="仿宋" w:cs="微软雅黑" w:hint="eastAsia"/>
          <w:sz w:val="30"/>
          <w:szCs w:val="30"/>
        </w:rPr>
        <w:t xml:space="preserve">    （1）具有良好的职业素养、职业道德及现代的职教理念，具有可持续发展的能力；</w:t>
      </w:r>
    </w:p>
    <w:p w14:paraId="1C97FB88"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_GB2312" w:eastAsia="仿宋_GB2312" w:hAnsi="仿宋" w:cs="微软雅黑" w:hint="eastAsia"/>
          <w:sz w:val="30"/>
          <w:szCs w:val="30"/>
        </w:rPr>
        <w:t xml:space="preserve">    （2）具有先进的电气自动化专业知识；</w:t>
      </w:r>
    </w:p>
    <w:p w14:paraId="0D994589"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_GB2312" w:eastAsia="仿宋_GB2312" w:hAnsi="仿宋" w:cs="微软雅黑" w:hint="eastAsia"/>
          <w:sz w:val="30"/>
          <w:szCs w:val="30"/>
        </w:rPr>
        <w:t xml:space="preserve">    （3）能够调配、规划实验实训设备，完善符合现代教学方式的教学场所；</w:t>
      </w:r>
    </w:p>
    <w:p w14:paraId="4C0D43EE"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_GB2312" w:eastAsia="仿宋_GB2312" w:hAnsi="仿宋" w:cs="微软雅黑" w:hint="eastAsia"/>
          <w:sz w:val="30"/>
          <w:szCs w:val="30"/>
        </w:rPr>
        <w:t xml:space="preserve">    （4）能够指导高职学生完成高质量的企业实习和毕业设计；</w:t>
      </w:r>
    </w:p>
    <w:p w14:paraId="33F3CCEA"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_GB2312" w:eastAsia="仿宋_GB2312" w:hAnsi="仿宋" w:cs="微软雅黑" w:hint="eastAsia"/>
          <w:sz w:val="30"/>
          <w:szCs w:val="30"/>
        </w:rPr>
        <w:t xml:space="preserve">    （5）能够为企业工程技术人员开设专业技术短训班；</w:t>
      </w:r>
    </w:p>
    <w:p w14:paraId="2B09037A"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_GB2312" w:eastAsia="仿宋_GB2312" w:hAnsi="仿宋" w:cs="微软雅黑" w:hint="eastAsia"/>
          <w:sz w:val="30"/>
          <w:szCs w:val="30"/>
        </w:rPr>
        <w:t xml:space="preserve">    （6）能够胜任校企合作工作，为企业提供技术服务、解决企业实际问题；</w:t>
      </w:r>
    </w:p>
    <w:p w14:paraId="13D72A54"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_GB2312" w:eastAsia="仿宋_GB2312" w:hAnsi="仿宋" w:cs="微软雅黑" w:hint="eastAsia"/>
          <w:sz w:val="30"/>
          <w:szCs w:val="30"/>
        </w:rPr>
        <w:t xml:space="preserve">    （7）专任骨干教师要具有定期在企业挂职锻炼（在企业生产一线从事电气自动化技术）的经历，具有中、高级以上的资格证书（含</w:t>
      </w:r>
      <w:r w:rsidRPr="007675F5">
        <w:rPr>
          <w:rFonts w:ascii="仿宋_GB2312" w:eastAsia="仿宋_GB2312" w:hAnsi="仿宋" w:cs="微软雅黑" w:hint="eastAsia"/>
          <w:sz w:val="30"/>
          <w:szCs w:val="30"/>
        </w:rPr>
        <w:lastRenderedPageBreak/>
        <w:t>具有中、高技术职称或中、高级技工证书）；</w:t>
      </w:r>
    </w:p>
    <w:p w14:paraId="407F852C"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_GB2312" w:eastAsia="仿宋_GB2312" w:hAnsi="仿宋" w:cs="微软雅黑" w:hint="eastAsia"/>
          <w:sz w:val="30"/>
          <w:szCs w:val="30"/>
        </w:rPr>
        <w:t xml:space="preserve">    （8）专任骨干教师应接受过职业教育教学方法论的培训，具有开发专业课程的能力，能够指导新教师完成上岗实习工作；</w:t>
      </w:r>
    </w:p>
    <w:p w14:paraId="7724CCB6"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_GB2312" w:eastAsia="仿宋_GB2312" w:hAnsi="仿宋" w:cs="微软雅黑" w:hint="eastAsia"/>
          <w:sz w:val="30"/>
          <w:szCs w:val="30"/>
        </w:rPr>
        <w:t xml:space="preserve">    （9）专任青年教师要具备在企业实习一年的工作经历，并经过教师岗前培训，方能从事教学工作。</w:t>
      </w:r>
    </w:p>
    <w:p w14:paraId="59CE5940" w14:textId="77777777" w:rsidR="007675F5" w:rsidRPr="007675F5" w:rsidRDefault="007675F5" w:rsidP="00B672DC">
      <w:pPr>
        <w:numPr>
          <w:ilvl w:val="0"/>
          <w:numId w:val="14"/>
        </w:numPr>
        <w:tabs>
          <w:tab w:val="left" w:pos="0"/>
        </w:tabs>
        <w:suppressAutoHyphens/>
        <w:snapToGrid w:val="0"/>
        <w:spacing w:line="560" w:lineRule="exact"/>
        <w:rPr>
          <w:rFonts w:ascii="仿宋_GB2312" w:eastAsia="仿宋_GB2312" w:hAnsi="仿宋" w:cs="Times New Roman"/>
          <w:sz w:val="30"/>
          <w:szCs w:val="30"/>
        </w:rPr>
      </w:pPr>
      <w:r w:rsidRPr="007675F5">
        <w:rPr>
          <w:rFonts w:ascii="仿宋_GB2312" w:eastAsia="仿宋_GB2312" w:hAnsi="仿宋" w:cs="微软雅黑" w:hint="eastAsia"/>
          <w:sz w:val="30"/>
          <w:szCs w:val="30"/>
        </w:rPr>
        <w:t xml:space="preserve">    兼职教师：包括课程任课教师和顶岗实习指导教师。聘请具有工程师、技师职称的技术人员，现岗在企业及连续工作5年以上，在专业技术与技能方面具有较高水平，具有良好语言表达能力，通过教学法培训合格后，主要承担实</w:t>
      </w:r>
      <w:proofErr w:type="gramStart"/>
      <w:r w:rsidRPr="007675F5">
        <w:rPr>
          <w:rFonts w:ascii="仿宋_GB2312" w:eastAsia="仿宋_GB2312" w:hAnsi="仿宋" w:cs="微软雅黑" w:hint="eastAsia"/>
          <w:sz w:val="30"/>
          <w:szCs w:val="30"/>
        </w:rPr>
        <w:t>训教学</w:t>
      </w:r>
      <w:proofErr w:type="gramEnd"/>
      <w:r w:rsidRPr="007675F5">
        <w:rPr>
          <w:rFonts w:ascii="仿宋_GB2312" w:eastAsia="仿宋_GB2312" w:hAnsi="仿宋" w:cs="微软雅黑" w:hint="eastAsia"/>
          <w:sz w:val="30"/>
          <w:szCs w:val="30"/>
        </w:rPr>
        <w:t>或顶岗实习指导教师工作。</w:t>
      </w:r>
    </w:p>
    <w:p w14:paraId="5C42E542" w14:textId="77777777" w:rsidR="007675F5" w:rsidRPr="007675F5" w:rsidRDefault="007675F5" w:rsidP="00B672DC">
      <w:pPr>
        <w:keepNext/>
        <w:keepLines/>
        <w:numPr>
          <w:ilvl w:val="1"/>
          <w:numId w:val="14"/>
        </w:numPr>
        <w:tabs>
          <w:tab w:val="left" w:pos="0"/>
        </w:tabs>
        <w:suppressAutoHyphens/>
        <w:spacing w:line="560" w:lineRule="exact"/>
        <w:ind w:firstLineChars="200" w:firstLine="643"/>
        <w:outlineLvl w:val="1"/>
        <w:rPr>
          <w:rFonts w:ascii="楷体" w:eastAsia="楷体" w:hAnsi="楷体" w:cs="Times New Roman"/>
          <w:b/>
          <w:bCs/>
          <w:sz w:val="32"/>
          <w:szCs w:val="32"/>
          <w:lang w:val="x-none" w:eastAsia="x-none"/>
        </w:rPr>
      </w:pPr>
      <w:bookmarkStart w:id="327" w:name="_Toc22664"/>
      <w:bookmarkStart w:id="328" w:name="_Toc81486858"/>
      <w:bookmarkStart w:id="329" w:name="_Toc103725481"/>
      <w:r w:rsidRPr="007675F5">
        <w:rPr>
          <w:rFonts w:ascii="楷体" w:eastAsia="楷体" w:hAnsi="楷体" w:cs="微软雅黑" w:hint="eastAsia"/>
          <w:b/>
          <w:bCs/>
          <w:sz w:val="32"/>
          <w:szCs w:val="32"/>
          <w:lang w:val="x-none" w:eastAsia="x-none"/>
        </w:rPr>
        <w:t>（</w:t>
      </w:r>
      <w:proofErr w:type="spellStart"/>
      <w:r w:rsidRPr="007675F5">
        <w:rPr>
          <w:rFonts w:ascii="楷体" w:eastAsia="楷体" w:hAnsi="楷体" w:cs="微软雅黑" w:hint="eastAsia"/>
          <w:b/>
          <w:bCs/>
          <w:sz w:val="32"/>
          <w:szCs w:val="32"/>
          <w:lang w:val="x-none" w:eastAsia="x-none"/>
        </w:rPr>
        <w:t>二）校企合作</w:t>
      </w:r>
      <w:bookmarkEnd w:id="327"/>
      <w:bookmarkEnd w:id="328"/>
      <w:bookmarkEnd w:id="329"/>
      <w:proofErr w:type="spellEnd"/>
    </w:p>
    <w:p w14:paraId="0D61FC3B"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深入开展校企合作，根据实训和顶岗实习的需求，选择行业特点突出、具有行业引领作用、经济增长势头强劲、人才需求量大的企业作为高效依托型、合作紧密型、动态遴选型校外实训基地，开展企业认知实习、</w:t>
      </w:r>
      <w:proofErr w:type="gramStart"/>
      <w:r w:rsidRPr="007675F5">
        <w:rPr>
          <w:rFonts w:ascii="仿宋_GB2312" w:eastAsia="仿宋_GB2312" w:hAnsi="仿宋" w:cs="微软雅黑" w:hint="eastAsia"/>
          <w:sz w:val="30"/>
          <w:szCs w:val="30"/>
        </w:rPr>
        <w:t>跟岗实习</w:t>
      </w:r>
      <w:proofErr w:type="gramEnd"/>
      <w:r w:rsidRPr="007675F5">
        <w:rPr>
          <w:rFonts w:ascii="仿宋_GB2312" w:eastAsia="仿宋_GB2312" w:hAnsi="仿宋" w:cs="微软雅黑" w:hint="eastAsia"/>
          <w:sz w:val="30"/>
          <w:szCs w:val="30"/>
        </w:rPr>
        <w:t>和顶岗实习。</w:t>
      </w:r>
    </w:p>
    <w:p w14:paraId="03162274" w14:textId="77777777" w:rsidR="007675F5" w:rsidRPr="007675F5" w:rsidRDefault="007675F5" w:rsidP="00B672DC">
      <w:pPr>
        <w:keepNext/>
        <w:keepLines/>
        <w:numPr>
          <w:ilvl w:val="1"/>
          <w:numId w:val="14"/>
        </w:numPr>
        <w:tabs>
          <w:tab w:val="left" w:pos="0"/>
        </w:tabs>
        <w:suppressAutoHyphens/>
        <w:spacing w:line="560" w:lineRule="exact"/>
        <w:ind w:firstLineChars="200" w:firstLine="643"/>
        <w:outlineLvl w:val="1"/>
        <w:rPr>
          <w:rFonts w:ascii="楷体" w:eastAsia="楷体" w:hAnsi="楷体" w:cs="Times New Roman"/>
          <w:b/>
          <w:bCs/>
          <w:sz w:val="32"/>
          <w:szCs w:val="32"/>
          <w:lang w:val="x-none" w:eastAsia="x-none"/>
        </w:rPr>
      </w:pPr>
      <w:bookmarkStart w:id="330" w:name="_Toc8941"/>
      <w:bookmarkStart w:id="331" w:name="_Toc81486859"/>
      <w:bookmarkStart w:id="332" w:name="_Toc103725482"/>
      <w:r w:rsidRPr="007675F5">
        <w:rPr>
          <w:rFonts w:ascii="楷体" w:eastAsia="楷体" w:hAnsi="楷体" w:cs="微软雅黑" w:hint="eastAsia"/>
          <w:b/>
          <w:bCs/>
          <w:sz w:val="32"/>
          <w:szCs w:val="32"/>
          <w:lang w:val="x-none" w:eastAsia="x-none"/>
        </w:rPr>
        <w:t>（</w:t>
      </w:r>
      <w:proofErr w:type="spellStart"/>
      <w:r w:rsidRPr="007675F5">
        <w:rPr>
          <w:rFonts w:ascii="楷体" w:eastAsia="楷体" w:hAnsi="楷体" w:cs="微软雅黑" w:hint="eastAsia"/>
          <w:b/>
          <w:bCs/>
          <w:sz w:val="32"/>
          <w:szCs w:val="32"/>
          <w:lang w:val="x-none" w:eastAsia="x-none"/>
        </w:rPr>
        <w:t>三）实训、实验条件</w:t>
      </w:r>
      <w:bookmarkEnd w:id="330"/>
      <w:bookmarkEnd w:id="331"/>
      <w:bookmarkEnd w:id="332"/>
      <w:proofErr w:type="spellEnd"/>
    </w:p>
    <w:p w14:paraId="03346667"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（1）</w:t>
      </w:r>
      <w:proofErr w:type="gramStart"/>
      <w:r w:rsidRPr="007675F5">
        <w:rPr>
          <w:rFonts w:ascii="仿宋_GB2312" w:eastAsia="仿宋_GB2312" w:hAnsi="仿宋" w:cs="微软雅黑" w:hint="eastAsia"/>
          <w:sz w:val="30"/>
          <w:szCs w:val="30"/>
        </w:rPr>
        <w:t>电工电子实</w:t>
      </w:r>
      <w:proofErr w:type="gramEnd"/>
      <w:r w:rsidRPr="007675F5">
        <w:rPr>
          <w:rFonts w:ascii="仿宋_GB2312" w:eastAsia="仿宋_GB2312" w:hAnsi="仿宋" w:cs="微软雅黑" w:hint="eastAsia"/>
          <w:sz w:val="30"/>
          <w:szCs w:val="30"/>
        </w:rPr>
        <w:t>训室。</w:t>
      </w:r>
    </w:p>
    <w:p w14:paraId="0C4941FC"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基本配置：电工实验台、电工（电子）实验器材、电工（电子）教学实验板、测量电桥、交（直）流电压表、交（直）流电流表、交（直）流电功率表、兆欧表、数字万用表、</w:t>
      </w:r>
      <w:proofErr w:type="gramStart"/>
      <w:r w:rsidRPr="007675F5">
        <w:rPr>
          <w:rFonts w:ascii="仿宋_GB2312" w:eastAsia="仿宋_GB2312" w:hAnsi="仿宋" w:cs="微软雅黑" w:hint="eastAsia"/>
          <w:sz w:val="30"/>
          <w:szCs w:val="30"/>
        </w:rPr>
        <w:t>钳型电流表</w:t>
      </w:r>
      <w:proofErr w:type="gramEnd"/>
      <w:r w:rsidRPr="007675F5">
        <w:rPr>
          <w:rFonts w:ascii="仿宋_GB2312" w:eastAsia="仿宋_GB2312" w:hAnsi="仿宋" w:cs="微软雅黑" w:hint="eastAsia"/>
          <w:sz w:val="30"/>
          <w:szCs w:val="30"/>
        </w:rPr>
        <w:t>、电烙铁、线路板、电子元件、集成电路、镊子、电工工具等。</w:t>
      </w:r>
    </w:p>
    <w:p w14:paraId="71750C5F"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扩展配置：学生用计算机、晶体管测试仪、集成电路测试仪、信号发生器、数字式示波器。</w:t>
      </w:r>
    </w:p>
    <w:p w14:paraId="32689B0F"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实训项目：电工实验、电子实验、电力电子实验、线路板设计</w:t>
      </w:r>
      <w:r w:rsidRPr="007675F5">
        <w:rPr>
          <w:rFonts w:ascii="仿宋_GB2312" w:eastAsia="仿宋_GB2312" w:hAnsi="仿宋" w:cs="微软雅黑" w:hint="eastAsia"/>
          <w:sz w:val="30"/>
          <w:szCs w:val="30"/>
        </w:rPr>
        <w:lastRenderedPageBreak/>
        <w:t>与焊接等。</w:t>
      </w:r>
    </w:p>
    <w:p w14:paraId="72114A2A"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（2）电气安装实训室。</w:t>
      </w:r>
    </w:p>
    <w:p w14:paraId="1C57248C"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基本配置：电气安装实训板、电气维修实训板、低压电器元件、兆欧表、数字万用表、</w:t>
      </w:r>
      <w:proofErr w:type="gramStart"/>
      <w:r w:rsidRPr="007675F5">
        <w:rPr>
          <w:rFonts w:ascii="仿宋_GB2312" w:eastAsia="仿宋_GB2312" w:hAnsi="仿宋" w:cs="微软雅黑" w:hint="eastAsia"/>
          <w:sz w:val="30"/>
          <w:szCs w:val="30"/>
        </w:rPr>
        <w:t>钳型电流表</w:t>
      </w:r>
      <w:proofErr w:type="gramEnd"/>
      <w:r w:rsidRPr="007675F5">
        <w:rPr>
          <w:rFonts w:ascii="仿宋_GB2312" w:eastAsia="仿宋_GB2312" w:hAnsi="仿宋" w:cs="微软雅黑" w:hint="eastAsia"/>
          <w:sz w:val="30"/>
          <w:szCs w:val="30"/>
        </w:rPr>
        <w:t>、压线钳、剥线钳、</w:t>
      </w:r>
      <w:proofErr w:type="gramStart"/>
      <w:r w:rsidRPr="007675F5">
        <w:rPr>
          <w:rFonts w:ascii="仿宋_GB2312" w:eastAsia="仿宋_GB2312" w:hAnsi="仿宋" w:cs="微软雅黑" w:hint="eastAsia"/>
          <w:sz w:val="30"/>
          <w:szCs w:val="30"/>
        </w:rPr>
        <w:t>电工组套工具</w:t>
      </w:r>
      <w:proofErr w:type="gramEnd"/>
      <w:r w:rsidRPr="007675F5">
        <w:rPr>
          <w:rFonts w:ascii="仿宋_GB2312" w:eastAsia="仿宋_GB2312" w:hAnsi="仿宋" w:cs="微软雅黑" w:hint="eastAsia"/>
          <w:sz w:val="30"/>
          <w:szCs w:val="30"/>
        </w:rPr>
        <w:t>。</w:t>
      </w:r>
    </w:p>
    <w:p w14:paraId="5621C8EE"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扩展配置：电气安装操作间、电气控制柜、电锤、喷灯、弯管器。</w:t>
      </w:r>
    </w:p>
    <w:p w14:paraId="69262388"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实训项目：电气安装、电气维修、电气测量、小型电气装置的组装。</w:t>
      </w:r>
    </w:p>
    <w:p w14:paraId="772E06C6"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3）电气传动实训室。基本配置：电机实验台、电机实验模盒、交流电动机、直流电动机、电机教学模型、磁粉制动器、测速发电机、电机控制实验板、电机故障测试盒、可调直流（大功率）电源、可调交流（大功率）电源、测量电桥、交（直）流电压表、交（直）流电流表、交（直）流电功率表、胶皮榔头、轴承拉拔器、绕线机、兆欧表、数字万用表、</w:t>
      </w:r>
      <w:proofErr w:type="gramStart"/>
      <w:r w:rsidRPr="007675F5">
        <w:rPr>
          <w:rFonts w:ascii="仿宋_GB2312" w:eastAsia="仿宋_GB2312" w:hAnsi="仿宋" w:cs="微软雅黑" w:hint="eastAsia"/>
          <w:sz w:val="30"/>
          <w:szCs w:val="30"/>
        </w:rPr>
        <w:t>钳型电流表</w:t>
      </w:r>
      <w:proofErr w:type="gramEnd"/>
      <w:r w:rsidRPr="007675F5">
        <w:rPr>
          <w:rFonts w:ascii="仿宋_GB2312" w:eastAsia="仿宋_GB2312" w:hAnsi="仿宋" w:cs="微软雅黑" w:hint="eastAsia"/>
          <w:sz w:val="30"/>
          <w:szCs w:val="30"/>
        </w:rPr>
        <w:t>、转速表、测速表、辅助连接线、电工工具等。</w:t>
      </w:r>
    </w:p>
    <w:p w14:paraId="3BC6C920" w14:textId="77777777" w:rsidR="007675F5" w:rsidRPr="007675F5" w:rsidRDefault="007675F5" w:rsidP="00B672DC">
      <w:pPr>
        <w:snapToGrid w:val="0"/>
        <w:spacing w:line="560" w:lineRule="exact"/>
        <w:ind w:firstLineChars="200" w:firstLine="600"/>
        <w:rPr>
          <w:rFonts w:ascii="仿宋_GB2312" w:eastAsia="仿宋_GB2312" w:hAnsi="仿宋" w:cs="微软雅黑"/>
          <w:sz w:val="30"/>
          <w:szCs w:val="30"/>
        </w:rPr>
      </w:pPr>
      <w:r w:rsidRPr="007675F5">
        <w:rPr>
          <w:rFonts w:ascii="仿宋_GB2312" w:eastAsia="仿宋_GB2312" w:hAnsi="仿宋" w:cs="微软雅黑" w:hint="eastAsia"/>
          <w:sz w:val="30"/>
          <w:szCs w:val="30"/>
        </w:rPr>
        <w:t>扩展配置：直流调速器、变频器、软起动器、伺服电机及控制装置、学生用计算机、直线电动机、特种电机、旋转编码器、数字式示波器、噪声测试仪。</w:t>
      </w:r>
    </w:p>
    <w:p w14:paraId="541E9961"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实训项目：电机拆装、电机原理实验、电机机械特性实验、直流电机调速、交流电机调速、交流电机软起动、伺服电机控制。</w:t>
      </w:r>
    </w:p>
    <w:p w14:paraId="34EF0664"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（4）单片机实训室。基本配置：电工实验台、学生计算机、单片机教学实验箱、编程器、仿真器、开发实验板、数字万用表、电</w:t>
      </w:r>
      <w:r w:rsidRPr="007675F5">
        <w:rPr>
          <w:rFonts w:ascii="仿宋_GB2312" w:eastAsia="仿宋_GB2312" w:hAnsi="仿宋" w:cs="微软雅黑" w:hint="eastAsia"/>
          <w:sz w:val="30"/>
          <w:szCs w:val="30"/>
        </w:rPr>
        <w:lastRenderedPageBreak/>
        <w:t>烙铁、电子元件、集成电路、镊子、电工工具等。</w:t>
      </w:r>
    </w:p>
    <w:p w14:paraId="50D4F03C"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扩展配置：嵌入式触摸屏、典型自动化控制单元、PROTEUS等仿真软件。</w:t>
      </w:r>
    </w:p>
    <w:p w14:paraId="141119B2"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实训项目：单片机典型实验、单片机系统设计、单片机编程操作、单片机仿真操作、单片机项目开发。</w:t>
      </w:r>
    </w:p>
    <w:p w14:paraId="6F138AB7"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（5）过程控制实训室。</w:t>
      </w:r>
    </w:p>
    <w:p w14:paraId="5BBD9281"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基本配置：过程控制实训装置、学生计算机、可编程控制器、触摸屏、操作员面板、传感器、变送器、驱动器、执行器、阀门、显示单元、低压电器元件、兆欧表、数字万用表、压线钳、剥线钳、电烙铁、电子元件、集成电路、镊子、电工工具等。</w:t>
      </w:r>
    </w:p>
    <w:p w14:paraId="12AA3ACE"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扩展配置：直接数字控制器、工业总线及接口、智能控制单元、智能仪表、智能模块、计算机板卡、变频器、伺服系统及控制装置、典型过程控制单元模型、电气控制柜。</w:t>
      </w:r>
    </w:p>
    <w:p w14:paraId="279E9F71"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实训项目：传感器信息检测、驱动（执行）器控制、伺服控制、PLC控制、DCS控制、工业组态编程设计、典型过程控制实训。</w:t>
      </w:r>
    </w:p>
    <w:p w14:paraId="0B578B25"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（6）可编程控制实训室。</w:t>
      </w:r>
    </w:p>
    <w:p w14:paraId="3881BCCB"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基本配置：PLC控制系统实验台、学生计算机、PLC系统配置单元、数字量实验模型、模拟量实验模型、触摸屏、操作员面板、传感器、执行器、显示单元、低压电器元件、兆欧表、数字万用表、压线钳、剥线钳、电烙铁、电工工具等。</w:t>
      </w:r>
    </w:p>
    <w:p w14:paraId="643493FB"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扩展配置：工业总线及接口、智能控制单元、智能模块、计算机板卡、变频器、伺服系统及控制装置、电气控制柜。</w:t>
      </w:r>
    </w:p>
    <w:p w14:paraId="501DF506"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实训项目：PLC硬件组态、PLC系统设计、PLC软件编程、PLC</w:t>
      </w:r>
      <w:r w:rsidRPr="007675F5">
        <w:rPr>
          <w:rFonts w:ascii="仿宋_GB2312" w:eastAsia="仿宋_GB2312" w:hAnsi="仿宋" w:cs="微软雅黑" w:hint="eastAsia"/>
          <w:sz w:val="30"/>
          <w:szCs w:val="30"/>
        </w:rPr>
        <w:lastRenderedPageBreak/>
        <w:t>控制系统实训、工业组态编程设计。</w:t>
      </w:r>
    </w:p>
    <w:p w14:paraId="284DD626"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（7）软件编程实训室。</w:t>
      </w:r>
    </w:p>
    <w:p w14:paraId="4D1D4A05"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基本配置：电脑实验桌、学生计算机、计算机局域网、PLC编程软件、工业组态软件、电子电路辅助设计软件、AutoCAD软件、办公自动化软件、图像处理软件、计算机语言编程软件等。</w:t>
      </w:r>
    </w:p>
    <w:p w14:paraId="77AD6FF7"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扩展配置：DDC编程软件、电子电路虚拟仿真软件、电气CAD和仿真软件。</w:t>
      </w:r>
    </w:p>
    <w:p w14:paraId="53AD41E1"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实训项目：电气测量技术、电气工程制图、电子线路设计与制作、自动化生产线安装与调试、工业组态控制技术、过程控制系统编程与组态。</w:t>
      </w:r>
    </w:p>
    <w:p w14:paraId="38C524FD" w14:textId="77777777" w:rsidR="007675F5" w:rsidRPr="007675F5" w:rsidRDefault="007675F5" w:rsidP="00B672DC">
      <w:pPr>
        <w:snapToGrid w:val="0"/>
        <w:spacing w:line="560" w:lineRule="exact"/>
        <w:ind w:firstLineChars="200" w:firstLine="600"/>
        <w:rPr>
          <w:rFonts w:ascii="仿宋_GB2312" w:eastAsia="仿宋_GB2312" w:hAnsi="仿宋" w:cs="微软雅黑"/>
          <w:sz w:val="30"/>
          <w:szCs w:val="30"/>
        </w:rPr>
      </w:pPr>
      <w:r w:rsidRPr="007675F5">
        <w:rPr>
          <w:rFonts w:ascii="仿宋_GB2312" w:eastAsia="仿宋_GB2312" w:hAnsi="仿宋" w:cs="微软雅黑" w:hint="eastAsia"/>
          <w:sz w:val="30"/>
          <w:szCs w:val="30"/>
        </w:rPr>
        <w:t>（8）机电装配实训室。</w:t>
      </w:r>
    </w:p>
    <w:p w14:paraId="7E28C5FD"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基本配置：液压实验台、液压执行元件、液压控制元件、气动实验台、气动执行元件、气动控制元件、气泵、气动净化单元；钳工操作台、台钻、台虎钳、锉、锯、改锥、扳手、划针、样冲、錾子、榔头、</w:t>
      </w:r>
      <w:proofErr w:type="gramStart"/>
      <w:r w:rsidRPr="007675F5">
        <w:rPr>
          <w:rFonts w:ascii="仿宋_GB2312" w:eastAsia="仿宋_GB2312" w:hAnsi="仿宋" w:cs="微软雅黑" w:hint="eastAsia"/>
          <w:sz w:val="30"/>
          <w:szCs w:val="30"/>
        </w:rPr>
        <w:t>扳牙架</w:t>
      </w:r>
      <w:proofErr w:type="gramEnd"/>
      <w:r w:rsidRPr="007675F5">
        <w:rPr>
          <w:rFonts w:ascii="仿宋_GB2312" w:eastAsia="仿宋_GB2312" w:hAnsi="仿宋" w:cs="微软雅黑" w:hint="eastAsia"/>
          <w:sz w:val="30"/>
          <w:szCs w:val="30"/>
        </w:rPr>
        <w:t>、游标卡尺、量角器、米尺、防护镜等。</w:t>
      </w:r>
    </w:p>
    <w:p w14:paraId="7D407112"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扩展配置：液压油过滤器、液压泵、液压马达、自动化生产线、学生计算机、剪板机、铰杠。</w:t>
      </w:r>
    </w:p>
    <w:p w14:paraId="2C3EAA9D"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实训项目：液压实训、气动实训；钳工操作、小型机电装置装配；自动化生产线设备安装与调试。</w:t>
      </w:r>
    </w:p>
    <w:p w14:paraId="7B24123D" w14:textId="77777777" w:rsidR="007675F5" w:rsidRPr="007675F5" w:rsidRDefault="007675F5" w:rsidP="00B672DC">
      <w:pPr>
        <w:numPr>
          <w:ilvl w:val="0"/>
          <w:numId w:val="24"/>
        </w:numPr>
        <w:suppressAutoHyphens/>
        <w:snapToGrid w:val="0"/>
        <w:spacing w:line="560" w:lineRule="exact"/>
        <w:ind w:firstLineChars="200" w:firstLine="600"/>
        <w:rPr>
          <w:rFonts w:ascii="仿宋_GB2312" w:eastAsia="仿宋_GB2312" w:hAnsi="仿宋" w:cs="微软雅黑"/>
          <w:sz w:val="30"/>
          <w:szCs w:val="30"/>
        </w:rPr>
      </w:pPr>
      <w:r w:rsidRPr="007675F5">
        <w:rPr>
          <w:rFonts w:ascii="仿宋_GB2312" w:eastAsia="仿宋_GB2312" w:hAnsi="仿宋" w:cs="微软雅黑" w:hint="eastAsia"/>
          <w:sz w:val="30"/>
          <w:szCs w:val="30"/>
        </w:rPr>
        <w:t>职业技能考评室</w:t>
      </w:r>
    </w:p>
    <w:p w14:paraId="31DC99C2"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主要用于《维修电工》、《顶岗实习》、《毕业设计》的职业技能培训、考评、鉴定、取证和专业实习。</w:t>
      </w:r>
    </w:p>
    <w:p w14:paraId="77037B05"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基本配置：电工维修考评单元、可编程控制系统考评单元。</w:t>
      </w:r>
    </w:p>
    <w:p w14:paraId="5B935CF6"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lastRenderedPageBreak/>
        <w:t>扩展配置：自动化生产线系统、过程自动化控制系统、电力监测系统、物流仓储系统、恒压供水系统、群控电梯。</w:t>
      </w:r>
    </w:p>
    <w:p w14:paraId="3F6223CE"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实训项目：维修电工基础培训、PLC系统基础培训；顶岗实习专项训练、毕业设计实践单元。</w:t>
      </w:r>
    </w:p>
    <w:p w14:paraId="330478E4" w14:textId="77777777" w:rsidR="007675F5" w:rsidRPr="007675F5" w:rsidRDefault="007675F5" w:rsidP="00B672DC">
      <w:pPr>
        <w:keepNext/>
        <w:keepLines/>
        <w:numPr>
          <w:ilvl w:val="1"/>
          <w:numId w:val="0"/>
        </w:numPr>
        <w:tabs>
          <w:tab w:val="left" w:pos="0"/>
        </w:tabs>
        <w:spacing w:line="560" w:lineRule="exact"/>
        <w:ind w:firstLineChars="200" w:firstLine="643"/>
        <w:outlineLvl w:val="1"/>
        <w:rPr>
          <w:rFonts w:ascii="楷体" w:eastAsia="楷体" w:hAnsi="楷体" w:cs="Times New Roman"/>
          <w:b/>
          <w:bCs/>
          <w:sz w:val="32"/>
          <w:szCs w:val="32"/>
          <w:lang w:val="x-none" w:eastAsia="x-none"/>
        </w:rPr>
      </w:pPr>
      <w:bookmarkStart w:id="333" w:name="__RefHeading___Toc482966323"/>
      <w:bookmarkStart w:id="334" w:name="_Toc12479"/>
      <w:bookmarkStart w:id="335" w:name="_Toc81486860"/>
      <w:bookmarkStart w:id="336" w:name="_Toc103725483"/>
      <w:bookmarkEnd w:id="333"/>
      <w:r w:rsidRPr="007675F5">
        <w:rPr>
          <w:rFonts w:ascii="楷体" w:eastAsia="楷体" w:hAnsi="楷体" w:cs="微软雅黑" w:hint="eastAsia"/>
          <w:b/>
          <w:bCs/>
          <w:sz w:val="32"/>
          <w:szCs w:val="32"/>
          <w:lang w:val="x-none" w:eastAsia="x-none"/>
        </w:rPr>
        <w:t>（</w:t>
      </w:r>
      <w:proofErr w:type="spellStart"/>
      <w:r w:rsidRPr="007675F5">
        <w:rPr>
          <w:rFonts w:ascii="楷体" w:eastAsia="楷体" w:hAnsi="楷体" w:cs="微软雅黑" w:hint="eastAsia"/>
          <w:b/>
          <w:bCs/>
          <w:sz w:val="32"/>
          <w:szCs w:val="32"/>
          <w:lang w:val="x-none" w:eastAsia="x-none"/>
        </w:rPr>
        <w:t>四）教学资源</w:t>
      </w:r>
      <w:bookmarkEnd w:id="334"/>
      <w:bookmarkEnd w:id="335"/>
      <w:bookmarkEnd w:id="336"/>
      <w:proofErr w:type="spellEnd"/>
    </w:p>
    <w:p w14:paraId="4D9EA19D" w14:textId="77777777" w:rsidR="007675F5" w:rsidRPr="007675F5" w:rsidRDefault="007675F5" w:rsidP="00B672DC">
      <w:pPr>
        <w:snapToGrid w:val="0"/>
        <w:spacing w:line="560" w:lineRule="exact"/>
        <w:ind w:firstLine="420"/>
        <w:rPr>
          <w:rFonts w:ascii="仿宋_GB2312" w:eastAsia="仿宋_GB2312" w:hAnsi="仿宋" w:cs="微软雅黑"/>
          <w:sz w:val="30"/>
          <w:szCs w:val="30"/>
        </w:rPr>
      </w:pPr>
      <w:r w:rsidRPr="007675F5">
        <w:rPr>
          <w:rFonts w:ascii="仿宋_GB2312" w:eastAsia="仿宋_GB2312" w:hAnsi="仿宋" w:cs="微软雅黑" w:hint="eastAsia"/>
          <w:sz w:val="30"/>
          <w:szCs w:val="30"/>
        </w:rPr>
        <w:t>（1）目录内的教材</w:t>
      </w:r>
    </w:p>
    <w:p w14:paraId="59AAD542"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（2）技术标准、规范、手册等；</w:t>
      </w:r>
    </w:p>
    <w:p w14:paraId="09C41AEC" w14:textId="77777777" w:rsidR="007675F5" w:rsidRPr="007675F5" w:rsidRDefault="007675F5" w:rsidP="00B672DC">
      <w:pPr>
        <w:snapToGrid w:val="0"/>
        <w:spacing w:line="560" w:lineRule="exact"/>
        <w:ind w:firstLine="420"/>
        <w:rPr>
          <w:rFonts w:ascii="仿宋_GB2312" w:eastAsia="仿宋_GB2312" w:hAnsi="仿宋" w:cs="微软雅黑"/>
          <w:sz w:val="30"/>
          <w:szCs w:val="30"/>
        </w:rPr>
      </w:pPr>
      <w:r w:rsidRPr="007675F5">
        <w:rPr>
          <w:rFonts w:ascii="仿宋_GB2312" w:eastAsia="仿宋_GB2312" w:hAnsi="仿宋" w:cs="微软雅黑" w:hint="eastAsia"/>
          <w:sz w:val="30"/>
          <w:szCs w:val="30"/>
        </w:rPr>
        <w:t>（3）国家级精品课程网（</w:t>
      </w:r>
      <w:r w:rsidRPr="007675F5">
        <w:rPr>
          <w:rFonts w:ascii="仿宋_GB2312" w:eastAsia="仿宋_GB2312" w:hAnsi="Times New Roman" w:cs="Times New Roman" w:hint="eastAsia"/>
          <w:sz w:val="30"/>
          <w:szCs w:val="30"/>
        </w:rPr>
        <w:fldChar w:fldCharType="begin"/>
      </w:r>
      <w:r w:rsidRPr="007675F5">
        <w:rPr>
          <w:rFonts w:ascii="仿宋_GB2312" w:eastAsia="仿宋_GB2312" w:hAnsi="Times New Roman" w:cs="Times New Roman" w:hint="eastAsia"/>
          <w:sz w:val="30"/>
          <w:szCs w:val="30"/>
        </w:rPr>
        <w:instrText xml:space="preserve"> HYPERLINK "http://www.jingpinke.com/" </w:instrText>
      </w:r>
      <w:r w:rsidRPr="007675F5">
        <w:rPr>
          <w:rFonts w:ascii="仿宋_GB2312" w:eastAsia="仿宋_GB2312" w:hAnsi="Times New Roman" w:cs="Times New Roman" w:hint="eastAsia"/>
          <w:sz w:val="30"/>
          <w:szCs w:val="30"/>
        </w:rPr>
        <w:fldChar w:fldCharType="separate"/>
      </w:r>
      <w:r w:rsidRPr="007675F5">
        <w:rPr>
          <w:rFonts w:ascii="仿宋_GB2312" w:eastAsia="仿宋_GB2312" w:hAnsi="仿宋" w:cs="微软雅黑" w:hint="eastAsia"/>
          <w:sz w:val="30"/>
          <w:szCs w:val="30"/>
        </w:rPr>
        <w:t>http://www.jingpinke.com/</w:t>
      </w:r>
      <w:r w:rsidRPr="007675F5">
        <w:rPr>
          <w:rFonts w:ascii="仿宋_GB2312" w:eastAsia="仿宋_GB2312" w:hAnsi="仿宋" w:cs="微软雅黑" w:hint="eastAsia"/>
          <w:sz w:val="30"/>
          <w:szCs w:val="30"/>
        </w:rPr>
        <w:fldChar w:fldCharType="end"/>
      </w:r>
      <w:r w:rsidRPr="007675F5">
        <w:rPr>
          <w:rFonts w:ascii="仿宋_GB2312" w:eastAsia="仿宋_GB2312" w:hAnsi="仿宋" w:cs="微软雅黑" w:hint="eastAsia"/>
          <w:sz w:val="30"/>
          <w:szCs w:val="30"/>
        </w:rPr>
        <w:t>）；专业公司学习网站、行业协会网站等。</w:t>
      </w:r>
    </w:p>
    <w:p w14:paraId="43499053" w14:textId="77777777" w:rsidR="007675F5" w:rsidRPr="007675F5" w:rsidRDefault="007675F5" w:rsidP="00B672DC">
      <w:pPr>
        <w:snapToGrid w:val="0"/>
        <w:spacing w:line="560" w:lineRule="exact"/>
        <w:ind w:firstLineChars="200" w:firstLine="643"/>
        <w:outlineLvl w:val="1"/>
        <w:rPr>
          <w:rFonts w:ascii="楷体" w:eastAsia="楷体" w:hAnsi="楷体" w:cs="微软雅黑"/>
          <w:b/>
          <w:bCs/>
          <w:sz w:val="32"/>
          <w:szCs w:val="32"/>
        </w:rPr>
      </w:pPr>
      <w:bookmarkStart w:id="337" w:name="_Toc27190"/>
      <w:bookmarkStart w:id="338" w:name="_Toc81486861"/>
      <w:bookmarkStart w:id="339" w:name="_Toc103725484"/>
      <w:r w:rsidRPr="007675F5">
        <w:rPr>
          <w:rFonts w:ascii="楷体" w:eastAsia="楷体" w:hAnsi="楷体" w:cs="微软雅黑" w:hint="eastAsia"/>
          <w:b/>
          <w:bCs/>
          <w:sz w:val="32"/>
          <w:szCs w:val="32"/>
        </w:rPr>
        <w:t>（五）教学方法、手段与教学组织</w:t>
      </w:r>
      <w:bookmarkEnd w:id="337"/>
      <w:bookmarkEnd w:id="338"/>
      <w:bookmarkEnd w:id="339"/>
    </w:p>
    <w:p w14:paraId="783289A7"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微软雅黑" w:cs="微软雅黑" w:hint="eastAsia"/>
          <w:sz w:val="30"/>
          <w:szCs w:val="30"/>
        </w:rPr>
        <w:t>1、</w:t>
      </w:r>
      <w:r w:rsidRPr="007675F5">
        <w:rPr>
          <w:rFonts w:ascii="仿宋_GB2312" w:eastAsia="仿宋_GB2312" w:hAnsi="仿宋" w:cs="微软雅黑" w:hint="eastAsia"/>
          <w:sz w:val="30"/>
          <w:szCs w:val="30"/>
        </w:rPr>
        <w:t>教学方法、手段与教学组织</w:t>
      </w:r>
      <w:r w:rsidRPr="007675F5">
        <w:rPr>
          <w:rFonts w:ascii="仿宋_GB2312" w:eastAsia="仿宋_GB2312" w:hAnsi="仿宋" w:cs="微软雅黑" w:hint="eastAsia"/>
          <w:sz w:val="30"/>
          <w:szCs w:val="30"/>
        </w:rPr>
        <w:tab/>
      </w:r>
    </w:p>
    <w:p w14:paraId="45D7D323"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（1）教学方法建议</w:t>
      </w:r>
    </w:p>
    <w:p w14:paraId="03CBCF25"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结合课程特点、教学条件支撑情况，针对学生实际情况灵活运用。例如：讲授、启发、讨论、案例和行动导向等教学方法；</w:t>
      </w:r>
    </w:p>
    <w:p w14:paraId="3CD6615C"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（2）教学手段建议</w:t>
      </w:r>
    </w:p>
    <w:p w14:paraId="0761D2A1"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鼓励学生独立思考，激发学习主动性，培养实干精神和创新意识，注重多种教学手段相结合。例如：讲授与多媒体教学相结合，视频演示与认知实习相结合，教师示范与真实体验相结合，虚拟仿真与实际操作相结合，专项技术教学与综合实际应用相结合等；</w:t>
      </w:r>
    </w:p>
    <w:p w14:paraId="4EDA138C"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（3）组织形式建议</w:t>
      </w:r>
    </w:p>
    <w:p w14:paraId="1F2CD062"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结合课程特点、教学环境支撑情况采用不同的形式。例如：整班教学、分组交流、现场体验、项目协作和学习岛等组织形式。</w:t>
      </w:r>
    </w:p>
    <w:p w14:paraId="1542F002" w14:textId="77777777" w:rsidR="007675F5" w:rsidRPr="007675F5" w:rsidRDefault="007675F5" w:rsidP="00B672DC">
      <w:pPr>
        <w:keepNext/>
        <w:keepLines/>
        <w:numPr>
          <w:ilvl w:val="1"/>
          <w:numId w:val="0"/>
        </w:numPr>
        <w:tabs>
          <w:tab w:val="left" w:pos="0"/>
        </w:tabs>
        <w:spacing w:line="560" w:lineRule="exact"/>
        <w:ind w:firstLineChars="200" w:firstLine="643"/>
        <w:outlineLvl w:val="1"/>
        <w:rPr>
          <w:rFonts w:ascii="楷体" w:eastAsia="楷体" w:hAnsi="楷体" w:cs="Times New Roman"/>
          <w:b/>
          <w:bCs/>
          <w:sz w:val="32"/>
          <w:szCs w:val="32"/>
          <w:lang w:val="x-none" w:eastAsia="x-none"/>
        </w:rPr>
      </w:pPr>
      <w:bookmarkStart w:id="340" w:name="__RefHeading___Toc482966318"/>
      <w:bookmarkStart w:id="341" w:name="_Toc22336"/>
      <w:bookmarkStart w:id="342" w:name="_Toc81486862"/>
      <w:bookmarkStart w:id="343" w:name="_Toc103725485"/>
      <w:bookmarkEnd w:id="340"/>
      <w:r w:rsidRPr="007675F5">
        <w:rPr>
          <w:rFonts w:ascii="楷体" w:eastAsia="楷体" w:hAnsi="楷体" w:cs="微软雅黑" w:hint="eastAsia"/>
          <w:b/>
          <w:bCs/>
          <w:sz w:val="32"/>
          <w:szCs w:val="32"/>
          <w:lang w:val="x-none" w:eastAsia="x-none"/>
        </w:rPr>
        <w:lastRenderedPageBreak/>
        <w:t>（</w:t>
      </w:r>
      <w:proofErr w:type="spellStart"/>
      <w:r w:rsidRPr="007675F5">
        <w:rPr>
          <w:rFonts w:ascii="楷体" w:eastAsia="楷体" w:hAnsi="楷体" w:cs="微软雅黑" w:hint="eastAsia"/>
          <w:b/>
          <w:bCs/>
          <w:sz w:val="32"/>
          <w:szCs w:val="32"/>
          <w:lang w:val="x-none" w:eastAsia="x-none"/>
        </w:rPr>
        <w:t>六）教学评价、考核</w:t>
      </w:r>
      <w:bookmarkEnd w:id="341"/>
      <w:bookmarkEnd w:id="342"/>
      <w:bookmarkEnd w:id="343"/>
      <w:proofErr w:type="spellEnd"/>
    </w:p>
    <w:p w14:paraId="43FE3D3D"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教学评价建议</w:t>
      </w:r>
    </w:p>
    <w:p w14:paraId="0B803610"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教学评价主要包括用人单位对毕业生的综合评价，行业企业对实习顶岗学生的知、能、素评价，兼职教师对学生实践能力的评价，教学督导对教学过程组织实施的评价，教师对教学效果的评价，学生对教学团队教学能力的评价，学生专业技能认证水平和职业资格通过率的评价，专业技能竞赛参赛成绩的评价，社会对专业的认可度等，形成独具学校特色、开放式、自主型教学质量保障体系。</w:t>
      </w:r>
    </w:p>
    <w:p w14:paraId="50A6C2AD"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教学考核建议</w:t>
      </w:r>
    </w:p>
    <w:p w14:paraId="28874FE6"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（1）专业基础课程建议采用笔试与实践能力考核相结合的形式，实践成绩占30%，笔试成绩占70%；</w:t>
      </w:r>
    </w:p>
    <w:p w14:paraId="6A10F75B" w14:textId="77777777" w:rsidR="007675F5" w:rsidRPr="007675F5" w:rsidRDefault="007675F5" w:rsidP="00B672DC">
      <w:pPr>
        <w:snapToGrid w:val="0"/>
        <w:spacing w:line="560" w:lineRule="exact"/>
        <w:ind w:firstLineChars="200" w:firstLine="600"/>
        <w:rPr>
          <w:rFonts w:ascii="仿宋_GB2312" w:eastAsia="仿宋_GB2312" w:hAnsi="仿宋" w:cs="Times New Roman"/>
          <w:color w:val="FF0000"/>
          <w:sz w:val="30"/>
          <w:szCs w:val="30"/>
        </w:rPr>
      </w:pPr>
      <w:r w:rsidRPr="007675F5">
        <w:rPr>
          <w:rFonts w:ascii="仿宋_GB2312" w:eastAsia="仿宋_GB2312" w:hAnsi="仿宋" w:cs="微软雅黑" w:hint="eastAsia"/>
          <w:sz w:val="30"/>
          <w:szCs w:val="30"/>
        </w:rPr>
        <w:t>（2）专业课程和专业选修课程采用技能测试、笔试、职业素养相结合的方法；笔试占40%，技能测试包括功能测试、工艺评测和过程评价，占50%；职业素养占10%；</w:t>
      </w:r>
    </w:p>
    <w:p w14:paraId="27EE3EDE"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（3）职业技能训练课程主要采用技能测试和职业素养，重点关注功能测试、工艺评测和过程评价；</w:t>
      </w:r>
    </w:p>
    <w:p w14:paraId="79EE9832" w14:textId="77777777" w:rsidR="007675F5" w:rsidRPr="007675F5" w:rsidRDefault="007675F5" w:rsidP="00B672DC">
      <w:pPr>
        <w:snapToGrid w:val="0"/>
        <w:spacing w:line="560" w:lineRule="exact"/>
        <w:ind w:firstLineChars="200" w:firstLine="600"/>
        <w:rPr>
          <w:rFonts w:ascii="仿宋_GB2312" w:eastAsia="仿宋_GB2312" w:hAnsi="仿宋" w:cs="Times New Roman"/>
          <w:sz w:val="30"/>
          <w:szCs w:val="30"/>
        </w:rPr>
      </w:pPr>
      <w:r w:rsidRPr="007675F5">
        <w:rPr>
          <w:rFonts w:ascii="仿宋_GB2312" w:eastAsia="仿宋_GB2312" w:hAnsi="仿宋" w:cs="微软雅黑" w:hint="eastAsia"/>
          <w:sz w:val="30"/>
          <w:szCs w:val="30"/>
        </w:rPr>
        <w:t>（4）顶岗实习和毕业设计由校</w:t>
      </w:r>
      <w:proofErr w:type="gramStart"/>
      <w:r w:rsidRPr="007675F5">
        <w:rPr>
          <w:rFonts w:ascii="仿宋_GB2312" w:eastAsia="仿宋_GB2312" w:hAnsi="仿宋" w:cs="微软雅黑" w:hint="eastAsia"/>
          <w:sz w:val="30"/>
          <w:szCs w:val="30"/>
        </w:rPr>
        <w:t>企人员</w:t>
      </w:r>
      <w:proofErr w:type="gramEnd"/>
      <w:r w:rsidRPr="007675F5">
        <w:rPr>
          <w:rFonts w:ascii="仿宋_GB2312" w:eastAsia="仿宋_GB2312" w:hAnsi="仿宋" w:cs="微软雅黑" w:hint="eastAsia"/>
          <w:sz w:val="30"/>
          <w:szCs w:val="30"/>
        </w:rPr>
        <w:t>组成的评定委员会根据学生出勤情况、周实习报告、顶岗实习总结、毕业设计论文或作品、带队或指导教师对学生的鉴定报告、企业对学生的评价鉴定或答辩情况，综合定性给出优秀、良好、及格、不及格四个评定等级；</w:t>
      </w:r>
    </w:p>
    <w:p w14:paraId="5151B64A"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（5）学生毕业前应考取相应的职业资格证书。</w:t>
      </w:r>
    </w:p>
    <w:p w14:paraId="46CB2619" w14:textId="77777777" w:rsidR="007675F5" w:rsidRPr="007675F5" w:rsidRDefault="007675F5" w:rsidP="00B672DC">
      <w:pPr>
        <w:keepNext/>
        <w:keepLines/>
        <w:numPr>
          <w:ilvl w:val="1"/>
          <w:numId w:val="14"/>
        </w:numPr>
        <w:tabs>
          <w:tab w:val="left" w:pos="0"/>
        </w:tabs>
        <w:suppressAutoHyphens/>
        <w:spacing w:line="560" w:lineRule="exact"/>
        <w:ind w:firstLineChars="200" w:firstLine="643"/>
        <w:outlineLvl w:val="1"/>
        <w:rPr>
          <w:rFonts w:ascii="楷体" w:eastAsia="楷体" w:hAnsi="楷体" w:cs="Times New Roman"/>
          <w:b/>
          <w:bCs/>
          <w:sz w:val="32"/>
          <w:szCs w:val="32"/>
          <w:lang w:val="x-none" w:eastAsia="x-none"/>
        </w:rPr>
      </w:pPr>
      <w:bookmarkStart w:id="344" w:name="__RefHeading___Toc482966319"/>
      <w:bookmarkStart w:id="345" w:name="_Toc15682"/>
      <w:bookmarkStart w:id="346" w:name="_Toc81486863"/>
      <w:bookmarkStart w:id="347" w:name="_Toc103725486"/>
      <w:bookmarkEnd w:id="344"/>
      <w:r w:rsidRPr="007675F5">
        <w:rPr>
          <w:rFonts w:ascii="楷体" w:eastAsia="楷体" w:hAnsi="楷体" w:cs="微软雅黑" w:hint="eastAsia"/>
          <w:b/>
          <w:bCs/>
          <w:sz w:val="32"/>
          <w:szCs w:val="32"/>
          <w:lang w:val="x-none" w:eastAsia="x-none"/>
        </w:rPr>
        <w:t>（</w:t>
      </w:r>
      <w:proofErr w:type="spellStart"/>
      <w:r w:rsidRPr="007675F5">
        <w:rPr>
          <w:rFonts w:ascii="楷体" w:eastAsia="楷体" w:hAnsi="楷体" w:cs="微软雅黑" w:hint="eastAsia"/>
          <w:b/>
          <w:bCs/>
          <w:sz w:val="32"/>
          <w:szCs w:val="32"/>
          <w:lang w:val="x-none" w:eastAsia="x-none"/>
        </w:rPr>
        <w:t>七）教学质量监控与评价</w:t>
      </w:r>
      <w:bookmarkEnd w:id="345"/>
      <w:bookmarkEnd w:id="346"/>
      <w:bookmarkEnd w:id="347"/>
      <w:proofErr w:type="spellEnd"/>
    </w:p>
    <w:p w14:paraId="7A817887"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（1）成立专业教学指导委员会，每年定期进行专业建设和教学</w:t>
      </w:r>
      <w:r w:rsidRPr="007675F5">
        <w:rPr>
          <w:rFonts w:ascii="仿宋_GB2312" w:eastAsia="仿宋_GB2312" w:hAnsi="仿宋" w:cs="微软雅黑" w:hint="eastAsia"/>
          <w:sz w:val="30"/>
          <w:szCs w:val="30"/>
        </w:rPr>
        <w:lastRenderedPageBreak/>
        <w:t>改革研讨，根据市场人才需求状况及时</w:t>
      </w:r>
      <w:proofErr w:type="gramStart"/>
      <w:r w:rsidRPr="007675F5">
        <w:rPr>
          <w:rFonts w:ascii="仿宋_GB2312" w:eastAsia="仿宋_GB2312" w:hAnsi="仿宋" w:cs="微软雅黑" w:hint="eastAsia"/>
          <w:sz w:val="30"/>
          <w:szCs w:val="30"/>
        </w:rPr>
        <w:t>修定</w:t>
      </w:r>
      <w:proofErr w:type="gramEnd"/>
      <w:r w:rsidRPr="007675F5">
        <w:rPr>
          <w:rFonts w:ascii="仿宋_GB2312" w:eastAsia="仿宋_GB2312" w:hAnsi="仿宋" w:cs="微软雅黑" w:hint="eastAsia"/>
          <w:sz w:val="30"/>
          <w:szCs w:val="30"/>
        </w:rPr>
        <w:t>教学计划，并根据用人单位人才需求信息和岗位能力要求及时进行教学改革和适当调整充实教学内容，以适应企业生产一线对电气自动化技术专业人才的要求。</w:t>
      </w:r>
    </w:p>
    <w:p w14:paraId="53F9BF04"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（2）采用</w:t>
      </w:r>
      <w:proofErr w:type="gramStart"/>
      <w:r w:rsidRPr="007675F5">
        <w:rPr>
          <w:rFonts w:ascii="仿宋_GB2312" w:eastAsia="仿宋_GB2312" w:hAnsi="仿宋" w:cs="微软雅黑" w:hint="eastAsia"/>
          <w:sz w:val="30"/>
          <w:szCs w:val="30"/>
        </w:rPr>
        <w:t>四评两查一</w:t>
      </w:r>
      <w:proofErr w:type="gramEnd"/>
      <w:r w:rsidRPr="007675F5">
        <w:rPr>
          <w:rFonts w:ascii="仿宋_GB2312" w:eastAsia="仿宋_GB2312" w:hAnsi="仿宋" w:cs="微软雅黑" w:hint="eastAsia"/>
          <w:sz w:val="30"/>
          <w:szCs w:val="30"/>
        </w:rPr>
        <w:t>考核和三级教学督导管理制度，四评为：学生对教师进行评教、教师进行自评、教研室对教师评价、</w:t>
      </w:r>
      <w:proofErr w:type="gramStart"/>
      <w:r w:rsidRPr="007675F5">
        <w:rPr>
          <w:rFonts w:ascii="仿宋_GB2312" w:eastAsia="仿宋_GB2312" w:hAnsi="仿宋" w:cs="微软雅黑" w:hint="eastAsia"/>
          <w:sz w:val="30"/>
          <w:szCs w:val="30"/>
        </w:rPr>
        <w:t>教学系部进行</w:t>
      </w:r>
      <w:proofErr w:type="gramEnd"/>
      <w:r w:rsidRPr="007675F5">
        <w:rPr>
          <w:rFonts w:ascii="仿宋_GB2312" w:eastAsia="仿宋_GB2312" w:hAnsi="仿宋" w:cs="微软雅黑" w:hint="eastAsia"/>
          <w:sz w:val="30"/>
          <w:szCs w:val="30"/>
        </w:rPr>
        <w:t>综合考评。两查是</w:t>
      </w:r>
      <w:proofErr w:type="gramStart"/>
      <w:r w:rsidRPr="007675F5">
        <w:rPr>
          <w:rFonts w:ascii="仿宋_GB2312" w:eastAsia="仿宋_GB2312" w:hAnsi="仿宋" w:cs="微软雅黑" w:hint="eastAsia"/>
          <w:sz w:val="30"/>
          <w:szCs w:val="30"/>
        </w:rPr>
        <w:t>查教师</w:t>
      </w:r>
      <w:proofErr w:type="gramEnd"/>
      <w:r w:rsidRPr="007675F5">
        <w:rPr>
          <w:rFonts w:ascii="仿宋_GB2312" w:eastAsia="仿宋_GB2312" w:hAnsi="仿宋" w:cs="微软雅黑" w:hint="eastAsia"/>
          <w:sz w:val="30"/>
          <w:szCs w:val="30"/>
        </w:rPr>
        <w:t>教学情况、</w:t>
      </w:r>
      <w:proofErr w:type="gramStart"/>
      <w:r w:rsidRPr="007675F5">
        <w:rPr>
          <w:rFonts w:ascii="仿宋_GB2312" w:eastAsia="仿宋_GB2312" w:hAnsi="仿宋" w:cs="微软雅黑" w:hint="eastAsia"/>
          <w:sz w:val="30"/>
          <w:szCs w:val="30"/>
        </w:rPr>
        <w:t>查教学</w:t>
      </w:r>
      <w:proofErr w:type="gramEnd"/>
      <w:r w:rsidRPr="007675F5">
        <w:rPr>
          <w:rFonts w:ascii="仿宋_GB2312" w:eastAsia="仿宋_GB2312" w:hAnsi="仿宋" w:cs="微软雅黑" w:hint="eastAsia"/>
          <w:sz w:val="30"/>
          <w:szCs w:val="30"/>
        </w:rPr>
        <w:t>计划执行情况，考核是对</w:t>
      </w:r>
      <w:proofErr w:type="gramStart"/>
      <w:r w:rsidRPr="007675F5">
        <w:rPr>
          <w:rFonts w:ascii="仿宋_GB2312" w:eastAsia="仿宋_GB2312" w:hAnsi="仿宋" w:cs="微软雅黑" w:hint="eastAsia"/>
          <w:sz w:val="30"/>
          <w:szCs w:val="30"/>
        </w:rPr>
        <w:t>教学系部进行</w:t>
      </w:r>
      <w:proofErr w:type="gramEnd"/>
      <w:r w:rsidRPr="007675F5">
        <w:rPr>
          <w:rFonts w:ascii="仿宋_GB2312" w:eastAsia="仿宋_GB2312" w:hAnsi="仿宋" w:cs="微软雅黑" w:hint="eastAsia"/>
          <w:sz w:val="30"/>
          <w:szCs w:val="30"/>
        </w:rPr>
        <w:t>百分考核体系。建立完整的教学督导体系。系部、教务处与督导处分级进行督导，保障教学有序进行。</w:t>
      </w:r>
    </w:p>
    <w:p w14:paraId="2F21CC8E" w14:textId="77777777" w:rsidR="007675F5" w:rsidRPr="007675F5" w:rsidRDefault="007675F5" w:rsidP="00B672DC">
      <w:pPr>
        <w:snapToGrid w:val="0"/>
        <w:spacing w:line="560" w:lineRule="exact"/>
        <w:ind w:firstLine="420"/>
        <w:rPr>
          <w:rFonts w:ascii="仿宋_GB2312" w:eastAsia="仿宋_GB2312" w:hAnsi="仿宋" w:cs="Times New Roman"/>
          <w:sz w:val="30"/>
          <w:szCs w:val="30"/>
        </w:rPr>
      </w:pPr>
      <w:r w:rsidRPr="007675F5">
        <w:rPr>
          <w:rFonts w:ascii="仿宋_GB2312" w:eastAsia="仿宋_GB2312" w:hAnsi="仿宋" w:cs="微软雅黑" w:hint="eastAsia"/>
          <w:sz w:val="30"/>
          <w:szCs w:val="30"/>
        </w:rPr>
        <w:t>（3）建立教学改革与教学质量激励机制。完善教学质量和教学改革评价体系，学院成立教学改革与教学质量评价机构，每学期组织开展教学竞赛和对教学改革课程认定与评价，对教学改革课程进展情况与效果进行综合评价，确认学院教学改革课程，进行表彰和奖励，促进教师参与教学改革的积极性。</w:t>
      </w:r>
    </w:p>
    <w:p w14:paraId="3EB11DBB" w14:textId="77777777" w:rsidR="007675F5" w:rsidRPr="007675F5" w:rsidRDefault="007675F5" w:rsidP="00B672DC">
      <w:pPr>
        <w:keepNext/>
        <w:keepLines/>
        <w:numPr>
          <w:ilvl w:val="1"/>
          <w:numId w:val="14"/>
        </w:numPr>
        <w:tabs>
          <w:tab w:val="left" w:pos="0"/>
        </w:tabs>
        <w:suppressAutoHyphens/>
        <w:spacing w:line="560" w:lineRule="exact"/>
        <w:ind w:firstLine="640"/>
        <w:outlineLvl w:val="1"/>
        <w:rPr>
          <w:rFonts w:ascii="Arial" w:eastAsia="黑体" w:hAnsi="Arial" w:cs="Times New Roman"/>
          <w:b/>
          <w:bCs/>
          <w:sz w:val="32"/>
          <w:szCs w:val="32"/>
          <w:lang w:val="x-none" w:eastAsia="x-none"/>
        </w:rPr>
      </w:pPr>
      <w:bookmarkStart w:id="348" w:name="_Toc22410"/>
      <w:bookmarkStart w:id="349" w:name="_Toc81486864"/>
      <w:bookmarkStart w:id="350" w:name="_Toc103725487"/>
      <w:proofErr w:type="spellStart"/>
      <w:r w:rsidRPr="007675F5">
        <w:rPr>
          <w:rFonts w:ascii="黑体" w:eastAsia="黑体" w:hAnsi="黑体" w:cs="微软雅黑" w:hint="eastAsia"/>
          <w:bCs/>
          <w:sz w:val="32"/>
          <w:szCs w:val="32"/>
          <w:lang w:val="x-none" w:eastAsia="x-none"/>
        </w:rPr>
        <w:t>九、毕业要求</w:t>
      </w:r>
      <w:bookmarkEnd w:id="348"/>
      <w:bookmarkEnd w:id="349"/>
      <w:bookmarkEnd w:id="350"/>
      <w:proofErr w:type="spellEnd"/>
    </w:p>
    <w:p w14:paraId="2BCE66FA" w14:textId="77777777" w:rsidR="007675F5" w:rsidRPr="007675F5" w:rsidRDefault="007675F5" w:rsidP="00B672DC">
      <w:pPr>
        <w:adjustRightInd w:val="0"/>
        <w:snapToGrid w:val="0"/>
        <w:spacing w:line="560" w:lineRule="exact"/>
        <w:ind w:firstLineChars="200" w:firstLine="600"/>
        <w:rPr>
          <w:rFonts w:ascii="仿宋_GB2312" w:eastAsia="仿宋_GB2312" w:hAnsi="微软雅黑" w:cs="宋体"/>
          <w:kern w:val="0"/>
          <w:sz w:val="30"/>
          <w:szCs w:val="30"/>
        </w:rPr>
      </w:pPr>
      <w:r w:rsidRPr="007675F5">
        <w:rPr>
          <w:rFonts w:ascii="仿宋_GB2312" w:eastAsia="仿宋_GB2312" w:hAnsi="仿宋" w:cs="微软雅黑" w:hint="eastAsia"/>
          <w:sz w:val="30"/>
          <w:szCs w:val="30"/>
        </w:rPr>
        <w:t>本专业五年制高职学生必须修完人才培养方案中所规定的课程，获得普通话证书和至少一门职业技能等级证书或执业资格证书，且各门课程考核合格，</w:t>
      </w:r>
      <w:r w:rsidRPr="007675F5">
        <w:rPr>
          <w:rFonts w:ascii="仿宋_GB2312" w:eastAsia="仿宋_GB2312" w:hAnsi="微软雅黑" w:cs="宋体" w:hint="eastAsia"/>
          <w:kern w:val="0"/>
          <w:sz w:val="30"/>
          <w:szCs w:val="30"/>
        </w:rPr>
        <w:t>修完239学分，其中包括公共基础课95学分，专业课129学分，选修课15学分，准予毕业。</w:t>
      </w:r>
    </w:p>
    <w:p w14:paraId="285148B5" w14:textId="77777777" w:rsidR="007675F5" w:rsidRPr="007675F5" w:rsidRDefault="007675F5" w:rsidP="00B672DC">
      <w:pPr>
        <w:adjustRightInd w:val="0"/>
        <w:snapToGrid w:val="0"/>
        <w:spacing w:line="560" w:lineRule="exact"/>
        <w:ind w:firstLineChars="200" w:firstLine="640"/>
        <w:rPr>
          <w:rFonts w:ascii="仿宋_GB2312" w:eastAsia="仿宋_GB2312" w:hAnsi="微软雅黑" w:cs="宋体"/>
          <w:kern w:val="0"/>
          <w:sz w:val="32"/>
          <w:szCs w:val="32"/>
        </w:rPr>
      </w:pPr>
    </w:p>
    <w:p w14:paraId="515F10F5" w14:textId="77777777" w:rsidR="007675F5" w:rsidRPr="007675F5" w:rsidRDefault="007675F5" w:rsidP="00B672DC">
      <w:pPr>
        <w:keepNext/>
        <w:keepLines/>
        <w:numPr>
          <w:ilvl w:val="1"/>
          <w:numId w:val="0"/>
        </w:numPr>
        <w:adjustRightInd w:val="0"/>
        <w:snapToGrid w:val="0"/>
        <w:spacing w:line="560" w:lineRule="exact"/>
        <w:ind w:firstLineChars="200" w:firstLine="640"/>
        <w:outlineLvl w:val="1"/>
        <w:rPr>
          <w:rFonts w:ascii="黑体" w:eastAsia="黑体" w:hAnsi="黑体" w:cs="Times New Roman"/>
          <w:sz w:val="32"/>
          <w:szCs w:val="32"/>
          <w:lang w:val="x-none"/>
        </w:rPr>
      </w:pPr>
      <w:bookmarkStart w:id="351" w:name="_Toc81486865"/>
    </w:p>
    <w:p w14:paraId="471A729A" w14:textId="77777777" w:rsidR="007675F5" w:rsidRPr="007675F5" w:rsidRDefault="007675F5" w:rsidP="00B672DC">
      <w:pPr>
        <w:keepNext/>
        <w:keepLines/>
        <w:numPr>
          <w:ilvl w:val="1"/>
          <w:numId w:val="0"/>
        </w:numPr>
        <w:adjustRightInd w:val="0"/>
        <w:snapToGrid w:val="0"/>
        <w:spacing w:line="560" w:lineRule="exact"/>
        <w:ind w:firstLineChars="200" w:firstLine="640"/>
        <w:outlineLvl w:val="1"/>
        <w:rPr>
          <w:rFonts w:ascii="黑体" w:eastAsia="黑体" w:hAnsi="黑体" w:cs="Times New Roman"/>
          <w:sz w:val="32"/>
          <w:szCs w:val="32"/>
          <w:lang w:val="x-none" w:eastAsia="x-none"/>
        </w:rPr>
      </w:pPr>
      <w:bookmarkStart w:id="352" w:name="_Toc103725488"/>
      <w:r w:rsidRPr="007675F5">
        <w:rPr>
          <w:rFonts w:ascii="黑体" w:eastAsia="黑体" w:hAnsi="黑体" w:cs="Times New Roman"/>
          <w:sz w:val="32"/>
          <w:szCs w:val="32"/>
          <w:lang w:val="x-none" w:eastAsia="x-none"/>
        </w:rPr>
        <w:br w:type="page"/>
      </w:r>
      <w:proofErr w:type="spellStart"/>
      <w:r w:rsidRPr="007675F5">
        <w:rPr>
          <w:rFonts w:ascii="黑体" w:eastAsia="黑体" w:hAnsi="黑体" w:cs="Times New Roman" w:hint="eastAsia"/>
          <w:sz w:val="32"/>
          <w:szCs w:val="32"/>
          <w:lang w:val="x-none" w:eastAsia="x-none"/>
        </w:rPr>
        <w:lastRenderedPageBreak/>
        <w:t>十、附录</w:t>
      </w:r>
      <w:bookmarkEnd w:id="351"/>
      <w:bookmarkEnd w:id="352"/>
      <w:proofErr w:type="spellEnd"/>
    </w:p>
    <w:p w14:paraId="5CAB517D" w14:textId="598B389D" w:rsidR="007675F5" w:rsidRPr="007675F5" w:rsidRDefault="007675F5" w:rsidP="007675F5">
      <w:pPr>
        <w:rPr>
          <w:rFonts w:ascii="宋体" w:eastAsia="宋体" w:hAnsi="宋体" w:cs="Times New Roman"/>
          <w:b/>
          <w:w w:val="150"/>
          <w:sz w:val="30"/>
          <w:szCs w:val="30"/>
        </w:rPr>
      </w:pPr>
      <w:r w:rsidRPr="007675F5">
        <w:rPr>
          <w:rFonts w:ascii="宋体" w:eastAsia="宋体" w:hAnsi="宋体" w:cs="Times New Roman"/>
          <w:b/>
          <w:noProof/>
          <w:w w:val="150"/>
          <w:sz w:val="30"/>
          <w:szCs w:val="30"/>
        </w:rPr>
        <w:drawing>
          <wp:inline distT="0" distB="0" distL="0" distR="0" wp14:anchorId="6CE00C3A" wp14:editId="5DBA924B">
            <wp:extent cx="5278755" cy="7863205"/>
            <wp:effectExtent l="0" t="0" r="0" b="444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8755" cy="7863205"/>
                    </a:xfrm>
                    <a:prstGeom prst="rect">
                      <a:avLst/>
                    </a:prstGeom>
                    <a:noFill/>
                    <a:ln>
                      <a:noFill/>
                    </a:ln>
                  </pic:spPr>
                </pic:pic>
              </a:graphicData>
            </a:graphic>
          </wp:inline>
        </w:drawing>
      </w:r>
    </w:p>
    <w:p w14:paraId="041A03BD" w14:textId="77777777" w:rsidR="00B41207" w:rsidRPr="00B41207" w:rsidRDefault="00B41207" w:rsidP="00B41207">
      <w:pPr>
        <w:adjustRightInd w:val="0"/>
        <w:snapToGrid w:val="0"/>
        <w:spacing w:line="480" w:lineRule="exact"/>
        <w:ind w:firstLineChars="200" w:firstLine="880"/>
        <w:jc w:val="center"/>
        <w:rPr>
          <w:rFonts w:ascii="方正小标宋简体" w:eastAsia="方正小标宋简体" w:hAnsi="宋体" w:cs="Times New Roman"/>
          <w:bCs/>
          <w:sz w:val="44"/>
          <w:szCs w:val="44"/>
        </w:rPr>
      </w:pPr>
      <w:r w:rsidRPr="00B41207">
        <w:rPr>
          <w:rFonts w:ascii="方正小标宋简体" w:eastAsia="方正小标宋简体" w:hAnsi="宋体" w:cs="Times New Roman" w:hint="eastAsia"/>
          <w:bCs/>
          <w:sz w:val="44"/>
          <w:szCs w:val="44"/>
        </w:rPr>
        <w:lastRenderedPageBreak/>
        <w:t>电气自动化技术专业（民航方向）</w:t>
      </w:r>
    </w:p>
    <w:p w14:paraId="750E260D" w14:textId="77777777" w:rsidR="00B41207" w:rsidRPr="00B41207" w:rsidRDefault="00B41207" w:rsidP="00B41207">
      <w:pPr>
        <w:adjustRightInd w:val="0"/>
        <w:snapToGrid w:val="0"/>
        <w:spacing w:line="480" w:lineRule="exact"/>
        <w:ind w:firstLineChars="200" w:firstLine="880"/>
        <w:jc w:val="center"/>
        <w:rPr>
          <w:rFonts w:ascii="方正小标宋简体" w:eastAsia="方正小标宋简体" w:hAnsi="宋体" w:cs="Times New Roman"/>
          <w:bCs/>
          <w:sz w:val="44"/>
          <w:szCs w:val="44"/>
        </w:rPr>
      </w:pPr>
      <w:r w:rsidRPr="00B41207">
        <w:rPr>
          <w:rFonts w:ascii="方正小标宋简体" w:eastAsia="方正小标宋简体" w:hAnsi="宋体" w:cs="Times New Roman" w:hint="eastAsia"/>
          <w:bCs/>
          <w:sz w:val="44"/>
          <w:szCs w:val="44"/>
        </w:rPr>
        <w:t>2022级人才培养方案（五年高职）</w:t>
      </w:r>
    </w:p>
    <w:p w14:paraId="3AD6A9FF" w14:textId="77777777" w:rsidR="00B41207" w:rsidRPr="00B41207" w:rsidRDefault="00B41207" w:rsidP="00B41207">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B41207">
        <w:rPr>
          <w:rFonts w:ascii="Times New Roman" w:eastAsia="黑体" w:hAnsi="Times New Roman" w:cs="Times New Roman" w:hint="eastAsia"/>
          <w:bCs/>
          <w:kern w:val="44"/>
          <w:sz w:val="32"/>
          <w:szCs w:val="44"/>
        </w:rPr>
        <w:t>一、专业简介</w:t>
      </w:r>
    </w:p>
    <w:p w14:paraId="58447D6B"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专业名称：电气自动化技术专业（民航方向）</w:t>
      </w:r>
    </w:p>
    <w:p w14:paraId="568C4D48"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专业代码：460306</w:t>
      </w:r>
    </w:p>
    <w:p w14:paraId="5F7DB412"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修业年限：五年</w:t>
      </w:r>
    </w:p>
    <w:p w14:paraId="74720C79" w14:textId="77777777" w:rsidR="00B41207" w:rsidRPr="00B41207" w:rsidRDefault="00B41207" w:rsidP="00B41207">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B41207">
        <w:rPr>
          <w:rFonts w:ascii="Times New Roman" w:eastAsia="黑体" w:hAnsi="Times New Roman" w:cs="Times New Roman" w:hint="eastAsia"/>
          <w:bCs/>
          <w:kern w:val="44"/>
          <w:sz w:val="32"/>
          <w:szCs w:val="44"/>
        </w:rPr>
        <w:t>二、入学要求</w:t>
      </w:r>
    </w:p>
    <w:p w14:paraId="56557A69"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普通初中阶段教育应届毕业生</w:t>
      </w:r>
      <w:r w:rsidRPr="00B41207">
        <w:rPr>
          <w:rFonts w:ascii="Times New Roman" w:eastAsia="仿宋_GB2312" w:hAnsi="微软雅黑" w:cs="宋体" w:hint="eastAsia"/>
          <w:kern w:val="0"/>
          <w:sz w:val="30"/>
          <w:szCs w:val="30"/>
        </w:rPr>
        <w:t>。</w:t>
      </w:r>
    </w:p>
    <w:p w14:paraId="2846031C" w14:textId="77777777" w:rsidR="00B41207" w:rsidRPr="00B41207" w:rsidRDefault="00B41207" w:rsidP="00B41207">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B41207">
        <w:rPr>
          <w:rFonts w:ascii="Times New Roman" w:eastAsia="黑体" w:hAnsi="Times New Roman" w:cs="Times New Roman" w:hint="eastAsia"/>
          <w:bCs/>
          <w:kern w:val="44"/>
          <w:sz w:val="32"/>
          <w:szCs w:val="44"/>
        </w:rPr>
        <w:t>三、职业面向</w:t>
      </w:r>
    </w:p>
    <w:p w14:paraId="20F21168"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主要面向航空公司和机场，在安全检查岗位群，从事旅客及货物安全检查；安检设备调试、检测和维护与管理；应急救援、客舱安全检查与防范、危险品的识别与处置、机场运行服务与管理等工作，如表1所示。</w:t>
      </w:r>
    </w:p>
    <w:p w14:paraId="01927A28" w14:textId="77777777" w:rsidR="00B41207" w:rsidRPr="00B41207" w:rsidRDefault="00B41207" w:rsidP="00B41207">
      <w:pPr>
        <w:adjustRightInd w:val="0"/>
        <w:snapToGrid w:val="0"/>
        <w:spacing w:line="480" w:lineRule="exact"/>
        <w:jc w:val="center"/>
        <w:rPr>
          <w:rFonts w:ascii="黑体" w:eastAsia="黑体" w:hAnsi="黑体" w:cs="宋体"/>
          <w:bCs/>
          <w:kern w:val="0"/>
          <w:sz w:val="28"/>
          <w:szCs w:val="28"/>
        </w:rPr>
      </w:pPr>
      <w:r w:rsidRPr="00B41207">
        <w:rPr>
          <w:rFonts w:ascii="黑体" w:eastAsia="黑体" w:hAnsi="黑体" w:cs="宋体" w:hint="eastAsia"/>
          <w:b/>
          <w:bCs/>
          <w:kern w:val="0"/>
          <w:sz w:val="24"/>
          <w:szCs w:val="24"/>
        </w:rPr>
        <w:t>表1：职业面向表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06"/>
        <w:gridCol w:w="1182"/>
        <w:gridCol w:w="1594"/>
        <w:gridCol w:w="1543"/>
        <w:gridCol w:w="1772"/>
        <w:gridCol w:w="1523"/>
      </w:tblGrid>
      <w:tr w:rsidR="00B41207" w:rsidRPr="00B41207" w14:paraId="142D580E" w14:textId="77777777" w:rsidTr="00B41207">
        <w:trPr>
          <w:trHeight w:val="837"/>
          <w:jc w:val="center"/>
        </w:trPr>
        <w:tc>
          <w:tcPr>
            <w:tcW w:w="634" w:type="pct"/>
            <w:vAlign w:val="center"/>
          </w:tcPr>
          <w:p w14:paraId="6B650CEC" w14:textId="77777777" w:rsidR="00B41207" w:rsidRPr="00B41207" w:rsidRDefault="00B41207" w:rsidP="00B41207">
            <w:pPr>
              <w:adjustRightInd w:val="0"/>
              <w:snapToGrid w:val="0"/>
              <w:spacing w:line="480" w:lineRule="exact"/>
              <w:rPr>
                <w:rFonts w:ascii="仿宋" w:eastAsia="仿宋" w:hAnsi="仿宋" w:cs="仿宋_GB2312"/>
                <w:b/>
                <w:bCs/>
                <w:kern w:val="0"/>
                <w:sz w:val="24"/>
                <w:szCs w:val="24"/>
              </w:rPr>
            </w:pPr>
            <w:bookmarkStart w:id="353" w:name="_Toc18549_WPSOffice_Level1"/>
            <w:r w:rsidRPr="00B41207">
              <w:rPr>
                <w:rFonts w:ascii="仿宋" w:eastAsia="仿宋" w:hAnsi="仿宋" w:cs="仿宋_GB2312" w:hint="eastAsia"/>
                <w:b/>
                <w:bCs/>
                <w:kern w:val="0"/>
                <w:sz w:val="24"/>
                <w:szCs w:val="24"/>
              </w:rPr>
              <w:t>所属专业大类（代码）</w:t>
            </w:r>
          </w:p>
        </w:tc>
        <w:tc>
          <w:tcPr>
            <w:tcW w:w="678" w:type="pct"/>
            <w:vAlign w:val="center"/>
          </w:tcPr>
          <w:p w14:paraId="1EADA303" w14:textId="77777777" w:rsidR="00B41207" w:rsidRPr="00B41207" w:rsidRDefault="00B41207" w:rsidP="00B41207">
            <w:pPr>
              <w:adjustRightInd w:val="0"/>
              <w:snapToGrid w:val="0"/>
              <w:spacing w:line="480" w:lineRule="exact"/>
              <w:ind w:left="154" w:hangingChars="64" w:hanging="154"/>
              <w:jc w:val="center"/>
              <w:rPr>
                <w:rFonts w:ascii="仿宋" w:eastAsia="仿宋" w:hAnsi="仿宋" w:cs="仿宋_GB2312"/>
                <w:b/>
                <w:bCs/>
                <w:kern w:val="0"/>
                <w:sz w:val="24"/>
                <w:szCs w:val="24"/>
              </w:rPr>
            </w:pPr>
            <w:r w:rsidRPr="00B41207">
              <w:rPr>
                <w:rFonts w:ascii="仿宋" w:eastAsia="仿宋" w:hAnsi="仿宋" w:cs="仿宋_GB2312" w:hint="eastAsia"/>
                <w:b/>
                <w:bCs/>
                <w:kern w:val="0"/>
                <w:sz w:val="24"/>
                <w:szCs w:val="24"/>
              </w:rPr>
              <w:t>所属</w:t>
            </w:r>
          </w:p>
          <w:p w14:paraId="0653710D" w14:textId="77777777" w:rsidR="00B41207" w:rsidRPr="00B41207" w:rsidRDefault="00B41207" w:rsidP="00B41207">
            <w:pPr>
              <w:adjustRightInd w:val="0"/>
              <w:snapToGrid w:val="0"/>
              <w:spacing w:line="480" w:lineRule="exact"/>
              <w:ind w:left="154" w:hangingChars="64" w:hanging="154"/>
              <w:jc w:val="center"/>
              <w:rPr>
                <w:rFonts w:ascii="仿宋" w:eastAsia="仿宋" w:hAnsi="仿宋" w:cs="仿宋_GB2312"/>
                <w:b/>
                <w:bCs/>
                <w:kern w:val="0"/>
                <w:sz w:val="24"/>
                <w:szCs w:val="24"/>
              </w:rPr>
            </w:pPr>
            <w:r w:rsidRPr="00B41207">
              <w:rPr>
                <w:rFonts w:ascii="仿宋" w:eastAsia="仿宋" w:hAnsi="仿宋" w:cs="仿宋_GB2312" w:hint="eastAsia"/>
                <w:b/>
                <w:bCs/>
                <w:kern w:val="0"/>
                <w:sz w:val="24"/>
                <w:szCs w:val="24"/>
              </w:rPr>
              <w:t>专业类</w:t>
            </w:r>
          </w:p>
          <w:p w14:paraId="4A24B3B9" w14:textId="77777777" w:rsidR="00B41207" w:rsidRPr="00B41207" w:rsidRDefault="00B41207" w:rsidP="00B41207">
            <w:pPr>
              <w:adjustRightInd w:val="0"/>
              <w:snapToGrid w:val="0"/>
              <w:spacing w:line="480" w:lineRule="exact"/>
              <w:ind w:left="154" w:hangingChars="64" w:hanging="154"/>
              <w:jc w:val="center"/>
              <w:rPr>
                <w:rFonts w:ascii="仿宋" w:eastAsia="仿宋" w:hAnsi="仿宋" w:cs="仿宋_GB2312"/>
                <w:b/>
                <w:bCs/>
                <w:kern w:val="0"/>
                <w:sz w:val="24"/>
                <w:szCs w:val="24"/>
              </w:rPr>
            </w:pPr>
            <w:r w:rsidRPr="00B41207">
              <w:rPr>
                <w:rFonts w:ascii="仿宋" w:eastAsia="仿宋" w:hAnsi="仿宋" w:cs="仿宋_GB2312" w:hint="eastAsia"/>
                <w:b/>
                <w:bCs/>
                <w:kern w:val="0"/>
                <w:sz w:val="24"/>
                <w:szCs w:val="24"/>
              </w:rPr>
              <w:t>（代码）</w:t>
            </w:r>
          </w:p>
        </w:tc>
        <w:tc>
          <w:tcPr>
            <w:tcW w:w="914" w:type="pct"/>
            <w:vAlign w:val="center"/>
          </w:tcPr>
          <w:p w14:paraId="7D0F9C4A" w14:textId="77777777" w:rsidR="00B41207" w:rsidRPr="00B41207" w:rsidRDefault="00B41207" w:rsidP="00B41207">
            <w:pPr>
              <w:adjustRightInd w:val="0"/>
              <w:snapToGrid w:val="0"/>
              <w:spacing w:line="480" w:lineRule="exact"/>
              <w:jc w:val="center"/>
              <w:rPr>
                <w:rFonts w:ascii="仿宋" w:eastAsia="仿宋" w:hAnsi="仿宋" w:cs="仿宋_GB2312"/>
                <w:b/>
                <w:bCs/>
                <w:kern w:val="0"/>
                <w:sz w:val="24"/>
                <w:szCs w:val="24"/>
              </w:rPr>
            </w:pPr>
            <w:r w:rsidRPr="00B41207">
              <w:rPr>
                <w:rFonts w:ascii="仿宋" w:eastAsia="仿宋" w:hAnsi="仿宋" w:cs="仿宋_GB2312" w:hint="eastAsia"/>
                <w:b/>
                <w:bCs/>
                <w:kern w:val="0"/>
                <w:sz w:val="24"/>
                <w:szCs w:val="24"/>
              </w:rPr>
              <w:t>对应行业</w:t>
            </w:r>
          </w:p>
          <w:p w14:paraId="5AEBCC26" w14:textId="77777777" w:rsidR="00B41207" w:rsidRPr="00B41207" w:rsidRDefault="00B41207" w:rsidP="00B41207">
            <w:pPr>
              <w:adjustRightInd w:val="0"/>
              <w:snapToGrid w:val="0"/>
              <w:spacing w:line="480" w:lineRule="exact"/>
              <w:jc w:val="center"/>
              <w:rPr>
                <w:rFonts w:ascii="仿宋" w:eastAsia="仿宋" w:hAnsi="仿宋" w:cs="仿宋_GB2312"/>
                <w:b/>
                <w:bCs/>
                <w:kern w:val="0"/>
                <w:sz w:val="24"/>
                <w:szCs w:val="24"/>
              </w:rPr>
            </w:pPr>
            <w:r w:rsidRPr="00B41207">
              <w:rPr>
                <w:rFonts w:ascii="仿宋" w:eastAsia="仿宋" w:hAnsi="仿宋" w:cs="仿宋_GB2312" w:hint="eastAsia"/>
                <w:b/>
                <w:bCs/>
                <w:kern w:val="0"/>
                <w:sz w:val="24"/>
                <w:szCs w:val="24"/>
              </w:rPr>
              <w:t>（代码）</w:t>
            </w:r>
          </w:p>
        </w:tc>
        <w:tc>
          <w:tcPr>
            <w:tcW w:w="885" w:type="pct"/>
            <w:vAlign w:val="center"/>
          </w:tcPr>
          <w:p w14:paraId="2303C505" w14:textId="77777777" w:rsidR="00B41207" w:rsidRPr="00B41207" w:rsidRDefault="00B41207" w:rsidP="00B41207">
            <w:pPr>
              <w:adjustRightInd w:val="0"/>
              <w:snapToGrid w:val="0"/>
              <w:spacing w:line="480" w:lineRule="exact"/>
              <w:jc w:val="left"/>
              <w:rPr>
                <w:rFonts w:ascii="仿宋" w:eastAsia="仿宋" w:hAnsi="仿宋" w:cs="仿宋_GB2312"/>
                <w:b/>
                <w:bCs/>
                <w:kern w:val="0"/>
                <w:sz w:val="24"/>
                <w:szCs w:val="24"/>
              </w:rPr>
            </w:pPr>
            <w:r w:rsidRPr="00B41207">
              <w:rPr>
                <w:rFonts w:ascii="仿宋" w:eastAsia="仿宋" w:hAnsi="仿宋" w:cs="仿宋_GB2312" w:hint="eastAsia"/>
                <w:b/>
                <w:bCs/>
                <w:kern w:val="0"/>
                <w:sz w:val="24"/>
                <w:szCs w:val="24"/>
              </w:rPr>
              <w:t>主要职业类别（代码）</w:t>
            </w:r>
          </w:p>
        </w:tc>
        <w:tc>
          <w:tcPr>
            <w:tcW w:w="1016" w:type="pct"/>
            <w:vAlign w:val="center"/>
          </w:tcPr>
          <w:p w14:paraId="62AA03EA" w14:textId="77777777" w:rsidR="00B41207" w:rsidRPr="00B41207" w:rsidRDefault="00B41207" w:rsidP="00B41207">
            <w:pPr>
              <w:adjustRightInd w:val="0"/>
              <w:snapToGrid w:val="0"/>
              <w:spacing w:line="480" w:lineRule="exact"/>
              <w:jc w:val="left"/>
              <w:rPr>
                <w:rFonts w:ascii="仿宋" w:eastAsia="仿宋" w:hAnsi="仿宋" w:cs="仿宋_GB2312"/>
                <w:b/>
                <w:bCs/>
                <w:kern w:val="0"/>
                <w:sz w:val="24"/>
                <w:szCs w:val="24"/>
              </w:rPr>
            </w:pPr>
            <w:r w:rsidRPr="00B41207">
              <w:rPr>
                <w:rFonts w:ascii="仿宋" w:eastAsia="仿宋" w:hAnsi="仿宋" w:cs="仿宋_GB2312" w:hint="eastAsia"/>
                <w:b/>
                <w:bCs/>
                <w:kern w:val="0"/>
                <w:sz w:val="24"/>
                <w:szCs w:val="24"/>
              </w:rPr>
              <w:t>主要岗位类别</w:t>
            </w:r>
          </w:p>
          <w:p w14:paraId="2F652391" w14:textId="77777777" w:rsidR="00B41207" w:rsidRPr="00B41207" w:rsidRDefault="00B41207" w:rsidP="00B41207">
            <w:pPr>
              <w:adjustRightInd w:val="0"/>
              <w:snapToGrid w:val="0"/>
              <w:spacing w:line="480" w:lineRule="exact"/>
              <w:ind w:left="537" w:hangingChars="223" w:hanging="537"/>
              <w:jc w:val="center"/>
              <w:rPr>
                <w:rFonts w:ascii="仿宋" w:eastAsia="仿宋" w:hAnsi="仿宋" w:cs="仿宋_GB2312"/>
                <w:b/>
                <w:bCs/>
                <w:kern w:val="0"/>
                <w:sz w:val="24"/>
                <w:szCs w:val="24"/>
              </w:rPr>
            </w:pPr>
            <w:r w:rsidRPr="00B41207">
              <w:rPr>
                <w:rFonts w:ascii="仿宋" w:eastAsia="仿宋" w:hAnsi="仿宋" w:cs="仿宋_GB2312" w:hint="eastAsia"/>
                <w:b/>
                <w:bCs/>
                <w:kern w:val="0"/>
                <w:sz w:val="24"/>
                <w:szCs w:val="24"/>
              </w:rPr>
              <w:t>（或技术领域）</w:t>
            </w:r>
          </w:p>
        </w:tc>
        <w:tc>
          <w:tcPr>
            <w:tcW w:w="873" w:type="pct"/>
            <w:vAlign w:val="center"/>
          </w:tcPr>
          <w:p w14:paraId="5612394E" w14:textId="77777777" w:rsidR="00B41207" w:rsidRPr="00B41207" w:rsidRDefault="00B41207" w:rsidP="00B41207">
            <w:pPr>
              <w:adjustRightInd w:val="0"/>
              <w:snapToGrid w:val="0"/>
              <w:spacing w:line="480" w:lineRule="exact"/>
              <w:jc w:val="left"/>
              <w:rPr>
                <w:rFonts w:ascii="仿宋" w:eastAsia="仿宋" w:hAnsi="仿宋" w:cs="仿宋_GB2312"/>
                <w:b/>
                <w:bCs/>
                <w:spacing w:val="-10"/>
                <w:kern w:val="0"/>
                <w:sz w:val="24"/>
                <w:szCs w:val="24"/>
              </w:rPr>
            </w:pPr>
            <w:r w:rsidRPr="00B41207">
              <w:rPr>
                <w:rFonts w:ascii="仿宋" w:eastAsia="仿宋" w:hAnsi="仿宋" w:cs="仿宋_GB2312" w:hint="eastAsia"/>
                <w:b/>
                <w:bCs/>
                <w:spacing w:val="-10"/>
                <w:kern w:val="0"/>
                <w:sz w:val="24"/>
                <w:szCs w:val="24"/>
              </w:rPr>
              <w:t>职业资格证书或技能等级证书举例</w:t>
            </w:r>
          </w:p>
        </w:tc>
      </w:tr>
      <w:tr w:rsidR="00B41207" w:rsidRPr="00B41207" w14:paraId="16B40BEF" w14:textId="77777777" w:rsidTr="00B41207">
        <w:trPr>
          <w:trHeight w:val="983"/>
          <w:jc w:val="center"/>
        </w:trPr>
        <w:tc>
          <w:tcPr>
            <w:tcW w:w="634" w:type="pct"/>
            <w:vAlign w:val="center"/>
          </w:tcPr>
          <w:p w14:paraId="2A97C816" w14:textId="77777777" w:rsidR="00B41207" w:rsidRPr="00B41207" w:rsidRDefault="00B41207" w:rsidP="00B41207">
            <w:pPr>
              <w:widowControl/>
              <w:adjustRightInd w:val="0"/>
              <w:snapToGrid w:val="0"/>
              <w:spacing w:line="480" w:lineRule="exact"/>
              <w:jc w:val="left"/>
              <w:rPr>
                <w:rFonts w:ascii="Times New Roman" w:eastAsia="仿宋_GB2312" w:hAnsi="Times New Roman" w:cs="Times New Roman"/>
                <w:sz w:val="32"/>
                <w:szCs w:val="24"/>
              </w:rPr>
            </w:pPr>
            <w:r w:rsidRPr="00B41207">
              <w:rPr>
                <w:rFonts w:ascii="仿宋_GB2312" w:eastAsia="仿宋_GB2312" w:hAnsi="宋体" w:cs="仿宋_GB2312"/>
                <w:kern w:val="0"/>
                <w:sz w:val="24"/>
                <w:szCs w:val="24"/>
                <w:lang w:bidi="ar"/>
              </w:rPr>
              <w:t xml:space="preserve">装 备 制 </w:t>
            </w:r>
            <w:r w:rsidRPr="00B41207">
              <w:rPr>
                <w:rFonts w:ascii="仿宋_GB2312" w:eastAsia="仿宋_GB2312" w:hAnsi="宋体" w:cs="仿宋_GB2312" w:hint="eastAsia"/>
                <w:kern w:val="0"/>
                <w:sz w:val="24"/>
                <w:szCs w:val="24"/>
                <w:lang w:bidi="ar"/>
              </w:rPr>
              <w:t xml:space="preserve">造 大 类 </w:t>
            </w:r>
          </w:p>
          <w:p w14:paraId="0979A2CD" w14:textId="79D53A9F" w:rsidR="00B41207" w:rsidRPr="00B41207" w:rsidRDefault="00B41207" w:rsidP="00B41207">
            <w:pPr>
              <w:widowControl/>
              <w:adjustRightInd w:val="0"/>
              <w:snapToGrid w:val="0"/>
              <w:spacing w:line="480" w:lineRule="exact"/>
              <w:jc w:val="left"/>
              <w:rPr>
                <w:rFonts w:ascii="Times New Roman" w:eastAsia="仿宋_GB2312" w:hAnsi="Times New Roman" w:cs="Times New Roman"/>
                <w:sz w:val="32"/>
                <w:szCs w:val="24"/>
              </w:rPr>
            </w:pPr>
            <w:r w:rsidRPr="00B41207">
              <w:rPr>
                <w:rFonts w:ascii="仿宋_GB2312" w:eastAsia="仿宋_GB2312" w:hAnsi="宋体" w:cs="仿宋_GB2312" w:hint="eastAsia"/>
                <w:kern w:val="0"/>
                <w:sz w:val="24"/>
                <w:szCs w:val="24"/>
                <w:lang w:bidi="ar"/>
              </w:rPr>
              <w:t>（46）</w:t>
            </w:r>
          </w:p>
        </w:tc>
        <w:tc>
          <w:tcPr>
            <w:tcW w:w="678" w:type="pct"/>
            <w:vAlign w:val="center"/>
          </w:tcPr>
          <w:p w14:paraId="1A674BF2" w14:textId="77777777" w:rsidR="00B41207" w:rsidRPr="00B41207" w:rsidRDefault="00B41207" w:rsidP="00B41207">
            <w:pPr>
              <w:widowControl/>
              <w:adjustRightInd w:val="0"/>
              <w:snapToGrid w:val="0"/>
              <w:spacing w:line="480" w:lineRule="exact"/>
              <w:jc w:val="left"/>
              <w:rPr>
                <w:rFonts w:ascii="Times New Roman" w:eastAsia="仿宋_GB2312" w:hAnsi="Times New Roman" w:cs="Times New Roman"/>
                <w:sz w:val="32"/>
                <w:szCs w:val="24"/>
              </w:rPr>
            </w:pPr>
            <w:r w:rsidRPr="00B41207">
              <w:rPr>
                <w:rFonts w:ascii="仿宋_GB2312" w:eastAsia="仿宋_GB2312" w:hAnsi="宋体" w:cs="仿宋_GB2312"/>
                <w:kern w:val="0"/>
                <w:sz w:val="24"/>
                <w:szCs w:val="24"/>
                <w:lang w:bidi="ar"/>
              </w:rPr>
              <w:t xml:space="preserve">自动化类 </w:t>
            </w:r>
          </w:p>
          <w:p w14:paraId="34DCF6EC" w14:textId="0436E765" w:rsidR="00B41207" w:rsidRPr="00B41207" w:rsidRDefault="00B41207" w:rsidP="00B41207">
            <w:pPr>
              <w:widowControl/>
              <w:adjustRightInd w:val="0"/>
              <w:snapToGrid w:val="0"/>
              <w:spacing w:line="480" w:lineRule="exact"/>
              <w:jc w:val="left"/>
              <w:rPr>
                <w:rFonts w:ascii="Times New Roman" w:eastAsia="仿宋_GB2312" w:hAnsi="Times New Roman" w:cs="Times New Roman"/>
                <w:sz w:val="32"/>
                <w:szCs w:val="24"/>
              </w:rPr>
            </w:pPr>
            <w:r w:rsidRPr="00B41207">
              <w:rPr>
                <w:rFonts w:ascii="仿宋_GB2312" w:eastAsia="仿宋_GB2312" w:hAnsi="宋体" w:cs="仿宋_GB2312" w:hint="eastAsia"/>
                <w:kern w:val="0"/>
                <w:sz w:val="24"/>
                <w:szCs w:val="24"/>
                <w:lang w:bidi="ar"/>
              </w:rPr>
              <w:t>（4603）</w:t>
            </w:r>
          </w:p>
        </w:tc>
        <w:tc>
          <w:tcPr>
            <w:tcW w:w="914" w:type="pct"/>
            <w:vAlign w:val="center"/>
          </w:tcPr>
          <w:p w14:paraId="1BF98192" w14:textId="77777777" w:rsidR="00B41207" w:rsidRPr="00B41207" w:rsidRDefault="00B41207" w:rsidP="00B41207">
            <w:pPr>
              <w:adjustRightInd w:val="0"/>
              <w:snapToGrid w:val="0"/>
              <w:spacing w:line="480" w:lineRule="exact"/>
              <w:jc w:val="left"/>
              <w:rPr>
                <w:rFonts w:ascii="仿宋_GB2312" w:eastAsia="仿宋_GB2312" w:hAnsi="仿宋" w:cs="仿宋_GB2312"/>
                <w:sz w:val="24"/>
                <w:szCs w:val="24"/>
                <w:lang w:val="zh-TW" w:bidi="zh-TW"/>
              </w:rPr>
            </w:pPr>
            <w:r w:rsidRPr="00B41207">
              <w:rPr>
                <w:rFonts w:ascii="仿宋_GB2312" w:eastAsia="仿宋_GB2312" w:hAnsi="仿宋" w:cs="仿宋_GB2312" w:hint="eastAsia"/>
                <w:sz w:val="24"/>
                <w:szCs w:val="24"/>
                <w:lang w:val="zh-TW" w:bidi="zh-TW"/>
              </w:rPr>
              <w:t>民航安全技术管理</w:t>
            </w:r>
            <w:r w:rsidRPr="00B41207">
              <w:rPr>
                <w:rFonts w:ascii="仿宋_GB2312" w:eastAsia="仿宋_GB2312" w:hAnsi="仿宋" w:cs="仿宋_GB2312" w:hint="eastAsia"/>
                <w:sz w:val="24"/>
                <w:szCs w:val="24"/>
                <w:lang w:val="zh-TW" w:eastAsia="zh-TW" w:bidi="zh-TW"/>
              </w:rPr>
              <w:t xml:space="preserve"> (06)</w:t>
            </w:r>
          </w:p>
          <w:p w14:paraId="4DEC7C9B" w14:textId="77777777" w:rsidR="00B41207" w:rsidRPr="00B41207" w:rsidRDefault="00B41207" w:rsidP="00B41207">
            <w:pPr>
              <w:adjustRightInd w:val="0"/>
              <w:snapToGrid w:val="0"/>
              <w:spacing w:line="480" w:lineRule="exact"/>
              <w:jc w:val="left"/>
              <w:rPr>
                <w:rFonts w:ascii="仿宋_GB2312" w:eastAsia="仿宋_GB2312" w:hAnsi="仿宋" w:cs="仿宋_GB2312"/>
                <w:sz w:val="24"/>
                <w:szCs w:val="24"/>
                <w:lang w:val="zh-TW" w:bidi="zh-TW"/>
              </w:rPr>
            </w:pPr>
            <w:r w:rsidRPr="00B41207">
              <w:rPr>
                <w:rFonts w:ascii="仿宋_GB2312" w:eastAsia="仿宋_GB2312" w:hAnsi="仿宋" w:cs="仿宋_GB2312" w:hint="eastAsia"/>
                <w:kern w:val="0"/>
                <w:sz w:val="24"/>
                <w:szCs w:val="24"/>
                <w:lang w:bidi="zh-TW"/>
              </w:rPr>
              <w:t>民航空中安全保卫（07）</w:t>
            </w:r>
          </w:p>
          <w:p w14:paraId="0475137D" w14:textId="77777777" w:rsidR="00B41207" w:rsidRPr="00B41207" w:rsidRDefault="00B41207" w:rsidP="00B41207">
            <w:pPr>
              <w:adjustRightInd w:val="0"/>
              <w:snapToGrid w:val="0"/>
              <w:spacing w:line="480" w:lineRule="exact"/>
              <w:jc w:val="left"/>
              <w:rPr>
                <w:rFonts w:ascii="仿宋_GB2312" w:eastAsia="仿宋_GB2312" w:hAnsi="仿宋" w:cs="仿宋_GB2312"/>
                <w:kern w:val="0"/>
                <w:sz w:val="24"/>
                <w:szCs w:val="24"/>
                <w:lang w:bidi="zh-TW"/>
              </w:rPr>
            </w:pPr>
            <w:bookmarkStart w:id="354" w:name="_Hlk79400664"/>
            <w:r w:rsidRPr="00B41207">
              <w:rPr>
                <w:rFonts w:ascii="仿宋_GB2312" w:eastAsia="仿宋_GB2312" w:hAnsi="仿宋" w:cs="仿宋_GB2312" w:hint="eastAsia"/>
                <w:kern w:val="0"/>
                <w:sz w:val="24"/>
                <w:szCs w:val="24"/>
                <w:lang w:bidi="zh-TW"/>
              </w:rPr>
              <w:t>机场运行服务与管理</w:t>
            </w:r>
            <w:bookmarkEnd w:id="354"/>
            <w:r w:rsidRPr="00B41207">
              <w:rPr>
                <w:rFonts w:ascii="仿宋_GB2312" w:eastAsia="仿宋_GB2312" w:hAnsi="仿宋" w:cs="仿宋_GB2312" w:hint="eastAsia"/>
                <w:kern w:val="0"/>
                <w:sz w:val="24"/>
                <w:szCs w:val="24"/>
                <w:lang w:bidi="zh-TW"/>
              </w:rPr>
              <w:t>（08）</w:t>
            </w:r>
          </w:p>
        </w:tc>
        <w:tc>
          <w:tcPr>
            <w:tcW w:w="885" w:type="pct"/>
            <w:vAlign w:val="center"/>
          </w:tcPr>
          <w:p w14:paraId="1A795956" w14:textId="77777777" w:rsidR="00B41207" w:rsidRPr="00B41207" w:rsidRDefault="00B41207" w:rsidP="00B41207">
            <w:pPr>
              <w:adjustRightInd w:val="0"/>
              <w:snapToGrid w:val="0"/>
              <w:spacing w:line="480" w:lineRule="exact"/>
              <w:jc w:val="left"/>
              <w:rPr>
                <w:rFonts w:ascii="仿宋_GB2312" w:eastAsia="仿宋_GB2312" w:hAnsi="仿宋" w:cs="仿宋_GB2312"/>
                <w:kern w:val="0"/>
                <w:sz w:val="24"/>
                <w:szCs w:val="24"/>
                <w:lang w:val="zh-TW" w:bidi="zh-TW"/>
              </w:rPr>
            </w:pPr>
            <w:r w:rsidRPr="00B41207">
              <w:rPr>
                <w:rFonts w:ascii="仿宋_GB2312" w:eastAsia="仿宋_GB2312" w:hAnsi="仿宋" w:cs="仿宋_GB2312" w:hint="eastAsia"/>
                <w:kern w:val="0"/>
                <w:sz w:val="24"/>
                <w:szCs w:val="24"/>
                <w:lang w:val="zh-TW" w:bidi="zh-TW"/>
              </w:rPr>
              <w:t>机场安检员</w:t>
            </w:r>
          </w:p>
          <w:p w14:paraId="3C64F130" w14:textId="77777777" w:rsidR="00B41207" w:rsidRPr="00B41207" w:rsidRDefault="00B41207" w:rsidP="00B41207">
            <w:pPr>
              <w:adjustRightInd w:val="0"/>
              <w:snapToGrid w:val="0"/>
              <w:spacing w:line="480" w:lineRule="exact"/>
              <w:jc w:val="left"/>
              <w:rPr>
                <w:rFonts w:ascii="仿宋_GB2312" w:eastAsia="仿宋_GB2312" w:hAnsi="仿宋" w:cs="仿宋_GB2312"/>
                <w:kern w:val="0"/>
                <w:sz w:val="24"/>
                <w:szCs w:val="24"/>
                <w:lang w:val="zh-TW" w:bidi="zh-TW"/>
              </w:rPr>
            </w:pPr>
            <w:r w:rsidRPr="00B41207">
              <w:rPr>
                <w:rFonts w:ascii="仿宋_GB2312" w:eastAsia="仿宋_GB2312" w:hAnsi="仿宋" w:cs="仿宋_GB2312" w:hint="eastAsia"/>
                <w:kern w:val="0"/>
                <w:sz w:val="24"/>
                <w:szCs w:val="24"/>
                <w:lang w:val="zh-TW" w:bidi="zh-TW"/>
              </w:rPr>
              <w:t>航空安全检查员</w:t>
            </w:r>
          </w:p>
          <w:p w14:paraId="07859A14" w14:textId="77777777" w:rsidR="00B41207" w:rsidRPr="00B41207" w:rsidRDefault="00B41207" w:rsidP="00B41207">
            <w:pPr>
              <w:adjustRightInd w:val="0"/>
              <w:snapToGrid w:val="0"/>
              <w:spacing w:line="480" w:lineRule="exact"/>
              <w:ind w:left="108" w:hangingChars="45" w:hanging="108"/>
              <w:jc w:val="center"/>
              <w:rPr>
                <w:rFonts w:ascii="仿宋_GB2312" w:eastAsia="仿宋_GB2312" w:hAnsi="仿宋" w:cs="仿宋_GB2312"/>
                <w:kern w:val="0"/>
                <w:sz w:val="24"/>
                <w:szCs w:val="24"/>
                <w:lang w:val="zh-TW" w:bidi="zh-TW"/>
              </w:rPr>
            </w:pPr>
            <w:r w:rsidRPr="00B41207">
              <w:rPr>
                <w:rFonts w:ascii="仿宋_GB2312" w:eastAsia="仿宋_GB2312" w:hAnsi="仿宋" w:cs="仿宋_GB2312" w:hint="eastAsia"/>
                <w:kern w:val="0"/>
                <w:sz w:val="24"/>
                <w:szCs w:val="24"/>
                <w:lang w:val="zh-TW" w:bidi="zh-TW"/>
              </w:rPr>
              <w:t>机场运行指挥</w:t>
            </w:r>
          </w:p>
        </w:tc>
        <w:tc>
          <w:tcPr>
            <w:tcW w:w="1016" w:type="pct"/>
            <w:vAlign w:val="center"/>
          </w:tcPr>
          <w:p w14:paraId="2B74AA5D" w14:textId="77777777" w:rsidR="00B41207" w:rsidRPr="00B41207" w:rsidRDefault="00B41207" w:rsidP="00B41207">
            <w:pPr>
              <w:adjustRightInd w:val="0"/>
              <w:snapToGrid w:val="0"/>
              <w:spacing w:line="480" w:lineRule="exact"/>
              <w:jc w:val="left"/>
              <w:rPr>
                <w:rFonts w:ascii="仿宋_GB2312" w:eastAsia="仿宋_GB2312" w:hAnsi="仿宋" w:cs="仿宋_GB2312"/>
                <w:kern w:val="0"/>
                <w:sz w:val="24"/>
                <w:szCs w:val="24"/>
                <w:lang w:val="zh-TW" w:bidi="zh-TW"/>
              </w:rPr>
            </w:pPr>
            <w:r w:rsidRPr="00B41207">
              <w:rPr>
                <w:rFonts w:ascii="仿宋_GB2312" w:eastAsia="仿宋_GB2312" w:hAnsi="仿宋" w:cs="仿宋_GB2312" w:hint="eastAsia"/>
                <w:kern w:val="0"/>
                <w:sz w:val="24"/>
                <w:szCs w:val="24"/>
                <w:lang w:val="zh-TW" w:bidi="zh-TW"/>
              </w:rPr>
              <w:t>机场安检</w:t>
            </w:r>
          </w:p>
          <w:p w14:paraId="35B874FF" w14:textId="77777777" w:rsidR="00B41207" w:rsidRPr="00B41207" w:rsidRDefault="00B41207" w:rsidP="00B41207">
            <w:pPr>
              <w:adjustRightInd w:val="0"/>
              <w:snapToGrid w:val="0"/>
              <w:spacing w:line="480" w:lineRule="exact"/>
              <w:jc w:val="left"/>
              <w:rPr>
                <w:rFonts w:ascii="仿宋_GB2312" w:eastAsia="仿宋_GB2312" w:hAnsi="仿宋" w:cs="仿宋_GB2312"/>
                <w:kern w:val="0"/>
                <w:sz w:val="24"/>
                <w:szCs w:val="24"/>
                <w:lang w:val="zh-TW" w:bidi="zh-TW"/>
              </w:rPr>
            </w:pPr>
            <w:r w:rsidRPr="00B41207">
              <w:rPr>
                <w:rFonts w:ascii="仿宋_GB2312" w:eastAsia="仿宋_GB2312" w:hAnsi="仿宋" w:cs="仿宋_GB2312" w:hint="eastAsia"/>
                <w:kern w:val="0"/>
                <w:sz w:val="24"/>
                <w:szCs w:val="24"/>
                <w:lang w:val="zh-TW" w:bidi="zh-TW"/>
              </w:rPr>
              <w:t>航空安全</w:t>
            </w:r>
          </w:p>
          <w:p w14:paraId="006D31DC" w14:textId="77777777" w:rsidR="00B41207" w:rsidRPr="00B41207" w:rsidRDefault="00B41207" w:rsidP="00B41207">
            <w:pPr>
              <w:adjustRightInd w:val="0"/>
              <w:snapToGrid w:val="0"/>
              <w:spacing w:line="480" w:lineRule="exact"/>
              <w:jc w:val="left"/>
              <w:rPr>
                <w:rFonts w:ascii="仿宋_GB2312" w:eastAsia="仿宋_GB2312" w:hAnsi="仿宋" w:cs="仿宋_GB2312"/>
                <w:kern w:val="0"/>
                <w:sz w:val="24"/>
                <w:szCs w:val="24"/>
                <w:lang w:val="zh-TW" w:bidi="zh-TW"/>
              </w:rPr>
            </w:pPr>
            <w:r w:rsidRPr="00B41207">
              <w:rPr>
                <w:rFonts w:ascii="仿宋_GB2312" w:eastAsia="仿宋_GB2312" w:hAnsi="仿宋" w:cs="仿宋_GB2312" w:hint="eastAsia"/>
                <w:kern w:val="0"/>
                <w:sz w:val="24"/>
                <w:szCs w:val="24"/>
                <w:lang w:val="zh-TW" w:bidi="zh-TW"/>
              </w:rPr>
              <w:t>机场运行指挥</w:t>
            </w:r>
          </w:p>
          <w:p w14:paraId="781E6284" w14:textId="77777777" w:rsidR="00B41207" w:rsidRPr="00B41207" w:rsidRDefault="00B41207" w:rsidP="00B41207">
            <w:pPr>
              <w:adjustRightInd w:val="0"/>
              <w:snapToGrid w:val="0"/>
              <w:spacing w:line="480" w:lineRule="exact"/>
              <w:jc w:val="left"/>
              <w:rPr>
                <w:rFonts w:ascii="仿宋_GB2312" w:eastAsia="仿宋_GB2312" w:hAnsi="仿宋" w:cs="仿宋_GB2312"/>
                <w:kern w:val="0"/>
                <w:sz w:val="24"/>
                <w:szCs w:val="24"/>
                <w:lang w:val="zh-TW" w:bidi="zh-TW"/>
              </w:rPr>
            </w:pPr>
            <w:r w:rsidRPr="00B41207">
              <w:rPr>
                <w:rFonts w:ascii="仿宋_GB2312" w:eastAsia="仿宋_GB2312" w:hAnsi="仿宋" w:cs="仿宋_GB2312" w:hint="eastAsia"/>
                <w:kern w:val="0"/>
                <w:sz w:val="24"/>
                <w:szCs w:val="24"/>
                <w:lang w:val="zh-TW" w:bidi="zh-TW"/>
              </w:rPr>
              <w:t>机场贵宾</w:t>
            </w:r>
          </w:p>
          <w:p w14:paraId="40B6587E" w14:textId="77777777" w:rsidR="00B41207" w:rsidRPr="00B41207" w:rsidRDefault="00B41207" w:rsidP="00B41207">
            <w:pPr>
              <w:adjustRightInd w:val="0"/>
              <w:snapToGrid w:val="0"/>
              <w:spacing w:line="480" w:lineRule="exact"/>
              <w:jc w:val="left"/>
              <w:rPr>
                <w:rFonts w:ascii="Times New Roman" w:eastAsia="仿宋_GB2312" w:hAnsi="Times New Roman" w:cs="Times New Roman"/>
                <w:sz w:val="32"/>
                <w:szCs w:val="24"/>
                <w:lang w:val="zh-TW"/>
              </w:rPr>
            </w:pPr>
            <w:r w:rsidRPr="00B41207">
              <w:rPr>
                <w:rFonts w:ascii="仿宋_GB2312" w:eastAsia="仿宋_GB2312" w:hAnsi="仿宋" w:cs="仿宋_GB2312" w:hint="eastAsia"/>
                <w:kern w:val="0"/>
                <w:sz w:val="24"/>
                <w:szCs w:val="24"/>
                <w:lang w:val="zh-TW" w:bidi="zh-TW"/>
              </w:rPr>
              <w:t>空中安全员</w:t>
            </w:r>
          </w:p>
        </w:tc>
        <w:tc>
          <w:tcPr>
            <w:tcW w:w="873" w:type="pct"/>
            <w:vAlign w:val="center"/>
          </w:tcPr>
          <w:p w14:paraId="2E6DA66D" w14:textId="77777777" w:rsidR="00B41207" w:rsidRPr="00B41207" w:rsidRDefault="00B41207" w:rsidP="00B41207">
            <w:pPr>
              <w:adjustRightInd w:val="0"/>
              <w:snapToGrid w:val="0"/>
              <w:spacing w:line="480" w:lineRule="exact"/>
              <w:jc w:val="left"/>
              <w:rPr>
                <w:rFonts w:ascii="仿宋_GB2312" w:eastAsia="仿宋_GB2312" w:hAnsi="仿宋" w:cs="仿宋_GB2312"/>
                <w:kern w:val="0"/>
                <w:sz w:val="24"/>
                <w:szCs w:val="24"/>
              </w:rPr>
            </w:pPr>
            <w:r w:rsidRPr="00B41207">
              <w:rPr>
                <w:rFonts w:ascii="仿宋_GB2312" w:eastAsia="仿宋_GB2312" w:hAnsi="仿宋" w:cs="仿宋_GB2312" w:hint="eastAsia"/>
                <w:kern w:val="0"/>
                <w:sz w:val="24"/>
                <w:szCs w:val="24"/>
              </w:rPr>
              <w:t>民航安全检查证书</w:t>
            </w:r>
          </w:p>
          <w:p w14:paraId="3F967678" w14:textId="77777777" w:rsidR="00B41207" w:rsidRPr="00B41207" w:rsidRDefault="00B41207" w:rsidP="00B41207">
            <w:pPr>
              <w:adjustRightInd w:val="0"/>
              <w:snapToGrid w:val="0"/>
              <w:spacing w:line="480" w:lineRule="exact"/>
              <w:jc w:val="left"/>
              <w:rPr>
                <w:rFonts w:ascii="仿宋_GB2312" w:eastAsia="仿宋_GB2312" w:hAnsi="仿宋" w:cs="仿宋_GB2312"/>
                <w:kern w:val="0"/>
                <w:sz w:val="24"/>
                <w:szCs w:val="24"/>
              </w:rPr>
            </w:pPr>
            <w:r w:rsidRPr="00B41207">
              <w:rPr>
                <w:rFonts w:ascii="仿宋_GB2312" w:eastAsia="仿宋_GB2312" w:hAnsi="仿宋" w:cs="仿宋_GB2312" w:hint="eastAsia"/>
                <w:kern w:val="0"/>
                <w:sz w:val="24"/>
                <w:szCs w:val="24"/>
              </w:rPr>
              <w:t>安检员</w:t>
            </w:r>
            <w:r w:rsidRPr="00B41207">
              <w:rPr>
                <w:rFonts w:ascii="仿宋_GB2312" w:eastAsia="仿宋_GB2312" w:hAnsi="仿宋" w:cs="仿宋_GB2312"/>
                <w:kern w:val="0"/>
                <w:sz w:val="24"/>
                <w:szCs w:val="24"/>
              </w:rPr>
              <w:t>资格</w:t>
            </w:r>
            <w:r w:rsidRPr="00B41207">
              <w:rPr>
                <w:rFonts w:ascii="仿宋_GB2312" w:eastAsia="仿宋_GB2312" w:hAnsi="仿宋" w:cs="仿宋_GB2312" w:hint="eastAsia"/>
                <w:kern w:val="0"/>
                <w:sz w:val="24"/>
                <w:szCs w:val="24"/>
              </w:rPr>
              <w:t>证</w:t>
            </w:r>
          </w:p>
          <w:p w14:paraId="0A4BAF64" w14:textId="77777777" w:rsidR="00B41207" w:rsidRPr="00B41207" w:rsidRDefault="00B41207" w:rsidP="00B41207">
            <w:pPr>
              <w:adjustRightInd w:val="0"/>
              <w:snapToGrid w:val="0"/>
              <w:spacing w:line="480" w:lineRule="exact"/>
              <w:jc w:val="left"/>
              <w:rPr>
                <w:rFonts w:ascii="仿宋_GB2312" w:eastAsia="仿宋_GB2312" w:hAnsi="仿宋" w:cs="仿宋_GB2312"/>
                <w:kern w:val="0"/>
                <w:sz w:val="24"/>
                <w:szCs w:val="24"/>
              </w:rPr>
            </w:pPr>
            <w:r w:rsidRPr="00B41207">
              <w:rPr>
                <w:rFonts w:ascii="仿宋_GB2312" w:eastAsia="仿宋_GB2312" w:hAnsi="仿宋" w:cs="仿宋_GB2312" w:hint="eastAsia"/>
                <w:kern w:val="0"/>
                <w:sz w:val="24"/>
                <w:szCs w:val="24"/>
              </w:rPr>
              <w:t>危险品</w:t>
            </w:r>
            <w:r w:rsidRPr="00B41207">
              <w:rPr>
                <w:rFonts w:ascii="仿宋_GB2312" w:eastAsia="仿宋_GB2312" w:hAnsi="仿宋" w:cs="仿宋_GB2312"/>
                <w:kern w:val="0"/>
                <w:sz w:val="24"/>
                <w:szCs w:val="24"/>
              </w:rPr>
              <w:t>运输证</w:t>
            </w:r>
          </w:p>
          <w:p w14:paraId="149441FC" w14:textId="77777777" w:rsidR="00B41207" w:rsidRPr="00B41207" w:rsidRDefault="00B41207" w:rsidP="00B41207">
            <w:pPr>
              <w:adjustRightInd w:val="0"/>
              <w:snapToGrid w:val="0"/>
              <w:spacing w:line="480" w:lineRule="exact"/>
              <w:ind w:firstLineChars="200" w:firstLine="480"/>
              <w:jc w:val="center"/>
              <w:rPr>
                <w:rFonts w:ascii="仿宋_GB2312" w:eastAsia="仿宋_GB2312" w:hAnsi="仿宋" w:cs="仿宋_GB2312"/>
                <w:kern w:val="0"/>
                <w:sz w:val="24"/>
                <w:szCs w:val="24"/>
              </w:rPr>
            </w:pPr>
          </w:p>
        </w:tc>
      </w:tr>
    </w:tbl>
    <w:bookmarkEnd w:id="353"/>
    <w:p w14:paraId="24C60765" w14:textId="77777777" w:rsidR="00B41207" w:rsidRPr="00B41207" w:rsidRDefault="00B41207" w:rsidP="00B41207">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B41207">
        <w:rPr>
          <w:rFonts w:ascii="Times New Roman" w:eastAsia="黑体" w:hAnsi="Times New Roman" w:cs="Times New Roman" w:hint="eastAsia"/>
          <w:bCs/>
          <w:kern w:val="44"/>
          <w:sz w:val="32"/>
          <w:szCs w:val="44"/>
        </w:rPr>
        <w:t>四、人才培养目标与培养规格</w:t>
      </w:r>
    </w:p>
    <w:p w14:paraId="5C1679D1" w14:textId="77777777" w:rsidR="00B41207" w:rsidRPr="00B41207" w:rsidRDefault="00B41207" w:rsidP="00B41207">
      <w:pPr>
        <w:keepNext/>
        <w:keepLines/>
        <w:adjustRightInd w:val="0"/>
        <w:snapToGrid w:val="0"/>
        <w:spacing w:line="480" w:lineRule="exact"/>
        <w:ind w:firstLineChars="200" w:firstLine="643"/>
        <w:jc w:val="left"/>
        <w:outlineLvl w:val="1"/>
        <w:rPr>
          <w:rFonts w:ascii="Arial" w:eastAsia="楷体_GB2312" w:hAnsi="Arial" w:cs="Times New Roman"/>
          <w:b/>
          <w:bCs/>
          <w:sz w:val="32"/>
          <w:szCs w:val="32"/>
        </w:rPr>
      </w:pPr>
      <w:r w:rsidRPr="00B41207">
        <w:rPr>
          <w:rFonts w:ascii="Arial" w:eastAsia="楷体_GB2312" w:hAnsi="Arial" w:cs="Times New Roman" w:hint="eastAsia"/>
          <w:b/>
          <w:bCs/>
          <w:sz w:val="32"/>
          <w:szCs w:val="32"/>
        </w:rPr>
        <w:t>（一）人才培养目标</w:t>
      </w:r>
    </w:p>
    <w:p w14:paraId="654C35BE" w14:textId="77777777" w:rsidR="00B41207" w:rsidRPr="00B41207" w:rsidRDefault="00B41207" w:rsidP="00B41207">
      <w:pPr>
        <w:adjustRightInd w:val="0"/>
        <w:snapToGrid w:val="0"/>
        <w:spacing w:line="480" w:lineRule="exact"/>
        <w:ind w:firstLineChars="200" w:firstLine="600"/>
        <w:jc w:val="left"/>
        <w:rPr>
          <w:rFonts w:ascii="仿宋_GB2312" w:eastAsia="仿宋_GB2312" w:hAnsi="微软雅黑" w:cs="宋体"/>
          <w:kern w:val="0"/>
          <w:sz w:val="30"/>
          <w:szCs w:val="30"/>
        </w:rPr>
      </w:pPr>
      <w:r w:rsidRPr="00B41207">
        <w:rPr>
          <w:rFonts w:ascii="Times New Roman" w:eastAsia="仿宋_GB2312" w:hAnsi="Times New Roman" w:cs="Times New Roman" w:hint="eastAsia"/>
          <w:sz w:val="30"/>
          <w:szCs w:val="30"/>
        </w:rPr>
        <w:t>本专业培养理想信念坚定，德、智、体、美、</w:t>
      </w:r>
      <w:proofErr w:type="gramStart"/>
      <w:r w:rsidRPr="00B41207">
        <w:rPr>
          <w:rFonts w:ascii="Times New Roman" w:eastAsia="仿宋_GB2312" w:hAnsi="Times New Roman" w:cs="Times New Roman" w:hint="eastAsia"/>
          <w:sz w:val="30"/>
          <w:szCs w:val="30"/>
        </w:rPr>
        <w:t>劳</w:t>
      </w:r>
      <w:proofErr w:type="gramEnd"/>
      <w:r w:rsidRPr="00B41207">
        <w:rPr>
          <w:rFonts w:ascii="Times New Roman" w:eastAsia="仿宋_GB2312" w:hAnsi="Times New Roman" w:cs="Times New Roman" w:hint="eastAsia"/>
          <w:sz w:val="30"/>
          <w:szCs w:val="30"/>
        </w:rPr>
        <w:t>全面发展，具有一定的科学文化水平，良好的人文素养、职业道德和创新意识，</w:t>
      </w:r>
      <w:r w:rsidRPr="00B41207">
        <w:rPr>
          <w:rFonts w:ascii="Times New Roman" w:eastAsia="仿宋_GB2312" w:hAnsi="Times New Roman" w:cs="Times New Roman" w:hint="eastAsia"/>
          <w:sz w:val="30"/>
          <w:szCs w:val="30"/>
        </w:rPr>
        <w:lastRenderedPageBreak/>
        <w:t>精益求精的工匠精神，较强的就业能力和可持续发展的能力；掌握本专业知识和技术技能，掌握空防安全法规、民航安全检查和现场管理等基本知识，具备较强的安全检查技能及综合分析、协调和应对突发事件的能力，</w:t>
      </w:r>
      <w:r w:rsidRPr="00B41207">
        <w:rPr>
          <w:rFonts w:ascii="仿宋_GB2312" w:eastAsia="仿宋_GB2312" w:hAnsi="微软雅黑" w:cs="宋体" w:hint="eastAsia"/>
          <w:kern w:val="0"/>
          <w:sz w:val="30"/>
          <w:szCs w:val="30"/>
        </w:rPr>
        <w:t>具备柯柯牙精神，“扎根边疆报党报国、团结和谐绿色发展、爱岗敬业恪尽职守”的复合型</w:t>
      </w:r>
      <w:r w:rsidRPr="00B41207">
        <w:rPr>
          <w:rFonts w:ascii="Times New Roman" w:eastAsia="仿宋_GB2312" w:hAnsi="Times New Roman" w:cs="Times New Roman" w:hint="eastAsia"/>
          <w:sz w:val="30"/>
          <w:szCs w:val="30"/>
        </w:rPr>
        <w:t>从事民航安全生产和管理等工作的</w:t>
      </w:r>
      <w:r w:rsidRPr="00B41207">
        <w:rPr>
          <w:rFonts w:ascii="仿宋_GB2312" w:eastAsia="仿宋_GB2312" w:hAnsi="微软雅黑" w:cs="宋体" w:hint="eastAsia"/>
          <w:kern w:val="0"/>
          <w:sz w:val="30"/>
          <w:szCs w:val="30"/>
        </w:rPr>
        <w:t>技术技能人才。</w:t>
      </w:r>
    </w:p>
    <w:p w14:paraId="37B6ACAA" w14:textId="77777777" w:rsidR="00B41207" w:rsidRPr="00B41207" w:rsidRDefault="00B41207" w:rsidP="00B41207">
      <w:pPr>
        <w:keepNext/>
        <w:keepLines/>
        <w:adjustRightInd w:val="0"/>
        <w:snapToGrid w:val="0"/>
        <w:spacing w:line="480" w:lineRule="exact"/>
        <w:ind w:firstLineChars="200" w:firstLine="643"/>
        <w:jc w:val="left"/>
        <w:outlineLvl w:val="1"/>
        <w:rPr>
          <w:rFonts w:ascii="Arial" w:eastAsia="楷体_GB2312" w:hAnsi="Arial" w:cs="Times New Roman"/>
          <w:b/>
          <w:bCs/>
          <w:sz w:val="32"/>
          <w:szCs w:val="32"/>
        </w:rPr>
      </w:pPr>
      <w:r w:rsidRPr="00B41207">
        <w:rPr>
          <w:rFonts w:ascii="Arial" w:eastAsia="楷体_GB2312" w:hAnsi="Arial" w:cs="Times New Roman" w:hint="eastAsia"/>
          <w:b/>
          <w:bCs/>
          <w:sz w:val="32"/>
          <w:szCs w:val="32"/>
        </w:rPr>
        <w:t>（二）人才培养规格</w:t>
      </w:r>
    </w:p>
    <w:p w14:paraId="760ACC26"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bookmarkStart w:id="355" w:name="_Toc19732_WPSOffice_Level3"/>
      <w:bookmarkStart w:id="356" w:name="_Toc51927285"/>
      <w:bookmarkStart w:id="357" w:name="_Toc51929471"/>
      <w:r w:rsidRPr="00B41207">
        <w:rPr>
          <w:rFonts w:ascii="仿宋_GB2312" w:eastAsia="仿宋_GB2312" w:hAnsi="Times New Roman" w:cs="Times New Roman" w:hint="eastAsia"/>
          <w:sz w:val="30"/>
          <w:szCs w:val="30"/>
        </w:rPr>
        <w:t xml:space="preserve">本专业毕业生应在素质、知识和能力等方面达到以下要求。 </w:t>
      </w:r>
    </w:p>
    <w:p w14:paraId="1746B835" w14:textId="77777777" w:rsidR="00B41207" w:rsidRPr="00B41207" w:rsidRDefault="00B41207" w:rsidP="00B41207">
      <w:pPr>
        <w:keepNext/>
        <w:keepLines/>
        <w:adjustRightInd w:val="0"/>
        <w:snapToGrid w:val="0"/>
        <w:spacing w:line="480" w:lineRule="exact"/>
        <w:ind w:firstLineChars="200" w:firstLine="600"/>
        <w:jc w:val="left"/>
        <w:outlineLvl w:val="2"/>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1.素质</w:t>
      </w:r>
      <w:bookmarkEnd w:id="355"/>
      <w:bookmarkEnd w:id="356"/>
      <w:bookmarkEnd w:id="357"/>
      <w:r w:rsidRPr="00B41207">
        <w:rPr>
          <w:rFonts w:ascii="仿宋_GB2312" w:eastAsia="仿宋_GB2312" w:hAnsi="Times New Roman" w:cs="Times New Roman" w:hint="eastAsia"/>
          <w:sz w:val="30"/>
          <w:szCs w:val="30"/>
        </w:rPr>
        <w:t>目标</w:t>
      </w:r>
    </w:p>
    <w:p w14:paraId="0F157A09" w14:textId="77777777" w:rsidR="00B41207" w:rsidRPr="00B41207" w:rsidRDefault="00B41207" w:rsidP="00B41207">
      <w:pPr>
        <w:adjustRightInd w:val="0"/>
        <w:snapToGrid w:val="0"/>
        <w:spacing w:line="480" w:lineRule="exact"/>
        <w:ind w:firstLineChars="200" w:firstLine="600"/>
        <w:jc w:val="left"/>
        <w:rPr>
          <w:rFonts w:ascii="仿宋_GB2312" w:eastAsia="仿宋_GB2312" w:hAnsi="微软雅黑" w:cs="宋体"/>
          <w:kern w:val="0"/>
          <w:sz w:val="30"/>
          <w:szCs w:val="30"/>
        </w:rPr>
      </w:pPr>
      <w:r w:rsidRPr="00B41207">
        <w:rPr>
          <w:rFonts w:ascii="仿宋_GB2312" w:eastAsia="仿宋_GB2312" w:hAnsi="微软雅黑" w:cs="宋体" w:hint="eastAsia"/>
          <w:kern w:val="0"/>
          <w:sz w:val="30"/>
          <w:szCs w:val="30"/>
        </w:rPr>
        <w:t>（1）掌握马列主义、毛泽东思想和习近平新时代中国特色社会主义思想的基本原理，坚持社会主义核心价值观；具有正确的世界观、人生观、价值观。坚决拥护中国共产党领导，树立中国特色社会主义共同理想，</w:t>
      </w:r>
      <w:proofErr w:type="gramStart"/>
      <w:r w:rsidRPr="00B41207">
        <w:rPr>
          <w:rFonts w:ascii="仿宋_GB2312" w:eastAsia="仿宋_GB2312" w:hAnsi="微软雅黑" w:cs="宋体" w:hint="eastAsia"/>
          <w:kern w:val="0"/>
          <w:sz w:val="30"/>
          <w:szCs w:val="30"/>
        </w:rPr>
        <w:t>践行</w:t>
      </w:r>
      <w:proofErr w:type="gramEnd"/>
      <w:r w:rsidRPr="00B41207">
        <w:rPr>
          <w:rFonts w:ascii="仿宋_GB2312" w:eastAsia="仿宋_GB2312" w:hAnsi="微软雅黑" w:cs="宋体" w:hint="eastAsia"/>
          <w:kern w:val="0"/>
          <w:sz w:val="30"/>
          <w:szCs w:val="30"/>
        </w:rPr>
        <w:t>社会主义核心价值观，具有深厚的爱国情感、国家认同感、中华民族自豪感；崇尚宪法、遵守法律、遵规守纪；具有社会责任感和参与意识；全面提升国家通用语言文字水平和质量，提升国民语言文字应用能力和语言文化素养，铸牢中华民族共同体意识。</w:t>
      </w:r>
    </w:p>
    <w:p w14:paraId="45F76843" w14:textId="77777777" w:rsidR="00B41207" w:rsidRPr="00B41207" w:rsidRDefault="00B41207" w:rsidP="00B41207">
      <w:pPr>
        <w:adjustRightInd w:val="0"/>
        <w:snapToGrid w:val="0"/>
        <w:spacing w:line="480" w:lineRule="exact"/>
        <w:ind w:firstLineChars="200" w:firstLine="600"/>
        <w:jc w:val="left"/>
        <w:rPr>
          <w:rFonts w:ascii="仿宋_GB2312" w:eastAsia="仿宋_GB2312" w:hAnsi="微软雅黑" w:cs="宋体"/>
          <w:kern w:val="0"/>
          <w:sz w:val="30"/>
          <w:szCs w:val="30"/>
        </w:rPr>
      </w:pPr>
      <w:r w:rsidRPr="00B41207">
        <w:rPr>
          <w:rFonts w:ascii="仿宋_GB2312" w:eastAsia="仿宋_GB2312" w:hAnsi="微软雅黑" w:cs="宋体" w:hint="eastAsia"/>
          <w:kern w:val="0"/>
          <w:sz w:val="30"/>
          <w:szCs w:val="30"/>
        </w:rPr>
        <w:t>（2）具有良好的职业道德和职业素养。崇德向善、诚实守信、爱岗敬业，具有精益求精的工匠精神；尊重劳动、热爱劳动，具有较强的实践能力；具有质量意识、绿色环保意识、安全意识、信息素养、创新精神；具有较强的集体意识和团队合作精神，能够进行有效的人际沟通和协作，与社会、自然和谐共处；具有职业生涯规划意识。</w:t>
      </w:r>
    </w:p>
    <w:p w14:paraId="3F67A6A2" w14:textId="77777777" w:rsidR="00B41207" w:rsidRPr="00B41207" w:rsidRDefault="00B41207" w:rsidP="00B41207">
      <w:pPr>
        <w:adjustRightInd w:val="0"/>
        <w:snapToGrid w:val="0"/>
        <w:spacing w:line="480" w:lineRule="exact"/>
        <w:ind w:firstLineChars="200" w:firstLine="600"/>
        <w:jc w:val="left"/>
        <w:rPr>
          <w:rFonts w:ascii="仿宋_GB2312" w:eastAsia="仿宋_GB2312" w:hAnsi="微软雅黑" w:cs="宋体"/>
          <w:kern w:val="0"/>
          <w:sz w:val="30"/>
          <w:szCs w:val="30"/>
        </w:rPr>
      </w:pPr>
      <w:r w:rsidRPr="00B41207">
        <w:rPr>
          <w:rFonts w:ascii="仿宋_GB2312" w:eastAsia="仿宋_GB2312" w:hAnsi="微软雅黑" w:cs="宋体" w:hint="eastAsia"/>
          <w:kern w:val="0"/>
          <w:sz w:val="30"/>
          <w:szCs w:val="30"/>
        </w:rPr>
        <w:t>（3）具有良好的身心素质和人文素养。具有健康的体魄和心理，健全的人格，能够掌握基本运动知识和一两项运动技能；具有感受美、表现美、鉴赏美、创造美的能力，具有一定的审美和人文素养，能够形成一两项艺术特长或爱好；掌握一定的学习方法，具</w:t>
      </w:r>
      <w:r w:rsidRPr="00B41207">
        <w:rPr>
          <w:rFonts w:ascii="仿宋_GB2312" w:eastAsia="仿宋_GB2312" w:hAnsi="微软雅黑" w:cs="宋体" w:hint="eastAsia"/>
          <w:kern w:val="0"/>
          <w:sz w:val="30"/>
          <w:szCs w:val="30"/>
        </w:rPr>
        <w:lastRenderedPageBreak/>
        <w:t>有良好的生活习惯、行为习惯和自我管理能力。</w:t>
      </w:r>
    </w:p>
    <w:p w14:paraId="06707BF5" w14:textId="77777777" w:rsidR="00B41207" w:rsidRPr="00B41207" w:rsidRDefault="00B41207" w:rsidP="00B41207">
      <w:pPr>
        <w:keepNext/>
        <w:keepLines/>
        <w:adjustRightInd w:val="0"/>
        <w:snapToGrid w:val="0"/>
        <w:spacing w:line="480" w:lineRule="exact"/>
        <w:ind w:firstLineChars="200" w:firstLine="600"/>
        <w:jc w:val="left"/>
        <w:outlineLvl w:val="2"/>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（4）课程</w:t>
      </w:r>
      <w:proofErr w:type="gramStart"/>
      <w:r w:rsidRPr="00B41207">
        <w:rPr>
          <w:rFonts w:ascii="仿宋_GB2312" w:eastAsia="仿宋_GB2312" w:hAnsi="Times New Roman" w:cs="Times New Roman" w:hint="eastAsia"/>
          <w:sz w:val="30"/>
          <w:szCs w:val="30"/>
        </w:rPr>
        <w:t>思政教育</w:t>
      </w:r>
      <w:proofErr w:type="gramEnd"/>
      <w:r w:rsidRPr="00B41207">
        <w:rPr>
          <w:rFonts w:ascii="仿宋_GB2312" w:eastAsia="仿宋_GB2312" w:hAnsi="Times New Roman" w:cs="Times New Roman" w:hint="eastAsia"/>
          <w:sz w:val="30"/>
          <w:szCs w:val="30"/>
        </w:rPr>
        <w:t>中彰显“柯柯牙精神”地域文化育人特色，并结合专业特点研究确定。</w:t>
      </w:r>
    </w:p>
    <w:p w14:paraId="24501715" w14:textId="77777777" w:rsidR="00B41207" w:rsidRPr="00B41207" w:rsidRDefault="00B41207" w:rsidP="00B41207">
      <w:pPr>
        <w:keepNext/>
        <w:keepLines/>
        <w:adjustRightInd w:val="0"/>
        <w:snapToGrid w:val="0"/>
        <w:spacing w:line="480" w:lineRule="exact"/>
        <w:ind w:firstLineChars="200" w:firstLine="600"/>
        <w:jc w:val="left"/>
        <w:outlineLvl w:val="2"/>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2.知识目标</w:t>
      </w:r>
    </w:p>
    <w:p w14:paraId="2F92597F"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（1）掌握必备的思想政治理论、科学文化基础知识和中华优秀传统文化知识。</w:t>
      </w:r>
    </w:p>
    <w:p w14:paraId="1C8020F3" w14:textId="77777777" w:rsidR="00B41207" w:rsidRPr="00B41207" w:rsidRDefault="00B41207" w:rsidP="00B41207">
      <w:pPr>
        <w:widowControl/>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 xml:space="preserve">（2）熟悉与本专业相关的法律法规以及环境保护、安全消防、文明作业等相关知识。 </w:t>
      </w:r>
    </w:p>
    <w:p w14:paraId="7A7CCC83" w14:textId="77777777" w:rsidR="00B41207" w:rsidRPr="00B41207" w:rsidRDefault="00B41207" w:rsidP="00B41207">
      <w:pPr>
        <w:widowControl/>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（3）掌握必需的电工、电子技术、电机电器等专业基础理论和知识和民航安检设备原理与维修知识。</w:t>
      </w:r>
    </w:p>
    <w:p w14:paraId="20BEAD4F" w14:textId="77777777" w:rsidR="00B41207" w:rsidRPr="00B41207" w:rsidRDefault="00B41207" w:rsidP="00B41207">
      <w:pPr>
        <w:widowControl/>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（4）掌握常用电气仪表和常规电控设备的基本方法和原理，掌握客舱安全与应急处理、设备及客舱服务知识。</w:t>
      </w:r>
    </w:p>
    <w:p w14:paraId="4E0B82F2"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（4）掌握物品检查知识，有识别毒品及危险品的能力；</w:t>
      </w:r>
    </w:p>
    <w:p w14:paraId="2AAB5030"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（5）了解智能传感器、智能仪表等现代智能设备基础理论知识和操作规范；掌握监护工作知识；</w:t>
      </w:r>
    </w:p>
    <w:p w14:paraId="093005DA"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（6）掌握机场运行、航空器运行的基础理论和基本知识。</w:t>
      </w:r>
    </w:p>
    <w:p w14:paraId="125D2975"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（7）掌握机场运行的程序和相关规则。</w:t>
      </w:r>
    </w:p>
    <w:p w14:paraId="1B0C15E5"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（8）掌握民航危险品、客舱安全、应急处置、救护等知识。</w:t>
      </w:r>
    </w:p>
    <w:p w14:paraId="39B0A1FF"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（9）了解国内外民航行业发展新动态、新技术和新趋势。</w:t>
      </w:r>
    </w:p>
    <w:p w14:paraId="48438921"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（10）掌握航线及地理知识、航空运输常识。</w:t>
      </w:r>
    </w:p>
    <w:p w14:paraId="61F09A7E"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（11）熟悉职业形象塑造知识。</w:t>
      </w:r>
    </w:p>
    <w:p w14:paraId="6663B601" w14:textId="77777777" w:rsidR="00B41207" w:rsidRPr="00B41207" w:rsidRDefault="00B41207" w:rsidP="00B41207">
      <w:pPr>
        <w:keepNext/>
        <w:keepLines/>
        <w:adjustRightInd w:val="0"/>
        <w:snapToGrid w:val="0"/>
        <w:spacing w:line="480" w:lineRule="exact"/>
        <w:ind w:firstLineChars="200" w:firstLine="600"/>
        <w:jc w:val="left"/>
        <w:outlineLvl w:val="2"/>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3.能力目标</w:t>
      </w:r>
    </w:p>
    <w:p w14:paraId="1A4A233A"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（1）具有探究学习、终身学习、分析问题和解决问题的能力。</w:t>
      </w:r>
    </w:p>
    <w:p w14:paraId="293619E6"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（2）具备良好的人际交往、沟通与协作能力。</w:t>
      </w:r>
    </w:p>
    <w:p w14:paraId="1B8C5E61"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（3）具有本专业必需的信息技术应用和维护能力,掌握常用文献检索工具应用；</w:t>
      </w:r>
    </w:p>
    <w:p w14:paraId="730D7033"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lastRenderedPageBreak/>
        <w:t>（4）具备良好的技术应用能力，以及规范的操作能能力，较强的安全和环保意识。</w:t>
      </w:r>
    </w:p>
    <w:p w14:paraId="659640DF"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（5）具备危害品辨识与处理、安全管理与评价和组织，以及保障安全生产的能力。</w:t>
      </w:r>
    </w:p>
    <w:p w14:paraId="50439E07"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（6）具备现场特殊情况的随机处置能力和特殊旅客服务能力。</w:t>
      </w:r>
    </w:p>
    <w:p w14:paraId="4D12456A"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（7）具备客舱服务、操作舱门、客用设备设施和服务设备设施的能力。</w:t>
      </w:r>
    </w:p>
    <w:p w14:paraId="50FDC94D"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（8）具备安全防范、安全事件处置、重大事故及安全应急救援能力。</w:t>
      </w:r>
    </w:p>
    <w:p w14:paraId="332067FD"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（9）具备一定的安检设备调试、检测、维护维修能力。</w:t>
      </w:r>
    </w:p>
    <w:p w14:paraId="7D4226A7" w14:textId="77777777" w:rsidR="00B41207" w:rsidRPr="00B41207" w:rsidRDefault="00B41207" w:rsidP="00B41207">
      <w:pPr>
        <w:adjustRightInd w:val="0"/>
        <w:snapToGrid w:val="0"/>
        <w:spacing w:line="480" w:lineRule="exact"/>
        <w:ind w:firstLineChars="200" w:firstLine="616"/>
        <w:jc w:val="left"/>
        <w:rPr>
          <w:rFonts w:ascii="仿宋_GB2312" w:eastAsia="仿宋_GB2312" w:hAnsi="Times New Roman" w:cs="Times New Roman"/>
          <w:spacing w:val="4"/>
          <w:sz w:val="30"/>
          <w:szCs w:val="30"/>
        </w:rPr>
      </w:pPr>
      <w:r w:rsidRPr="00B41207">
        <w:rPr>
          <w:rFonts w:ascii="仿宋_GB2312" w:eastAsia="仿宋_GB2312" w:hAnsi="Times New Roman" w:cs="Times New Roman" w:hint="eastAsia"/>
          <w:spacing w:val="4"/>
          <w:sz w:val="30"/>
          <w:szCs w:val="30"/>
        </w:rPr>
        <w:t>（10）具备常见病处理、外伤处理、心肺复苏等紧急救护的能力。</w:t>
      </w:r>
    </w:p>
    <w:p w14:paraId="6DD1DB63"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2"/>
          <w:szCs w:val="24"/>
        </w:rPr>
      </w:pPr>
      <w:r w:rsidRPr="00B41207">
        <w:rPr>
          <w:rFonts w:ascii="仿宋_GB2312" w:eastAsia="仿宋_GB2312" w:hAnsi="Times New Roman" w:cs="Times New Roman" w:hint="eastAsia"/>
          <w:sz w:val="30"/>
          <w:szCs w:val="30"/>
        </w:rPr>
        <w:t>（11）具备民航安全技术检查的操作能力。</w:t>
      </w:r>
    </w:p>
    <w:p w14:paraId="26DA5595" w14:textId="77777777" w:rsidR="00B41207" w:rsidRPr="00B41207" w:rsidRDefault="00B41207" w:rsidP="00B41207">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B41207">
        <w:rPr>
          <w:rFonts w:ascii="Times New Roman" w:eastAsia="黑体" w:hAnsi="Times New Roman" w:cs="Times New Roman" w:hint="eastAsia"/>
          <w:bCs/>
          <w:kern w:val="44"/>
          <w:sz w:val="32"/>
          <w:szCs w:val="44"/>
        </w:rPr>
        <w:t>五、专业人才培养模式与</w:t>
      </w:r>
      <w:r w:rsidRPr="00B41207">
        <w:rPr>
          <w:rFonts w:ascii="Times New Roman" w:eastAsia="黑体" w:hAnsi="Times New Roman" w:cs="Times New Roman"/>
          <w:bCs/>
          <w:kern w:val="44"/>
          <w:sz w:val="32"/>
          <w:szCs w:val="44"/>
        </w:rPr>
        <w:t>课程体系</w:t>
      </w:r>
      <w:r w:rsidRPr="00B41207">
        <w:rPr>
          <w:rFonts w:ascii="Times New Roman" w:eastAsia="黑体" w:hAnsi="Times New Roman" w:cs="Times New Roman" w:hint="eastAsia"/>
          <w:bCs/>
          <w:kern w:val="44"/>
          <w:sz w:val="32"/>
          <w:szCs w:val="44"/>
        </w:rPr>
        <w:t>设计</w:t>
      </w:r>
    </w:p>
    <w:p w14:paraId="21120F45" w14:textId="77777777" w:rsidR="00B41207" w:rsidRPr="00B41207" w:rsidRDefault="00B41207" w:rsidP="00B41207">
      <w:pPr>
        <w:keepNext/>
        <w:keepLines/>
        <w:adjustRightInd w:val="0"/>
        <w:snapToGrid w:val="0"/>
        <w:spacing w:line="480" w:lineRule="exact"/>
        <w:ind w:firstLineChars="200" w:firstLine="643"/>
        <w:jc w:val="left"/>
        <w:outlineLvl w:val="1"/>
        <w:rPr>
          <w:rFonts w:ascii="Arial" w:eastAsia="楷体_GB2312" w:hAnsi="Arial" w:cs="Times New Roman"/>
          <w:b/>
          <w:bCs/>
          <w:sz w:val="32"/>
          <w:szCs w:val="32"/>
        </w:rPr>
      </w:pPr>
      <w:r w:rsidRPr="00B41207">
        <w:rPr>
          <w:rFonts w:ascii="Arial" w:eastAsia="楷体_GB2312" w:hAnsi="Arial" w:cs="Times New Roman" w:hint="eastAsia"/>
          <w:b/>
          <w:bCs/>
          <w:sz w:val="32"/>
          <w:szCs w:val="32"/>
        </w:rPr>
        <w:t>（一）专业人才培养模式</w:t>
      </w:r>
    </w:p>
    <w:p w14:paraId="4CE0913F"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电气自动化技术（民航）专业以培养学生职业能力、职业素质和可持续发展能力为基本点，以“工学结合、校企合作”为切入点，以学校、企业、学生多方受益为立足点，推行“依托行业、联合企业、教学生产一体化”的工学结合特色，实施“</w:t>
      </w:r>
      <w:r w:rsidRPr="00B41207">
        <w:rPr>
          <w:rFonts w:ascii="Times New Roman" w:eastAsia="仿宋_GB2312" w:hAnsi="Times New Roman" w:cs="Times New Roman" w:hint="eastAsia"/>
          <w:sz w:val="30"/>
          <w:szCs w:val="30"/>
        </w:rPr>
        <w:t>1+X</w:t>
      </w:r>
      <w:r w:rsidRPr="00B41207">
        <w:rPr>
          <w:rFonts w:ascii="Times New Roman" w:eastAsia="仿宋_GB2312" w:hAnsi="Times New Roman" w:cs="Times New Roman" w:hint="eastAsia"/>
          <w:sz w:val="30"/>
          <w:szCs w:val="30"/>
        </w:rPr>
        <w:t>”的人才培养模式。</w:t>
      </w:r>
    </w:p>
    <w:p w14:paraId="621F2EE4" w14:textId="77777777" w:rsid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实施“</w:t>
      </w:r>
      <w:r w:rsidRPr="00B41207">
        <w:rPr>
          <w:rFonts w:ascii="Times New Roman" w:eastAsia="仿宋_GB2312" w:hAnsi="Times New Roman" w:cs="Times New Roman" w:hint="eastAsia"/>
          <w:sz w:val="30"/>
          <w:szCs w:val="30"/>
        </w:rPr>
        <w:t>1+X</w:t>
      </w:r>
      <w:r w:rsidRPr="00B41207">
        <w:rPr>
          <w:rFonts w:ascii="Times New Roman" w:eastAsia="仿宋_GB2312" w:hAnsi="Times New Roman" w:cs="Times New Roman" w:hint="eastAsia"/>
          <w:sz w:val="30"/>
          <w:szCs w:val="30"/>
        </w:rPr>
        <w:t>”制度，是学生在获取毕业证书的同时，在校期间需获取国家职业技能鉴定的等级证书，电工、民航安全检查证书，安检员资格证书，危险品运输证等（至少</w:t>
      </w:r>
      <w:r w:rsidRPr="00B41207">
        <w:rPr>
          <w:rFonts w:ascii="Times New Roman" w:eastAsia="仿宋_GB2312" w:hAnsi="Times New Roman" w:cs="Times New Roman" w:hint="eastAsia"/>
          <w:sz w:val="30"/>
          <w:szCs w:val="30"/>
        </w:rPr>
        <w:t>1</w:t>
      </w:r>
      <w:r w:rsidRPr="00B41207">
        <w:rPr>
          <w:rFonts w:ascii="Times New Roman" w:eastAsia="仿宋_GB2312" w:hAnsi="Times New Roman" w:cs="Times New Roman" w:hint="eastAsia"/>
          <w:sz w:val="30"/>
          <w:szCs w:val="30"/>
        </w:rPr>
        <w:t>种）。以工学结合的方式，提升学生的职业能力为重心，围绕产教深度融合这条主线做特色，提供零距离岗位就业的优秀技能型应用人才。</w:t>
      </w:r>
    </w:p>
    <w:p w14:paraId="1AD28742" w14:textId="35A04FB9" w:rsidR="00B41207" w:rsidRPr="00B41207" w:rsidRDefault="00B41207" w:rsidP="00B41207">
      <w:pPr>
        <w:adjustRightInd w:val="0"/>
        <w:snapToGrid w:val="0"/>
        <w:spacing w:line="480" w:lineRule="exact"/>
        <w:ind w:firstLineChars="200" w:firstLine="643"/>
        <w:jc w:val="left"/>
        <w:rPr>
          <w:rFonts w:ascii="Times New Roman" w:eastAsia="仿宋_GB2312" w:hAnsi="Times New Roman" w:cs="Times New Roman"/>
          <w:sz w:val="30"/>
          <w:szCs w:val="30"/>
        </w:rPr>
      </w:pPr>
      <w:r w:rsidRPr="00B41207">
        <w:rPr>
          <w:rFonts w:ascii="Arial" w:eastAsia="楷体_GB2312" w:hAnsi="Arial" w:cs="Times New Roman" w:hint="eastAsia"/>
          <w:b/>
          <w:bCs/>
          <w:sz w:val="32"/>
          <w:szCs w:val="32"/>
        </w:rPr>
        <w:t>（二）课程体系设计思路</w:t>
      </w:r>
    </w:p>
    <w:p w14:paraId="199BACA5" w14:textId="50F9D7F9"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lastRenderedPageBreak/>
        <w:t>1</w:t>
      </w:r>
      <w:r>
        <w:rPr>
          <w:rFonts w:ascii="Times New Roman" w:eastAsia="仿宋_GB2312" w:hAnsi="Times New Roman" w:cs="Times New Roman" w:hint="eastAsia"/>
          <w:sz w:val="30"/>
          <w:szCs w:val="30"/>
        </w:rPr>
        <w:t>．</w:t>
      </w:r>
      <w:r w:rsidRPr="00B41207">
        <w:rPr>
          <w:rFonts w:ascii="Times New Roman" w:eastAsia="仿宋_GB2312" w:hAnsi="Times New Roman" w:cs="Times New Roman" w:hint="eastAsia"/>
          <w:sz w:val="30"/>
          <w:szCs w:val="30"/>
        </w:rPr>
        <w:t>按照“实际、够用、提升”的原则改革教学体系，确定了以高端技能型专门人才为培养目标，以素质培养为基础、以能力培养为主线、以岗位方向专长培养为特色、以项目化课程改革为要求，强化学生职业道德、职业精神培养，增强学生可持续发展能力的课程体系设计思路。</w:t>
      </w:r>
    </w:p>
    <w:p w14:paraId="043AFC3A"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2</w:t>
      </w:r>
      <w:r w:rsidRPr="00B41207">
        <w:rPr>
          <w:rFonts w:ascii="Times New Roman" w:eastAsia="仿宋_GB2312" w:hAnsi="Times New Roman" w:cs="Times New Roman" w:hint="eastAsia"/>
          <w:sz w:val="30"/>
          <w:szCs w:val="30"/>
        </w:rPr>
        <w:t>．课程体系以就业需求为导向，根据电气自动化技术（民航）人才培养架构和民航企业岗位技能需求而精心设计，以培养岗位技能为主并与民航产业的发展保持同步。</w:t>
      </w:r>
    </w:p>
    <w:p w14:paraId="65EAFF15"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3</w:t>
      </w:r>
      <w:r w:rsidRPr="00B41207">
        <w:rPr>
          <w:rFonts w:ascii="Times New Roman" w:eastAsia="仿宋_GB2312" w:hAnsi="Times New Roman" w:cs="Times New Roman" w:hint="eastAsia"/>
          <w:sz w:val="30"/>
          <w:szCs w:val="30"/>
        </w:rPr>
        <w:t>．优化的教学模式：以任务为驱动，采用案例式、互动式教学，结合丰富的教学课件与项目实训，充分培养学生发现问题、分析问题和解决问题的实际应用能力，以企业认识实习为岗位认知，</w:t>
      </w:r>
      <w:proofErr w:type="gramStart"/>
      <w:r w:rsidRPr="00B41207">
        <w:rPr>
          <w:rFonts w:ascii="Times New Roman" w:eastAsia="仿宋_GB2312" w:hAnsi="Times New Roman" w:cs="Times New Roman" w:hint="eastAsia"/>
          <w:sz w:val="30"/>
          <w:szCs w:val="30"/>
        </w:rPr>
        <w:t>跟岗实习</w:t>
      </w:r>
      <w:proofErr w:type="gramEnd"/>
      <w:r w:rsidRPr="00B41207">
        <w:rPr>
          <w:rFonts w:ascii="Times New Roman" w:eastAsia="仿宋_GB2312" w:hAnsi="Times New Roman" w:cs="Times New Roman" w:hint="eastAsia"/>
          <w:sz w:val="30"/>
          <w:szCs w:val="30"/>
        </w:rPr>
        <w:t>为岗位适应，以顶岗实习为职业定位的企业岗位能力逐级提升的实践教学体系，同时将职业素养培养贯穿到整个人才培养的全过程之中。双体系相互交替和渗透，形成了系统的完整的理论、实训、实习到顶岗的培养体系，真正实现“教学实训一体化”。</w:t>
      </w:r>
    </w:p>
    <w:p w14:paraId="0348A372" w14:textId="77777777" w:rsidR="00B41207" w:rsidRPr="00B41207" w:rsidRDefault="00B41207" w:rsidP="00B41207">
      <w:pPr>
        <w:keepNext/>
        <w:keepLines/>
        <w:adjustRightInd w:val="0"/>
        <w:snapToGrid w:val="0"/>
        <w:spacing w:line="480" w:lineRule="exact"/>
        <w:ind w:firstLineChars="200" w:firstLine="643"/>
        <w:jc w:val="left"/>
        <w:outlineLvl w:val="1"/>
        <w:rPr>
          <w:rFonts w:ascii="Arial" w:eastAsia="楷体_GB2312" w:hAnsi="Arial" w:cs="Times New Roman"/>
          <w:b/>
          <w:bCs/>
          <w:sz w:val="32"/>
          <w:szCs w:val="32"/>
        </w:rPr>
      </w:pPr>
      <w:bookmarkStart w:id="358" w:name="_Toc20671481"/>
      <w:r w:rsidRPr="00B41207">
        <w:rPr>
          <w:rFonts w:ascii="Arial" w:eastAsia="楷体_GB2312" w:hAnsi="Arial" w:cs="Times New Roman" w:hint="eastAsia"/>
          <w:b/>
          <w:bCs/>
          <w:sz w:val="32"/>
          <w:szCs w:val="32"/>
        </w:rPr>
        <w:t>（三）典型工作任务分析</w:t>
      </w:r>
      <w:bookmarkEnd w:id="358"/>
    </w:p>
    <w:p w14:paraId="14B30596"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2"/>
          <w:szCs w:val="24"/>
        </w:rPr>
      </w:pPr>
      <w:r w:rsidRPr="00B41207">
        <w:rPr>
          <w:rFonts w:ascii="Times New Roman" w:eastAsia="仿宋_GB2312" w:hAnsi="Times New Roman" w:cs="Times New Roman" w:hint="eastAsia"/>
          <w:sz w:val="30"/>
          <w:szCs w:val="30"/>
        </w:rPr>
        <w:t>根据课程设置和就业岗位综合分析，确定的典型工作任务如下表</w:t>
      </w:r>
      <w:r w:rsidRPr="00B41207">
        <w:rPr>
          <w:rFonts w:ascii="Times New Roman" w:eastAsia="仿宋_GB2312" w:hAnsi="Times New Roman" w:cs="Times New Roman" w:hint="eastAsia"/>
          <w:sz w:val="30"/>
          <w:szCs w:val="30"/>
        </w:rPr>
        <w:t>2</w:t>
      </w:r>
      <w:r w:rsidRPr="00B41207">
        <w:rPr>
          <w:rFonts w:ascii="Times New Roman" w:eastAsia="仿宋_GB2312" w:hAnsi="Times New Roman" w:cs="Times New Roman" w:hint="eastAsia"/>
          <w:sz w:val="30"/>
          <w:szCs w:val="30"/>
        </w:rPr>
        <w:t>所示。</w:t>
      </w:r>
    </w:p>
    <w:p w14:paraId="3ED65639" w14:textId="77777777" w:rsidR="00B41207" w:rsidRPr="00B41207" w:rsidRDefault="00B41207" w:rsidP="00B41207">
      <w:pPr>
        <w:adjustRightInd w:val="0"/>
        <w:snapToGrid w:val="0"/>
        <w:spacing w:line="480" w:lineRule="exact"/>
        <w:jc w:val="center"/>
        <w:rPr>
          <w:rFonts w:ascii="黑体" w:eastAsia="黑体" w:hAnsi="黑体" w:cs="宋体"/>
          <w:b/>
          <w:bCs/>
          <w:kern w:val="0"/>
          <w:sz w:val="24"/>
          <w:szCs w:val="24"/>
        </w:rPr>
      </w:pPr>
      <w:r w:rsidRPr="00B41207">
        <w:rPr>
          <w:rFonts w:ascii="黑体" w:eastAsia="黑体" w:hAnsi="黑体" w:cs="宋体" w:hint="eastAsia"/>
          <w:b/>
          <w:bCs/>
          <w:kern w:val="0"/>
          <w:sz w:val="24"/>
          <w:szCs w:val="24"/>
        </w:rPr>
        <w:t>表2：典型工作任务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3"/>
        <w:gridCol w:w="1156"/>
        <w:gridCol w:w="2021"/>
        <w:gridCol w:w="2309"/>
        <w:gridCol w:w="2401"/>
      </w:tblGrid>
      <w:tr w:rsidR="00B41207" w:rsidRPr="00B41207" w14:paraId="6D3ED55D" w14:textId="77777777" w:rsidTr="00B41207">
        <w:trPr>
          <w:trHeight w:val="682"/>
        </w:trPr>
        <w:tc>
          <w:tcPr>
            <w:tcW w:w="477" w:type="pct"/>
            <w:vAlign w:val="center"/>
          </w:tcPr>
          <w:p w14:paraId="3FB69788" w14:textId="77777777" w:rsidR="00B41207" w:rsidRPr="00B41207" w:rsidRDefault="00B41207" w:rsidP="00B41207">
            <w:pPr>
              <w:adjustRightInd w:val="0"/>
              <w:snapToGrid w:val="0"/>
              <w:spacing w:line="480" w:lineRule="exact"/>
              <w:jc w:val="left"/>
              <w:rPr>
                <w:rFonts w:ascii="仿宋" w:eastAsia="仿宋" w:hAnsi="仿宋" w:cs="黑体"/>
                <w:b/>
                <w:kern w:val="0"/>
                <w:sz w:val="24"/>
                <w:szCs w:val="24"/>
              </w:rPr>
            </w:pPr>
            <w:r w:rsidRPr="00B41207">
              <w:rPr>
                <w:rFonts w:ascii="仿宋" w:eastAsia="仿宋" w:hAnsi="仿宋" w:cs="黑体" w:hint="eastAsia"/>
                <w:b/>
                <w:kern w:val="0"/>
                <w:sz w:val="24"/>
                <w:szCs w:val="24"/>
              </w:rPr>
              <w:t>序号</w:t>
            </w:r>
          </w:p>
        </w:tc>
        <w:tc>
          <w:tcPr>
            <w:tcW w:w="662" w:type="pct"/>
            <w:vAlign w:val="center"/>
          </w:tcPr>
          <w:p w14:paraId="5AE0198A" w14:textId="77777777" w:rsidR="00B41207" w:rsidRPr="00B41207" w:rsidRDefault="00B41207" w:rsidP="00B41207">
            <w:pPr>
              <w:adjustRightInd w:val="0"/>
              <w:snapToGrid w:val="0"/>
              <w:spacing w:line="480" w:lineRule="exact"/>
              <w:jc w:val="left"/>
              <w:rPr>
                <w:rFonts w:ascii="仿宋" w:eastAsia="仿宋" w:hAnsi="仿宋" w:cs="黑体"/>
                <w:b/>
                <w:kern w:val="0"/>
                <w:sz w:val="24"/>
                <w:szCs w:val="24"/>
              </w:rPr>
            </w:pPr>
            <w:r w:rsidRPr="00B41207">
              <w:rPr>
                <w:rFonts w:ascii="仿宋" w:eastAsia="仿宋" w:hAnsi="仿宋" w:cs="黑体" w:hint="eastAsia"/>
                <w:b/>
                <w:kern w:val="0"/>
                <w:sz w:val="24"/>
                <w:szCs w:val="24"/>
              </w:rPr>
              <w:t>岗位</w:t>
            </w:r>
          </w:p>
        </w:tc>
        <w:tc>
          <w:tcPr>
            <w:tcW w:w="1159" w:type="pct"/>
            <w:vAlign w:val="center"/>
          </w:tcPr>
          <w:p w14:paraId="6240BADE" w14:textId="77777777" w:rsidR="00B41207" w:rsidRPr="00B41207" w:rsidRDefault="00B41207" w:rsidP="00B41207">
            <w:pPr>
              <w:adjustRightInd w:val="0"/>
              <w:snapToGrid w:val="0"/>
              <w:spacing w:line="480" w:lineRule="exact"/>
              <w:jc w:val="left"/>
              <w:rPr>
                <w:rFonts w:ascii="仿宋" w:eastAsia="仿宋" w:hAnsi="仿宋" w:cs="黑体"/>
                <w:b/>
                <w:kern w:val="0"/>
                <w:sz w:val="24"/>
                <w:szCs w:val="24"/>
              </w:rPr>
            </w:pPr>
            <w:r w:rsidRPr="00B41207">
              <w:rPr>
                <w:rFonts w:ascii="仿宋" w:eastAsia="仿宋" w:hAnsi="仿宋" w:cs="黑体" w:hint="eastAsia"/>
                <w:b/>
                <w:kern w:val="0"/>
                <w:sz w:val="24"/>
                <w:szCs w:val="24"/>
              </w:rPr>
              <w:t>典型工作任务</w:t>
            </w:r>
          </w:p>
        </w:tc>
        <w:tc>
          <w:tcPr>
            <w:tcW w:w="1324" w:type="pct"/>
            <w:vAlign w:val="center"/>
          </w:tcPr>
          <w:p w14:paraId="684DBA87" w14:textId="77777777" w:rsidR="00B41207" w:rsidRPr="00B41207" w:rsidRDefault="00B41207" w:rsidP="00B41207">
            <w:pPr>
              <w:adjustRightInd w:val="0"/>
              <w:snapToGrid w:val="0"/>
              <w:spacing w:line="480" w:lineRule="exact"/>
              <w:ind w:firstLineChars="200" w:firstLine="482"/>
              <w:jc w:val="center"/>
              <w:rPr>
                <w:rFonts w:ascii="仿宋" w:eastAsia="仿宋" w:hAnsi="仿宋" w:cs="黑体"/>
                <w:b/>
                <w:kern w:val="0"/>
                <w:sz w:val="24"/>
                <w:szCs w:val="24"/>
              </w:rPr>
            </w:pPr>
            <w:r w:rsidRPr="00B41207">
              <w:rPr>
                <w:rFonts w:ascii="仿宋" w:eastAsia="仿宋" w:hAnsi="仿宋" w:cs="黑体" w:hint="eastAsia"/>
                <w:b/>
                <w:kern w:val="0"/>
                <w:sz w:val="24"/>
                <w:szCs w:val="24"/>
              </w:rPr>
              <w:t>职业能力</w:t>
            </w:r>
          </w:p>
        </w:tc>
        <w:tc>
          <w:tcPr>
            <w:tcW w:w="1377" w:type="pct"/>
            <w:vAlign w:val="center"/>
          </w:tcPr>
          <w:p w14:paraId="08F9ABC2" w14:textId="77777777" w:rsidR="00B41207" w:rsidRPr="00B41207" w:rsidRDefault="00B41207" w:rsidP="00B41207">
            <w:pPr>
              <w:adjustRightInd w:val="0"/>
              <w:snapToGrid w:val="0"/>
              <w:spacing w:line="480" w:lineRule="exact"/>
              <w:ind w:firstLineChars="200" w:firstLine="482"/>
              <w:jc w:val="center"/>
              <w:rPr>
                <w:rFonts w:ascii="仿宋" w:eastAsia="仿宋" w:hAnsi="仿宋" w:cs="黑体"/>
                <w:b/>
                <w:kern w:val="0"/>
                <w:sz w:val="24"/>
                <w:szCs w:val="24"/>
              </w:rPr>
            </w:pPr>
            <w:r w:rsidRPr="00B41207">
              <w:rPr>
                <w:rFonts w:ascii="仿宋" w:eastAsia="仿宋" w:hAnsi="仿宋" w:cs="黑体" w:hint="eastAsia"/>
                <w:b/>
                <w:kern w:val="0"/>
                <w:sz w:val="24"/>
                <w:szCs w:val="24"/>
              </w:rPr>
              <w:t>课程</w:t>
            </w:r>
          </w:p>
        </w:tc>
      </w:tr>
      <w:tr w:rsidR="00B41207" w:rsidRPr="00B41207" w14:paraId="660E1ED0" w14:textId="77777777" w:rsidTr="00B41207">
        <w:trPr>
          <w:trHeight w:val="416"/>
        </w:trPr>
        <w:tc>
          <w:tcPr>
            <w:tcW w:w="477" w:type="pct"/>
            <w:vAlign w:val="center"/>
          </w:tcPr>
          <w:p w14:paraId="11293CEF" w14:textId="77777777" w:rsidR="00B41207" w:rsidRPr="00B41207" w:rsidRDefault="00B41207" w:rsidP="00B41207">
            <w:pPr>
              <w:tabs>
                <w:tab w:val="left" w:pos="264"/>
              </w:tabs>
              <w:adjustRightInd w:val="0"/>
              <w:snapToGrid w:val="0"/>
              <w:spacing w:line="480" w:lineRule="exact"/>
              <w:rPr>
                <w:rFonts w:ascii="仿宋" w:eastAsia="仿宋" w:hAnsi="仿宋" w:cs="仿宋_GB2312"/>
                <w:bCs/>
                <w:kern w:val="0"/>
                <w:sz w:val="24"/>
                <w:szCs w:val="20"/>
              </w:rPr>
            </w:pPr>
            <w:r w:rsidRPr="00B41207">
              <w:rPr>
                <w:rFonts w:ascii="仿宋" w:eastAsia="仿宋" w:hAnsi="仿宋" w:cs="仿宋_GB2312" w:hint="eastAsia"/>
                <w:bCs/>
                <w:kern w:val="0"/>
                <w:sz w:val="24"/>
                <w:szCs w:val="20"/>
              </w:rPr>
              <w:t>1</w:t>
            </w:r>
          </w:p>
        </w:tc>
        <w:tc>
          <w:tcPr>
            <w:tcW w:w="662" w:type="pct"/>
            <w:vAlign w:val="center"/>
          </w:tcPr>
          <w:p w14:paraId="034C4C1D"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机场安检员</w:t>
            </w:r>
          </w:p>
        </w:tc>
        <w:tc>
          <w:tcPr>
            <w:tcW w:w="1159" w:type="pct"/>
            <w:vAlign w:val="center"/>
          </w:tcPr>
          <w:p w14:paraId="2110A0AC"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对乘坐民用航空器的旅客及其行李，进入候机厅的其他人员、物品以及空运货物、邮件的安全技术检查；对安检设备的维</w:t>
            </w:r>
            <w:r w:rsidRPr="007B6E35">
              <w:rPr>
                <w:rFonts w:ascii="仿宋_GB2312" w:eastAsia="仿宋_GB2312" w:hAnsi="仿宋" w:cs="仿宋_GB2312" w:hint="eastAsia"/>
                <w:bCs/>
                <w:kern w:val="0"/>
                <w:sz w:val="24"/>
                <w:szCs w:val="20"/>
              </w:rPr>
              <w:lastRenderedPageBreak/>
              <w:t>护</w:t>
            </w:r>
          </w:p>
        </w:tc>
        <w:tc>
          <w:tcPr>
            <w:tcW w:w="1324" w:type="pct"/>
            <w:vAlign w:val="center"/>
          </w:tcPr>
          <w:p w14:paraId="4A3B3BF2"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lastRenderedPageBreak/>
              <w:t>安检设备的操作技能和运行维护能力； 证件、人身及物品检查、候机区监护、控制区管理的基本能力</w:t>
            </w:r>
          </w:p>
        </w:tc>
        <w:tc>
          <w:tcPr>
            <w:tcW w:w="1377" w:type="pct"/>
            <w:vAlign w:val="center"/>
          </w:tcPr>
          <w:p w14:paraId="5D77A015"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民用航空法</w:t>
            </w:r>
          </w:p>
          <w:p w14:paraId="5145386B"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民航危险品基础知识</w:t>
            </w:r>
          </w:p>
          <w:p w14:paraId="67924533"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电气控制与PLC技术</w:t>
            </w:r>
          </w:p>
          <w:p w14:paraId="717597AE"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民航客舱安全管理</w:t>
            </w:r>
          </w:p>
          <w:p w14:paraId="4748EC77"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民航安检心理学</w:t>
            </w:r>
          </w:p>
          <w:p w14:paraId="53A46D9E"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民航职业道德</w:t>
            </w:r>
          </w:p>
        </w:tc>
      </w:tr>
      <w:tr w:rsidR="00B41207" w:rsidRPr="00B41207" w14:paraId="3C2E3CD2" w14:textId="77777777" w:rsidTr="00B41207">
        <w:trPr>
          <w:trHeight w:val="1551"/>
        </w:trPr>
        <w:tc>
          <w:tcPr>
            <w:tcW w:w="477" w:type="pct"/>
            <w:vAlign w:val="center"/>
          </w:tcPr>
          <w:p w14:paraId="01052F91" w14:textId="77777777" w:rsidR="00B41207" w:rsidRPr="00B41207" w:rsidRDefault="00B41207" w:rsidP="00B41207">
            <w:pPr>
              <w:tabs>
                <w:tab w:val="left" w:pos="264"/>
              </w:tabs>
              <w:adjustRightInd w:val="0"/>
              <w:snapToGrid w:val="0"/>
              <w:spacing w:line="480" w:lineRule="exact"/>
              <w:rPr>
                <w:rFonts w:ascii="仿宋" w:eastAsia="仿宋" w:hAnsi="仿宋" w:cs="仿宋_GB2312"/>
                <w:bCs/>
                <w:kern w:val="0"/>
                <w:sz w:val="24"/>
                <w:szCs w:val="20"/>
              </w:rPr>
            </w:pPr>
            <w:r w:rsidRPr="00B41207">
              <w:rPr>
                <w:rFonts w:ascii="仿宋" w:eastAsia="仿宋" w:hAnsi="仿宋" w:cs="仿宋_GB2312" w:hint="eastAsia"/>
                <w:bCs/>
                <w:kern w:val="0"/>
                <w:sz w:val="24"/>
                <w:szCs w:val="20"/>
              </w:rPr>
              <w:t>2</w:t>
            </w:r>
          </w:p>
        </w:tc>
        <w:tc>
          <w:tcPr>
            <w:tcW w:w="662" w:type="pct"/>
            <w:vAlign w:val="center"/>
          </w:tcPr>
          <w:p w14:paraId="59C91836"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航空安全员</w:t>
            </w:r>
          </w:p>
        </w:tc>
        <w:tc>
          <w:tcPr>
            <w:tcW w:w="1159" w:type="pct"/>
            <w:vAlign w:val="center"/>
          </w:tcPr>
          <w:p w14:paraId="12B2A99C"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对客舱进行检查；在飞行中，对受到威胁的航空器进行处置，对可疑物品妥善处置；做好民航班机、专机的安全保卫工作</w:t>
            </w:r>
          </w:p>
        </w:tc>
        <w:tc>
          <w:tcPr>
            <w:tcW w:w="1324" w:type="pct"/>
            <w:vAlign w:val="center"/>
          </w:tcPr>
          <w:p w14:paraId="6B217EEA"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p>
          <w:p w14:paraId="7F0ECE84"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具有安全防范、治安事件处置、紧急情况和重大事件应急处理的基本能力；过硬的体、技能</w:t>
            </w:r>
          </w:p>
        </w:tc>
        <w:tc>
          <w:tcPr>
            <w:tcW w:w="1377" w:type="pct"/>
            <w:vAlign w:val="center"/>
          </w:tcPr>
          <w:p w14:paraId="7615935D"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民用航空法</w:t>
            </w:r>
          </w:p>
          <w:p w14:paraId="34C348E7"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民航危险品基础知识</w:t>
            </w:r>
          </w:p>
          <w:p w14:paraId="42D091F8"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客舱播音技术</w:t>
            </w:r>
          </w:p>
          <w:p w14:paraId="567CBEF1"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电气控制与PLC技术</w:t>
            </w:r>
          </w:p>
          <w:p w14:paraId="0AB61A51"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民航客舱安全管理</w:t>
            </w:r>
          </w:p>
          <w:p w14:paraId="071C4515"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民航安检心理学</w:t>
            </w:r>
          </w:p>
          <w:p w14:paraId="6292FE2F"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民航职业道德</w:t>
            </w:r>
          </w:p>
        </w:tc>
      </w:tr>
      <w:tr w:rsidR="00B41207" w:rsidRPr="00B41207" w14:paraId="1B62970E" w14:textId="77777777" w:rsidTr="00B41207">
        <w:trPr>
          <w:trHeight w:val="1502"/>
        </w:trPr>
        <w:tc>
          <w:tcPr>
            <w:tcW w:w="477" w:type="pct"/>
            <w:vAlign w:val="center"/>
          </w:tcPr>
          <w:p w14:paraId="47B28EED" w14:textId="77777777" w:rsidR="00B41207" w:rsidRPr="00B41207" w:rsidRDefault="00B41207" w:rsidP="00B41207">
            <w:pPr>
              <w:tabs>
                <w:tab w:val="left" w:pos="264"/>
              </w:tabs>
              <w:adjustRightInd w:val="0"/>
              <w:snapToGrid w:val="0"/>
              <w:spacing w:line="480" w:lineRule="exact"/>
              <w:rPr>
                <w:rFonts w:ascii="仿宋" w:eastAsia="仿宋" w:hAnsi="仿宋" w:cs="仿宋_GB2312"/>
                <w:bCs/>
                <w:kern w:val="0"/>
                <w:sz w:val="24"/>
                <w:szCs w:val="20"/>
              </w:rPr>
            </w:pPr>
            <w:r w:rsidRPr="00B41207">
              <w:rPr>
                <w:rFonts w:ascii="仿宋" w:eastAsia="仿宋" w:hAnsi="仿宋" w:cs="仿宋_GB2312" w:hint="eastAsia"/>
                <w:bCs/>
                <w:kern w:val="0"/>
                <w:sz w:val="24"/>
                <w:szCs w:val="20"/>
              </w:rPr>
              <w:t>3</w:t>
            </w:r>
          </w:p>
        </w:tc>
        <w:tc>
          <w:tcPr>
            <w:tcW w:w="662" w:type="pct"/>
            <w:vAlign w:val="center"/>
          </w:tcPr>
          <w:p w14:paraId="68272D01"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机场运行指挥员</w:t>
            </w:r>
          </w:p>
        </w:tc>
        <w:tc>
          <w:tcPr>
            <w:tcW w:w="1159" w:type="pct"/>
            <w:vAlign w:val="center"/>
          </w:tcPr>
          <w:p w14:paraId="2327CD4C"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从事机场运行指挥员、机场地面服务保障人员、安全保障人员等工作</w:t>
            </w:r>
          </w:p>
        </w:tc>
        <w:tc>
          <w:tcPr>
            <w:tcW w:w="1324" w:type="pct"/>
            <w:vAlign w:val="center"/>
          </w:tcPr>
          <w:p w14:paraId="48FBA118"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调配机场的停机位、行李转盘、候机区和登机口等运行资源；对机场应急救援现场和信息进行处置；操作视频监控设备</w:t>
            </w:r>
          </w:p>
        </w:tc>
        <w:tc>
          <w:tcPr>
            <w:tcW w:w="1377" w:type="pct"/>
            <w:vAlign w:val="center"/>
          </w:tcPr>
          <w:p w14:paraId="785FF04E"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民用航空法</w:t>
            </w:r>
          </w:p>
          <w:p w14:paraId="1392D155"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民航危险品基础知识</w:t>
            </w:r>
          </w:p>
          <w:p w14:paraId="02755A10"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客舱播音技术</w:t>
            </w:r>
          </w:p>
          <w:p w14:paraId="6B0CC36B"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电气控制与PLC技术</w:t>
            </w:r>
          </w:p>
          <w:p w14:paraId="63B1D522"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民航客舱安全管理</w:t>
            </w:r>
          </w:p>
          <w:p w14:paraId="384A7476" w14:textId="77777777" w:rsidR="00B41207" w:rsidRPr="007B6E35" w:rsidRDefault="00B41207" w:rsidP="00B41207">
            <w:pPr>
              <w:tabs>
                <w:tab w:val="left" w:pos="264"/>
              </w:tabs>
              <w:adjustRightInd w:val="0"/>
              <w:snapToGrid w:val="0"/>
              <w:spacing w:line="480" w:lineRule="exac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民航职业道德</w:t>
            </w:r>
          </w:p>
        </w:tc>
      </w:tr>
    </w:tbl>
    <w:p w14:paraId="3049B2CD" w14:textId="77777777" w:rsidR="00B41207" w:rsidRPr="00B41207" w:rsidRDefault="00B41207" w:rsidP="00B41207">
      <w:pPr>
        <w:keepNext/>
        <w:keepLines/>
        <w:adjustRightInd w:val="0"/>
        <w:snapToGrid w:val="0"/>
        <w:spacing w:line="480" w:lineRule="exact"/>
        <w:ind w:firstLineChars="200" w:firstLine="643"/>
        <w:jc w:val="left"/>
        <w:outlineLvl w:val="1"/>
        <w:rPr>
          <w:rFonts w:ascii="Arial" w:eastAsia="楷体_GB2312" w:hAnsi="Arial" w:cs="Times New Roman"/>
          <w:b/>
          <w:bCs/>
          <w:sz w:val="32"/>
          <w:szCs w:val="32"/>
        </w:rPr>
      </w:pPr>
      <w:r w:rsidRPr="00B41207">
        <w:rPr>
          <w:rFonts w:ascii="Arial" w:eastAsia="楷体_GB2312" w:hAnsi="Arial" w:cs="Times New Roman" w:hint="eastAsia"/>
          <w:b/>
          <w:bCs/>
          <w:sz w:val="32"/>
          <w:szCs w:val="32"/>
        </w:rPr>
        <w:t>（四）课程体系构建</w:t>
      </w:r>
    </w:p>
    <w:p w14:paraId="165D3D97" w14:textId="77777777" w:rsidR="00B41207" w:rsidRPr="00B41207" w:rsidRDefault="00B41207" w:rsidP="00B41207">
      <w:pPr>
        <w:adjustRightInd w:val="0"/>
        <w:snapToGrid w:val="0"/>
        <w:spacing w:line="480" w:lineRule="exact"/>
        <w:ind w:firstLineChars="200" w:firstLine="600"/>
        <w:rPr>
          <w:rFonts w:ascii="Times New Roman" w:eastAsia="仿宋_GB2312" w:hAnsi="Times New Roman" w:cs="Times New Roman"/>
          <w:sz w:val="32"/>
          <w:szCs w:val="24"/>
        </w:rPr>
      </w:pPr>
      <w:r w:rsidRPr="00B41207">
        <w:rPr>
          <w:rFonts w:ascii="Times New Roman" w:eastAsia="仿宋_GB2312" w:hAnsi="Times New Roman" w:cs="Times New Roman" w:hint="eastAsia"/>
          <w:sz w:val="30"/>
          <w:szCs w:val="30"/>
        </w:rPr>
        <w:t>根据电气自动化技术（民航）</w:t>
      </w:r>
      <w:r w:rsidRPr="00B41207">
        <w:rPr>
          <w:rFonts w:ascii="Times New Roman" w:eastAsia="仿宋_GB2312" w:hAnsi="Times New Roman" w:cs="Times New Roman"/>
          <w:sz w:val="30"/>
          <w:szCs w:val="30"/>
        </w:rPr>
        <w:t>人才</w:t>
      </w:r>
      <w:r w:rsidRPr="00B41207">
        <w:rPr>
          <w:rFonts w:ascii="Times New Roman" w:eastAsia="仿宋_GB2312" w:hAnsi="Times New Roman" w:cs="Times New Roman" w:hint="eastAsia"/>
          <w:sz w:val="30"/>
          <w:szCs w:val="30"/>
        </w:rPr>
        <w:t>培养目标、典型工作岗位</w:t>
      </w:r>
      <w:r w:rsidRPr="00B41207">
        <w:rPr>
          <w:rFonts w:ascii="Times New Roman" w:eastAsia="仿宋_GB2312" w:hAnsi="Times New Roman" w:cs="Times New Roman"/>
          <w:sz w:val="30"/>
          <w:szCs w:val="30"/>
        </w:rPr>
        <w:t>、</w:t>
      </w:r>
      <w:r w:rsidRPr="00B41207">
        <w:rPr>
          <w:rFonts w:ascii="Times New Roman" w:eastAsia="仿宋_GB2312" w:hAnsi="Times New Roman" w:cs="Times New Roman" w:hint="eastAsia"/>
          <w:sz w:val="30"/>
          <w:szCs w:val="30"/>
        </w:rPr>
        <w:t>典型</w:t>
      </w:r>
      <w:r w:rsidRPr="00B41207">
        <w:rPr>
          <w:rFonts w:ascii="Times New Roman" w:eastAsia="仿宋_GB2312" w:hAnsi="Times New Roman" w:cs="Times New Roman"/>
          <w:sz w:val="30"/>
          <w:szCs w:val="30"/>
        </w:rPr>
        <w:t>工作任务、典型职业能力</w:t>
      </w:r>
      <w:r w:rsidRPr="00B41207">
        <w:rPr>
          <w:rFonts w:ascii="Times New Roman" w:eastAsia="仿宋_GB2312" w:hAnsi="Times New Roman" w:cs="Times New Roman" w:hint="eastAsia"/>
          <w:sz w:val="30"/>
          <w:szCs w:val="30"/>
        </w:rPr>
        <w:t>的分析，坚持以专业岗位需求和</w:t>
      </w:r>
      <w:proofErr w:type="gramStart"/>
      <w:r w:rsidRPr="00B41207">
        <w:rPr>
          <w:rFonts w:ascii="Times New Roman" w:eastAsia="仿宋_GB2312" w:hAnsi="Times New Roman" w:cs="Times New Roman" w:hint="eastAsia"/>
          <w:sz w:val="30"/>
          <w:szCs w:val="30"/>
        </w:rPr>
        <w:t>典型任务</w:t>
      </w:r>
      <w:proofErr w:type="gramEnd"/>
      <w:r w:rsidRPr="00B41207">
        <w:rPr>
          <w:rFonts w:ascii="Times New Roman" w:eastAsia="仿宋_GB2312" w:hAnsi="Times New Roman" w:cs="Times New Roman" w:hint="eastAsia"/>
          <w:sz w:val="30"/>
          <w:szCs w:val="30"/>
        </w:rPr>
        <w:t>为基础，构建安全专业的学习领域，以满足</w:t>
      </w:r>
      <w:r w:rsidRPr="00B41207">
        <w:rPr>
          <w:rFonts w:ascii="Times New Roman" w:eastAsia="仿宋_GB2312" w:hAnsi="Times New Roman" w:cs="Times New Roman"/>
          <w:sz w:val="30"/>
          <w:szCs w:val="30"/>
        </w:rPr>
        <w:t>专业技术</w:t>
      </w:r>
      <w:r w:rsidRPr="00B41207">
        <w:rPr>
          <w:rFonts w:ascii="Times New Roman" w:eastAsia="仿宋_GB2312" w:hAnsi="Times New Roman" w:cs="Times New Roman" w:hint="eastAsia"/>
          <w:sz w:val="30"/>
          <w:szCs w:val="30"/>
        </w:rPr>
        <w:t>能力的需求为目的的课程体系，主要分为三大类：公共基础课程、专业课（专业基础课</w:t>
      </w:r>
      <w:r w:rsidRPr="00B41207">
        <w:rPr>
          <w:rFonts w:ascii="Times New Roman" w:eastAsia="仿宋_GB2312" w:hAnsi="Times New Roman" w:cs="Times New Roman"/>
          <w:sz w:val="30"/>
          <w:szCs w:val="30"/>
        </w:rPr>
        <w:t>和专业核心课</w:t>
      </w:r>
      <w:r w:rsidRPr="00B41207">
        <w:rPr>
          <w:rFonts w:ascii="Times New Roman" w:eastAsia="仿宋_GB2312" w:hAnsi="Times New Roman" w:cs="Times New Roman" w:hint="eastAsia"/>
          <w:sz w:val="30"/>
          <w:szCs w:val="30"/>
        </w:rPr>
        <w:t>）</w:t>
      </w:r>
      <w:r w:rsidRPr="00B41207">
        <w:rPr>
          <w:rFonts w:ascii="Times New Roman" w:eastAsia="仿宋_GB2312" w:hAnsi="Times New Roman" w:cs="Times New Roman"/>
          <w:sz w:val="30"/>
          <w:szCs w:val="30"/>
        </w:rPr>
        <w:t>、选修课程</w:t>
      </w:r>
      <w:r w:rsidRPr="00B41207">
        <w:rPr>
          <w:rFonts w:ascii="Times New Roman" w:eastAsia="仿宋_GB2312" w:hAnsi="Times New Roman" w:cs="Times New Roman" w:hint="eastAsia"/>
          <w:sz w:val="30"/>
          <w:szCs w:val="30"/>
        </w:rPr>
        <w:t>（专业选修课程和公共选修课程），其中专业核心课程主要对应于培养目标。</w:t>
      </w:r>
    </w:p>
    <w:p w14:paraId="1210788A" w14:textId="77777777" w:rsidR="00B41207" w:rsidRPr="00B41207" w:rsidRDefault="00B41207" w:rsidP="00B41207">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B41207">
        <w:rPr>
          <w:rFonts w:ascii="Times New Roman" w:eastAsia="黑体" w:hAnsi="Times New Roman" w:cs="Times New Roman" w:hint="eastAsia"/>
          <w:bCs/>
          <w:kern w:val="44"/>
          <w:sz w:val="32"/>
          <w:szCs w:val="44"/>
        </w:rPr>
        <w:t>六、课程设置</w:t>
      </w:r>
    </w:p>
    <w:p w14:paraId="1CECFFD4"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2"/>
          <w:szCs w:val="24"/>
        </w:rPr>
      </w:pPr>
      <w:r w:rsidRPr="00B41207">
        <w:rPr>
          <w:rFonts w:ascii="Times New Roman" w:eastAsia="仿宋_GB2312" w:hAnsi="Times New Roman" w:cs="Times New Roman" w:hint="eastAsia"/>
          <w:sz w:val="30"/>
          <w:szCs w:val="30"/>
        </w:rPr>
        <w:t>课程是人才培养的核心，课程开发与课程体系构建是培养方案的最重要的内容。</w:t>
      </w:r>
    </w:p>
    <w:p w14:paraId="4B1F3C9C" w14:textId="77777777" w:rsidR="00B41207" w:rsidRPr="00B41207" w:rsidRDefault="00B41207" w:rsidP="00B41207">
      <w:pPr>
        <w:keepNext/>
        <w:keepLines/>
        <w:adjustRightInd w:val="0"/>
        <w:snapToGrid w:val="0"/>
        <w:spacing w:line="480" w:lineRule="exact"/>
        <w:ind w:firstLineChars="200" w:firstLine="643"/>
        <w:jc w:val="left"/>
        <w:outlineLvl w:val="1"/>
        <w:rPr>
          <w:rFonts w:ascii="Arial" w:eastAsia="楷体_GB2312" w:hAnsi="Arial" w:cs="Times New Roman"/>
          <w:b/>
          <w:bCs/>
          <w:sz w:val="32"/>
          <w:szCs w:val="32"/>
        </w:rPr>
      </w:pPr>
      <w:bookmarkStart w:id="359" w:name="_Toc51927294"/>
      <w:bookmarkStart w:id="360" w:name="_Toc21298_WPSOffice_Level2"/>
      <w:bookmarkStart w:id="361" w:name="_Toc51929480"/>
      <w:r w:rsidRPr="00B41207">
        <w:rPr>
          <w:rFonts w:ascii="Arial" w:eastAsia="楷体_GB2312" w:hAnsi="Arial" w:cs="Times New Roman" w:hint="eastAsia"/>
          <w:b/>
          <w:bCs/>
          <w:sz w:val="32"/>
          <w:szCs w:val="32"/>
        </w:rPr>
        <w:t>（一）公共基础课程</w:t>
      </w:r>
      <w:bookmarkEnd w:id="359"/>
      <w:bookmarkEnd w:id="360"/>
      <w:bookmarkEnd w:id="361"/>
    </w:p>
    <w:p w14:paraId="08650949" w14:textId="77777777" w:rsidR="00B41207" w:rsidRPr="00B41207" w:rsidRDefault="00B41207" w:rsidP="00B41207">
      <w:pPr>
        <w:adjustRightInd w:val="0"/>
        <w:snapToGrid w:val="0"/>
        <w:spacing w:line="480" w:lineRule="exact"/>
        <w:ind w:firstLineChars="82" w:firstLine="198"/>
        <w:jc w:val="center"/>
        <w:rPr>
          <w:rFonts w:ascii="楷体" w:eastAsia="楷体" w:hAnsi="楷体" w:cs="Times New Roman"/>
          <w:b/>
          <w:bCs/>
          <w:sz w:val="24"/>
          <w:szCs w:val="24"/>
        </w:rPr>
      </w:pPr>
      <w:r w:rsidRPr="00B41207">
        <w:rPr>
          <w:rFonts w:ascii="黑体" w:eastAsia="黑体" w:hAnsi="黑体" w:cs="宋体" w:hint="eastAsia"/>
          <w:b/>
          <w:bCs/>
          <w:kern w:val="0"/>
          <w:sz w:val="24"/>
          <w:szCs w:val="24"/>
        </w:rPr>
        <w:t>表3：公共基础课程设置表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36"/>
        <w:gridCol w:w="3066"/>
        <w:gridCol w:w="2420"/>
      </w:tblGrid>
      <w:tr w:rsidR="00B41207" w:rsidRPr="00B41207" w14:paraId="6F8C754C" w14:textId="77777777" w:rsidTr="003A7043">
        <w:trPr>
          <w:trHeight w:val="266"/>
          <w:jc w:val="center"/>
        </w:trPr>
        <w:tc>
          <w:tcPr>
            <w:tcW w:w="3036" w:type="dxa"/>
            <w:vAlign w:val="center"/>
          </w:tcPr>
          <w:p w14:paraId="2721FC7A" w14:textId="77777777" w:rsidR="00B41207" w:rsidRPr="00B41207" w:rsidRDefault="00B41207" w:rsidP="00B41207">
            <w:pPr>
              <w:adjustRightInd w:val="0"/>
              <w:snapToGrid w:val="0"/>
              <w:spacing w:line="480" w:lineRule="exact"/>
              <w:ind w:firstLineChars="200" w:firstLine="482"/>
              <w:jc w:val="center"/>
              <w:rPr>
                <w:rFonts w:ascii="仿宋" w:eastAsia="仿宋" w:hAnsi="仿宋" w:cs="黑体"/>
                <w:b/>
                <w:kern w:val="0"/>
                <w:sz w:val="24"/>
                <w:szCs w:val="24"/>
              </w:rPr>
            </w:pPr>
            <w:r w:rsidRPr="00B41207">
              <w:rPr>
                <w:rFonts w:ascii="仿宋" w:eastAsia="仿宋" w:hAnsi="仿宋" w:cs="黑体" w:hint="eastAsia"/>
                <w:b/>
                <w:kern w:val="0"/>
                <w:sz w:val="24"/>
                <w:szCs w:val="24"/>
              </w:rPr>
              <w:t>课程名称</w:t>
            </w:r>
          </w:p>
        </w:tc>
        <w:tc>
          <w:tcPr>
            <w:tcW w:w="3066" w:type="dxa"/>
            <w:vAlign w:val="center"/>
          </w:tcPr>
          <w:p w14:paraId="5DDFAEAF" w14:textId="77777777" w:rsidR="00B41207" w:rsidRPr="00B41207" w:rsidRDefault="00B41207" w:rsidP="00B41207">
            <w:pPr>
              <w:adjustRightInd w:val="0"/>
              <w:snapToGrid w:val="0"/>
              <w:spacing w:line="480" w:lineRule="exact"/>
              <w:ind w:firstLineChars="200" w:firstLine="482"/>
              <w:jc w:val="center"/>
              <w:rPr>
                <w:rFonts w:ascii="仿宋" w:eastAsia="仿宋" w:hAnsi="仿宋" w:cs="黑体"/>
                <w:b/>
                <w:kern w:val="0"/>
                <w:sz w:val="24"/>
                <w:szCs w:val="24"/>
              </w:rPr>
            </w:pPr>
            <w:r w:rsidRPr="00B41207">
              <w:rPr>
                <w:rFonts w:ascii="仿宋" w:eastAsia="仿宋" w:hAnsi="仿宋" w:cs="黑体" w:hint="eastAsia"/>
                <w:b/>
                <w:kern w:val="0"/>
                <w:sz w:val="24"/>
                <w:szCs w:val="24"/>
              </w:rPr>
              <w:t>课程目标与主要内容</w:t>
            </w:r>
          </w:p>
        </w:tc>
        <w:tc>
          <w:tcPr>
            <w:tcW w:w="2420" w:type="dxa"/>
            <w:vAlign w:val="center"/>
          </w:tcPr>
          <w:p w14:paraId="693D4BA9" w14:textId="77777777" w:rsidR="00B41207" w:rsidRPr="00B41207" w:rsidRDefault="00B41207" w:rsidP="00B41207">
            <w:pPr>
              <w:adjustRightInd w:val="0"/>
              <w:snapToGrid w:val="0"/>
              <w:spacing w:line="480" w:lineRule="exact"/>
              <w:ind w:firstLineChars="200" w:firstLine="482"/>
              <w:jc w:val="center"/>
              <w:rPr>
                <w:rFonts w:ascii="仿宋" w:eastAsia="仿宋" w:hAnsi="仿宋" w:cs="黑体"/>
                <w:b/>
                <w:kern w:val="0"/>
                <w:sz w:val="24"/>
                <w:szCs w:val="24"/>
              </w:rPr>
            </w:pPr>
            <w:r w:rsidRPr="00B41207">
              <w:rPr>
                <w:rFonts w:ascii="仿宋" w:eastAsia="仿宋" w:hAnsi="仿宋" w:cs="黑体" w:hint="eastAsia"/>
                <w:b/>
                <w:kern w:val="0"/>
                <w:sz w:val="24"/>
                <w:szCs w:val="24"/>
              </w:rPr>
              <w:t>教学要求</w:t>
            </w:r>
          </w:p>
        </w:tc>
      </w:tr>
      <w:tr w:rsidR="00B41207" w:rsidRPr="00B41207" w14:paraId="105FC70D" w14:textId="77777777" w:rsidTr="003A7043">
        <w:trPr>
          <w:trHeight w:val="3421"/>
          <w:jc w:val="center"/>
        </w:trPr>
        <w:tc>
          <w:tcPr>
            <w:tcW w:w="3036" w:type="dxa"/>
            <w:vAlign w:val="center"/>
          </w:tcPr>
          <w:p w14:paraId="7A7CDBD1" w14:textId="77777777" w:rsidR="00B41207" w:rsidRPr="007B6E35" w:rsidRDefault="00B41207" w:rsidP="00B41207">
            <w:pPr>
              <w:tabs>
                <w:tab w:val="left" w:pos="264"/>
              </w:tabs>
              <w:adjustRightInd w:val="0"/>
              <w:snapToGrid w:val="0"/>
              <w:spacing w:line="480" w:lineRule="exact"/>
              <w:jc w:val="lef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lastRenderedPageBreak/>
              <w:t>1.军事技能（军训）</w:t>
            </w:r>
          </w:p>
          <w:p w14:paraId="2309E0D5" w14:textId="77777777" w:rsidR="00B41207" w:rsidRPr="007B6E35" w:rsidRDefault="00B41207" w:rsidP="00B41207">
            <w:pPr>
              <w:tabs>
                <w:tab w:val="left" w:pos="264"/>
              </w:tabs>
              <w:adjustRightInd w:val="0"/>
              <w:snapToGrid w:val="0"/>
              <w:spacing w:line="480" w:lineRule="exact"/>
              <w:jc w:val="left"/>
              <w:rPr>
                <w:rFonts w:ascii="仿宋_GB2312" w:eastAsia="仿宋_GB2312" w:hAnsi="仿宋" w:cs="仿宋_GB2312" w:hint="eastAsia"/>
                <w:bCs/>
                <w:kern w:val="0"/>
                <w:sz w:val="24"/>
                <w:szCs w:val="20"/>
              </w:rPr>
            </w:pPr>
            <w:r w:rsidRPr="007B6E35">
              <w:rPr>
                <w:rFonts w:ascii="仿宋_GB2312" w:eastAsia="仿宋_GB2312" w:hAnsi="仿宋" w:cs="仿宋_GB2312" w:hint="eastAsia"/>
                <w:bCs/>
                <w:kern w:val="0"/>
                <w:sz w:val="24"/>
                <w:szCs w:val="20"/>
              </w:rPr>
              <w:t>2.军事理论</w:t>
            </w:r>
          </w:p>
          <w:p w14:paraId="4D030140"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3.信息技术</w:t>
            </w:r>
          </w:p>
          <w:p w14:paraId="0753E519"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4.体育与健康</w:t>
            </w:r>
          </w:p>
          <w:p w14:paraId="38889253"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5.体育</w:t>
            </w:r>
          </w:p>
          <w:p w14:paraId="6A62545D"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6.中国特色社会主义</w:t>
            </w:r>
          </w:p>
          <w:p w14:paraId="594B684C"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7.心理健康与职业生涯</w:t>
            </w:r>
          </w:p>
          <w:p w14:paraId="3CED16C2"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8.简明新疆地方史读本</w:t>
            </w:r>
          </w:p>
          <w:p w14:paraId="6E8EE093"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9.哲学与人生</w:t>
            </w:r>
          </w:p>
          <w:p w14:paraId="7A4A47E8"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10.职业道德与法治</w:t>
            </w:r>
          </w:p>
          <w:p w14:paraId="0EB58DB0"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11.马克思主义基本原理</w:t>
            </w:r>
          </w:p>
          <w:p w14:paraId="66095CE5"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12.思想道德与法治</w:t>
            </w:r>
          </w:p>
          <w:p w14:paraId="103DB3BB"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13.毛泽东思想和中国特色社会主义理论体系概论</w:t>
            </w:r>
          </w:p>
          <w:p w14:paraId="2A24CE0C"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14.英语</w:t>
            </w:r>
          </w:p>
          <w:p w14:paraId="61017647"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15.数学</w:t>
            </w:r>
          </w:p>
          <w:p w14:paraId="10236C6B"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16.艺术</w:t>
            </w:r>
          </w:p>
          <w:p w14:paraId="3A030A8E"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17.大学语文</w:t>
            </w:r>
          </w:p>
          <w:p w14:paraId="21B8C094"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18.历史</w:t>
            </w:r>
          </w:p>
          <w:p w14:paraId="47C0C32F"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19.物理</w:t>
            </w:r>
          </w:p>
          <w:p w14:paraId="490CBE9C"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20.形势与政策</w:t>
            </w:r>
          </w:p>
          <w:p w14:paraId="08F94D07"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21.安全教育</w:t>
            </w:r>
          </w:p>
          <w:p w14:paraId="5F0CBDAA"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22.大学生心理健康教育</w:t>
            </w:r>
          </w:p>
        </w:tc>
        <w:tc>
          <w:tcPr>
            <w:tcW w:w="3066" w:type="dxa"/>
            <w:vAlign w:val="center"/>
          </w:tcPr>
          <w:p w14:paraId="06D4FE79"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1、培养学生正确的世界观、人生观、价值观。坚决拥护中国共产党领导，树立中国特色社会主义共同理想，</w:t>
            </w:r>
            <w:proofErr w:type="gramStart"/>
            <w:r w:rsidRPr="007B6E35">
              <w:rPr>
                <w:rFonts w:ascii="仿宋_GB2312" w:eastAsia="仿宋_GB2312" w:hAnsi="仿宋" w:cs="仿宋_GB2312" w:hint="eastAsia"/>
                <w:bCs/>
                <w:kern w:val="0"/>
                <w:sz w:val="24"/>
                <w:szCs w:val="24"/>
              </w:rPr>
              <w:t>践行</w:t>
            </w:r>
            <w:proofErr w:type="gramEnd"/>
            <w:r w:rsidRPr="007B6E35">
              <w:rPr>
                <w:rFonts w:ascii="仿宋_GB2312" w:eastAsia="仿宋_GB2312" w:hAnsi="仿宋" w:cs="仿宋_GB2312" w:hint="eastAsia"/>
                <w:bCs/>
                <w:kern w:val="0"/>
                <w:sz w:val="24"/>
                <w:szCs w:val="24"/>
              </w:rPr>
              <w:t>社会主义核心价值观，具有深厚的爱国情感、国家认同感、中华民族自豪感；崇尚宪法、遵守法律、遵规守纪；具有社会责任感和参与意识。</w:t>
            </w:r>
          </w:p>
          <w:p w14:paraId="34332806"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2、培养学生健康的审美情趣和人文素养，使学生具有健康的体魄和心理、健全的人格，能够掌握一两项运动、艺术特长或爱好，具有良好的安全意识、信息素养、创新精神、职业生涯规划意识、能够进行有效的人际沟通和协作、形成良好的生活习惯、行为习惯和自我管理能力。</w:t>
            </w:r>
          </w:p>
        </w:tc>
        <w:tc>
          <w:tcPr>
            <w:tcW w:w="2420" w:type="dxa"/>
            <w:vAlign w:val="center"/>
          </w:tcPr>
          <w:p w14:paraId="29932D45" w14:textId="77777777" w:rsidR="00B41207" w:rsidRPr="007B6E35" w:rsidRDefault="00B41207" w:rsidP="00B41207">
            <w:pPr>
              <w:adjustRightInd w:val="0"/>
              <w:snapToGrid w:val="0"/>
              <w:spacing w:line="480" w:lineRule="exact"/>
              <w:ind w:firstLineChars="100" w:firstLine="240"/>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课程考核合格</w:t>
            </w:r>
          </w:p>
          <w:p w14:paraId="0E3C87A9" w14:textId="77777777" w:rsidR="00B41207" w:rsidRPr="007B6E35" w:rsidRDefault="00B41207" w:rsidP="00B41207">
            <w:pPr>
              <w:adjustRightInd w:val="0"/>
              <w:snapToGrid w:val="0"/>
              <w:spacing w:line="480" w:lineRule="exact"/>
              <w:ind w:firstLineChars="100" w:firstLine="240"/>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学生思想素质优良</w:t>
            </w:r>
          </w:p>
          <w:p w14:paraId="3504B350" w14:textId="52F90660" w:rsidR="00B41207" w:rsidRPr="007B6E35" w:rsidRDefault="00B41207" w:rsidP="007B6E35">
            <w:pPr>
              <w:adjustRightInd w:val="0"/>
              <w:snapToGrid w:val="0"/>
              <w:spacing w:line="480" w:lineRule="exact"/>
              <w:ind w:firstLineChars="100" w:firstLine="240"/>
              <w:jc w:val="left"/>
              <w:rPr>
                <w:rFonts w:ascii="仿宋_GB2312" w:eastAsia="仿宋_GB2312" w:hAnsi="仿宋" w:cs="仿宋_GB2312" w:hint="eastAsia"/>
                <w:bCs/>
                <w:kern w:val="0"/>
                <w:sz w:val="24"/>
                <w:szCs w:val="24"/>
              </w:rPr>
            </w:pPr>
            <w:r w:rsidRPr="007B6E35">
              <w:rPr>
                <w:rFonts w:ascii="仿宋_GB2312" w:eastAsia="仿宋_GB2312" w:hAnsi="仿宋" w:cs="仿宋_GB2312" w:hint="eastAsia"/>
                <w:bCs/>
                <w:kern w:val="0"/>
                <w:sz w:val="24"/>
                <w:szCs w:val="24"/>
              </w:rPr>
              <w:t>取得普通话等级二级乙等以上合格证书</w:t>
            </w:r>
          </w:p>
        </w:tc>
      </w:tr>
    </w:tbl>
    <w:p w14:paraId="45640009" w14:textId="77777777" w:rsidR="00B41207" w:rsidRPr="00B41207" w:rsidRDefault="00B41207" w:rsidP="00B41207">
      <w:pPr>
        <w:keepNext/>
        <w:keepLines/>
        <w:adjustRightInd w:val="0"/>
        <w:snapToGrid w:val="0"/>
        <w:spacing w:line="480" w:lineRule="exact"/>
        <w:ind w:firstLineChars="200" w:firstLine="643"/>
        <w:jc w:val="left"/>
        <w:outlineLvl w:val="1"/>
        <w:rPr>
          <w:rFonts w:ascii="Arial" w:eastAsia="楷体_GB2312" w:hAnsi="Arial" w:cs="Times New Roman"/>
          <w:b/>
          <w:bCs/>
          <w:sz w:val="32"/>
          <w:szCs w:val="32"/>
        </w:rPr>
      </w:pPr>
      <w:r w:rsidRPr="00B41207">
        <w:rPr>
          <w:rFonts w:ascii="Arial" w:eastAsia="楷体_GB2312" w:hAnsi="Arial" w:cs="Times New Roman" w:hint="eastAsia"/>
          <w:b/>
          <w:bCs/>
          <w:sz w:val="32"/>
          <w:szCs w:val="32"/>
        </w:rPr>
        <w:t>（二）专业课程</w:t>
      </w:r>
    </w:p>
    <w:p w14:paraId="28622998"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2"/>
          <w:szCs w:val="24"/>
        </w:rPr>
      </w:pPr>
      <w:r w:rsidRPr="00B41207">
        <w:rPr>
          <w:rFonts w:ascii="Times New Roman" w:eastAsia="仿宋_GB2312" w:hAnsi="Times New Roman" w:cs="Times New Roman" w:hint="eastAsia"/>
          <w:sz w:val="30"/>
          <w:szCs w:val="30"/>
        </w:rPr>
        <w:t>专业课程包括专业基础课程、专业核心课程，专业选修课，专业课程设置与培养目标相适应，课程内容紧密联系生产劳动实际和社会实践，突出应用性和实践性，注重学生职业能力和职业精神的</w:t>
      </w:r>
      <w:r w:rsidRPr="00B41207">
        <w:rPr>
          <w:rFonts w:ascii="Times New Roman" w:eastAsia="仿宋_GB2312" w:hAnsi="Times New Roman" w:cs="Times New Roman" w:hint="eastAsia"/>
          <w:sz w:val="30"/>
          <w:szCs w:val="30"/>
        </w:rPr>
        <w:lastRenderedPageBreak/>
        <w:t>培养。</w:t>
      </w:r>
    </w:p>
    <w:p w14:paraId="58E27B44" w14:textId="77777777" w:rsidR="00B41207" w:rsidRPr="00B41207" w:rsidRDefault="00B41207" w:rsidP="00B41207">
      <w:pPr>
        <w:keepNext/>
        <w:keepLines/>
        <w:adjustRightInd w:val="0"/>
        <w:snapToGrid w:val="0"/>
        <w:spacing w:line="480" w:lineRule="exact"/>
        <w:ind w:firstLineChars="200" w:firstLine="643"/>
        <w:jc w:val="left"/>
        <w:outlineLvl w:val="2"/>
        <w:rPr>
          <w:rFonts w:ascii="Times New Roman" w:eastAsia="仿宋_GB2312" w:hAnsi="Times New Roman" w:cs="Times New Roman"/>
          <w:b/>
          <w:bCs/>
          <w:sz w:val="32"/>
          <w:szCs w:val="32"/>
        </w:rPr>
      </w:pPr>
      <w:r w:rsidRPr="00B41207">
        <w:rPr>
          <w:rFonts w:ascii="Times New Roman" w:eastAsia="仿宋_GB2312" w:hAnsi="Times New Roman" w:cs="Times New Roman" w:hint="eastAsia"/>
          <w:b/>
          <w:bCs/>
          <w:sz w:val="32"/>
          <w:szCs w:val="32"/>
        </w:rPr>
        <w:t>1.</w:t>
      </w:r>
      <w:r w:rsidRPr="00B41207">
        <w:rPr>
          <w:rFonts w:ascii="Times New Roman" w:eastAsia="仿宋_GB2312" w:hAnsi="Times New Roman" w:cs="Times New Roman" w:hint="eastAsia"/>
          <w:b/>
          <w:bCs/>
          <w:sz w:val="32"/>
          <w:szCs w:val="32"/>
        </w:rPr>
        <w:t>专业基础课程</w:t>
      </w:r>
    </w:p>
    <w:p w14:paraId="039FD1BF"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专业基础课是学生掌握专业知识技能必修的重要课程。以下为部分专业基础课程的主要教学内容与课程目标。</w:t>
      </w:r>
    </w:p>
    <w:p w14:paraId="253E5166" w14:textId="77777777" w:rsidR="00B41207" w:rsidRPr="00B41207" w:rsidRDefault="00B41207" w:rsidP="00B41207">
      <w:pPr>
        <w:keepNext/>
        <w:keepLines/>
        <w:adjustRightInd w:val="0"/>
        <w:snapToGrid w:val="0"/>
        <w:spacing w:line="480" w:lineRule="exact"/>
        <w:ind w:firstLineChars="200" w:firstLine="482"/>
        <w:jc w:val="center"/>
        <w:rPr>
          <w:rFonts w:ascii="黑体" w:eastAsia="黑体" w:hAnsi="黑体" w:cs="宋体"/>
          <w:b/>
          <w:kern w:val="0"/>
          <w:sz w:val="24"/>
          <w:szCs w:val="24"/>
        </w:rPr>
      </w:pPr>
      <w:r w:rsidRPr="00B41207">
        <w:rPr>
          <w:rFonts w:ascii="黑体" w:eastAsia="黑体" w:hAnsi="黑体" w:cs="宋体" w:hint="eastAsia"/>
          <w:b/>
          <w:bCs/>
          <w:kern w:val="0"/>
          <w:sz w:val="24"/>
          <w:szCs w:val="24"/>
        </w:rPr>
        <w:t>表4：专业基础课程主要教学内容与要求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0"/>
        <w:gridCol w:w="1885"/>
        <w:gridCol w:w="5877"/>
      </w:tblGrid>
      <w:tr w:rsidR="00B41207" w:rsidRPr="00B41207" w14:paraId="44FD3978" w14:textId="77777777" w:rsidTr="003A7043">
        <w:trPr>
          <w:trHeight w:val="429"/>
          <w:jc w:val="center"/>
        </w:trPr>
        <w:tc>
          <w:tcPr>
            <w:tcW w:w="760" w:type="dxa"/>
            <w:vAlign w:val="center"/>
          </w:tcPr>
          <w:p w14:paraId="62C574B1" w14:textId="77777777" w:rsidR="00B41207" w:rsidRPr="00B41207" w:rsidRDefault="00B41207" w:rsidP="00B41207">
            <w:pPr>
              <w:adjustRightInd w:val="0"/>
              <w:snapToGrid w:val="0"/>
              <w:spacing w:line="480" w:lineRule="exact"/>
              <w:jc w:val="left"/>
              <w:rPr>
                <w:rFonts w:ascii="仿宋" w:eastAsia="仿宋" w:hAnsi="仿宋" w:cs="黑体"/>
                <w:b/>
                <w:bCs/>
                <w:sz w:val="24"/>
                <w:szCs w:val="24"/>
              </w:rPr>
            </w:pPr>
            <w:r w:rsidRPr="00B41207">
              <w:rPr>
                <w:rFonts w:ascii="仿宋" w:eastAsia="仿宋" w:hAnsi="仿宋" w:cs="黑体" w:hint="eastAsia"/>
                <w:b/>
                <w:bCs/>
                <w:sz w:val="24"/>
                <w:szCs w:val="24"/>
              </w:rPr>
              <w:t>序号</w:t>
            </w:r>
          </w:p>
        </w:tc>
        <w:tc>
          <w:tcPr>
            <w:tcW w:w="1885" w:type="dxa"/>
            <w:vAlign w:val="center"/>
          </w:tcPr>
          <w:p w14:paraId="4C1AA4CF" w14:textId="77777777" w:rsidR="00B41207" w:rsidRPr="00B41207" w:rsidRDefault="00B41207" w:rsidP="00B41207">
            <w:pPr>
              <w:adjustRightInd w:val="0"/>
              <w:snapToGrid w:val="0"/>
              <w:spacing w:line="480" w:lineRule="exact"/>
              <w:rPr>
                <w:rFonts w:ascii="仿宋" w:eastAsia="仿宋" w:hAnsi="仿宋" w:cs="黑体"/>
                <w:b/>
                <w:bCs/>
                <w:sz w:val="24"/>
                <w:szCs w:val="24"/>
              </w:rPr>
            </w:pPr>
            <w:r w:rsidRPr="00B41207">
              <w:rPr>
                <w:rFonts w:ascii="仿宋" w:eastAsia="仿宋" w:hAnsi="仿宋" w:cs="黑体" w:hint="eastAsia"/>
                <w:b/>
                <w:bCs/>
                <w:sz w:val="24"/>
                <w:szCs w:val="24"/>
              </w:rPr>
              <w:t>专业基础课程</w:t>
            </w:r>
          </w:p>
        </w:tc>
        <w:tc>
          <w:tcPr>
            <w:tcW w:w="5877" w:type="dxa"/>
            <w:vAlign w:val="center"/>
          </w:tcPr>
          <w:p w14:paraId="3531725D" w14:textId="77777777" w:rsidR="00B41207" w:rsidRPr="00B41207" w:rsidRDefault="00B41207" w:rsidP="00B41207">
            <w:pPr>
              <w:adjustRightInd w:val="0"/>
              <w:snapToGrid w:val="0"/>
              <w:spacing w:line="480" w:lineRule="exact"/>
              <w:ind w:firstLineChars="200" w:firstLine="482"/>
              <w:jc w:val="center"/>
              <w:rPr>
                <w:rFonts w:ascii="仿宋" w:eastAsia="仿宋" w:hAnsi="仿宋" w:cs="黑体"/>
                <w:b/>
                <w:bCs/>
                <w:sz w:val="24"/>
                <w:szCs w:val="24"/>
              </w:rPr>
            </w:pPr>
            <w:r w:rsidRPr="00B41207">
              <w:rPr>
                <w:rFonts w:ascii="仿宋" w:eastAsia="仿宋" w:hAnsi="仿宋" w:cs="黑体" w:hint="eastAsia"/>
                <w:b/>
                <w:bCs/>
                <w:sz w:val="24"/>
                <w:szCs w:val="24"/>
              </w:rPr>
              <w:t>主要教学内容与课程目标</w:t>
            </w:r>
          </w:p>
        </w:tc>
      </w:tr>
      <w:tr w:rsidR="00B41207" w:rsidRPr="00B41207" w14:paraId="33C8203A" w14:textId="77777777" w:rsidTr="003A7043">
        <w:trPr>
          <w:trHeight w:val="1867"/>
          <w:jc w:val="center"/>
        </w:trPr>
        <w:tc>
          <w:tcPr>
            <w:tcW w:w="760" w:type="dxa"/>
            <w:vAlign w:val="center"/>
          </w:tcPr>
          <w:p w14:paraId="419288B6"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1</w:t>
            </w:r>
          </w:p>
        </w:tc>
        <w:tc>
          <w:tcPr>
            <w:tcW w:w="1885" w:type="dxa"/>
            <w:vAlign w:val="center"/>
          </w:tcPr>
          <w:p w14:paraId="2D9378F9" w14:textId="77777777" w:rsidR="00B41207" w:rsidRPr="00B41207" w:rsidRDefault="00B41207" w:rsidP="00B41207">
            <w:pPr>
              <w:adjustRightInd w:val="0"/>
              <w:snapToGrid w:val="0"/>
              <w:spacing w:line="480" w:lineRule="exact"/>
              <w:jc w:val="center"/>
              <w:rPr>
                <w:rFonts w:ascii="仿宋" w:eastAsia="仿宋" w:hAnsi="仿宋" w:cs="仿宋_GB2312"/>
                <w:kern w:val="0"/>
                <w:sz w:val="24"/>
                <w:szCs w:val="24"/>
              </w:rPr>
            </w:pPr>
            <w:r w:rsidRPr="00B41207">
              <w:rPr>
                <w:rFonts w:ascii="仿宋" w:eastAsia="仿宋" w:hAnsi="仿宋" w:cs="仿宋_GB2312" w:hint="eastAsia"/>
                <w:kern w:val="0"/>
                <w:sz w:val="24"/>
                <w:szCs w:val="24"/>
              </w:rPr>
              <w:t>电工基础</w:t>
            </w:r>
          </w:p>
          <w:p w14:paraId="0D94AD8B" w14:textId="77777777" w:rsidR="00B41207" w:rsidRPr="00B41207" w:rsidRDefault="00B41207" w:rsidP="00B41207">
            <w:pPr>
              <w:adjustRightInd w:val="0"/>
              <w:snapToGrid w:val="0"/>
              <w:spacing w:line="480" w:lineRule="exact"/>
              <w:jc w:val="center"/>
              <w:rPr>
                <w:rFonts w:ascii="仿宋" w:eastAsia="仿宋" w:hAnsi="仿宋" w:cs="仿宋_GB2312"/>
                <w:kern w:val="0"/>
                <w:sz w:val="24"/>
                <w:szCs w:val="24"/>
              </w:rPr>
            </w:pPr>
            <w:r w:rsidRPr="00B41207">
              <w:rPr>
                <w:rFonts w:ascii="仿宋" w:eastAsia="仿宋" w:hAnsi="仿宋" w:cs="仿宋_GB2312" w:hint="eastAsia"/>
                <w:kern w:val="0"/>
                <w:sz w:val="24"/>
                <w:szCs w:val="24"/>
              </w:rPr>
              <w:t>总学时：64</w:t>
            </w:r>
          </w:p>
          <w:p w14:paraId="1BD2731B" w14:textId="77777777" w:rsidR="00B41207" w:rsidRPr="00B41207" w:rsidRDefault="00B41207" w:rsidP="00B41207">
            <w:pPr>
              <w:adjustRightInd w:val="0"/>
              <w:snapToGrid w:val="0"/>
              <w:spacing w:line="480" w:lineRule="exact"/>
              <w:jc w:val="center"/>
              <w:rPr>
                <w:rFonts w:ascii="仿宋" w:eastAsia="仿宋" w:hAnsi="仿宋" w:cs="仿宋_GB2312"/>
                <w:kern w:val="0"/>
                <w:sz w:val="24"/>
                <w:szCs w:val="24"/>
              </w:rPr>
            </w:pPr>
            <w:r w:rsidRPr="00B41207">
              <w:rPr>
                <w:rFonts w:ascii="仿宋" w:eastAsia="仿宋" w:hAnsi="仿宋" w:cs="仿宋_GB2312" w:hint="eastAsia"/>
                <w:kern w:val="0"/>
                <w:sz w:val="24"/>
                <w:szCs w:val="24"/>
              </w:rPr>
              <w:t>理论学时：40</w:t>
            </w:r>
          </w:p>
          <w:p w14:paraId="7396A2D4" w14:textId="77777777" w:rsidR="00B41207" w:rsidRPr="00B41207" w:rsidRDefault="00B41207" w:rsidP="00B41207">
            <w:pPr>
              <w:adjustRightInd w:val="0"/>
              <w:snapToGrid w:val="0"/>
              <w:spacing w:line="480" w:lineRule="exact"/>
              <w:jc w:val="center"/>
              <w:rPr>
                <w:rFonts w:ascii="仿宋" w:eastAsia="仿宋" w:hAnsi="仿宋" w:cs="仿宋_GB2312"/>
                <w:kern w:val="0"/>
                <w:sz w:val="24"/>
                <w:szCs w:val="24"/>
              </w:rPr>
            </w:pPr>
            <w:r w:rsidRPr="00B41207">
              <w:rPr>
                <w:rFonts w:ascii="仿宋" w:eastAsia="仿宋" w:hAnsi="仿宋" w:cs="仿宋_GB2312" w:hint="eastAsia"/>
                <w:kern w:val="0"/>
                <w:sz w:val="24"/>
                <w:szCs w:val="24"/>
              </w:rPr>
              <w:t>实践学时：24</w:t>
            </w:r>
          </w:p>
        </w:tc>
        <w:tc>
          <w:tcPr>
            <w:tcW w:w="5877" w:type="dxa"/>
            <w:vAlign w:val="center"/>
          </w:tcPr>
          <w:p w14:paraId="74F19EEA" w14:textId="77777777" w:rsidR="00B41207" w:rsidRPr="00B41207" w:rsidRDefault="00B41207" w:rsidP="00B41207">
            <w:pPr>
              <w:adjustRightInd w:val="0"/>
              <w:snapToGrid w:val="0"/>
              <w:spacing w:line="480" w:lineRule="exact"/>
              <w:ind w:firstLineChars="200" w:firstLine="480"/>
              <w:jc w:val="left"/>
              <w:rPr>
                <w:rFonts w:ascii="仿宋" w:eastAsia="仿宋" w:hAnsi="仿宋" w:cs="微软雅黑"/>
                <w:sz w:val="24"/>
                <w:szCs w:val="24"/>
              </w:rPr>
            </w:pPr>
            <w:r w:rsidRPr="00B41207">
              <w:rPr>
                <w:rFonts w:ascii="仿宋" w:eastAsia="仿宋" w:hAnsi="仿宋" w:cs="微软雅黑"/>
                <w:sz w:val="24"/>
                <w:szCs w:val="24"/>
              </w:rPr>
              <w:t>电路的基本知识</w:t>
            </w:r>
          </w:p>
          <w:p w14:paraId="746A799B" w14:textId="77777777" w:rsidR="00B41207" w:rsidRPr="00B41207" w:rsidRDefault="00B41207" w:rsidP="00B41207">
            <w:pPr>
              <w:adjustRightInd w:val="0"/>
              <w:snapToGrid w:val="0"/>
              <w:spacing w:line="480" w:lineRule="exact"/>
              <w:ind w:firstLineChars="200" w:firstLine="480"/>
              <w:jc w:val="left"/>
              <w:rPr>
                <w:rFonts w:ascii="仿宋" w:eastAsia="仿宋" w:hAnsi="仿宋" w:cs="仿宋_GB2312"/>
                <w:bCs/>
                <w:sz w:val="24"/>
                <w:szCs w:val="24"/>
              </w:rPr>
            </w:pPr>
            <w:r w:rsidRPr="00B41207">
              <w:rPr>
                <w:rFonts w:ascii="仿宋" w:eastAsia="仿宋" w:hAnsi="仿宋" w:cs="Times New Roman" w:hint="eastAsia"/>
                <w:bCs/>
                <w:sz w:val="24"/>
                <w:szCs w:val="24"/>
              </w:rPr>
              <w:t>使学生掌握电路的基础理论和实践知识，使学生能够安装调试维护电器设备、正确使用各种电器仪表，具有配线、查线、判断及处理常见故障的能力。</w:t>
            </w:r>
          </w:p>
        </w:tc>
      </w:tr>
      <w:tr w:rsidR="00B41207" w:rsidRPr="00B41207" w14:paraId="299ABBFB" w14:textId="77777777" w:rsidTr="003A7043">
        <w:trPr>
          <w:trHeight w:val="1313"/>
          <w:jc w:val="center"/>
        </w:trPr>
        <w:tc>
          <w:tcPr>
            <w:tcW w:w="760" w:type="dxa"/>
            <w:vAlign w:val="center"/>
          </w:tcPr>
          <w:p w14:paraId="1F8920B9"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2</w:t>
            </w:r>
          </w:p>
        </w:tc>
        <w:tc>
          <w:tcPr>
            <w:tcW w:w="1885" w:type="dxa"/>
            <w:vAlign w:val="center"/>
          </w:tcPr>
          <w:p w14:paraId="6AB90FE7"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机械基础</w:t>
            </w:r>
          </w:p>
          <w:p w14:paraId="58A401AF"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总学时：64</w:t>
            </w:r>
          </w:p>
          <w:p w14:paraId="26E17E94"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理论学时：40</w:t>
            </w:r>
          </w:p>
          <w:p w14:paraId="33C1ABBD"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实践学时：24</w:t>
            </w:r>
          </w:p>
        </w:tc>
        <w:tc>
          <w:tcPr>
            <w:tcW w:w="5877" w:type="dxa"/>
            <w:vAlign w:val="center"/>
          </w:tcPr>
          <w:p w14:paraId="27E63F70"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微软雅黑" w:hint="eastAsia"/>
                <w:sz w:val="24"/>
                <w:szCs w:val="24"/>
              </w:rPr>
            </w:pPr>
            <w:r w:rsidRPr="007B6E35">
              <w:rPr>
                <w:rFonts w:ascii="仿宋_GB2312" w:eastAsia="仿宋_GB2312" w:hAnsi="仿宋" w:cs="微软雅黑" w:hint="eastAsia"/>
                <w:sz w:val="24"/>
                <w:szCs w:val="24"/>
              </w:rPr>
              <w:t>从工程应用的角度出发，强调理论与实际相联系。突出应用能力和综合素质的培养。</w:t>
            </w:r>
          </w:p>
          <w:p w14:paraId="471C73FE"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kern w:val="0"/>
                <w:sz w:val="24"/>
                <w:szCs w:val="24"/>
              </w:rPr>
            </w:pPr>
            <w:r w:rsidRPr="007B6E35">
              <w:rPr>
                <w:rFonts w:ascii="仿宋_GB2312" w:eastAsia="仿宋_GB2312" w:hAnsi="仿宋" w:cs="微软雅黑" w:hint="eastAsia"/>
                <w:sz w:val="24"/>
                <w:szCs w:val="24"/>
              </w:rPr>
              <w:t>主要认知机器、常用零部件、常用连接、常用传动、常用机构及液压传动等。学习机械基础的基本概念与理论；常用机构的组成和使用、常见故障与排除方法等</w:t>
            </w:r>
          </w:p>
        </w:tc>
      </w:tr>
      <w:tr w:rsidR="00B41207" w:rsidRPr="00B41207" w14:paraId="37A9A806" w14:textId="77777777" w:rsidTr="003A7043">
        <w:trPr>
          <w:trHeight w:val="1587"/>
          <w:jc w:val="center"/>
        </w:trPr>
        <w:tc>
          <w:tcPr>
            <w:tcW w:w="760" w:type="dxa"/>
            <w:vAlign w:val="center"/>
          </w:tcPr>
          <w:p w14:paraId="302A4475" w14:textId="77777777" w:rsidR="00B41207" w:rsidRPr="00B41207" w:rsidRDefault="00B41207" w:rsidP="00B41207">
            <w:pPr>
              <w:tabs>
                <w:tab w:val="left" w:pos="420"/>
              </w:tabs>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3</w:t>
            </w:r>
          </w:p>
        </w:tc>
        <w:tc>
          <w:tcPr>
            <w:tcW w:w="1885" w:type="dxa"/>
            <w:vAlign w:val="center"/>
          </w:tcPr>
          <w:p w14:paraId="6090FFCA"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民航概论1</w:t>
            </w:r>
          </w:p>
          <w:p w14:paraId="35B1C692"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总学时：48</w:t>
            </w:r>
          </w:p>
          <w:p w14:paraId="001B8EE2"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理论学时：32</w:t>
            </w:r>
          </w:p>
          <w:p w14:paraId="3C451E49"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实践学时：16</w:t>
            </w:r>
          </w:p>
        </w:tc>
        <w:tc>
          <w:tcPr>
            <w:tcW w:w="5877" w:type="dxa"/>
            <w:vAlign w:val="center"/>
          </w:tcPr>
          <w:p w14:paraId="42A7BA7A"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较系统的了解和掌握民航的定义与分类，以及了解世界和中国的民航发展史</w:t>
            </w:r>
          </w:p>
        </w:tc>
      </w:tr>
      <w:tr w:rsidR="00B41207" w:rsidRPr="00B41207" w14:paraId="3E017BF5" w14:textId="77777777" w:rsidTr="003A7043">
        <w:trPr>
          <w:trHeight w:val="1261"/>
          <w:jc w:val="center"/>
        </w:trPr>
        <w:tc>
          <w:tcPr>
            <w:tcW w:w="760" w:type="dxa"/>
            <w:vAlign w:val="center"/>
          </w:tcPr>
          <w:p w14:paraId="029FAF85"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4</w:t>
            </w:r>
          </w:p>
        </w:tc>
        <w:tc>
          <w:tcPr>
            <w:tcW w:w="1885" w:type="dxa"/>
            <w:vAlign w:val="center"/>
          </w:tcPr>
          <w:p w14:paraId="431D43C7"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电子CAD</w:t>
            </w:r>
          </w:p>
          <w:p w14:paraId="54BE078E"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总学时：64</w:t>
            </w:r>
          </w:p>
          <w:p w14:paraId="1934B066"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理论学时：32</w:t>
            </w:r>
          </w:p>
          <w:p w14:paraId="155FFC6B"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实践学时：32</w:t>
            </w:r>
          </w:p>
        </w:tc>
        <w:tc>
          <w:tcPr>
            <w:tcW w:w="5877" w:type="dxa"/>
            <w:vAlign w:val="center"/>
          </w:tcPr>
          <w:p w14:paraId="1E6353AA"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掌握CAD软件的应用及电气控制电路的绘制方法</w:t>
            </w:r>
          </w:p>
          <w:p w14:paraId="4121853E" w14:textId="021224E3"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CAD软件中基本绘图指令</w:t>
            </w:r>
          </w:p>
        </w:tc>
      </w:tr>
      <w:tr w:rsidR="00B41207" w:rsidRPr="00B41207" w14:paraId="18400A20" w14:textId="77777777" w:rsidTr="003A7043">
        <w:trPr>
          <w:trHeight w:val="1261"/>
          <w:jc w:val="center"/>
        </w:trPr>
        <w:tc>
          <w:tcPr>
            <w:tcW w:w="760" w:type="dxa"/>
            <w:vAlign w:val="center"/>
          </w:tcPr>
          <w:p w14:paraId="59FD3713"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5</w:t>
            </w:r>
          </w:p>
        </w:tc>
        <w:tc>
          <w:tcPr>
            <w:tcW w:w="1885" w:type="dxa"/>
            <w:vAlign w:val="center"/>
          </w:tcPr>
          <w:p w14:paraId="6236C245"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民航运输地理1</w:t>
            </w:r>
          </w:p>
          <w:p w14:paraId="69C7C042"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总学时：36</w:t>
            </w:r>
          </w:p>
          <w:p w14:paraId="2F279319"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理论学时：24</w:t>
            </w:r>
          </w:p>
          <w:p w14:paraId="1C42E7DF"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lastRenderedPageBreak/>
              <w:t>实践学时：12</w:t>
            </w:r>
          </w:p>
        </w:tc>
        <w:tc>
          <w:tcPr>
            <w:tcW w:w="5877" w:type="dxa"/>
            <w:vAlign w:val="center"/>
          </w:tcPr>
          <w:p w14:paraId="4DC61BEB"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lastRenderedPageBreak/>
              <w:t>基本地理知识、国内国际旅游知识和航空资源知识；教材中的代码表、网络资源库等收集齐全，练习题、</w:t>
            </w:r>
            <w:proofErr w:type="gramStart"/>
            <w:r w:rsidRPr="007B6E35">
              <w:rPr>
                <w:rFonts w:ascii="仿宋_GB2312" w:eastAsia="仿宋_GB2312" w:hAnsi="仿宋" w:cs="仿宋_GB2312" w:hint="eastAsia"/>
                <w:kern w:val="0"/>
                <w:sz w:val="24"/>
                <w:szCs w:val="24"/>
              </w:rPr>
              <w:t>盲图练习</w:t>
            </w:r>
            <w:proofErr w:type="gramEnd"/>
            <w:r w:rsidRPr="007B6E35">
              <w:rPr>
                <w:rFonts w:ascii="仿宋_GB2312" w:eastAsia="仿宋_GB2312" w:hAnsi="仿宋" w:cs="仿宋_GB2312" w:hint="eastAsia"/>
                <w:kern w:val="0"/>
                <w:sz w:val="24"/>
                <w:szCs w:val="24"/>
              </w:rPr>
              <w:t>册等方便实用，一切以学习和丰富航空</w:t>
            </w:r>
            <w:r w:rsidRPr="007B6E35">
              <w:rPr>
                <w:rFonts w:ascii="仿宋_GB2312" w:eastAsia="仿宋_GB2312" w:hAnsi="仿宋" w:cs="仿宋_GB2312" w:hint="eastAsia"/>
                <w:kern w:val="0"/>
                <w:sz w:val="24"/>
                <w:szCs w:val="24"/>
              </w:rPr>
              <w:lastRenderedPageBreak/>
              <w:t>地理知识出发，适合民航业务类学生和工作人员使用</w:t>
            </w:r>
          </w:p>
          <w:p w14:paraId="4429F245"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spacing w:val="-3"/>
                <w:sz w:val="24"/>
                <w:szCs w:val="24"/>
              </w:rPr>
            </w:pPr>
            <w:r w:rsidRPr="007B6E35">
              <w:rPr>
                <w:rFonts w:ascii="仿宋_GB2312" w:eastAsia="仿宋_GB2312" w:hAnsi="仿宋" w:cs="仿宋_GB2312" w:hint="eastAsia"/>
                <w:kern w:val="0"/>
                <w:sz w:val="24"/>
                <w:szCs w:val="24"/>
              </w:rPr>
              <w:t>三种技能——时差换算技能、城市机场航空公司的代码应用技能和世界地图使用技能。</w:t>
            </w:r>
          </w:p>
        </w:tc>
      </w:tr>
      <w:tr w:rsidR="00B41207" w:rsidRPr="00B41207" w14:paraId="146C62E8" w14:textId="77777777" w:rsidTr="003A7043">
        <w:trPr>
          <w:trHeight w:val="676"/>
          <w:jc w:val="center"/>
        </w:trPr>
        <w:tc>
          <w:tcPr>
            <w:tcW w:w="760" w:type="dxa"/>
            <w:vAlign w:val="center"/>
          </w:tcPr>
          <w:p w14:paraId="6BD124EB"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lastRenderedPageBreak/>
              <w:t>6</w:t>
            </w:r>
          </w:p>
        </w:tc>
        <w:tc>
          <w:tcPr>
            <w:tcW w:w="1885" w:type="dxa"/>
            <w:vAlign w:val="center"/>
          </w:tcPr>
          <w:p w14:paraId="51824D85"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民航服务心理学</w:t>
            </w:r>
          </w:p>
          <w:p w14:paraId="0EE4D4CA"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总学时：56</w:t>
            </w:r>
          </w:p>
          <w:p w14:paraId="7BC40B51"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理论学时：32</w:t>
            </w:r>
          </w:p>
          <w:p w14:paraId="2AF31CA3"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实践学时：24</w:t>
            </w:r>
          </w:p>
        </w:tc>
        <w:tc>
          <w:tcPr>
            <w:tcW w:w="5877" w:type="dxa"/>
            <w:vAlign w:val="center"/>
          </w:tcPr>
          <w:p w14:paraId="4B9E5695" w14:textId="77777777" w:rsidR="00B41207" w:rsidRPr="007B6E35" w:rsidRDefault="00B41207" w:rsidP="00B41207">
            <w:pPr>
              <w:adjustRightInd w:val="0"/>
              <w:snapToGrid w:val="0"/>
              <w:spacing w:line="480" w:lineRule="exact"/>
              <w:ind w:firstLineChars="200" w:firstLine="468"/>
              <w:jc w:val="left"/>
              <w:rPr>
                <w:rFonts w:ascii="仿宋_GB2312" w:eastAsia="仿宋_GB2312" w:hAnsi="仿宋" w:cs="仿宋_GB2312" w:hint="eastAsia"/>
                <w:spacing w:val="-3"/>
                <w:sz w:val="24"/>
                <w:szCs w:val="24"/>
              </w:rPr>
            </w:pPr>
            <w:r w:rsidRPr="007B6E35">
              <w:rPr>
                <w:rFonts w:ascii="仿宋_GB2312" w:eastAsia="仿宋_GB2312" w:hAnsi="仿宋" w:cs="仿宋_GB2312" w:hint="eastAsia"/>
                <w:spacing w:val="-3"/>
                <w:sz w:val="24"/>
                <w:szCs w:val="24"/>
              </w:rPr>
              <w:t>民航服务心理学概述、民航服务与知觉、民航服务与情绪和意志、民航服务与个性心理、民航服务与</w:t>
            </w:r>
            <w:hyperlink r:id="rId35" w:tgtFrame="_blank" w:history="1">
              <w:r w:rsidRPr="007B6E35">
                <w:rPr>
                  <w:rFonts w:ascii="仿宋_GB2312" w:eastAsia="仿宋_GB2312" w:hAnsi="仿宋" w:cs="仿宋_GB2312" w:hint="eastAsia"/>
                  <w:color w:val="000000" w:themeColor="text1"/>
                  <w:spacing w:val="-3"/>
                  <w:sz w:val="24"/>
                  <w:szCs w:val="24"/>
                </w:rPr>
                <w:t>群体心理</w:t>
              </w:r>
            </w:hyperlink>
            <w:r w:rsidRPr="007B6E35">
              <w:rPr>
                <w:rFonts w:ascii="仿宋_GB2312" w:eastAsia="仿宋_GB2312" w:hAnsi="仿宋" w:cs="仿宋_GB2312" w:hint="eastAsia"/>
                <w:spacing w:val="-3"/>
                <w:sz w:val="24"/>
                <w:szCs w:val="24"/>
              </w:rPr>
              <w:t>、民航服务与人际关系；实</w:t>
            </w:r>
            <w:proofErr w:type="gramStart"/>
            <w:r w:rsidRPr="007B6E35">
              <w:rPr>
                <w:rFonts w:ascii="仿宋_GB2312" w:eastAsia="仿宋_GB2312" w:hAnsi="仿宋" w:cs="仿宋_GB2312" w:hint="eastAsia"/>
                <w:spacing w:val="-3"/>
                <w:sz w:val="24"/>
                <w:szCs w:val="24"/>
              </w:rPr>
              <w:t>训部分</w:t>
            </w:r>
            <w:proofErr w:type="gramEnd"/>
            <w:r w:rsidRPr="007B6E35">
              <w:rPr>
                <w:rFonts w:ascii="仿宋_GB2312" w:eastAsia="仿宋_GB2312" w:hAnsi="仿宋" w:cs="仿宋_GB2312" w:hint="eastAsia"/>
                <w:spacing w:val="-3"/>
                <w:sz w:val="24"/>
                <w:szCs w:val="24"/>
              </w:rPr>
              <w:t>根据民航服务工作的流程编写了10个</w:t>
            </w:r>
            <w:r w:rsidRPr="007B6E35">
              <w:rPr>
                <w:rFonts w:ascii="仿宋_GB2312" w:eastAsia="仿宋_GB2312" w:hAnsi="仿宋" w:cs="仿宋_GB2312" w:hint="eastAsia"/>
                <w:color w:val="000000" w:themeColor="text1"/>
                <w:spacing w:val="-3"/>
                <w:sz w:val="24"/>
                <w:szCs w:val="24"/>
              </w:rPr>
              <w:fldChar w:fldCharType="begin"/>
            </w:r>
            <w:r w:rsidRPr="007B6E35">
              <w:rPr>
                <w:rFonts w:ascii="仿宋_GB2312" w:eastAsia="仿宋_GB2312" w:hAnsi="仿宋" w:cs="仿宋_GB2312" w:hint="eastAsia"/>
                <w:color w:val="000000" w:themeColor="text1"/>
                <w:spacing w:val="-3"/>
                <w:sz w:val="24"/>
                <w:szCs w:val="24"/>
              </w:rPr>
              <w:instrText xml:space="preserve"> HYPERLINK "https://baike.baidu.com/item/%E6%83%85%E6%99%AF%E6%A8%A1%E6%8B%9F/1948976" \t "_blank" </w:instrText>
            </w:r>
            <w:r w:rsidRPr="007B6E35">
              <w:rPr>
                <w:rFonts w:ascii="仿宋_GB2312" w:eastAsia="仿宋_GB2312" w:hAnsi="仿宋" w:cs="仿宋_GB2312" w:hint="eastAsia"/>
                <w:color w:val="000000" w:themeColor="text1"/>
                <w:spacing w:val="-3"/>
                <w:sz w:val="24"/>
                <w:szCs w:val="24"/>
              </w:rPr>
              <w:fldChar w:fldCharType="separate"/>
            </w:r>
            <w:r w:rsidRPr="007B6E35">
              <w:rPr>
                <w:rFonts w:ascii="仿宋_GB2312" w:eastAsia="仿宋_GB2312" w:hAnsi="仿宋" w:cs="仿宋_GB2312" w:hint="eastAsia"/>
                <w:color w:val="000000" w:themeColor="text1"/>
                <w:spacing w:val="-3"/>
                <w:sz w:val="24"/>
                <w:szCs w:val="24"/>
              </w:rPr>
              <w:t>情景模拟</w:t>
            </w:r>
            <w:r w:rsidRPr="007B6E35">
              <w:rPr>
                <w:rFonts w:ascii="仿宋_GB2312" w:eastAsia="仿宋_GB2312" w:hAnsi="仿宋" w:cs="仿宋_GB2312" w:hint="eastAsia"/>
                <w:color w:val="000000" w:themeColor="text1"/>
                <w:spacing w:val="-3"/>
                <w:sz w:val="24"/>
                <w:szCs w:val="24"/>
              </w:rPr>
              <w:fldChar w:fldCharType="end"/>
            </w:r>
            <w:r w:rsidRPr="007B6E35">
              <w:rPr>
                <w:rFonts w:ascii="仿宋_GB2312" w:eastAsia="仿宋_GB2312" w:hAnsi="仿宋" w:cs="仿宋_GB2312" w:hint="eastAsia"/>
                <w:spacing w:val="-3"/>
                <w:sz w:val="24"/>
                <w:szCs w:val="24"/>
              </w:rPr>
              <w:t>或案例描述，包括民航服务中的知觉偏差、民航服务中的人际关系、民航服务的形象、订座与售票服务、</w:t>
            </w:r>
            <w:hyperlink r:id="rId36" w:tgtFrame="_blank" w:history="1">
              <w:r w:rsidRPr="007B6E35">
                <w:rPr>
                  <w:rFonts w:ascii="仿宋_GB2312" w:eastAsia="仿宋_GB2312" w:hAnsi="仿宋" w:cs="仿宋_GB2312" w:hint="eastAsia"/>
                  <w:color w:val="000000" w:themeColor="text1"/>
                  <w:spacing w:val="-3"/>
                  <w:sz w:val="24"/>
                  <w:szCs w:val="24"/>
                </w:rPr>
                <w:t>值机</w:t>
              </w:r>
            </w:hyperlink>
            <w:r w:rsidRPr="007B6E35">
              <w:rPr>
                <w:rFonts w:ascii="仿宋_GB2312" w:eastAsia="仿宋_GB2312" w:hAnsi="仿宋" w:cs="仿宋_GB2312" w:hint="eastAsia"/>
                <w:spacing w:val="-3"/>
                <w:sz w:val="24"/>
                <w:szCs w:val="24"/>
              </w:rPr>
              <w:t>服务、候机服务、空中服务、行李服务、特殊旅客服务以及旅客投诉与冲突服务。</w:t>
            </w:r>
          </w:p>
        </w:tc>
      </w:tr>
    </w:tbl>
    <w:p w14:paraId="1D1B0A6B" w14:textId="77777777" w:rsidR="00B41207" w:rsidRPr="00B41207" w:rsidRDefault="00B41207" w:rsidP="00B41207">
      <w:pPr>
        <w:keepNext/>
        <w:keepLines/>
        <w:adjustRightInd w:val="0"/>
        <w:snapToGrid w:val="0"/>
        <w:spacing w:line="480" w:lineRule="exact"/>
        <w:ind w:firstLineChars="200" w:firstLine="643"/>
        <w:jc w:val="left"/>
        <w:outlineLvl w:val="2"/>
        <w:rPr>
          <w:rFonts w:ascii="Times New Roman" w:eastAsia="仿宋_GB2312" w:hAnsi="Times New Roman" w:cs="Times New Roman"/>
          <w:b/>
          <w:bCs/>
          <w:sz w:val="32"/>
          <w:szCs w:val="32"/>
        </w:rPr>
      </w:pPr>
      <w:bookmarkStart w:id="362" w:name="_Toc51927297"/>
      <w:bookmarkStart w:id="363" w:name="_Toc51929483"/>
      <w:bookmarkStart w:id="364" w:name="_Toc17386_WPSOffice_Level3"/>
      <w:r w:rsidRPr="00B41207">
        <w:rPr>
          <w:rFonts w:ascii="Times New Roman" w:eastAsia="仿宋_GB2312" w:hAnsi="Times New Roman" w:cs="Times New Roman" w:hint="eastAsia"/>
          <w:b/>
          <w:bCs/>
          <w:sz w:val="32"/>
          <w:szCs w:val="32"/>
        </w:rPr>
        <w:t>2.</w:t>
      </w:r>
      <w:r w:rsidRPr="00B41207">
        <w:rPr>
          <w:rFonts w:ascii="Times New Roman" w:eastAsia="仿宋_GB2312" w:hAnsi="Times New Roman" w:cs="Times New Roman" w:hint="eastAsia"/>
          <w:b/>
          <w:bCs/>
          <w:sz w:val="32"/>
          <w:szCs w:val="32"/>
        </w:rPr>
        <w:t>专业核心课程</w:t>
      </w:r>
      <w:bookmarkEnd w:id="362"/>
      <w:bookmarkEnd w:id="363"/>
      <w:bookmarkEnd w:id="364"/>
    </w:p>
    <w:p w14:paraId="316B5DD3"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专业核心课程设置与培养目标相适应，课程内容紧密联系本专业实际生产劳动和社会实践，突出应用性和实践性，更加注重学生职业能力和职业精神的培养。以下为部分专业核心课程的主要教学内容与课程目标。</w:t>
      </w:r>
    </w:p>
    <w:p w14:paraId="05437086" w14:textId="77777777" w:rsidR="00B41207" w:rsidRPr="00B41207" w:rsidRDefault="00B41207" w:rsidP="00B41207">
      <w:pPr>
        <w:keepNext/>
        <w:keepLines/>
        <w:adjustRightInd w:val="0"/>
        <w:snapToGrid w:val="0"/>
        <w:spacing w:line="480" w:lineRule="exact"/>
        <w:ind w:firstLineChars="200" w:firstLine="482"/>
        <w:jc w:val="center"/>
        <w:rPr>
          <w:rFonts w:ascii="黑体" w:eastAsia="黑体" w:hAnsi="黑体" w:cs="宋体"/>
          <w:b/>
          <w:bCs/>
          <w:kern w:val="0"/>
          <w:sz w:val="24"/>
          <w:szCs w:val="24"/>
        </w:rPr>
      </w:pPr>
      <w:r w:rsidRPr="00B41207">
        <w:rPr>
          <w:rFonts w:ascii="黑体" w:eastAsia="黑体" w:hAnsi="黑体" w:cs="宋体" w:hint="eastAsia"/>
          <w:b/>
          <w:bCs/>
          <w:kern w:val="0"/>
          <w:sz w:val="24"/>
          <w:szCs w:val="24"/>
        </w:rPr>
        <w:t>表5：专业核心课程主要教学内容与要求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2"/>
        <w:gridCol w:w="2318"/>
        <w:gridCol w:w="5560"/>
      </w:tblGrid>
      <w:tr w:rsidR="00B41207" w:rsidRPr="00B41207" w14:paraId="553BEE43" w14:textId="77777777" w:rsidTr="00B41207">
        <w:trPr>
          <w:trHeight w:val="385"/>
          <w:jc w:val="center"/>
        </w:trPr>
        <w:tc>
          <w:tcPr>
            <w:tcW w:w="483" w:type="pct"/>
            <w:vAlign w:val="center"/>
          </w:tcPr>
          <w:p w14:paraId="07406A13" w14:textId="77777777" w:rsidR="00B41207" w:rsidRPr="00B41207" w:rsidRDefault="00B41207" w:rsidP="00B41207">
            <w:pPr>
              <w:adjustRightInd w:val="0"/>
              <w:snapToGrid w:val="0"/>
              <w:spacing w:line="480" w:lineRule="exact"/>
              <w:jc w:val="center"/>
              <w:rPr>
                <w:rFonts w:ascii="仿宋" w:eastAsia="仿宋" w:hAnsi="仿宋" w:cs="宋体"/>
                <w:b/>
                <w:bCs/>
                <w:kern w:val="0"/>
                <w:sz w:val="24"/>
                <w:szCs w:val="24"/>
              </w:rPr>
            </w:pPr>
            <w:r w:rsidRPr="00B41207">
              <w:rPr>
                <w:rFonts w:ascii="仿宋" w:eastAsia="仿宋" w:hAnsi="仿宋" w:cs="宋体" w:hint="eastAsia"/>
                <w:b/>
                <w:bCs/>
                <w:kern w:val="0"/>
                <w:sz w:val="24"/>
                <w:szCs w:val="24"/>
              </w:rPr>
              <w:t>序号</w:t>
            </w:r>
          </w:p>
        </w:tc>
        <w:tc>
          <w:tcPr>
            <w:tcW w:w="1329" w:type="pct"/>
            <w:vAlign w:val="center"/>
          </w:tcPr>
          <w:p w14:paraId="4D320084" w14:textId="77777777" w:rsidR="00B41207" w:rsidRPr="00B41207" w:rsidRDefault="00B41207" w:rsidP="00B41207">
            <w:pPr>
              <w:adjustRightInd w:val="0"/>
              <w:snapToGrid w:val="0"/>
              <w:spacing w:line="480" w:lineRule="exact"/>
              <w:jc w:val="center"/>
              <w:rPr>
                <w:rFonts w:ascii="仿宋" w:eastAsia="仿宋" w:hAnsi="仿宋" w:cs="宋体"/>
                <w:b/>
                <w:bCs/>
                <w:kern w:val="0"/>
                <w:sz w:val="24"/>
                <w:szCs w:val="24"/>
              </w:rPr>
            </w:pPr>
            <w:r w:rsidRPr="00B41207">
              <w:rPr>
                <w:rFonts w:ascii="仿宋" w:eastAsia="仿宋" w:hAnsi="仿宋" w:cs="宋体" w:hint="eastAsia"/>
                <w:b/>
                <w:bCs/>
                <w:kern w:val="0"/>
                <w:sz w:val="24"/>
                <w:szCs w:val="24"/>
              </w:rPr>
              <w:t>专业核心课程</w:t>
            </w:r>
          </w:p>
        </w:tc>
        <w:tc>
          <w:tcPr>
            <w:tcW w:w="3187" w:type="pct"/>
            <w:vAlign w:val="center"/>
          </w:tcPr>
          <w:p w14:paraId="124AA8D7" w14:textId="77777777" w:rsidR="00B41207" w:rsidRPr="00B41207" w:rsidRDefault="00B41207" w:rsidP="00B41207">
            <w:pPr>
              <w:adjustRightInd w:val="0"/>
              <w:snapToGrid w:val="0"/>
              <w:spacing w:line="480" w:lineRule="exact"/>
              <w:jc w:val="center"/>
              <w:rPr>
                <w:rFonts w:ascii="仿宋" w:eastAsia="仿宋" w:hAnsi="仿宋" w:cs="宋体"/>
                <w:b/>
                <w:bCs/>
                <w:kern w:val="0"/>
                <w:sz w:val="24"/>
                <w:szCs w:val="24"/>
              </w:rPr>
            </w:pPr>
            <w:r w:rsidRPr="00B41207">
              <w:rPr>
                <w:rFonts w:ascii="仿宋" w:eastAsia="仿宋" w:hAnsi="仿宋" w:cs="宋体" w:hint="eastAsia"/>
                <w:b/>
                <w:bCs/>
                <w:kern w:val="0"/>
                <w:sz w:val="24"/>
                <w:szCs w:val="24"/>
              </w:rPr>
              <w:t>主要教学内容与课程目标</w:t>
            </w:r>
          </w:p>
        </w:tc>
      </w:tr>
      <w:tr w:rsidR="00B41207" w:rsidRPr="00B41207" w14:paraId="271A774D" w14:textId="77777777" w:rsidTr="00B41207">
        <w:trPr>
          <w:trHeight w:val="559"/>
          <w:jc w:val="center"/>
        </w:trPr>
        <w:tc>
          <w:tcPr>
            <w:tcW w:w="483" w:type="pct"/>
            <w:vAlign w:val="center"/>
          </w:tcPr>
          <w:p w14:paraId="773055FB"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1</w:t>
            </w:r>
          </w:p>
        </w:tc>
        <w:tc>
          <w:tcPr>
            <w:tcW w:w="1329" w:type="pct"/>
            <w:vAlign w:val="center"/>
          </w:tcPr>
          <w:p w14:paraId="145F6FA1" w14:textId="77777777" w:rsidR="00B41207" w:rsidRPr="007B6E35" w:rsidRDefault="00B41207" w:rsidP="00B41207">
            <w:pPr>
              <w:adjustRightInd w:val="0"/>
              <w:snapToGrid w:val="0"/>
              <w:spacing w:line="480" w:lineRule="exact"/>
              <w:ind w:firstLineChars="83" w:firstLine="199"/>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 xml:space="preserve">电机与控制技术 </w:t>
            </w:r>
          </w:p>
          <w:p w14:paraId="2C4A2744" w14:textId="77777777" w:rsidR="00B41207" w:rsidRPr="007B6E35" w:rsidRDefault="00B41207" w:rsidP="00B41207">
            <w:pPr>
              <w:adjustRightInd w:val="0"/>
              <w:snapToGrid w:val="0"/>
              <w:spacing w:line="480" w:lineRule="exact"/>
              <w:ind w:firstLineChars="83" w:firstLine="199"/>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总学时：72</w:t>
            </w:r>
          </w:p>
          <w:p w14:paraId="33D122E3" w14:textId="77777777" w:rsidR="00B41207" w:rsidRPr="007B6E35" w:rsidRDefault="00B41207" w:rsidP="00B41207">
            <w:pPr>
              <w:adjustRightInd w:val="0"/>
              <w:snapToGrid w:val="0"/>
              <w:spacing w:line="480" w:lineRule="exact"/>
              <w:ind w:firstLineChars="83" w:firstLine="199"/>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理论学时：36</w:t>
            </w:r>
          </w:p>
          <w:p w14:paraId="7934275E" w14:textId="77777777" w:rsidR="00B41207" w:rsidRPr="007B6E35" w:rsidRDefault="00B41207" w:rsidP="00B41207">
            <w:pPr>
              <w:adjustRightInd w:val="0"/>
              <w:snapToGrid w:val="0"/>
              <w:spacing w:line="480" w:lineRule="exact"/>
              <w:ind w:firstLineChars="83" w:firstLine="199"/>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实践学时：36</w:t>
            </w:r>
          </w:p>
        </w:tc>
        <w:tc>
          <w:tcPr>
            <w:tcW w:w="3187" w:type="pct"/>
            <w:vAlign w:val="center"/>
          </w:tcPr>
          <w:p w14:paraId="60D7373C" w14:textId="77777777" w:rsidR="00B41207" w:rsidRPr="007B6E35" w:rsidRDefault="00B41207" w:rsidP="00B41207">
            <w:pPr>
              <w:adjustRightInd w:val="0"/>
              <w:snapToGrid w:val="0"/>
              <w:spacing w:line="480" w:lineRule="exact"/>
              <w:ind w:firstLineChars="182" w:firstLine="437"/>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掌握常用低压(电磁式)电器、电气控制系统的基本电气控制线路安装与调试、继电—接触器电气控制线路设计、典型的机床电气控制线路分析。</w:t>
            </w:r>
          </w:p>
          <w:p w14:paraId="3B6EDCD4" w14:textId="77777777" w:rsidR="00B41207" w:rsidRPr="007B6E35" w:rsidRDefault="00B41207" w:rsidP="00B41207">
            <w:pPr>
              <w:adjustRightInd w:val="0"/>
              <w:snapToGrid w:val="0"/>
              <w:spacing w:line="480" w:lineRule="exact"/>
              <w:ind w:firstLineChars="182" w:firstLine="437"/>
              <w:rPr>
                <w:rFonts w:ascii="仿宋_GB2312" w:eastAsia="仿宋_GB2312" w:hAnsi="仿宋" w:cs="仿宋_GB2312" w:hint="eastAsia"/>
                <w:bCs/>
                <w:sz w:val="24"/>
                <w:szCs w:val="24"/>
              </w:rPr>
            </w:pPr>
            <w:r w:rsidRPr="007B6E35">
              <w:rPr>
                <w:rFonts w:ascii="仿宋_GB2312" w:eastAsia="仿宋_GB2312" w:hAnsi="仿宋" w:cs="仿宋_GB2312" w:hint="eastAsia"/>
                <w:kern w:val="0"/>
                <w:sz w:val="24"/>
                <w:szCs w:val="24"/>
              </w:rPr>
              <w:t>传统的低压电器、典型的控制电路及其设计方法，电气控制系统的构成、特点及分析方法。主要学习可编程序控制器的组成、原理、编程环境及主机中的程序与指令、编程方法、逻辑指令、数据运算指令等，从工程应用出发讲解梯形图程序的常用设计方法，PLC系统设计与调试方法，PLC在实际应用中应</w:t>
            </w:r>
            <w:r w:rsidRPr="007B6E35">
              <w:rPr>
                <w:rFonts w:ascii="仿宋_GB2312" w:eastAsia="仿宋_GB2312" w:hAnsi="仿宋" w:cs="仿宋_GB2312" w:hint="eastAsia"/>
                <w:kern w:val="0"/>
                <w:sz w:val="24"/>
                <w:szCs w:val="24"/>
              </w:rPr>
              <w:lastRenderedPageBreak/>
              <w:t>注意的问题。</w:t>
            </w:r>
          </w:p>
        </w:tc>
      </w:tr>
      <w:tr w:rsidR="00B41207" w:rsidRPr="00B41207" w14:paraId="397BD971" w14:textId="77777777" w:rsidTr="00B41207">
        <w:trPr>
          <w:trHeight w:val="20"/>
          <w:jc w:val="center"/>
        </w:trPr>
        <w:tc>
          <w:tcPr>
            <w:tcW w:w="483" w:type="pct"/>
            <w:vAlign w:val="center"/>
          </w:tcPr>
          <w:p w14:paraId="3D5F86FC"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lastRenderedPageBreak/>
              <w:t>2</w:t>
            </w:r>
          </w:p>
        </w:tc>
        <w:tc>
          <w:tcPr>
            <w:tcW w:w="1329" w:type="pct"/>
            <w:vAlign w:val="center"/>
          </w:tcPr>
          <w:p w14:paraId="14CA4C5D" w14:textId="77777777" w:rsidR="00B41207" w:rsidRPr="007B6E35" w:rsidRDefault="00B41207" w:rsidP="00B41207">
            <w:pPr>
              <w:adjustRightInd w:val="0"/>
              <w:snapToGrid w:val="0"/>
              <w:spacing w:line="480" w:lineRule="exact"/>
              <w:ind w:firstLineChars="83" w:firstLine="199"/>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民航服务礼仪</w:t>
            </w:r>
          </w:p>
          <w:p w14:paraId="2FE044F5" w14:textId="77777777" w:rsidR="00B41207" w:rsidRPr="007B6E35" w:rsidRDefault="00B41207" w:rsidP="00B41207">
            <w:pPr>
              <w:adjustRightInd w:val="0"/>
              <w:snapToGrid w:val="0"/>
              <w:spacing w:line="480" w:lineRule="exact"/>
              <w:ind w:firstLineChars="83" w:firstLine="199"/>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总学时：64</w:t>
            </w:r>
          </w:p>
          <w:p w14:paraId="49C2352F" w14:textId="77777777" w:rsidR="00B41207" w:rsidRPr="007B6E35" w:rsidRDefault="00B41207" w:rsidP="00B41207">
            <w:pPr>
              <w:adjustRightInd w:val="0"/>
              <w:snapToGrid w:val="0"/>
              <w:spacing w:line="480" w:lineRule="exact"/>
              <w:ind w:firstLineChars="83" w:firstLine="199"/>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理论学时：34</w:t>
            </w:r>
          </w:p>
          <w:p w14:paraId="3A7F1F2C" w14:textId="77777777" w:rsidR="00B41207" w:rsidRPr="007B6E35" w:rsidRDefault="00B41207" w:rsidP="00B41207">
            <w:pPr>
              <w:adjustRightInd w:val="0"/>
              <w:snapToGrid w:val="0"/>
              <w:spacing w:line="480" w:lineRule="exact"/>
              <w:ind w:firstLineChars="83" w:firstLine="199"/>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实践学时：30</w:t>
            </w:r>
          </w:p>
        </w:tc>
        <w:tc>
          <w:tcPr>
            <w:tcW w:w="3187" w:type="pct"/>
            <w:vAlign w:val="center"/>
          </w:tcPr>
          <w:p w14:paraId="39DB9F52"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bCs/>
                <w:sz w:val="24"/>
                <w:szCs w:val="24"/>
              </w:rPr>
            </w:pPr>
            <w:r w:rsidRPr="007B6E35">
              <w:rPr>
                <w:rFonts w:ascii="仿宋_GB2312" w:eastAsia="仿宋_GB2312" w:hAnsi="仿宋" w:cs="仿宋_GB2312" w:hint="eastAsia"/>
                <w:bCs/>
                <w:sz w:val="24"/>
                <w:szCs w:val="24"/>
              </w:rPr>
              <w:t>从基本的礼仪切入，系统地介绍服务礼仪的相关内容，并针对民航服务工作中容易出现的问题，有的放矢地给出解决方案。</w:t>
            </w:r>
          </w:p>
        </w:tc>
      </w:tr>
      <w:tr w:rsidR="00B41207" w:rsidRPr="00B41207" w14:paraId="0CAC8B36" w14:textId="77777777" w:rsidTr="00B41207">
        <w:trPr>
          <w:trHeight w:val="1509"/>
          <w:jc w:val="center"/>
        </w:trPr>
        <w:tc>
          <w:tcPr>
            <w:tcW w:w="483" w:type="pct"/>
            <w:vAlign w:val="center"/>
          </w:tcPr>
          <w:p w14:paraId="5F5196EB"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3</w:t>
            </w:r>
          </w:p>
        </w:tc>
        <w:tc>
          <w:tcPr>
            <w:tcW w:w="1329" w:type="pct"/>
            <w:vAlign w:val="center"/>
          </w:tcPr>
          <w:p w14:paraId="5817B187"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PLC应用技术</w:t>
            </w:r>
          </w:p>
          <w:p w14:paraId="2002610F"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总学时：72</w:t>
            </w:r>
          </w:p>
          <w:p w14:paraId="16524E33"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理论学时：36</w:t>
            </w:r>
          </w:p>
          <w:p w14:paraId="6E8EB485"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实践学时：36</w:t>
            </w:r>
          </w:p>
        </w:tc>
        <w:tc>
          <w:tcPr>
            <w:tcW w:w="3187" w:type="pct"/>
            <w:vAlign w:val="center"/>
          </w:tcPr>
          <w:p w14:paraId="73B042C8"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微软雅黑" w:hint="eastAsia"/>
                <w:kern w:val="1"/>
                <w:sz w:val="24"/>
                <w:szCs w:val="24"/>
              </w:rPr>
            </w:pPr>
            <w:r w:rsidRPr="007B6E35">
              <w:rPr>
                <w:rFonts w:ascii="仿宋_GB2312" w:eastAsia="仿宋_GB2312" w:hAnsi="仿宋" w:cs="微软雅黑" w:hint="eastAsia"/>
                <w:kern w:val="1"/>
                <w:sz w:val="24"/>
                <w:szCs w:val="24"/>
              </w:rPr>
              <w:t>掌握可编程控制器硬件系统设计及选型，并强化生产性实训教学，课程教学以工作任务为载体，通过完成工作任务，培养学生的PLC技术应用能力。</w:t>
            </w:r>
          </w:p>
          <w:p w14:paraId="4BFEE539"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bCs/>
                <w:sz w:val="24"/>
                <w:szCs w:val="24"/>
              </w:rPr>
            </w:pPr>
            <w:r w:rsidRPr="007B6E35">
              <w:rPr>
                <w:rFonts w:ascii="仿宋_GB2312" w:eastAsia="仿宋_GB2312" w:hAnsi="仿宋" w:cs="Times New Roman" w:hint="eastAsia"/>
                <w:kern w:val="1"/>
                <w:sz w:val="24"/>
                <w:szCs w:val="24"/>
              </w:rPr>
              <w:t>主要学习可编程序控制器的组成、原理、编程环境及主机中的程序与指令、编程方法、逻辑指令、数据运算指令等，从工程应用出发讲解梯形图程序的常用设计方法，PLC系统设计与调试方法，PLC在实际应用中应注意的问题。</w:t>
            </w:r>
          </w:p>
        </w:tc>
      </w:tr>
      <w:tr w:rsidR="00B41207" w:rsidRPr="00B41207" w14:paraId="5014B844" w14:textId="77777777" w:rsidTr="00B41207">
        <w:trPr>
          <w:trHeight w:val="1701"/>
          <w:jc w:val="center"/>
        </w:trPr>
        <w:tc>
          <w:tcPr>
            <w:tcW w:w="483" w:type="pct"/>
            <w:vAlign w:val="center"/>
          </w:tcPr>
          <w:p w14:paraId="52653F61"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4</w:t>
            </w:r>
          </w:p>
        </w:tc>
        <w:tc>
          <w:tcPr>
            <w:tcW w:w="1329" w:type="pct"/>
            <w:vAlign w:val="center"/>
          </w:tcPr>
          <w:p w14:paraId="113D3EE3" w14:textId="77777777" w:rsidR="00B41207" w:rsidRPr="007B6E35" w:rsidRDefault="00B41207" w:rsidP="00B41207">
            <w:pPr>
              <w:adjustRightInd w:val="0"/>
              <w:snapToGrid w:val="0"/>
              <w:spacing w:line="480" w:lineRule="exact"/>
              <w:ind w:firstLineChars="100" w:firstLine="240"/>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民航职业塑形</w:t>
            </w:r>
          </w:p>
          <w:p w14:paraId="75A24B5A"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总学时：56</w:t>
            </w:r>
          </w:p>
          <w:p w14:paraId="6E31A112"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理论学时：12</w:t>
            </w:r>
          </w:p>
          <w:p w14:paraId="00FD269B"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实践学时：44</w:t>
            </w:r>
          </w:p>
        </w:tc>
        <w:tc>
          <w:tcPr>
            <w:tcW w:w="3187" w:type="pct"/>
            <w:vAlign w:val="center"/>
          </w:tcPr>
          <w:p w14:paraId="0ABEAD8D"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bCs/>
                <w:sz w:val="24"/>
                <w:szCs w:val="24"/>
              </w:rPr>
            </w:pPr>
            <w:r w:rsidRPr="007B6E35">
              <w:rPr>
                <w:rFonts w:ascii="仿宋_GB2312" w:eastAsia="仿宋_GB2312" w:hAnsi="仿宋" w:cs="仿宋_GB2312" w:hint="eastAsia"/>
                <w:bCs/>
                <w:sz w:val="24"/>
                <w:szCs w:val="24"/>
              </w:rPr>
              <w:t>重点是对练习者的站、坐、行、蹲、跑、跳、转身以及举手投足，客舱安全演示动作，客舱服务过程中的各种形体动作的规范、美观，进行科学、系统的民航行业职业化的美育教育和能力培养，从而塑造健康、优美的形体姿态</w:t>
            </w:r>
          </w:p>
        </w:tc>
      </w:tr>
      <w:tr w:rsidR="00B41207" w:rsidRPr="00B41207" w14:paraId="1A834169" w14:textId="77777777" w:rsidTr="00B41207">
        <w:trPr>
          <w:trHeight w:val="20"/>
          <w:jc w:val="center"/>
        </w:trPr>
        <w:tc>
          <w:tcPr>
            <w:tcW w:w="483" w:type="pct"/>
            <w:vAlign w:val="center"/>
          </w:tcPr>
          <w:p w14:paraId="45EDD6F7"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5</w:t>
            </w:r>
          </w:p>
        </w:tc>
        <w:tc>
          <w:tcPr>
            <w:tcW w:w="1329" w:type="pct"/>
            <w:vAlign w:val="center"/>
          </w:tcPr>
          <w:p w14:paraId="505CA430"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电气控制系统安装与调试</w:t>
            </w:r>
          </w:p>
          <w:p w14:paraId="0D1392D8"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总学时：56</w:t>
            </w:r>
          </w:p>
          <w:p w14:paraId="42F50DEF"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理论学时：24</w:t>
            </w:r>
          </w:p>
          <w:p w14:paraId="4E245CC5"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实践学时：32</w:t>
            </w:r>
          </w:p>
        </w:tc>
        <w:tc>
          <w:tcPr>
            <w:tcW w:w="3187" w:type="pct"/>
            <w:vAlign w:val="center"/>
          </w:tcPr>
          <w:p w14:paraId="6407CE53"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bCs/>
                <w:sz w:val="24"/>
                <w:szCs w:val="24"/>
              </w:rPr>
            </w:pPr>
            <w:r w:rsidRPr="007B6E35">
              <w:rPr>
                <w:rFonts w:ascii="仿宋_GB2312" w:eastAsia="仿宋_GB2312" w:hAnsi="仿宋" w:cs="仿宋_GB2312" w:hint="eastAsia"/>
                <w:bCs/>
                <w:sz w:val="24"/>
                <w:szCs w:val="24"/>
              </w:rPr>
              <w:t>主要内容包括三相笼型异步电动机基本控制线路的分析、安装与调试，机床电气控制线路的分析与故障维修，PLC控制系统的设计、安装与调试，常用起重设备电气控制系统的分析与故障维修。</w:t>
            </w:r>
          </w:p>
        </w:tc>
      </w:tr>
      <w:tr w:rsidR="00B41207" w:rsidRPr="00B41207" w14:paraId="10A68D00" w14:textId="77777777" w:rsidTr="00B41207">
        <w:trPr>
          <w:trHeight w:val="1692"/>
          <w:jc w:val="center"/>
        </w:trPr>
        <w:tc>
          <w:tcPr>
            <w:tcW w:w="483" w:type="pct"/>
            <w:vAlign w:val="center"/>
          </w:tcPr>
          <w:p w14:paraId="38712B44"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lastRenderedPageBreak/>
              <w:t>6</w:t>
            </w:r>
          </w:p>
        </w:tc>
        <w:tc>
          <w:tcPr>
            <w:tcW w:w="1329" w:type="pct"/>
            <w:vAlign w:val="center"/>
          </w:tcPr>
          <w:p w14:paraId="6895AC8A"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客舱播音技术</w:t>
            </w:r>
          </w:p>
          <w:p w14:paraId="510905FF"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总学时：48</w:t>
            </w:r>
          </w:p>
          <w:p w14:paraId="6237D5A3"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理论学时：16</w:t>
            </w:r>
          </w:p>
          <w:p w14:paraId="130BAB6E"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实践学时：32</w:t>
            </w:r>
          </w:p>
        </w:tc>
        <w:tc>
          <w:tcPr>
            <w:tcW w:w="3187" w:type="pct"/>
            <w:vAlign w:val="center"/>
          </w:tcPr>
          <w:p w14:paraId="41BC4CF0"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内容包括准备稿件的方法、语言表达内部技巧、语言表达外部技巧、机上中英广播词练习四个部分，每个部分根据教学内容要求再分若干章节，循序渐进，便于学生学习掌握。</w:t>
            </w:r>
          </w:p>
          <w:p w14:paraId="6FE072F1"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bCs/>
                <w:sz w:val="24"/>
                <w:szCs w:val="24"/>
              </w:rPr>
            </w:pPr>
            <w:r w:rsidRPr="007B6E35">
              <w:rPr>
                <w:rFonts w:ascii="仿宋_GB2312" w:eastAsia="仿宋_GB2312" w:hAnsi="仿宋" w:cs="仿宋_GB2312" w:hint="eastAsia"/>
                <w:kern w:val="0"/>
                <w:sz w:val="24"/>
                <w:szCs w:val="24"/>
              </w:rPr>
              <w:t>在学习广播词的同时能够更好地练习好口语表达，也进一步扩展了学生的知识面。学生通过学习能比较系统地掌握语言表达的基础知识，并能将所学得的知识转化为熟练的技巧进行语言实践。</w:t>
            </w:r>
          </w:p>
        </w:tc>
      </w:tr>
      <w:tr w:rsidR="00B41207" w:rsidRPr="00B41207" w14:paraId="665EC7E1" w14:textId="77777777" w:rsidTr="00B41207">
        <w:trPr>
          <w:trHeight w:val="1692"/>
          <w:jc w:val="center"/>
        </w:trPr>
        <w:tc>
          <w:tcPr>
            <w:tcW w:w="483" w:type="pct"/>
            <w:vAlign w:val="center"/>
          </w:tcPr>
          <w:p w14:paraId="607BFFCE"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7</w:t>
            </w:r>
          </w:p>
        </w:tc>
        <w:tc>
          <w:tcPr>
            <w:tcW w:w="1329" w:type="pct"/>
            <w:vAlign w:val="center"/>
          </w:tcPr>
          <w:p w14:paraId="101174A1"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民航实用英语口语</w:t>
            </w:r>
          </w:p>
          <w:p w14:paraId="08B40275"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总学时：56</w:t>
            </w:r>
          </w:p>
          <w:p w14:paraId="7CCEFE4B"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理论学时：32</w:t>
            </w:r>
          </w:p>
          <w:p w14:paraId="2BFE8180"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实践学时：24</w:t>
            </w:r>
          </w:p>
        </w:tc>
        <w:tc>
          <w:tcPr>
            <w:tcW w:w="3187" w:type="pct"/>
            <w:vAlign w:val="center"/>
          </w:tcPr>
          <w:p w14:paraId="5DBAE7E3" w14:textId="77777777" w:rsidR="00B41207" w:rsidRPr="007B6E35" w:rsidRDefault="00B41207" w:rsidP="00B41207">
            <w:pPr>
              <w:adjustRightInd w:val="0"/>
              <w:snapToGrid w:val="0"/>
              <w:spacing w:line="480" w:lineRule="exact"/>
              <w:ind w:firstLineChars="182" w:firstLine="437"/>
              <w:jc w:val="left"/>
              <w:rPr>
                <w:rFonts w:ascii="仿宋_GB2312" w:eastAsia="仿宋_GB2312" w:hAnsi="仿宋" w:cs="仿宋_GB2312" w:hint="eastAsia"/>
                <w:bCs/>
                <w:sz w:val="24"/>
                <w:szCs w:val="24"/>
              </w:rPr>
            </w:pPr>
            <w:r w:rsidRPr="007B6E35">
              <w:rPr>
                <w:rFonts w:ascii="仿宋_GB2312" w:eastAsia="仿宋_GB2312" w:hAnsi="仿宋" w:cs="仿宋_GB2312" w:hint="eastAsia"/>
                <w:kern w:val="0"/>
                <w:sz w:val="24"/>
                <w:szCs w:val="24"/>
              </w:rPr>
              <w:t>专为我国民航各领域的工作人员提高口头表达能力编写的教材。提供给大家的是某些场合与情景下的交流模式。共设30个单元，每个单元都由30段对话组成，共计900段对话。</w:t>
            </w:r>
          </w:p>
        </w:tc>
      </w:tr>
      <w:tr w:rsidR="00B41207" w:rsidRPr="00B41207" w14:paraId="12AECD24" w14:textId="77777777" w:rsidTr="00B41207">
        <w:trPr>
          <w:trHeight w:val="1692"/>
          <w:jc w:val="center"/>
        </w:trPr>
        <w:tc>
          <w:tcPr>
            <w:tcW w:w="483" w:type="pct"/>
            <w:vAlign w:val="center"/>
          </w:tcPr>
          <w:p w14:paraId="5D26E977"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8</w:t>
            </w:r>
          </w:p>
        </w:tc>
        <w:tc>
          <w:tcPr>
            <w:tcW w:w="1329" w:type="pct"/>
            <w:vAlign w:val="center"/>
          </w:tcPr>
          <w:p w14:paraId="38D75532" w14:textId="77777777" w:rsidR="00B41207" w:rsidRPr="007B6E35" w:rsidRDefault="00B41207" w:rsidP="00B41207">
            <w:pPr>
              <w:adjustRightInd w:val="0"/>
              <w:snapToGrid w:val="0"/>
              <w:spacing w:line="480" w:lineRule="exact"/>
              <w:ind w:left="41" w:hangingChars="17" w:hanging="41"/>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民航客舱安全与管理</w:t>
            </w:r>
          </w:p>
          <w:p w14:paraId="37EC2646" w14:textId="77777777" w:rsidR="00B41207" w:rsidRPr="007B6E35" w:rsidRDefault="00B41207" w:rsidP="00B41207">
            <w:pPr>
              <w:adjustRightInd w:val="0"/>
              <w:snapToGrid w:val="0"/>
              <w:spacing w:line="480" w:lineRule="exact"/>
              <w:ind w:left="41" w:hangingChars="17" w:hanging="41"/>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总学时：64</w:t>
            </w:r>
          </w:p>
          <w:p w14:paraId="79850D5D" w14:textId="77777777" w:rsidR="00B41207" w:rsidRPr="007B6E35" w:rsidRDefault="00B41207" w:rsidP="00B41207">
            <w:pPr>
              <w:adjustRightInd w:val="0"/>
              <w:snapToGrid w:val="0"/>
              <w:spacing w:line="480" w:lineRule="exact"/>
              <w:ind w:left="41" w:hangingChars="17" w:hanging="41"/>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理论学时：34</w:t>
            </w:r>
          </w:p>
          <w:p w14:paraId="005EA2FF" w14:textId="77777777" w:rsidR="00B41207" w:rsidRPr="007B6E35" w:rsidRDefault="00B41207" w:rsidP="00B41207">
            <w:pPr>
              <w:adjustRightInd w:val="0"/>
              <w:snapToGrid w:val="0"/>
              <w:spacing w:line="480" w:lineRule="exact"/>
              <w:ind w:left="41" w:hangingChars="17" w:hanging="41"/>
              <w:jc w:val="center"/>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实践学时：30</w:t>
            </w:r>
          </w:p>
        </w:tc>
        <w:tc>
          <w:tcPr>
            <w:tcW w:w="3187" w:type="pct"/>
            <w:vAlign w:val="center"/>
          </w:tcPr>
          <w:p w14:paraId="499FCE01" w14:textId="77777777" w:rsidR="00B41207" w:rsidRPr="007B6E35" w:rsidRDefault="00B41207" w:rsidP="00B41207">
            <w:pPr>
              <w:adjustRightInd w:val="0"/>
              <w:snapToGrid w:val="0"/>
              <w:spacing w:line="480" w:lineRule="exact"/>
              <w:ind w:firstLineChars="182" w:firstLine="437"/>
              <w:jc w:val="left"/>
              <w:rPr>
                <w:rFonts w:ascii="仿宋_GB2312" w:eastAsia="仿宋_GB2312" w:hAnsi="仿宋" w:cs="仿宋_GB2312" w:hint="eastAsia"/>
                <w:bCs/>
                <w:sz w:val="24"/>
                <w:szCs w:val="24"/>
              </w:rPr>
            </w:pPr>
            <w:r w:rsidRPr="007B6E35">
              <w:rPr>
                <w:rFonts w:ascii="仿宋_GB2312" w:eastAsia="仿宋_GB2312" w:hAnsi="仿宋" w:cs="仿宋_GB2312" w:hint="eastAsia"/>
                <w:kern w:val="0"/>
                <w:sz w:val="24"/>
                <w:szCs w:val="24"/>
              </w:rPr>
              <w:t>以客舱乘务员岗位工作职责为切入点，涉及：客舱运行规则、客舱安保、客舱应急设备、危险品运输、CRM机组资源管理、客舱应急处置。共六个章节。以学习目标、理论阐述、案例、小结和课后作业为基本体例。</w:t>
            </w:r>
          </w:p>
        </w:tc>
      </w:tr>
      <w:tr w:rsidR="00B41207" w:rsidRPr="00B41207" w14:paraId="76160169" w14:textId="77777777" w:rsidTr="00B41207">
        <w:trPr>
          <w:trHeight w:val="274"/>
          <w:jc w:val="center"/>
        </w:trPr>
        <w:tc>
          <w:tcPr>
            <w:tcW w:w="483" w:type="pct"/>
            <w:vAlign w:val="center"/>
          </w:tcPr>
          <w:p w14:paraId="57009899"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9</w:t>
            </w:r>
          </w:p>
        </w:tc>
        <w:tc>
          <w:tcPr>
            <w:tcW w:w="1329" w:type="pct"/>
            <w:vAlign w:val="center"/>
          </w:tcPr>
          <w:p w14:paraId="4CEAFA1A"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民航安检心理学</w:t>
            </w:r>
          </w:p>
          <w:p w14:paraId="6D898D16"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总学时：48</w:t>
            </w:r>
          </w:p>
          <w:p w14:paraId="50F6766F"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理论学时：24</w:t>
            </w:r>
          </w:p>
          <w:p w14:paraId="1A2A5A77" w14:textId="77777777" w:rsidR="00B41207" w:rsidRPr="007B6E35" w:rsidRDefault="00B41207" w:rsidP="00B41207">
            <w:pPr>
              <w:adjustRightInd w:val="0"/>
              <w:snapToGrid w:val="0"/>
              <w:spacing w:line="480" w:lineRule="exact"/>
              <w:ind w:firstLineChars="83" w:firstLine="199"/>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实践学时：24</w:t>
            </w:r>
          </w:p>
        </w:tc>
        <w:tc>
          <w:tcPr>
            <w:tcW w:w="3187" w:type="pct"/>
            <w:vAlign w:val="center"/>
          </w:tcPr>
          <w:p w14:paraId="65DD4E69" w14:textId="77777777" w:rsidR="00B41207" w:rsidRPr="007B6E35" w:rsidRDefault="00B41207" w:rsidP="00B41207">
            <w:pPr>
              <w:adjustRightInd w:val="0"/>
              <w:snapToGrid w:val="0"/>
              <w:spacing w:line="480" w:lineRule="exact"/>
              <w:ind w:firstLineChars="182" w:firstLine="437"/>
              <w:jc w:val="left"/>
              <w:rPr>
                <w:rFonts w:ascii="仿宋_GB2312" w:eastAsia="仿宋_GB2312" w:hAnsi="仿宋" w:cs="仿宋_GB2312" w:hint="eastAsia"/>
                <w:bCs/>
                <w:sz w:val="24"/>
                <w:szCs w:val="24"/>
              </w:rPr>
            </w:pPr>
            <w:r w:rsidRPr="007B6E35">
              <w:rPr>
                <w:rFonts w:ascii="仿宋_GB2312" w:eastAsia="仿宋_GB2312" w:hAnsi="仿宋" w:cs="仿宋_GB2312" w:hint="eastAsia"/>
                <w:kern w:val="0"/>
                <w:sz w:val="24"/>
                <w:szCs w:val="24"/>
              </w:rPr>
              <w:t>主要以航空安全检查员为研究对象，运用普通心理学、社会心理学、劳动心理学等相关学科的理论，在民航安全检查专业领域内研究安检人员的心理活动现象及规律，并重点介绍了影响安检人员生理心理的各因素、安检人员心理能力训练及压力管理。</w:t>
            </w:r>
          </w:p>
        </w:tc>
      </w:tr>
    </w:tbl>
    <w:p w14:paraId="45410F3B" w14:textId="77777777" w:rsidR="00B41207" w:rsidRPr="00B41207" w:rsidRDefault="00B41207" w:rsidP="00B41207">
      <w:pPr>
        <w:keepNext/>
        <w:keepLines/>
        <w:adjustRightInd w:val="0"/>
        <w:snapToGrid w:val="0"/>
        <w:spacing w:line="480" w:lineRule="exact"/>
        <w:ind w:firstLineChars="200" w:firstLine="643"/>
        <w:jc w:val="left"/>
        <w:outlineLvl w:val="1"/>
        <w:rPr>
          <w:rFonts w:ascii="黑体" w:eastAsia="黑体" w:hAnsi="黑体" w:cs="宋体"/>
          <w:bCs/>
          <w:kern w:val="0"/>
          <w:sz w:val="24"/>
          <w:szCs w:val="32"/>
        </w:rPr>
      </w:pPr>
      <w:bookmarkStart w:id="365" w:name="_Toc6271_WPSOffice_Level2"/>
      <w:r w:rsidRPr="00B41207">
        <w:rPr>
          <w:rFonts w:ascii="Arial" w:eastAsia="楷体_GB2312" w:hAnsi="Arial" w:cs="Times New Roman" w:hint="eastAsia"/>
          <w:b/>
          <w:bCs/>
          <w:sz w:val="32"/>
          <w:szCs w:val="32"/>
        </w:rPr>
        <w:t>（三）选修课</w:t>
      </w:r>
    </w:p>
    <w:p w14:paraId="6BF22E76" w14:textId="77777777" w:rsidR="00B41207" w:rsidRPr="00B41207" w:rsidRDefault="00B41207" w:rsidP="00B41207">
      <w:pPr>
        <w:adjustRightInd w:val="0"/>
        <w:snapToGrid w:val="0"/>
        <w:spacing w:line="480" w:lineRule="exact"/>
        <w:ind w:firstLineChars="200" w:firstLine="482"/>
        <w:jc w:val="center"/>
        <w:rPr>
          <w:rFonts w:ascii="黑体" w:eastAsia="黑体" w:hAnsi="黑体" w:cs="宋体"/>
          <w:b/>
          <w:kern w:val="0"/>
          <w:sz w:val="24"/>
          <w:szCs w:val="24"/>
        </w:rPr>
      </w:pPr>
      <w:r w:rsidRPr="00B41207">
        <w:rPr>
          <w:rFonts w:ascii="黑体" w:eastAsia="黑体" w:hAnsi="黑体" w:cs="宋体" w:hint="eastAsia"/>
          <w:b/>
          <w:kern w:val="0"/>
          <w:sz w:val="24"/>
          <w:szCs w:val="24"/>
        </w:rPr>
        <w:t>表6：专业选修课程主要教学内容与要求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8"/>
        <w:gridCol w:w="2518"/>
        <w:gridCol w:w="5384"/>
      </w:tblGrid>
      <w:tr w:rsidR="00B41207" w:rsidRPr="00B41207" w14:paraId="4B5B53D0" w14:textId="77777777" w:rsidTr="00B41207">
        <w:trPr>
          <w:trHeight w:val="680"/>
          <w:jc w:val="center"/>
        </w:trPr>
        <w:tc>
          <w:tcPr>
            <w:tcW w:w="469" w:type="pct"/>
            <w:vAlign w:val="center"/>
          </w:tcPr>
          <w:p w14:paraId="44ED5183" w14:textId="77777777" w:rsidR="00B41207" w:rsidRPr="00B41207" w:rsidRDefault="00B41207" w:rsidP="00B41207">
            <w:pPr>
              <w:adjustRightInd w:val="0"/>
              <w:snapToGrid w:val="0"/>
              <w:spacing w:line="480" w:lineRule="exact"/>
              <w:jc w:val="center"/>
              <w:rPr>
                <w:rFonts w:ascii="仿宋" w:eastAsia="仿宋" w:hAnsi="仿宋" w:cs="黑体"/>
                <w:b/>
                <w:bCs/>
                <w:sz w:val="24"/>
                <w:szCs w:val="24"/>
              </w:rPr>
            </w:pPr>
            <w:r w:rsidRPr="00B41207">
              <w:rPr>
                <w:rFonts w:ascii="仿宋" w:eastAsia="仿宋" w:hAnsi="仿宋" w:cs="黑体" w:hint="eastAsia"/>
                <w:b/>
                <w:bCs/>
                <w:sz w:val="24"/>
                <w:szCs w:val="24"/>
              </w:rPr>
              <w:t>序号</w:t>
            </w:r>
          </w:p>
        </w:tc>
        <w:tc>
          <w:tcPr>
            <w:tcW w:w="1444" w:type="pct"/>
            <w:vAlign w:val="center"/>
          </w:tcPr>
          <w:p w14:paraId="5F5CF71D" w14:textId="77777777" w:rsidR="00B41207" w:rsidRPr="00B41207" w:rsidRDefault="00B41207" w:rsidP="00B41207">
            <w:pPr>
              <w:adjustRightInd w:val="0"/>
              <w:snapToGrid w:val="0"/>
              <w:spacing w:line="480" w:lineRule="exact"/>
              <w:ind w:firstLineChars="200" w:firstLine="482"/>
              <w:jc w:val="center"/>
              <w:rPr>
                <w:rFonts w:ascii="仿宋" w:eastAsia="仿宋" w:hAnsi="仿宋" w:cs="黑体"/>
                <w:b/>
                <w:bCs/>
                <w:sz w:val="24"/>
                <w:szCs w:val="24"/>
              </w:rPr>
            </w:pPr>
            <w:r w:rsidRPr="00B41207">
              <w:rPr>
                <w:rFonts w:ascii="仿宋" w:eastAsia="仿宋" w:hAnsi="仿宋" w:cs="黑体" w:hint="eastAsia"/>
                <w:b/>
                <w:bCs/>
                <w:sz w:val="24"/>
                <w:szCs w:val="24"/>
              </w:rPr>
              <w:t>专业选修课程</w:t>
            </w:r>
          </w:p>
        </w:tc>
        <w:tc>
          <w:tcPr>
            <w:tcW w:w="3087" w:type="pct"/>
            <w:vAlign w:val="center"/>
          </w:tcPr>
          <w:p w14:paraId="0C80FC4A" w14:textId="77777777" w:rsidR="00B41207" w:rsidRPr="00B41207" w:rsidRDefault="00B41207" w:rsidP="00B41207">
            <w:pPr>
              <w:adjustRightInd w:val="0"/>
              <w:snapToGrid w:val="0"/>
              <w:spacing w:line="480" w:lineRule="exact"/>
              <w:ind w:firstLineChars="200" w:firstLine="482"/>
              <w:jc w:val="center"/>
              <w:rPr>
                <w:rFonts w:ascii="仿宋" w:eastAsia="仿宋" w:hAnsi="仿宋" w:cs="黑体"/>
                <w:b/>
                <w:bCs/>
                <w:sz w:val="24"/>
                <w:szCs w:val="24"/>
              </w:rPr>
            </w:pPr>
            <w:r w:rsidRPr="00B41207">
              <w:rPr>
                <w:rFonts w:ascii="仿宋" w:eastAsia="仿宋" w:hAnsi="仿宋" w:cs="黑体" w:hint="eastAsia"/>
                <w:b/>
                <w:bCs/>
                <w:sz w:val="24"/>
                <w:szCs w:val="24"/>
              </w:rPr>
              <w:t>主要教学内容与课程目标</w:t>
            </w:r>
          </w:p>
        </w:tc>
      </w:tr>
      <w:tr w:rsidR="00B41207" w:rsidRPr="00B41207" w14:paraId="50FF2F28" w14:textId="77777777" w:rsidTr="00B41207">
        <w:trPr>
          <w:trHeight w:val="680"/>
          <w:jc w:val="center"/>
        </w:trPr>
        <w:tc>
          <w:tcPr>
            <w:tcW w:w="469" w:type="pct"/>
            <w:vAlign w:val="center"/>
          </w:tcPr>
          <w:p w14:paraId="09AB1D7F"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lastRenderedPageBreak/>
              <w:t>1</w:t>
            </w:r>
          </w:p>
        </w:tc>
        <w:tc>
          <w:tcPr>
            <w:tcW w:w="1444" w:type="pct"/>
            <w:vAlign w:val="center"/>
          </w:tcPr>
          <w:p w14:paraId="049736D4" w14:textId="77777777" w:rsidR="00B41207" w:rsidRPr="007B6E35" w:rsidRDefault="00B41207" w:rsidP="00B41207">
            <w:pPr>
              <w:adjustRightInd w:val="0"/>
              <w:snapToGrid w:val="0"/>
              <w:spacing w:line="480" w:lineRule="exact"/>
              <w:jc w:val="center"/>
              <w:rPr>
                <w:rFonts w:ascii="仿宋_GB2312" w:eastAsia="仿宋_GB2312" w:hAnsi="仿宋" w:cs="黑体" w:hint="eastAsia"/>
                <w:sz w:val="24"/>
                <w:szCs w:val="24"/>
              </w:rPr>
            </w:pPr>
            <w:r w:rsidRPr="007B6E35">
              <w:rPr>
                <w:rFonts w:ascii="仿宋_GB2312" w:eastAsia="仿宋_GB2312" w:hAnsi="仿宋" w:cs="黑体" w:hint="eastAsia"/>
                <w:sz w:val="24"/>
                <w:szCs w:val="24"/>
              </w:rPr>
              <w:t>茶、咖啡基础知识</w:t>
            </w:r>
          </w:p>
          <w:p w14:paraId="381F2481" w14:textId="77777777" w:rsidR="00B41207" w:rsidRPr="007B6E35" w:rsidRDefault="00B41207" w:rsidP="00B41207">
            <w:pPr>
              <w:adjustRightInd w:val="0"/>
              <w:snapToGrid w:val="0"/>
              <w:spacing w:line="480" w:lineRule="exact"/>
              <w:jc w:val="center"/>
              <w:rPr>
                <w:rFonts w:ascii="仿宋_GB2312" w:eastAsia="仿宋_GB2312" w:hAnsi="仿宋" w:cs="黑体" w:hint="eastAsia"/>
                <w:sz w:val="24"/>
                <w:szCs w:val="24"/>
              </w:rPr>
            </w:pPr>
            <w:r w:rsidRPr="007B6E35">
              <w:rPr>
                <w:rFonts w:ascii="仿宋_GB2312" w:eastAsia="仿宋_GB2312" w:hAnsi="仿宋" w:cs="黑体" w:hint="eastAsia"/>
                <w:sz w:val="24"/>
                <w:szCs w:val="24"/>
              </w:rPr>
              <w:t>总学时：32</w:t>
            </w:r>
          </w:p>
          <w:p w14:paraId="1DC83944" w14:textId="77777777" w:rsidR="00B41207" w:rsidRPr="007B6E35" w:rsidRDefault="00B41207" w:rsidP="00B41207">
            <w:pPr>
              <w:adjustRightInd w:val="0"/>
              <w:snapToGrid w:val="0"/>
              <w:spacing w:line="480" w:lineRule="exact"/>
              <w:jc w:val="center"/>
              <w:rPr>
                <w:rFonts w:ascii="仿宋_GB2312" w:eastAsia="仿宋_GB2312" w:hAnsi="仿宋" w:cs="黑体" w:hint="eastAsia"/>
                <w:sz w:val="24"/>
                <w:szCs w:val="24"/>
              </w:rPr>
            </w:pPr>
            <w:r w:rsidRPr="007B6E35">
              <w:rPr>
                <w:rFonts w:ascii="仿宋_GB2312" w:eastAsia="仿宋_GB2312" w:hAnsi="仿宋" w:cs="黑体" w:hint="eastAsia"/>
                <w:sz w:val="24"/>
                <w:szCs w:val="24"/>
              </w:rPr>
              <w:t>理论学时：10</w:t>
            </w:r>
          </w:p>
          <w:p w14:paraId="2549955C" w14:textId="77777777" w:rsidR="00B41207" w:rsidRPr="007B6E35" w:rsidRDefault="00B41207" w:rsidP="00B41207">
            <w:pPr>
              <w:adjustRightInd w:val="0"/>
              <w:snapToGrid w:val="0"/>
              <w:spacing w:line="480" w:lineRule="exact"/>
              <w:jc w:val="center"/>
              <w:rPr>
                <w:rFonts w:ascii="仿宋_GB2312" w:eastAsia="仿宋_GB2312" w:hAnsi="仿宋" w:cs="仿宋_GB2312" w:hint="eastAsia"/>
                <w:kern w:val="0"/>
                <w:sz w:val="24"/>
                <w:szCs w:val="24"/>
              </w:rPr>
            </w:pPr>
            <w:r w:rsidRPr="007B6E35">
              <w:rPr>
                <w:rFonts w:ascii="仿宋_GB2312" w:eastAsia="仿宋_GB2312" w:hAnsi="仿宋" w:cs="黑体" w:hint="eastAsia"/>
                <w:sz w:val="24"/>
                <w:szCs w:val="24"/>
              </w:rPr>
              <w:t>实践学时：22</w:t>
            </w:r>
          </w:p>
        </w:tc>
        <w:tc>
          <w:tcPr>
            <w:tcW w:w="3087" w:type="pct"/>
            <w:vAlign w:val="center"/>
          </w:tcPr>
          <w:p w14:paraId="12F3B1FB"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 xml:space="preserve"> 茶文化的起源与发展、咖啡的起源与发展</w:t>
            </w:r>
          </w:p>
          <w:p w14:paraId="29FFAF92" w14:textId="77777777" w:rsidR="00B41207" w:rsidRPr="007B6E35" w:rsidRDefault="00B41207" w:rsidP="00B41207">
            <w:pPr>
              <w:adjustRightInd w:val="0"/>
              <w:snapToGrid w:val="0"/>
              <w:spacing w:line="480" w:lineRule="exact"/>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学习茶艺能够使人陶冶性情，沉浸身心。喝茶可以使人静心神、修身心。</w:t>
            </w:r>
          </w:p>
        </w:tc>
      </w:tr>
      <w:tr w:rsidR="00B41207" w:rsidRPr="00B41207" w14:paraId="0A4F0D78" w14:textId="77777777" w:rsidTr="00B41207">
        <w:trPr>
          <w:trHeight w:val="680"/>
          <w:jc w:val="center"/>
        </w:trPr>
        <w:tc>
          <w:tcPr>
            <w:tcW w:w="469" w:type="pct"/>
            <w:vAlign w:val="center"/>
          </w:tcPr>
          <w:p w14:paraId="68C0F76E"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2</w:t>
            </w:r>
          </w:p>
        </w:tc>
        <w:tc>
          <w:tcPr>
            <w:tcW w:w="1444" w:type="pct"/>
            <w:vAlign w:val="center"/>
          </w:tcPr>
          <w:p w14:paraId="4DE1385D" w14:textId="77777777" w:rsidR="00B41207" w:rsidRPr="007B6E35" w:rsidRDefault="00B41207" w:rsidP="00B41207">
            <w:pPr>
              <w:adjustRightInd w:val="0"/>
              <w:snapToGrid w:val="0"/>
              <w:spacing w:line="480" w:lineRule="exact"/>
              <w:ind w:firstLineChars="182" w:firstLine="437"/>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民航职业道德</w:t>
            </w:r>
          </w:p>
          <w:p w14:paraId="543C15DC" w14:textId="77777777" w:rsidR="00B41207" w:rsidRPr="007B6E35" w:rsidRDefault="00B41207" w:rsidP="00B41207">
            <w:pPr>
              <w:adjustRightInd w:val="0"/>
              <w:snapToGrid w:val="0"/>
              <w:spacing w:line="480" w:lineRule="exact"/>
              <w:ind w:firstLineChars="182" w:firstLine="437"/>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总学时：32</w:t>
            </w:r>
          </w:p>
          <w:p w14:paraId="201F7D1A" w14:textId="77777777" w:rsidR="00B41207" w:rsidRPr="007B6E35" w:rsidRDefault="00B41207" w:rsidP="00B41207">
            <w:pPr>
              <w:adjustRightInd w:val="0"/>
              <w:snapToGrid w:val="0"/>
              <w:spacing w:line="480" w:lineRule="exact"/>
              <w:ind w:firstLineChars="182" w:firstLine="437"/>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理论学时：20</w:t>
            </w:r>
          </w:p>
          <w:p w14:paraId="730F22A9" w14:textId="77777777" w:rsidR="00B41207" w:rsidRPr="007B6E35" w:rsidRDefault="00B41207" w:rsidP="00B41207">
            <w:pPr>
              <w:adjustRightInd w:val="0"/>
              <w:snapToGrid w:val="0"/>
              <w:spacing w:line="480" w:lineRule="exact"/>
              <w:ind w:firstLineChars="182" w:firstLine="437"/>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实践学时：12</w:t>
            </w:r>
          </w:p>
        </w:tc>
        <w:tc>
          <w:tcPr>
            <w:tcW w:w="3087" w:type="pct"/>
            <w:vAlign w:val="center"/>
          </w:tcPr>
          <w:p w14:paraId="26B1B3E5"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道德和职业道德的基本理论、民航职业道德规范、民航岗位职业道德要求等方面的内容，可为民航员工培训提供依据及方法，为民航从业人员或有志于从事民航事业的人员自身素质的培养或发展提供方向，为营造民航企业文化氛围提供指导，为民航业的健康发展提供保障。</w:t>
            </w:r>
          </w:p>
        </w:tc>
      </w:tr>
      <w:tr w:rsidR="00B41207" w:rsidRPr="00B41207" w14:paraId="58FE1D96" w14:textId="77777777" w:rsidTr="00B41207">
        <w:trPr>
          <w:trHeight w:val="680"/>
          <w:jc w:val="center"/>
        </w:trPr>
        <w:tc>
          <w:tcPr>
            <w:tcW w:w="469" w:type="pct"/>
            <w:vAlign w:val="center"/>
          </w:tcPr>
          <w:p w14:paraId="15C46DB1" w14:textId="77777777" w:rsidR="00B41207" w:rsidRPr="00B41207" w:rsidRDefault="00B41207" w:rsidP="00B41207">
            <w:pPr>
              <w:adjustRightInd w:val="0"/>
              <w:snapToGrid w:val="0"/>
              <w:spacing w:line="480" w:lineRule="exact"/>
              <w:jc w:val="center"/>
              <w:rPr>
                <w:rFonts w:ascii="仿宋" w:eastAsia="仿宋" w:hAnsi="仿宋" w:cs="仿宋_GB2312"/>
                <w:bCs/>
                <w:sz w:val="24"/>
                <w:szCs w:val="24"/>
              </w:rPr>
            </w:pPr>
            <w:r w:rsidRPr="00B41207">
              <w:rPr>
                <w:rFonts w:ascii="仿宋" w:eastAsia="仿宋" w:hAnsi="仿宋" w:cs="仿宋_GB2312" w:hint="eastAsia"/>
                <w:bCs/>
                <w:sz w:val="24"/>
                <w:szCs w:val="24"/>
              </w:rPr>
              <w:t>3</w:t>
            </w:r>
          </w:p>
        </w:tc>
        <w:tc>
          <w:tcPr>
            <w:tcW w:w="1444" w:type="pct"/>
            <w:vAlign w:val="center"/>
          </w:tcPr>
          <w:p w14:paraId="2BB0E283" w14:textId="77777777" w:rsidR="00B41207" w:rsidRPr="007B6E35" w:rsidRDefault="00B41207" w:rsidP="00B41207">
            <w:pPr>
              <w:adjustRightInd w:val="0"/>
              <w:snapToGrid w:val="0"/>
              <w:spacing w:line="480" w:lineRule="exact"/>
              <w:ind w:firstLineChars="182" w:firstLine="437"/>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餐饮文化</w:t>
            </w:r>
          </w:p>
          <w:p w14:paraId="3BEE92CF" w14:textId="77777777" w:rsidR="00B41207" w:rsidRPr="007B6E35" w:rsidRDefault="00B41207" w:rsidP="00B41207">
            <w:pPr>
              <w:adjustRightInd w:val="0"/>
              <w:snapToGrid w:val="0"/>
              <w:spacing w:line="480" w:lineRule="exact"/>
              <w:ind w:firstLineChars="182" w:firstLine="437"/>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总学时：32</w:t>
            </w:r>
          </w:p>
          <w:p w14:paraId="4A82D329" w14:textId="77777777" w:rsidR="00B41207" w:rsidRPr="007B6E35" w:rsidRDefault="00B41207" w:rsidP="00B41207">
            <w:pPr>
              <w:adjustRightInd w:val="0"/>
              <w:snapToGrid w:val="0"/>
              <w:spacing w:line="480" w:lineRule="exact"/>
              <w:ind w:firstLineChars="182" w:firstLine="437"/>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理论学时：20</w:t>
            </w:r>
          </w:p>
          <w:p w14:paraId="17EB9C12" w14:textId="77777777" w:rsidR="00B41207" w:rsidRPr="007B6E35" w:rsidRDefault="00B41207" w:rsidP="00B41207">
            <w:pPr>
              <w:adjustRightInd w:val="0"/>
              <w:snapToGrid w:val="0"/>
              <w:spacing w:line="480" w:lineRule="exact"/>
              <w:ind w:firstLineChars="182" w:firstLine="437"/>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实践学时：12</w:t>
            </w:r>
          </w:p>
        </w:tc>
        <w:tc>
          <w:tcPr>
            <w:tcW w:w="3087" w:type="pct"/>
            <w:vAlign w:val="center"/>
          </w:tcPr>
          <w:p w14:paraId="44CF1FA7" w14:textId="77777777" w:rsidR="00B41207" w:rsidRPr="007B6E35" w:rsidRDefault="00B41207" w:rsidP="00B41207">
            <w:pPr>
              <w:adjustRightInd w:val="0"/>
              <w:snapToGrid w:val="0"/>
              <w:spacing w:line="480" w:lineRule="exact"/>
              <w:ind w:firstLineChars="200" w:firstLine="480"/>
              <w:jc w:val="left"/>
              <w:rPr>
                <w:rFonts w:ascii="仿宋_GB2312" w:eastAsia="仿宋_GB2312" w:hAnsi="仿宋" w:cs="仿宋_GB2312" w:hint="eastAsia"/>
                <w:kern w:val="0"/>
                <w:sz w:val="24"/>
                <w:szCs w:val="24"/>
              </w:rPr>
            </w:pPr>
            <w:r w:rsidRPr="007B6E35">
              <w:rPr>
                <w:rFonts w:ascii="仿宋_GB2312" w:eastAsia="仿宋_GB2312" w:hAnsi="仿宋" w:cs="仿宋_GB2312" w:hint="eastAsia"/>
                <w:kern w:val="0"/>
                <w:sz w:val="24"/>
                <w:szCs w:val="24"/>
              </w:rPr>
              <w:t>从时代与技法、地域与经济、民族与宗教、食品与食具、消费与层次、民俗与功能等多种角度进行分类，展示出不同的文化品味，体现出不同的使用价值</w:t>
            </w:r>
          </w:p>
        </w:tc>
      </w:tr>
      <w:bookmarkEnd w:id="365"/>
    </w:tbl>
    <w:p w14:paraId="27C1EE1E" w14:textId="77777777" w:rsidR="00B41207" w:rsidRPr="00B41207" w:rsidRDefault="00B41207" w:rsidP="00B41207">
      <w:pPr>
        <w:adjustRightInd w:val="0"/>
        <w:snapToGrid w:val="0"/>
        <w:spacing w:line="480" w:lineRule="exact"/>
        <w:jc w:val="left"/>
        <w:rPr>
          <w:rFonts w:ascii="Times New Roman" w:eastAsia="仿宋_GB2312" w:hAnsi="Times New Roman" w:cs="Times New Roman"/>
          <w:sz w:val="32"/>
          <w:szCs w:val="24"/>
        </w:rPr>
      </w:pPr>
    </w:p>
    <w:p w14:paraId="55D8BA95" w14:textId="77777777" w:rsidR="00B41207" w:rsidRPr="00B41207" w:rsidRDefault="00B41207" w:rsidP="00B41207">
      <w:pPr>
        <w:keepNext/>
        <w:keepLines/>
        <w:adjustRightInd w:val="0"/>
        <w:snapToGrid w:val="0"/>
        <w:spacing w:line="480" w:lineRule="exact"/>
        <w:ind w:firstLineChars="200" w:firstLine="640"/>
        <w:jc w:val="left"/>
        <w:outlineLvl w:val="1"/>
        <w:rPr>
          <w:rFonts w:ascii="黑体" w:eastAsia="黑体" w:hAnsi="黑体" w:cs="Times New Roman"/>
          <w:sz w:val="32"/>
          <w:szCs w:val="32"/>
        </w:rPr>
        <w:sectPr w:rsidR="00B41207" w:rsidRPr="00B41207" w:rsidSect="007D414D">
          <w:headerReference w:type="default" r:id="rId37"/>
          <w:footerReference w:type="default" r:id="rId38"/>
          <w:pgSz w:w="11906" w:h="16838"/>
          <w:pgMar w:top="1871" w:right="1588" w:bottom="1758" w:left="1588" w:header="0" w:footer="1293" w:gutter="0"/>
          <w:pgNumType w:fmt="numberInDash"/>
          <w:cols w:space="720"/>
          <w:rtlGutter/>
          <w:docGrid w:type="lines" w:linePitch="312"/>
        </w:sectPr>
      </w:pPr>
    </w:p>
    <w:p w14:paraId="767ABD1E" w14:textId="77777777" w:rsidR="00B41207" w:rsidRPr="00B41207" w:rsidRDefault="00B41207" w:rsidP="00B41207">
      <w:pPr>
        <w:keepNext/>
        <w:keepLines/>
        <w:adjustRightInd w:val="0"/>
        <w:snapToGrid w:val="0"/>
        <w:spacing w:line="480" w:lineRule="exact"/>
        <w:ind w:firstLineChars="200" w:firstLine="640"/>
        <w:jc w:val="left"/>
        <w:outlineLvl w:val="1"/>
        <w:rPr>
          <w:rFonts w:ascii="黑体" w:eastAsia="黑体" w:hAnsi="黑体" w:cs="宋体"/>
          <w:b/>
          <w:kern w:val="0"/>
          <w:sz w:val="24"/>
          <w:szCs w:val="32"/>
        </w:rPr>
      </w:pPr>
      <w:r w:rsidRPr="00B41207">
        <w:rPr>
          <w:rFonts w:ascii="黑体" w:eastAsia="黑体" w:hAnsi="黑体" w:cs="Times New Roman" w:hint="eastAsia"/>
          <w:sz w:val="32"/>
          <w:szCs w:val="32"/>
        </w:rPr>
        <w:lastRenderedPageBreak/>
        <w:t>七、教学环节及</w:t>
      </w:r>
      <w:r w:rsidRPr="00B41207">
        <w:rPr>
          <w:rFonts w:ascii="黑体" w:eastAsia="黑体" w:hAnsi="黑体" w:cs="Times New Roman"/>
          <w:sz w:val="32"/>
          <w:szCs w:val="32"/>
        </w:rPr>
        <w:t>教学</w:t>
      </w:r>
      <w:r w:rsidRPr="00B41207">
        <w:rPr>
          <w:rFonts w:ascii="黑体" w:eastAsia="黑体" w:hAnsi="黑体" w:cs="Times New Roman" w:hint="eastAsia"/>
          <w:sz w:val="32"/>
          <w:szCs w:val="32"/>
        </w:rPr>
        <w:t>进程</w:t>
      </w:r>
    </w:p>
    <w:p w14:paraId="5DB623AE" w14:textId="77777777" w:rsidR="00B41207" w:rsidRPr="00B41207" w:rsidRDefault="00B41207" w:rsidP="00B41207">
      <w:pPr>
        <w:keepNext/>
        <w:keepLines/>
        <w:adjustRightInd w:val="0"/>
        <w:snapToGrid w:val="0"/>
        <w:spacing w:line="480" w:lineRule="exact"/>
        <w:ind w:firstLineChars="83" w:firstLine="200"/>
        <w:jc w:val="center"/>
        <w:outlineLvl w:val="1"/>
        <w:rPr>
          <w:rFonts w:ascii="黑体" w:eastAsia="黑体" w:hAnsi="黑体" w:cs="Times New Roman"/>
          <w:b/>
          <w:sz w:val="32"/>
          <w:szCs w:val="32"/>
        </w:rPr>
      </w:pPr>
      <w:r w:rsidRPr="00B41207">
        <w:rPr>
          <w:rFonts w:ascii="黑体" w:eastAsia="黑体" w:hAnsi="黑体" w:cs="宋体" w:hint="eastAsia"/>
          <w:b/>
          <w:kern w:val="0"/>
          <w:sz w:val="24"/>
          <w:szCs w:val="32"/>
        </w:rPr>
        <w:t>表7：各教学环节周数分配表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454"/>
        <w:gridCol w:w="627"/>
        <w:gridCol w:w="629"/>
        <w:gridCol w:w="629"/>
        <w:gridCol w:w="629"/>
        <w:gridCol w:w="627"/>
        <w:gridCol w:w="629"/>
        <w:gridCol w:w="629"/>
        <w:gridCol w:w="629"/>
        <w:gridCol w:w="627"/>
        <w:gridCol w:w="557"/>
        <w:gridCol w:w="630"/>
      </w:tblGrid>
      <w:tr w:rsidR="00B41207" w:rsidRPr="00B41207" w14:paraId="77901E79" w14:textId="77777777" w:rsidTr="001E0198">
        <w:trPr>
          <w:trHeight w:val="1293"/>
          <w:jc w:val="center"/>
        </w:trPr>
        <w:tc>
          <w:tcPr>
            <w:tcW w:w="876" w:type="pct"/>
            <w:tcMar>
              <w:top w:w="0" w:type="dxa"/>
              <w:left w:w="0" w:type="dxa"/>
              <w:right w:w="0" w:type="dxa"/>
            </w:tcMar>
          </w:tcPr>
          <w:p w14:paraId="5E3C96CE" w14:textId="61F3CC97" w:rsidR="00B41207" w:rsidRDefault="001E0198" w:rsidP="001E0198">
            <w:pPr>
              <w:adjustRightInd w:val="0"/>
              <w:snapToGrid w:val="0"/>
              <w:spacing w:line="480" w:lineRule="exact"/>
              <w:ind w:leftChars="100" w:left="690" w:hangingChars="200" w:hanging="480"/>
              <w:jc w:val="left"/>
              <w:rPr>
                <w:rFonts w:ascii="黑体" w:eastAsia="黑体" w:hAnsi="黑体" w:cs="黑体"/>
                <w:kern w:val="0"/>
                <w:sz w:val="24"/>
                <w:szCs w:val="24"/>
              </w:rPr>
            </w:pPr>
            <w:r w:rsidRPr="00B41207">
              <w:rPr>
                <w:rFonts w:ascii="黑体" w:eastAsia="黑体" w:hAnsi="黑体" w:cs="黑体"/>
                <w:noProof/>
                <w:sz w:val="24"/>
                <w:szCs w:val="24"/>
              </w:rPr>
              <mc:AlternateContent>
                <mc:Choice Requires="wps">
                  <w:drawing>
                    <wp:anchor distT="0" distB="0" distL="114300" distR="114300" simplePos="0" relativeHeight="251710464" behindDoc="0" locked="0" layoutInCell="1" allowOverlap="1" wp14:anchorId="4BA81091" wp14:editId="1156B2A6">
                      <wp:simplePos x="0" y="0"/>
                      <wp:positionH relativeFrom="column">
                        <wp:posOffset>-1905</wp:posOffset>
                      </wp:positionH>
                      <wp:positionV relativeFrom="paragraph">
                        <wp:posOffset>349885</wp:posOffset>
                      </wp:positionV>
                      <wp:extent cx="757451" cy="476885"/>
                      <wp:effectExtent l="0" t="0" r="24130" b="37465"/>
                      <wp:wrapNone/>
                      <wp:docPr id="76" name="直接连接符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57451" cy="476885"/>
                              </a:xfrm>
                              <a:prstGeom prst="line">
                                <a:avLst/>
                              </a:prstGeom>
                              <a:ln w="9525" cap="flat" cmpd="sng">
                                <a:solidFill>
                                  <a:srgbClr val="000000"/>
                                </a:solidFill>
                                <a:prstDash val="solid"/>
                                <a:headEnd type="none" w="med" len="med"/>
                                <a:tailEnd type="none" w="med" len="med"/>
                              </a:ln>
                              <a:effectLst/>
                            </wps:spPr>
                            <wps:bodyPr/>
                          </wps:wsp>
                        </a:graphicData>
                      </a:graphic>
                      <wp14:sizeRelH relativeFrom="page">
                        <wp14:pctWidth>0</wp14:pctWidth>
                      </wp14:sizeRelH>
                      <wp14:sizeRelV relativeFrom="page">
                        <wp14:pctHeight>0</wp14:pctHeight>
                      </wp14:sizeRelV>
                    </wp:anchor>
                  </w:drawing>
                </mc:Choice>
                <mc:Fallback>
                  <w:pict>
                    <v:line w14:anchorId="533F4984" id="直接连接符 76" o:spid="_x0000_s1026" style="position:absolute;left:0;text-align:lef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7.55pt" to="59.5pt,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">
                      <o:lock v:ext="edit" shapetype="f"/>
                    </v:line>
                  </w:pict>
                </mc:Fallback>
              </mc:AlternateContent>
            </w:r>
            <w:r w:rsidRPr="00B41207">
              <w:rPr>
                <w:rFonts w:ascii="黑体" w:eastAsia="黑体" w:hAnsi="黑体" w:cs="黑体"/>
                <w:noProof/>
                <w:sz w:val="24"/>
                <w:szCs w:val="24"/>
              </w:rPr>
              <mc:AlternateContent>
                <mc:Choice Requires="wps">
                  <w:drawing>
                    <wp:anchor distT="0" distB="0" distL="114300" distR="114300" simplePos="0" relativeHeight="251711488" behindDoc="0" locked="0" layoutInCell="1" allowOverlap="1" wp14:anchorId="50F46A8A" wp14:editId="013BBF3E">
                      <wp:simplePos x="0" y="0"/>
                      <wp:positionH relativeFrom="column">
                        <wp:posOffset>297787</wp:posOffset>
                      </wp:positionH>
                      <wp:positionV relativeFrom="paragraph">
                        <wp:posOffset>-4502</wp:posOffset>
                      </wp:positionV>
                      <wp:extent cx="607325" cy="771099"/>
                      <wp:effectExtent l="0" t="0" r="21590" b="29210"/>
                      <wp:wrapNone/>
                      <wp:docPr id="77" name="直接连接符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7325" cy="771099"/>
                              </a:xfrm>
                              <a:prstGeom prst="line">
                                <a:avLst/>
                              </a:prstGeom>
                              <a:noFill/>
                              <a:ln w="6350" cap="flat" cmpd="sng" algn="ctr">
                                <a:solidFill>
                                  <a:srgbClr val="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44DD8ED" id="直接连接符 77" o:spid="_x0000_s1026" style="position:absolute;left:0;text-align:lef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5pt,-.35pt" to="71.25pt,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" strokeweight=".5pt">
                      <v:stroke joinstyle="miter"/>
                      <o:lock v:ext="edit" shapetype="f"/>
                    </v:line>
                  </w:pict>
                </mc:Fallback>
              </mc:AlternateContent>
            </w:r>
            <w:r>
              <w:rPr>
                <w:rFonts w:ascii="黑体" w:eastAsia="黑体" w:hAnsi="黑体" w:cs="黑体" w:hint="eastAsia"/>
                <w:kern w:val="0"/>
                <w:sz w:val="24"/>
                <w:szCs w:val="24"/>
              </w:rPr>
              <w:t xml:space="preserve">周 </w:t>
            </w:r>
            <w:r>
              <w:rPr>
                <w:rFonts w:ascii="黑体" w:eastAsia="黑体" w:hAnsi="黑体" w:cs="黑体"/>
                <w:kern w:val="0"/>
                <w:sz w:val="24"/>
                <w:szCs w:val="24"/>
              </w:rPr>
              <w:t xml:space="preserve">  </w:t>
            </w:r>
            <w:r w:rsidR="00B41207" w:rsidRPr="00B41207">
              <w:rPr>
                <w:rFonts w:ascii="黑体" w:eastAsia="黑体" w:hAnsi="黑体" w:cs="黑体" w:hint="eastAsia"/>
                <w:kern w:val="0"/>
                <w:sz w:val="24"/>
                <w:szCs w:val="24"/>
              </w:rPr>
              <w:t>学</w:t>
            </w:r>
            <w:r>
              <w:rPr>
                <w:rFonts w:ascii="黑体" w:eastAsia="黑体" w:hAnsi="黑体" w:cs="黑体" w:hint="eastAsia"/>
                <w:kern w:val="0"/>
                <w:sz w:val="24"/>
                <w:szCs w:val="24"/>
              </w:rPr>
              <w:t xml:space="preserve">期 </w:t>
            </w:r>
            <w:r w:rsidR="00B41207" w:rsidRPr="00B41207">
              <w:rPr>
                <w:rFonts w:ascii="黑体" w:eastAsia="黑体" w:hAnsi="黑体" w:cs="黑体" w:hint="eastAsia"/>
                <w:kern w:val="0"/>
                <w:sz w:val="24"/>
                <w:szCs w:val="24"/>
              </w:rPr>
              <w:t xml:space="preserve">数    </w:t>
            </w:r>
          </w:p>
          <w:p w14:paraId="7CE7D824" w14:textId="5572523F" w:rsidR="001E0198" w:rsidRPr="00B41207" w:rsidRDefault="001E0198" w:rsidP="001E0198">
            <w:pPr>
              <w:rPr>
                <w:rFonts w:ascii="黑体" w:eastAsia="黑体" w:hAnsi="黑体" w:cs="黑体"/>
                <w:sz w:val="24"/>
                <w:szCs w:val="24"/>
              </w:rPr>
            </w:pPr>
            <w:r w:rsidRPr="00B41207">
              <w:rPr>
                <w:rFonts w:ascii="黑体" w:eastAsia="黑体" w:hAnsi="黑体" w:cs="黑体" w:hint="eastAsia"/>
                <w:kern w:val="0"/>
                <w:sz w:val="24"/>
                <w:szCs w:val="24"/>
              </w:rPr>
              <w:t>项目</w:t>
            </w:r>
          </w:p>
        </w:tc>
        <w:tc>
          <w:tcPr>
            <w:tcW w:w="378" w:type="pct"/>
            <w:tcMar>
              <w:top w:w="15" w:type="dxa"/>
              <w:left w:w="15" w:type="dxa"/>
              <w:right w:w="15" w:type="dxa"/>
            </w:tcMar>
            <w:vAlign w:val="center"/>
          </w:tcPr>
          <w:p w14:paraId="655BDF27" w14:textId="77777777" w:rsidR="00B41207" w:rsidRPr="00B41207" w:rsidRDefault="00B41207" w:rsidP="00B41207">
            <w:pPr>
              <w:widowControl/>
              <w:adjustRightInd w:val="0"/>
              <w:snapToGrid w:val="0"/>
              <w:spacing w:line="480" w:lineRule="exact"/>
              <w:jc w:val="center"/>
              <w:textAlignment w:val="center"/>
              <w:rPr>
                <w:rFonts w:ascii="黑体" w:eastAsia="黑体" w:hAnsi="黑体" w:cs="黑体"/>
                <w:sz w:val="24"/>
                <w:szCs w:val="24"/>
              </w:rPr>
            </w:pPr>
            <w:proofErr w:type="gramStart"/>
            <w:r w:rsidRPr="00B41207">
              <w:rPr>
                <w:rFonts w:ascii="黑体" w:eastAsia="黑体" w:hAnsi="黑体" w:cs="黑体" w:hint="eastAsia"/>
                <w:kern w:val="0"/>
                <w:sz w:val="24"/>
                <w:szCs w:val="24"/>
              </w:rPr>
              <w:t>一</w:t>
            </w:r>
            <w:proofErr w:type="gramEnd"/>
          </w:p>
        </w:tc>
        <w:tc>
          <w:tcPr>
            <w:tcW w:w="379" w:type="pct"/>
            <w:tcMar>
              <w:top w:w="15" w:type="dxa"/>
              <w:left w:w="15" w:type="dxa"/>
              <w:right w:w="15" w:type="dxa"/>
            </w:tcMar>
            <w:vAlign w:val="center"/>
          </w:tcPr>
          <w:p w14:paraId="108CC199" w14:textId="77777777" w:rsidR="00B41207" w:rsidRPr="00B41207" w:rsidRDefault="00B41207" w:rsidP="00B41207">
            <w:pPr>
              <w:widowControl/>
              <w:adjustRightInd w:val="0"/>
              <w:snapToGrid w:val="0"/>
              <w:spacing w:line="480" w:lineRule="exact"/>
              <w:jc w:val="center"/>
              <w:textAlignment w:val="center"/>
              <w:rPr>
                <w:rFonts w:ascii="黑体" w:eastAsia="黑体" w:hAnsi="黑体" w:cs="黑体"/>
                <w:sz w:val="24"/>
                <w:szCs w:val="24"/>
              </w:rPr>
            </w:pPr>
            <w:r w:rsidRPr="00B41207">
              <w:rPr>
                <w:rFonts w:ascii="黑体" w:eastAsia="黑体" w:hAnsi="黑体" w:cs="黑体" w:hint="eastAsia"/>
                <w:kern w:val="0"/>
                <w:sz w:val="24"/>
                <w:szCs w:val="24"/>
              </w:rPr>
              <w:t>二</w:t>
            </w:r>
          </w:p>
        </w:tc>
        <w:tc>
          <w:tcPr>
            <w:tcW w:w="379" w:type="pct"/>
            <w:tcMar>
              <w:top w:w="15" w:type="dxa"/>
              <w:left w:w="15" w:type="dxa"/>
              <w:right w:w="15" w:type="dxa"/>
            </w:tcMar>
            <w:vAlign w:val="center"/>
          </w:tcPr>
          <w:p w14:paraId="02EBC9AD" w14:textId="77777777" w:rsidR="00B41207" w:rsidRPr="00B41207" w:rsidRDefault="00B41207" w:rsidP="00B41207">
            <w:pPr>
              <w:widowControl/>
              <w:adjustRightInd w:val="0"/>
              <w:snapToGrid w:val="0"/>
              <w:spacing w:line="480" w:lineRule="exact"/>
              <w:jc w:val="center"/>
              <w:textAlignment w:val="center"/>
              <w:rPr>
                <w:rFonts w:ascii="黑体" w:eastAsia="黑体" w:hAnsi="黑体" w:cs="黑体"/>
                <w:sz w:val="24"/>
                <w:szCs w:val="24"/>
              </w:rPr>
            </w:pPr>
            <w:r w:rsidRPr="00B41207">
              <w:rPr>
                <w:rFonts w:ascii="黑体" w:eastAsia="黑体" w:hAnsi="黑体" w:cs="黑体" w:hint="eastAsia"/>
                <w:kern w:val="0"/>
                <w:sz w:val="24"/>
                <w:szCs w:val="24"/>
              </w:rPr>
              <w:t>三</w:t>
            </w:r>
          </w:p>
        </w:tc>
        <w:tc>
          <w:tcPr>
            <w:tcW w:w="379" w:type="pct"/>
            <w:tcMar>
              <w:top w:w="15" w:type="dxa"/>
              <w:left w:w="15" w:type="dxa"/>
              <w:right w:w="15" w:type="dxa"/>
            </w:tcMar>
            <w:vAlign w:val="center"/>
          </w:tcPr>
          <w:p w14:paraId="2AA4A314" w14:textId="77777777" w:rsidR="00B41207" w:rsidRPr="00B41207" w:rsidRDefault="00B41207" w:rsidP="00B41207">
            <w:pPr>
              <w:widowControl/>
              <w:adjustRightInd w:val="0"/>
              <w:snapToGrid w:val="0"/>
              <w:spacing w:line="480" w:lineRule="exact"/>
              <w:jc w:val="center"/>
              <w:textAlignment w:val="center"/>
              <w:rPr>
                <w:rFonts w:ascii="黑体" w:eastAsia="黑体" w:hAnsi="黑体" w:cs="黑体"/>
                <w:sz w:val="24"/>
                <w:szCs w:val="24"/>
              </w:rPr>
            </w:pPr>
            <w:r w:rsidRPr="00B41207">
              <w:rPr>
                <w:rFonts w:ascii="黑体" w:eastAsia="黑体" w:hAnsi="黑体" w:cs="黑体" w:hint="eastAsia"/>
                <w:kern w:val="0"/>
                <w:sz w:val="24"/>
                <w:szCs w:val="24"/>
              </w:rPr>
              <w:t>四</w:t>
            </w:r>
          </w:p>
        </w:tc>
        <w:tc>
          <w:tcPr>
            <w:tcW w:w="378" w:type="pct"/>
            <w:tcMar>
              <w:top w:w="15" w:type="dxa"/>
              <w:left w:w="15" w:type="dxa"/>
              <w:right w:w="15" w:type="dxa"/>
            </w:tcMar>
            <w:vAlign w:val="center"/>
          </w:tcPr>
          <w:p w14:paraId="0910F6B6" w14:textId="77777777" w:rsidR="00B41207" w:rsidRPr="00B41207" w:rsidRDefault="00B41207" w:rsidP="00B41207">
            <w:pPr>
              <w:widowControl/>
              <w:adjustRightInd w:val="0"/>
              <w:snapToGrid w:val="0"/>
              <w:spacing w:line="480" w:lineRule="exact"/>
              <w:jc w:val="center"/>
              <w:textAlignment w:val="center"/>
              <w:rPr>
                <w:rFonts w:ascii="黑体" w:eastAsia="黑体" w:hAnsi="黑体" w:cs="黑体"/>
                <w:sz w:val="24"/>
                <w:szCs w:val="24"/>
              </w:rPr>
            </w:pPr>
            <w:r w:rsidRPr="00B41207">
              <w:rPr>
                <w:rFonts w:ascii="黑体" w:eastAsia="黑体" w:hAnsi="黑体" w:cs="黑体" w:hint="eastAsia"/>
                <w:kern w:val="0"/>
                <w:sz w:val="24"/>
                <w:szCs w:val="24"/>
              </w:rPr>
              <w:t>五</w:t>
            </w:r>
          </w:p>
        </w:tc>
        <w:tc>
          <w:tcPr>
            <w:tcW w:w="379" w:type="pct"/>
            <w:tcMar>
              <w:top w:w="15" w:type="dxa"/>
              <w:left w:w="15" w:type="dxa"/>
              <w:right w:w="15" w:type="dxa"/>
            </w:tcMar>
            <w:vAlign w:val="center"/>
          </w:tcPr>
          <w:p w14:paraId="6AD55053" w14:textId="77777777" w:rsidR="00B41207" w:rsidRPr="00B41207" w:rsidRDefault="00B41207" w:rsidP="00B41207">
            <w:pPr>
              <w:widowControl/>
              <w:adjustRightInd w:val="0"/>
              <w:snapToGrid w:val="0"/>
              <w:spacing w:line="480" w:lineRule="exact"/>
              <w:jc w:val="center"/>
              <w:textAlignment w:val="center"/>
              <w:rPr>
                <w:rFonts w:ascii="黑体" w:eastAsia="黑体" w:hAnsi="黑体" w:cs="黑体"/>
                <w:sz w:val="24"/>
                <w:szCs w:val="24"/>
              </w:rPr>
            </w:pPr>
            <w:r w:rsidRPr="00B41207">
              <w:rPr>
                <w:rFonts w:ascii="黑体" w:eastAsia="黑体" w:hAnsi="黑体" w:cs="黑体" w:hint="eastAsia"/>
                <w:kern w:val="0"/>
                <w:sz w:val="24"/>
                <w:szCs w:val="24"/>
              </w:rPr>
              <w:t>六</w:t>
            </w:r>
          </w:p>
        </w:tc>
        <w:tc>
          <w:tcPr>
            <w:tcW w:w="379" w:type="pct"/>
            <w:vAlign w:val="center"/>
          </w:tcPr>
          <w:p w14:paraId="14776070" w14:textId="77777777" w:rsidR="00B41207" w:rsidRPr="00B41207" w:rsidRDefault="00B41207" w:rsidP="00B41207">
            <w:pPr>
              <w:widowControl/>
              <w:adjustRightInd w:val="0"/>
              <w:snapToGrid w:val="0"/>
              <w:spacing w:line="480" w:lineRule="exact"/>
              <w:jc w:val="center"/>
              <w:textAlignment w:val="center"/>
              <w:rPr>
                <w:rFonts w:ascii="黑体" w:eastAsia="黑体" w:hAnsi="黑体" w:cs="黑体"/>
                <w:sz w:val="24"/>
                <w:szCs w:val="24"/>
              </w:rPr>
            </w:pPr>
            <w:r w:rsidRPr="00B41207">
              <w:rPr>
                <w:rFonts w:ascii="黑体" w:eastAsia="黑体" w:hAnsi="黑体" w:cs="黑体" w:hint="eastAsia"/>
                <w:sz w:val="24"/>
                <w:szCs w:val="24"/>
              </w:rPr>
              <w:t>七</w:t>
            </w:r>
          </w:p>
        </w:tc>
        <w:tc>
          <w:tcPr>
            <w:tcW w:w="379" w:type="pct"/>
            <w:vAlign w:val="center"/>
          </w:tcPr>
          <w:p w14:paraId="42BB6BE6" w14:textId="77777777" w:rsidR="00B41207" w:rsidRPr="00B41207" w:rsidRDefault="00B41207" w:rsidP="00B41207">
            <w:pPr>
              <w:widowControl/>
              <w:adjustRightInd w:val="0"/>
              <w:snapToGrid w:val="0"/>
              <w:spacing w:line="480" w:lineRule="exact"/>
              <w:jc w:val="center"/>
              <w:textAlignment w:val="center"/>
              <w:rPr>
                <w:rFonts w:ascii="黑体" w:eastAsia="黑体" w:hAnsi="黑体" w:cs="黑体"/>
                <w:sz w:val="24"/>
                <w:szCs w:val="24"/>
              </w:rPr>
            </w:pPr>
            <w:r w:rsidRPr="00B41207">
              <w:rPr>
                <w:rFonts w:ascii="黑体" w:eastAsia="黑体" w:hAnsi="黑体" w:cs="黑体" w:hint="eastAsia"/>
                <w:sz w:val="24"/>
                <w:szCs w:val="24"/>
              </w:rPr>
              <w:t>八</w:t>
            </w:r>
          </w:p>
        </w:tc>
        <w:tc>
          <w:tcPr>
            <w:tcW w:w="378" w:type="pct"/>
            <w:vAlign w:val="center"/>
          </w:tcPr>
          <w:p w14:paraId="2B272DC6" w14:textId="77777777" w:rsidR="00B41207" w:rsidRPr="00B41207" w:rsidRDefault="00B41207" w:rsidP="00B41207">
            <w:pPr>
              <w:widowControl/>
              <w:adjustRightInd w:val="0"/>
              <w:snapToGrid w:val="0"/>
              <w:spacing w:line="480" w:lineRule="exact"/>
              <w:jc w:val="center"/>
              <w:textAlignment w:val="center"/>
              <w:rPr>
                <w:rFonts w:ascii="黑体" w:eastAsia="黑体" w:hAnsi="黑体" w:cs="黑体"/>
                <w:sz w:val="24"/>
                <w:szCs w:val="24"/>
              </w:rPr>
            </w:pPr>
            <w:r w:rsidRPr="00B41207">
              <w:rPr>
                <w:rFonts w:ascii="黑体" w:eastAsia="黑体" w:hAnsi="黑体" w:cs="黑体" w:hint="eastAsia"/>
                <w:sz w:val="24"/>
                <w:szCs w:val="24"/>
              </w:rPr>
              <w:t>九</w:t>
            </w:r>
          </w:p>
        </w:tc>
        <w:tc>
          <w:tcPr>
            <w:tcW w:w="336" w:type="pct"/>
            <w:tcMar>
              <w:top w:w="15" w:type="dxa"/>
              <w:left w:w="15" w:type="dxa"/>
              <w:right w:w="15" w:type="dxa"/>
            </w:tcMar>
            <w:vAlign w:val="center"/>
          </w:tcPr>
          <w:p w14:paraId="1913C8E4" w14:textId="77777777" w:rsidR="00B41207" w:rsidRPr="00B41207" w:rsidRDefault="00B41207" w:rsidP="00B41207">
            <w:pPr>
              <w:widowControl/>
              <w:adjustRightInd w:val="0"/>
              <w:snapToGrid w:val="0"/>
              <w:spacing w:line="480" w:lineRule="exact"/>
              <w:jc w:val="center"/>
              <w:textAlignment w:val="center"/>
              <w:rPr>
                <w:rFonts w:ascii="黑体" w:eastAsia="黑体" w:hAnsi="黑体" w:cs="黑体"/>
                <w:sz w:val="24"/>
                <w:szCs w:val="24"/>
              </w:rPr>
            </w:pPr>
            <w:r w:rsidRPr="00B41207">
              <w:rPr>
                <w:rFonts w:ascii="黑体" w:eastAsia="黑体" w:hAnsi="黑体" w:cs="黑体" w:hint="eastAsia"/>
                <w:sz w:val="24"/>
                <w:szCs w:val="24"/>
              </w:rPr>
              <w:t>十</w:t>
            </w:r>
          </w:p>
        </w:tc>
        <w:tc>
          <w:tcPr>
            <w:tcW w:w="378" w:type="pct"/>
            <w:vAlign w:val="center"/>
          </w:tcPr>
          <w:p w14:paraId="270EA301" w14:textId="77777777" w:rsidR="00B41207" w:rsidRPr="00B41207" w:rsidRDefault="00B41207" w:rsidP="00B41207">
            <w:pPr>
              <w:widowControl/>
              <w:adjustRightInd w:val="0"/>
              <w:snapToGrid w:val="0"/>
              <w:spacing w:line="480" w:lineRule="exact"/>
              <w:jc w:val="center"/>
              <w:textAlignment w:val="center"/>
              <w:rPr>
                <w:rFonts w:ascii="黑体" w:eastAsia="黑体" w:hAnsi="黑体" w:cs="黑体"/>
                <w:sz w:val="24"/>
                <w:szCs w:val="24"/>
              </w:rPr>
            </w:pPr>
            <w:r w:rsidRPr="00B41207">
              <w:rPr>
                <w:rFonts w:ascii="黑体" w:eastAsia="黑体" w:hAnsi="黑体" w:cs="黑体" w:hint="eastAsia"/>
                <w:kern w:val="0"/>
                <w:sz w:val="24"/>
                <w:szCs w:val="24"/>
              </w:rPr>
              <w:t>合 计</w:t>
            </w:r>
          </w:p>
        </w:tc>
      </w:tr>
      <w:tr w:rsidR="00B41207" w:rsidRPr="00B41207" w14:paraId="0AF72626" w14:textId="77777777" w:rsidTr="001E0198">
        <w:trPr>
          <w:trHeight w:val="20"/>
          <w:jc w:val="center"/>
        </w:trPr>
        <w:tc>
          <w:tcPr>
            <w:tcW w:w="876" w:type="pct"/>
            <w:tcMar>
              <w:top w:w="0" w:type="dxa"/>
              <w:left w:w="0" w:type="dxa"/>
              <w:right w:w="0" w:type="dxa"/>
            </w:tcMar>
            <w:vAlign w:val="center"/>
          </w:tcPr>
          <w:p w14:paraId="3BD8C8C9" w14:textId="760891B9" w:rsidR="00B41207" w:rsidRPr="00B41207" w:rsidRDefault="00B41207" w:rsidP="001E0198">
            <w:pPr>
              <w:widowControl/>
              <w:adjustRightInd w:val="0"/>
              <w:snapToGrid w:val="0"/>
              <w:spacing w:line="480" w:lineRule="exact"/>
              <w:jc w:val="left"/>
              <w:textAlignment w:val="center"/>
              <w:rPr>
                <w:rFonts w:ascii="宋体" w:eastAsia="仿宋_GB2312" w:hAnsi="宋体" w:cs="宋体"/>
                <w:sz w:val="24"/>
                <w:szCs w:val="24"/>
              </w:rPr>
            </w:pPr>
            <w:r w:rsidRPr="00B41207">
              <w:rPr>
                <w:rFonts w:ascii="宋体" w:eastAsia="仿宋_GB2312" w:hAnsi="宋体" w:cs="宋体"/>
                <w:noProof/>
                <w:kern w:val="0"/>
                <w:sz w:val="24"/>
                <w:szCs w:val="24"/>
              </w:rPr>
              <mc:AlternateContent>
                <mc:Choice Requires="wps">
                  <w:drawing>
                    <wp:anchor distT="4294967295" distB="4294967295" distL="114300" distR="114300" simplePos="0" relativeHeight="251712512" behindDoc="0" locked="0" layoutInCell="1" allowOverlap="1" wp14:anchorId="09905BC0" wp14:editId="49845DA0">
                      <wp:simplePos x="0" y="0"/>
                      <wp:positionH relativeFrom="column">
                        <wp:posOffset>28575</wp:posOffset>
                      </wp:positionH>
                      <wp:positionV relativeFrom="paragraph">
                        <wp:posOffset>-1</wp:posOffset>
                      </wp:positionV>
                      <wp:extent cx="1571625" cy="0"/>
                      <wp:effectExtent l="0" t="57150" r="0" b="57150"/>
                      <wp:wrapNone/>
                      <wp:docPr id="75" name="矩形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571625" cy="0"/>
                              </a:xfrm>
                              <a:prstGeom prst="rect">
                                <a:avLst/>
                              </a:prstGeom>
                              <a:noFill/>
                              <a:ln w="9525">
                                <a:noFill/>
                              </a:ln>
                            </wps:spPr>
                            <wps:txbx>
                              <w:txbxContent>
                                <w:p w14:paraId="12CFC025" w14:textId="77777777" w:rsidR="00B41207" w:rsidRDefault="00B41207" w:rsidP="00B41207">
                                  <w:pPr>
                                    <w:ind w:firstLine="640"/>
                                    <w:jc w:val="center"/>
                                  </w:pPr>
                                </w:p>
                              </w:txbxContent>
                            </wps:txbx>
                            <wps:bodyPr upright="1"/>
                          </wps:wsp>
                        </a:graphicData>
                      </a:graphic>
                      <wp14:sizeRelH relativeFrom="page">
                        <wp14:pctWidth>0</wp14:pctWidth>
                      </wp14:sizeRelH>
                      <wp14:sizeRelV relativeFrom="page">
                        <wp14:pctHeight>0</wp14:pctHeight>
                      </wp14:sizeRelV>
                    </wp:anchor>
                  </w:drawing>
                </mc:Choice>
                <mc:Fallback>
                  <w:pict>
                    <v:rect w14:anchorId="09905BC0" id="矩形 75" o:spid="_x0000_s1046" style="position:absolute;margin-left:2.25pt;margin-top:0;width:123.75pt;height:0;z-index:251712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" filled="f" stroked="f">
                      <o:lock v:ext="edit" aspectratio="t"/>
                      <v:textbox>
                        <w:txbxContent>
                          <w:p w14:paraId="12CFC025" w14:textId="77777777" w:rsidR="00B41207" w:rsidRDefault="00B41207" w:rsidP="00B41207">
                            <w:pPr>
                              <w:ind w:firstLine="640"/>
                              <w:jc w:val="center"/>
                            </w:pPr>
                          </w:p>
                        </w:txbxContent>
                      </v:textbox>
                    </v:rect>
                  </w:pict>
                </mc:Fallback>
              </mc:AlternateContent>
            </w:r>
            <w:r w:rsidRPr="00B41207">
              <w:rPr>
                <w:rFonts w:ascii="宋体" w:eastAsia="仿宋_GB2312" w:hAnsi="宋体" w:cs="宋体"/>
                <w:noProof/>
                <w:kern w:val="0"/>
                <w:sz w:val="24"/>
                <w:szCs w:val="24"/>
              </w:rPr>
              <mc:AlternateContent>
                <mc:Choice Requires="wps">
                  <w:drawing>
                    <wp:anchor distT="4294967295" distB="4294967295" distL="114300" distR="114300" simplePos="0" relativeHeight="251713536" behindDoc="0" locked="0" layoutInCell="1" allowOverlap="1" wp14:anchorId="021C9CC3" wp14:editId="0751F2EC">
                      <wp:simplePos x="0" y="0"/>
                      <wp:positionH relativeFrom="column">
                        <wp:posOffset>295275</wp:posOffset>
                      </wp:positionH>
                      <wp:positionV relativeFrom="paragraph">
                        <wp:posOffset>-1</wp:posOffset>
                      </wp:positionV>
                      <wp:extent cx="981075" cy="0"/>
                      <wp:effectExtent l="0" t="57150" r="0" b="57150"/>
                      <wp:wrapNone/>
                      <wp:docPr id="74" name="矩形 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81075" cy="0"/>
                              </a:xfrm>
                              <a:prstGeom prst="rect">
                                <a:avLst/>
                              </a:prstGeom>
                              <a:noFill/>
                              <a:ln w="9525">
                                <a:noFill/>
                              </a:ln>
                            </wps:spPr>
                            <wps:txbx>
                              <w:txbxContent>
                                <w:p w14:paraId="470AFE8B" w14:textId="77777777" w:rsidR="00B41207" w:rsidRDefault="00B41207" w:rsidP="00B41207">
                                  <w:pPr>
                                    <w:ind w:firstLine="640"/>
                                    <w:jc w:val="center"/>
                                  </w:pPr>
                                </w:p>
                              </w:txbxContent>
                            </wps:txbx>
                            <wps:bodyPr upright="1"/>
                          </wps:wsp>
                        </a:graphicData>
                      </a:graphic>
                      <wp14:sizeRelH relativeFrom="page">
                        <wp14:pctWidth>0</wp14:pctWidth>
                      </wp14:sizeRelH>
                      <wp14:sizeRelV relativeFrom="page">
                        <wp14:pctHeight>0</wp14:pctHeight>
                      </wp14:sizeRelV>
                    </wp:anchor>
                  </w:drawing>
                </mc:Choice>
                <mc:Fallback>
                  <w:pict>
                    <v:rect w14:anchorId="021C9CC3" id="矩形 74" o:spid="_x0000_s1047" style="position:absolute;margin-left:23.25pt;margin-top:0;width:77.25pt;height:0;z-index:251713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" filled="f" stroked="f">
                      <o:lock v:ext="edit" aspectratio="t"/>
                      <v:textbox>
                        <w:txbxContent>
                          <w:p w14:paraId="470AFE8B" w14:textId="77777777" w:rsidR="00B41207" w:rsidRDefault="00B41207" w:rsidP="00B41207">
                            <w:pPr>
                              <w:ind w:firstLine="640"/>
                              <w:jc w:val="center"/>
                            </w:pPr>
                          </w:p>
                        </w:txbxContent>
                      </v:textbox>
                    </v:rect>
                  </w:pict>
                </mc:Fallback>
              </mc:AlternateContent>
            </w:r>
            <w:r w:rsidRPr="00B41207">
              <w:rPr>
                <w:rFonts w:ascii="宋体" w:eastAsia="仿宋_GB2312" w:hAnsi="宋体" w:cs="宋体" w:hint="eastAsia"/>
                <w:kern w:val="0"/>
                <w:sz w:val="24"/>
                <w:szCs w:val="24"/>
              </w:rPr>
              <w:t>理论教学</w:t>
            </w:r>
          </w:p>
        </w:tc>
        <w:tc>
          <w:tcPr>
            <w:tcW w:w="378" w:type="pct"/>
            <w:tcMar>
              <w:top w:w="15" w:type="dxa"/>
              <w:left w:w="15" w:type="dxa"/>
              <w:right w:w="15" w:type="dxa"/>
            </w:tcMar>
            <w:vAlign w:val="center"/>
          </w:tcPr>
          <w:p w14:paraId="069B8CC8"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0"/>
                <w:szCs w:val="20"/>
                <w:lang w:bidi="ar"/>
              </w:rPr>
              <w:t>17</w:t>
            </w:r>
          </w:p>
        </w:tc>
        <w:tc>
          <w:tcPr>
            <w:tcW w:w="379" w:type="pct"/>
            <w:tcMar>
              <w:top w:w="15" w:type="dxa"/>
              <w:left w:w="15" w:type="dxa"/>
              <w:right w:w="15" w:type="dxa"/>
            </w:tcMar>
            <w:vAlign w:val="center"/>
          </w:tcPr>
          <w:p w14:paraId="18748C41"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0"/>
                <w:szCs w:val="20"/>
                <w:lang w:bidi="ar"/>
              </w:rPr>
              <w:t>17</w:t>
            </w:r>
          </w:p>
        </w:tc>
        <w:tc>
          <w:tcPr>
            <w:tcW w:w="379" w:type="pct"/>
            <w:tcMar>
              <w:top w:w="15" w:type="dxa"/>
              <w:left w:w="15" w:type="dxa"/>
              <w:right w:w="15" w:type="dxa"/>
            </w:tcMar>
            <w:vAlign w:val="center"/>
          </w:tcPr>
          <w:p w14:paraId="4A356AE9"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0"/>
                <w:szCs w:val="20"/>
                <w:lang w:bidi="ar"/>
              </w:rPr>
              <w:t>17</w:t>
            </w:r>
          </w:p>
        </w:tc>
        <w:tc>
          <w:tcPr>
            <w:tcW w:w="379" w:type="pct"/>
            <w:tcMar>
              <w:top w:w="15" w:type="dxa"/>
              <w:left w:w="15" w:type="dxa"/>
              <w:right w:w="15" w:type="dxa"/>
            </w:tcMar>
            <w:vAlign w:val="center"/>
          </w:tcPr>
          <w:p w14:paraId="7E53498D"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0"/>
                <w:szCs w:val="20"/>
                <w:lang w:bidi="ar"/>
              </w:rPr>
              <w:t>16</w:t>
            </w:r>
          </w:p>
        </w:tc>
        <w:tc>
          <w:tcPr>
            <w:tcW w:w="378" w:type="pct"/>
            <w:tcMar>
              <w:top w:w="15" w:type="dxa"/>
              <w:left w:w="15" w:type="dxa"/>
              <w:right w:w="15" w:type="dxa"/>
            </w:tcMar>
            <w:vAlign w:val="center"/>
          </w:tcPr>
          <w:p w14:paraId="5C39AF6A"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0"/>
                <w:szCs w:val="20"/>
                <w:lang w:bidi="ar"/>
              </w:rPr>
              <w:t>17</w:t>
            </w:r>
          </w:p>
        </w:tc>
        <w:tc>
          <w:tcPr>
            <w:tcW w:w="379" w:type="pct"/>
            <w:tcMar>
              <w:top w:w="15" w:type="dxa"/>
              <w:left w:w="15" w:type="dxa"/>
              <w:right w:w="15" w:type="dxa"/>
            </w:tcMar>
            <w:vAlign w:val="center"/>
          </w:tcPr>
          <w:p w14:paraId="2C0B65D4"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0"/>
                <w:szCs w:val="20"/>
                <w:lang w:bidi="ar"/>
              </w:rPr>
              <w:t>16</w:t>
            </w:r>
          </w:p>
        </w:tc>
        <w:tc>
          <w:tcPr>
            <w:tcW w:w="379" w:type="pct"/>
            <w:vAlign w:val="center"/>
          </w:tcPr>
          <w:p w14:paraId="4C4E3435"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0"/>
                <w:szCs w:val="20"/>
                <w:lang w:bidi="ar"/>
              </w:rPr>
              <w:t>16</w:t>
            </w:r>
          </w:p>
        </w:tc>
        <w:tc>
          <w:tcPr>
            <w:tcW w:w="379" w:type="pct"/>
            <w:vAlign w:val="center"/>
          </w:tcPr>
          <w:p w14:paraId="6F35A5F3"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0"/>
                <w:szCs w:val="20"/>
                <w:lang w:bidi="ar"/>
              </w:rPr>
              <w:t>16</w:t>
            </w:r>
          </w:p>
        </w:tc>
        <w:tc>
          <w:tcPr>
            <w:tcW w:w="378" w:type="pct"/>
            <w:vAlign w:val="center"/>
          </w:tcPr>
          <w:p w14:paraId="782C4D2A"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36" w:type="pct"/>
            <w:tcMar>
              <w:top w:w="15" w:type="dxa"/>
              <w:left w:w="15" w:type="dxa"/>
              <w:right w:w="15" w:type="dxa"/>
            </w:tcMar>
            <w:vAlign w:val="center"/>
          </w:tcPr>
          <w:p w14:paraId="5699480E"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8" w:type="pct"/>
            <w:vAlign w:val="center"/>
          </w:tcPr>
          <w:p w14:paraId="516E2E68"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4"/>
                <w:szCs w:val="24"/>
                <w:lang w:bidi="ar"/>
              </w:rPr>
              <w:t>132</w:t>
            </w:r>
          </w:p>
        </w:tc>
      </w:tr>
      <w:tr w:rsidR="00B41207" w:rsidRPr="00B41207" w14:paraId="6C0F9267" w14:textId="77777777" w:rsidTr="001E0198">
        <w:trPr>
          <w:trHeight w:val="20"/>
          <w:jc w:val="center"/>
        </w:trPr>
        <w:tc>
          <w:tcPr>
            <w:tcW w:w="876" w:type="pct"/>
            <w:tcMar>
              <w:top w:w="0" w:type="dxa"/>
              <w:left w:w="0" w:type="dxa"/>
              <w:right w:w="0" w:type="dxa"/>
            </w:tcMar>
            <w:vAlign w:val="center"/>
          </w:tcPr>
          <w:p w14:paraId="467F3587" w14:textId="77777777" w:rsidR="00B41207" w:rsidRPr="00B41207" w:rsidRDefault="00B41207" w:rsidP="00B41207">
            <w:pPr>
              <w:widowControl/>
              <w:adjustRightInd w:val="0"/>
              <w:snapToGrid w:val="0"/>
              <w:spacing w:line="480" w:lineRule="exact"/>
              <w:jc w:val="left"/>
              <w:textAlignment w:val="center"/>
              <w:rPr>
                <w:rFonts w:ascii="宋体" w:eastAsia="仿宋_GB2312" w:hAnsi="宋体" w:cs="宋体"/>
                <w:sz w:val="24"/>
                <w:szCs w:val="24"/>
              </w:rPr>
            </w:pPr>
            <w:r w:rsidRPr="00B41207">
              <w:rPr>
                <w:rFonts w:ascii="宋体" w:eastAsia="仿宋_GB2312" w:hAnsi="宋体" w:cs="宋体" w:hint="eastAsia"/>
                <w:kern w:val="0"/>
                <w:sz w:val="24"/>
                <w:szCs w:val="24"/>
              </w:rPr>
              <w:t>课程综合实践</w:t>
            </w:r>
          </w:p>
        </w:tc>
        <w:tc>
          <w:tcPr>
            <w:tcW w:w="378" w:type="pct"/>
            <w:tcMar>
              <w:top w:w="15" w:type="dxa"/>
              <w:left w:w="15" w:type="dxa"/>
              <w:right w:w="15" w:type="dxa"/>
            </w:tcMar>
            <w:vAlign w:val="center"/>
          </w:tcPr>
          <w:p w14:paraId="19355EF3"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w:t>
            </w:r>
          </w:p>
        </w:tc>
        <w:tc>
          <w:tcPr>
            <w:tcW w:w="379" w:type="pct"/>
            <w:tcMar>
              <w:top w:w="15" w:type="dxa"/>
              <w:left w:w="15" w:type="dxa"/>
              <w:right w:w="15" w:type="dxa"/>
            </w:tcMar>
            <w:vAlign w:val="center"/>
          </w:tcPr>
          <w:p w14:paraId="2F886120"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w:t>
            </w:r>
          </w:p>
        </w:tc>
        <w:tc>
          <w:tcPr>
            <w:tcW w:w="379" w:type="pct"/>
            <w:tcMar>
              <w:top w:w="15" w:type="dxa"/>
              <w:left w:w="15" w:type="dxa"/>
              <w:right w:w="15" w:type="dxa"/>
            </w:tcMar>
            <w:vAlign w:val="center"/>
          </w:tcPr>
          <w:p w14:paraId="1E02E217"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w:t>
            </w:r>
          </w:p>
        </w:tc>
        <w:tc>
          <w:tcPr>
            <w:tcW w:w="379" w:type="pct"/>
            <w:tcMar>
              <w:top w:w="15" w:type="dxa"/>
              <w:left w:w="15" w:type="dxa"/>
              <w:right w:w="15" w:type="dxa"/>
            </w:tcMar>
            <w:vAlign w:val="center"/>
          </w:tcPr>
          <w:p w14:paraId="6FA8618C"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w:t>
            </w:r>
          </w:p>
        </w:tc>
        <w:tc>
          <w:tcPr>
            <w:tcW w:w="378" w:type="pct"/>
            <w:tcMar>
              <w:top w:w="15" w:type="dxa"/>
              <w:left w:w="15" w:type="dxa"/>
              <w:right w:w="15" w:type="dxa"/>
            </w:tcMar>
            <w:vAlign w:val="center"/>
          </w:tcPr>
          <w:p w14:paraId="29B325DB"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w:t>
            </w:r>
          </w:p>
        </w:tc>
        <w:tc>
          <w:tcPr>
            <w:tcW w:w="379" w:type="pct"/>
            <w:tcMar>
              <w:top w:w="15" w:type="dxa"/>
              <w:left w:w="15" w:type="dxa"/>
              <w:right w:w="15" w:type="dxa"/>
            </w:tcMar>
            <w:vAlign w:val="center"/>
          </w:tcPr>
          <w:p w14:paraId="58C00EE9"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w:t>
            </w:r>
          </w:p>
        </w:tc>
        <w:tc>
          <w:tcPr>
            <w:tcW w:w="379" w:type="pct"/>
            <w:vAlign w:val="center"/>
          </w:tcPr>
          <w:p w14:paraId="5B08DE01"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w:t>
            </w:r>
          </w:p>
        </w:tc>
        <w:tc>
          <w:tcPr>
            <w:tcW w:w="379" w:type="pct"/>
            <w:vAlign w:val="center"/>
          </w:tcPr>
          <w:p w14:paraId="7E39B2A3"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w:t>
            </w:r>
          </w:p>
        </w:tc>
        <w:tc>
          <w:tcPr>
            <w:tcW w:w="378" w:type="pct"/>
          </w:tcPr>
          <w:p w14:paraId="06871519"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36" w:type="pct"/>
            <w:tcMar>
              <w:top w:w="15" w:type="dxa"/>
              <w:left w:w="15" w:type="dxa"/>
              <w:right w:w="15" w:type="dxa"/>
            </w:tcMar>
            <w:vAlign w:val="center"/>
          </w:tcPr>
          <w:p w14:paraId="0741198E"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8" w:type="pct"/>
            <w:vAlign w:val="center"/>
          </w:tcPr>
          <w:p w14:paraId="677E1C46"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12</w:t>
            </w:r>
          </w:p>
        </w:tc>
      </w:tr>
      <w:tr w:rsidR="00B41207" w:rsidRPr="00B41207" w14:paraId="20B89229" w14:textId="77777777" w:rsidTr="001E0198">
        <w:trPr>
          <w:trHeight w:val="20"/>
          <w:jc w:val="center"/>
        </w:trPr>
        <w:tc>
          <w:tcPr>
            <w:tcW w:w="876" w:type="pct"/>
            <w:tcMar>
              <w:top w:w="0" w:type="dxa"/>
              <w:left w:w="0" w:type="dxa"/>
              <w:right w:w="0" w:type="dxa"/>
            </w:tcMar>
            <w:vAlign w:val="center"/>
          </w:tcPr>
          <w:p w14:paraId="2C70659E" w14:textId="77777777" w:rsidR="00B41207" w:rsidRPr="00B41207" w:rsidRDefault="00B41207" w:rsidP="00B41207">
            <w:pPr>
              <w:widowControl/>
              <w:adjustRightInd w:val="0"/>
              <w:snapToGrid w:val="0"/>
              <w:spacing w:line="480" w:lineRule="exact"/>
              <w:jc w:val="left"/>
              <w:textAlignment w:val="center"/>
              <w:rPr>
                <w:rFonts w:ascii="宋体" w:eastAsia="仿宋_GB2312" w:hAnsi="宋体" w:cs="宋体"/>
                <w:kern w:val="0"/>
                <w:sz w:val="24"/>
                <w:szCs w:val="24"/>
              </w:rPr>
            </w:pPr>
            <w:r w:rsidRPr="00B41207">
              <w:rPr>
                <w:rFonts w:ascii="宋体" w:eastAsia="仿宋_GB2312" w:hAnsi="宋体" w:cs="宋体" w:hint="eastAsia"/>
                <w:kern w:val="0"/>
                <w:sz w:val="24"/>
                <w:szCs w:val="24"/>
              </w:rPr>
              <w:t>毕业综合实践</w:t>
            </w:r>
          </w:p>
          <w:p w14:paraId="6EF71CF6" w14:textId="77777777" w:rsidR="00B41207" w:rsidRPr="00B41207" w:rsidRDefault="00B41207" w:rsidP="00B41207">
            <w:pPr>
              <w:widowControl/>
              <w:adjustRightInd w:val="0"/>
              <w:snapToGrid w:val="0"/>
              <w:spacing w:line="480" w:lineRule="exact"/>
              <w:jc w:val="left"/>
              <w:textAlignment w:val="center"/>
              <w:rPr>
                <w:rFonts w:ascii="宋体" w:eastAsia="仿宋_GB2312" w:hAnsi="宋体" w:cs="宋体"/>
                <w:sz w:val="24"/>
                <w:szCs w:val="24"/>
              </w:rPr>
            </w:pPr>
            <w:r w:rsidRPr="00B41207">
              <w:rPr>
                <w:rFonts w:ascii="宋体" w:eastAsia="仿宋_GB2312" w:hAnsi="宋体" w:cs="宋体" w:hint="eastAsia"/>
                <w:kern w:val="0"/>
                <w:sz w:val="24"/>
                <w:szCs w:val="24"/>
              </w:rPr>
              <w:t>（含顶岗实习）</w:t>
            </w:r>
          </w:p>
        </w:tc>
        <w:tc>
          <w:tcPr>
            <w:tcW w:w="378" w:type="pct"/>
            <w:tcMar>
              <w:top w:w="15" w:type="dxa"/>
              <w:left w:w="15" w:type="dxa"/>
              <w:right w:w="15" w:type="dxa"/>
            </w:tcMar>
            <w:vAlign w:val="center"/>
          </w:tcPr>
          <w:p w14:paraId="191EFCE9"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tcMar>
              <w:top w:w="15" w:type="dxa"/>
              <w:left w:w="15" w:type="dxa"/>
              <w:right w:w="15" w:type="dxa"/>
            </w:tcMar>
            <w:vAlign w:val="center"/>
          </w:tcPr>
          <w:p w14:paraId="54D92DB7"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tcMar>
              <w:top w:w="15" w:type="dxa"/>
              <w:left w:w="15" w:type="dxa"/>
              <w:right w:w="15" w:type="dxa"/>
            </w:tcMar>
            <w:vAlign w:val="center"/>
          </w:tcPr>
          <w:p w14:paraId="2ABBB2BA"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tcMar>
              <w:top w:w="15" w:type="dxa"/>
              <w:left w:w="15" w:type="dxa"/>
              <w:right w:w="15" w:type="dxa"/>
            </w:tcMar>
            <w:vAlign w:val="center"/>
          </w:tcPr>
          <w:p w14:paraId="7DC45CF6"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8" w:type="pct"/>
            <w:tcMar>
              <w:top w:w="15" w:type="dxa"/>
              <w:left w:w="15" w:type="dxa"/>
              <w:right w:w="15" w:type="dxa"/>
            </w:tcMar>
            <w:vAlign w:val="center"/>
          </w:tcPr>
          <w:p w14:paraId="712F4FF0"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tcMar>
              <w:top w:w="15" w:type="dxa"/>
              <w:left w:w="15" w:type="dxa"/>
              <w:right w:w="15" w:type="dxa"/>
            </w:tcMar>
            <w:vAlign w:val="center"/>
          </w:tcPr>
          <w:p w14:paraId="3F1A8CB8"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vAlign w:val="center"/>
          </w:tcPr>
          <w:p w14:paraId="78954349"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vAlign w:val="center"/>
          </w:tcPr>
          <w:p w14:paraId="11433C90"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8" w:type="pct"/>
            <w:vAlign w:val="center"/>
          </w:tcPr>
          <w:p w14:paraId="5B77094C"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26</w:t>
            </w:r>
          </w:p>
        </w:tc>
        <w:tc>
          <w:tcPr>
            <w:tcW w:w="336" w:type="pct"/>
            <w:tcMar>
              <w:top w:w="15" w:type="dxa"/>
              <w:left w:w="15" w:type="dxa"/>
              <w:right w:w="15" w:type="dxa"/>
            </w:tcMar>
            <w:vAlign w:val="center"/>
          </w:tcPr>
          <w:p w14:paraId="00AC902A"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4"/>
                <w:szCs w:val="24"/>
                <w:lang w:bidi="ar"/>
              </w:rPr>
              <w:t>25</w:t>
            </w:r>
          </w:p>
        </w:tc>
        <w:tc>
          <w:tcPr>
            <w:tcW w:w="378" w:type="pct"/>
            <w:vAlign w:val="center"/>
          </w:tcPr>
          <w:p w14:paraId="77234FC8"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4"/>
                <w:szCs w:val="24"/>
                <w:lang w:bidi="ar"/>
              </w:rPr>
              <w:t>51</w:t>
            </w:r>
          </w:p>
        </w:tc>
      </w:tr>
      <w:tr w:rsidR="00B41207" w:rsidRPr="00B41207" w14:paraId="06CD7582" w14:textId="77777777" w:rsidTr="001E0198">
        <w:trPr>
          <w:trHeight w:val="20"/>
          <w:jc w:val="center"/>
        </w:trPr>
        <w:tc>
          <w:tcPr>
            <w:tcW w:w="876" w:type="pct"/>
            <w:tcMar>
              <w:top w:w="0" w:type="dxa"/>
              <w:left w:w="0" w:type="dxa"/>
              <w:right w:w="0" w:type="dxa"/>
            </w:tcMar>
            <w:vAlign w:val="center"/>
          </w:tcPr>
          <w:p w14:paraId="63CC007D" w14:textId="77777777" w:rsidR="00B41207" w:rsidRPr="00B41207" w:rsidRDefault="00B41207" w:rsidP="00B41207">
            <w:pPr>
              <w:widowControl/>
              <w:adjustRightInd w:val="0"/>
              <w:snapToGrid w:val="0"/>
              <w:spacing w:line="480" w:lineRule="exact"/>
              <w:jc w:val="left"/>
              <w:textAlignment w:val="center"/>
              <w:rPr>
                <w:rFonts w:ascii="宋体" w:eastAsia="仿宋_GB2312" w:hAnsi="宋体" w:cs="宋体"/>
                <w:sz w:val="24"/>
                <w:szCs w:val="24"/>
              </w:rPr>
            </w:pPr>
            <w:r w:rsidRPr="00B41207">
              <w:rPr>
                <w:rFonts w:ascii="宋体" w:eastAsia="仿宋_GB2312" w:hAnsi="宋体" w:cs="宋体" w:hint="eastAsia"/>
                <w:kern w:val="0"/>
                <w:sz w:val="24"/>
                <w:szCs w:val="24"/>
              </w:rPr>
              <w:t>军训、入学教育</w:t>
            </w:r>
          </w:p>
        </w:tc>
        <w:tc>
          <w:tcPr>
            <w:tcW w:w="378" w:type="pct"/>
            <w:tcMar>
              <w:top w:w="15" w:type="dxa"/>
              <w:left w:w="15" w:type="dxa"/>
              <w:right w:w="15" w:type="dxa"/>
            </w:tcMar>
            <w:vAlign w:val="center"/>
          </w:tcPr>
          <w:p w14:paraId="243BB432"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w:t>
            </w:r>
          </w:p>
        </w:tc>
        <w:tc>
          <w:tcPr>
            <w:tcW w:w="379" w:type="pct"/>
            <w:tcMar>
              <w:top w:w="15" w:type="dxa"/>
              <w:left w:w="15" w:type="dxa"/>
              <w:right w:w="15" w:type="dxa"/>
            </w:tcMar>
            <w:vAlign w:val="center"/>
          </w:tcPr>
          <w:p w14:paraId="217CB483"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tcMar>
              <w:top w:w="15" w:type="dxa"/>
              <w:left w:w="15" w:type="dxa"/>
              <w:right w:w="15" w:type="dxa"/>
            </w:tcMar>
            <w:vAlign w:val="center"/>
          </w:tcPr>
          <w:p w14:paraId="4825D0F8"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tcMar>
              <w:top w:w="15" w:type="dxa"/>
              <w:left w:w="15" w:type="dxa"/>
              <w:right w:w="15" w:type="dxa"/>
            </w:tcMar>
            <w:vAlign w:val="center"/>
          </w:tcPr>
          <w:p w14:paraId="6DCE8997"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8" w:type="pct"/>
            <w:tcMar>
              <w:top w:w="15" w:type="dxa"/>
              <w:left w:w="15" w:type="dxa"/>
              <w:right w:w="15" w:type="dxa"/>
            </w:tcMar>
            <w:vAlign w:val="center"/>
          </w:tcPr>
          <w:p w14:paraId="27815B58"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tcMar>
              <w:top w:w="15" w:type="dxa"/>
              <w:left w:w="15" w:type="dxa"/>
              <w:right w:w="15" w:type="dxa"/>
            </w:tcMar>
            <w:vAlign w:val="center"/>
          </w:tcPr>
          <w:p w14:paraId="289A119E"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vAlign w:val="center"/>
          </w:tcPr>
          <w:p w14:paraId="39A29B49"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vAlign w:val="center"/>
          </w:tcPr>
          <w:p w14:paraId="2E2C24E6"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8" w:type="pct"/>
            <w:vAlign w:val="center"/>
          </w:tcPr>
          <w:p w14:paraId="6E905C2D"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36" w:type="pct"/>
            <w:tcMar>
              <w:top w:w="15" w:type="dxa"/>
              <w:left w:w="15" w:type="dxa"/>
              <w:right w:w="15" w:type="dxa"/>
            </w:tcMar>
            <w:vAlign w:val="center"/>
          </w:tcPr>
          <w:p w14:paraId="332D1545"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8" w:type="pct"/>
            <w:vAlign w:val="center"/>
          </w:tcPr>
          <w:p w14:paraId="6395D9B2"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w:t>
            </w:r>
          </w:p>
        </w:tc>
      </w:tr>
      <w:tr w:rsidR="00B41207" w:rsidRPr="00B41207" w14:paraId="05BDC654" w14:textId="77777777" w:rsidTr="001E0198">
        <w:trPr>
          <w:trHeight w:val="20"/>
          <w:jc w:val="center"/>
        </w:trPr>
        <w:tc>
          <w:tcPr>
            <w:tcW w:w="876" w:type="pct"/>
            <w:tcMar>
              <w:top w:w="0" w:type="dxa"/>
              <w:left w:w="0" w:type="dxa"/>
              <w:right w:w="0" w:type="dxa"/>
            </w:tcMar>
            <w:vAlign w:val="center"/>
          </w:tcPr>
          <w:p w14:paraId="1321A8A9" w14:textId="77777777" w:rsidR="00B41207" w:rsidRPr="00B41207" w:rsidRDefault="00B41207" w:rsidP="00B41207">
            <w:pPr>
              <w:widowControl/>
              <w:adjustRightInd w:val="0"/>
              <w:snapToGrid w:val="0"/>
              <w:spacing w:line="480" w:lineRule="exact"/>
              <w:ind w:firstLineChars="83" w:firstLine="199"/>
              <w:jc w:val="left"/>
              <w:textAlignment w:val="center"/>
              <w:rPr>
                <w:rFonts w:ascii="宋体" w:eastAsia="仿宋_GB2312" w:hAnsi="宋体" w:cs="宋体"/>
                <w:sz w:val="24"/>
                <w:szCs w:val="24"/>
              </w:rPr>
            </w:pPr>
            <w:r w:rsidRPr="00B41207">
              <w:rPr>
                <w:rFonts w:ascii="宋体" w:eastAsia="仿宋_GB2312" w:hAnsi="宋体" w:cs="宋体" w:hint="eastAsia"/>
                <w:kern w:val="0"/>
                <w:sz w:val="24"/>
                <w:szCs w:val="24"/>
              </w:rPr>
              <w:t>毕业教育</w:t>
            </w:r>
          </w:p>
        </w:tc>
        <w:tc>
          <w:tcPr>
            <w:tcW w:w="378" w:type="pct"/>
            <w:tcMar>
              <w:top w:w="15" w:type="dxa"/>
              <w:left w:w="15" w:type="dxa"/>
              <w:right w:w="15" w:type="dxa"/>
            </w:tcMar>
            <w:vAlign w:val="center"/>
          </w:tcPr>
          <w:p w14:paraId="0D502A39"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tcMar>
              <w:top w:w="15" w:type="dxa"/>
              <w:left w:w="15" w:type="dxa"/>
              <w:right w:w="15" w:type="dxa"/>
            </w:tcMar>
            <w:vAlign w:val="center"/>
          </w:tcPr>
          <w:p w14:paraId="5770837A"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tcMar>
              <w:top w:w="15" w:type="dxa"/>
              <w:left w:w="15" w:type="dxa"/>
              <w:right w:w="15" w:type="dxa"/>
            </w:tcMar>
            <w:vAlign w:val="center"/>
          </w:tcPr>
          <w:p w14:paraId="1270D70F"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tcMar>
              <w:top w:w="15" w:type="dxa"/>
              <w:left w:w="15" w:type="dxa"/>
              <w:right w:w="15" w:type="dxa"/>
            </w:tcMar>
            <w:vAlign w:val="center"/>
          </w:tcPr>
          <w:p w14:paraId="0DF717F8"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8" w:type="pct"/>
            <w:tcMar>
              <w:top w:w="15" w:type="dxa"/>
              <w:left w:w="15" w:type="dxa"/>
              <w:right w:w="15" w:type="dxa"/>
            </w:tcMar>
            <w:vAlign w:val="center"/>
          </w:tcPr>
          <w:p w14:paraId="5B5F3D70"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tcMar>
              <w:top w:w="15" w:type="dxa"/>
              <w:left w:w="15" w:type="dxa"/>
              <w:right w:w="15" w:type="dxa"/>
            </w:tcMar>
            <w:vAlign w:val="center"/>
          </w:tcPr>
          <w:p w14:paraId="6FC4E24D"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vAlign w:val="center"/>
          </w:tcPr>
          <w:p w14:paraId="6F2AA466"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9" w:type="pct"/>
            <w:vAlign w:val="center"/>
          </w:tcPr>
          <w:p w14:paraId="51F1C3C8"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8" w:type="pct"/>
            <w:vAlign w:val="center"/>
          </w:tcPr>
          <w:p w14:paraId="42F0AAB2"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36" w:type="pct"/>
            <w:tcMar>
              <w:top w:w="15" w:type="dxa"/>
              <w:left w:w="15" w:type="dxa"/>
              <w:right w:w="15" w:type="dxa"/>
            </w:tcMar>
            <w:vAlign w:val="center"/>
          </w:tcPr>
          <w:p w14:paraId="25D13CBE"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4"/>
                <w:szCs w:val="24"/>
                <w:lang w:bidi="ar"/>
              </w:rPr>
              <w:t>1</w:t>
            </w:r>
          </w:p>
        </w:tc>
        <w:tc>
          <w:tcPr>
            <w:tcW w:w="378" w:type="pct"/>
            <w:vAlign w:val="center"/>
          </w:tcPr>
          <w:p w14:paraId="671402D6"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4"/>
                <w:szCs w:val="24"/>
                <w:lang w:bidi="ar"/>
              </w:rPr>
              <w:t>1</w:t>
            </w:r>
          </w:p>
        </w:tc>
      </w:tr>
      <w:tr w:rsidR="00B41207" w:rsidRPr="00B41207" w14:paraId="311272D1" w14:textId="77777777" w:rsidTr="001E0198">
        <w:trPr>
          <w:trHeight w:val="20"/>
          <w:jc w:val="center"/>
        </w:trPr>
        <w:tc>
          <w:tcPr>
            <w:tcW w:w="876" w:type="pct"/>
            <w:tcMar>
              <w:top w:w="0" w:type="dxa"/>
              <w:left w:w="0" w:type="dxa"/>
              <w:right w:w="0" w:type="dxa"/>
            </w:tcMar>
            <w:vAlign w:val="center"/>
          </w:tcPr>
          <w:p w14:paraId="5C6E3E49" w14:textId="77777777" w:rsidR="00B41207" w:rsidRPr="00B41207" w:rsidRDefault="00B41207" w:rsidP="00B41207">
            <w:pPr>
              <w:widowControl/>
              <w:adjustRightInd w:val="0"/>
              <w:snapToGrid w:val="0"/>
              <w:spacing w:line="480" w:lineRule="exact"/>
              <w:ind w:firstLineChars="83" w:firstLine="199"/>
              <w:jc w:val="left"/>
              <w:textAlignment w:val="center"/>
              <w:rPr>
                <w:rFonts w:ascii="宋体" w:eastAsia="仿宋_GB2312" w:hAnsi="宋体" w:cs="宋体"/>
                <w:sz w:val="24"/>
                <w:szCs w:val="24"/>
              </w:rPr>
            </w:pPr>
            <w:r w:rsidRPr="00B41207">
              <w:rPr>
                <w:rFonts w:ascii="宋体" w:eastAsia="仿宋_GB2312" w:hAnsi="宋体" w:cs="宋体" w:hint="eastAsia"/>
                <w:kern w:val="0"/>
                <w:sz w:val="24"/>
                <w:szCs w:val="24"/>
              </w:rPr>
              <w:t>复习考试</w:t>
            </w:r>
          </w:p>
        </w:tc>
        <w:tc>
          <w:tcPr>
            <w:tcW w:w="378" w:type="pct"/>
            <w:tcMar>
              <w:top w:w="15" w:type="dxa"/>
              <w:left w:w="15" w:type="dxa"/>
              <w:right w:w="15" w:type="dxa"/>
            </w:tcMar>
            <w:vAlign w:val="center"/>
          </w:tcPr>
          <w:p w14:paraId="0C585216"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2</w:t>
            </w:r>
          </w:p>
        </w:tc>
        <w:tc>
          <w:tcPr>
            <w:tcW w:w="379" w:type="pct"/>
            <w:tcMar>
              <w:top w:w="15" w:type="dxa"/>
              <w:left w:w="15" w:type="dxa"/>
              <w:right w:w="15" w:type="dxa"/>
            </w:tcMar>
            <w:vAlign w:val="center"/>
          </w:tcPr>
          <w:p w14:paraId="3351C81F"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2</w:t>
            </w:r>
          </w:p>
        </w:tc>
        <w:tc>
          <w:tcPr>
            <w:tcW w:w="379" w:type="pct"/>
            <w:tcMar>
              <w:top w:w="15" w:type="dxa"/>
              <w:left w:w="15" w:type="dxa"/>
              <w:right w:w="15" w:type="dxa"/>
            </w:tcMar>
            <w:vAlign w:val="center"/>
          </w:tcPr>
          <w:p w14:paraId="63771497"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2</w:t>
            </w:r>
          </w:p>
        </w:tc>
        <w:tc>
          <w:tcPr>
            <w:tcW w:w="379" w:type="pct"/>
            <w:tcMar>
              <w:top w:w="15" w:type="dxa"/>
              <w:left w:w="15" w:type="dxa"/>
              <w:right w:w="15" w:type="dxa"/>
            </w:tcMar>
            <w:vAlign w:val="center"/>
          </w:tcPr>
          <w:p w14:paraId="6A5DE20F"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2</w:t>
            </w:r>
          </w:p>
        </w:tc>
        <w:tc>
          <w:tcPr>
            <w:tcW w:w="378" w:type="pct"/>
            <w:tcMar>
              <w:top w:w="15" w:type="dxa"/>
              <w:left w:w="15" w:type="dxa"/>
              <w:right w:w="15" w:type="dxa"/>
            </w:tcMar>
            <w:vAlign w:val="center"/>
          </w:tcPr>
          <w:p w14:paraId="2EB6474C"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2</w:t>
            </w:r>
          </w:p>
        </w:tc>
        <w:tc>
          <w:tcPr>
            <w:tcW w:w="379" w:type="pct"/>
            <w:tcMar>
              <w:top w:w="15" w:type="dxa"/>
              <w:left w:w="15" w:type="dxa"/>
              <w:right w:w="15" w:type="dxa"/>
            </w:tcMar>
            <w:vAlign w:val="center"/>
          </w:tcPr>
          <w:p w14:paraId="21D9ED07"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w:t>
            </w:r>
          </w:p>
        </w:tc>
        <w:tc>
          <w:tcPr>
            <w:tcW w:w="379" w:type="pct"/>
            <w:vAlign w:val="center"/>
          </w:tcPr>
          <w:p w14:paraId="4066E4C8"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w:t>
            </w:r>
          </w:p>
        </w:tc>
        <w:tc>
          <w:tcPr>
            <w:tcW w:w="379" w:type="pct"/>
            <w:vAlign w:val="center"/>
          </w:tcPr>
          <w:p w14:paraId="4663B22F"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w:t>
            </w:r>
          </w:p>
        </w:tc>
        <w:tc>
          <w:tcPr>
            <w:tcW w:w="378" w:type="pct"/>
            <w:vAlign w:val="center"/>
          </w:tcPr>
          <w:p w14:paraId="79B793A1"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36" w:type="pct"/>
            <w:tcMar>
              <w:top w:w="15" w:type="dxa"/>
              <w:left w:w="15" w:type="dxa"/>
              <w:right w:w="15" w:type="dxa"/>
            </w:tcMar>
            <w:vAlign w:val="center"/>
          </w:tcPr>
          <w:p w14:paraId="12A79089"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8" w:type="pct"/>
            <w:vAlign w:val="center"/>
          </w:tcPr>
          <w:p w14:paraId="416093CA"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16</w:t>
            </w:r>
          </w:p>
        </w:tc>
      </w:tr>
      <w:tr w:rsidR="00B41207" w:rsidRPr="00B41207" w14:paraId="3417164F" w14:textId="77777777" w:rsidTr="001E0198">
        <w:trPr>
          <w:trHeight w:val="20"/>
          <w:jc w:val="center"/>
        </w:trPr>
        <w:tc>
          <w:tcPr>
            <w:tcW w:w="876" w:type="pct"/>
            <w:tcMar>
              <w:top w:w="0" w:type="dxa"/>
              <w:left w:w="0" w:type="dxa"/>
              <w:right w:w="0" w:type="dxa"/>
            </w:tcMar>
            <w:vAlign w:val="center"/>
          </w:tcPr>
          <w:p w14:paraId="2BCB8BE0" w14:textId="77777777" w:rsidR="00B41207" w:rsidRPr="00B41207" w:rsidRDefault="00B41207" w:rsidP="00B41207">
            <w:pPr>
              <w:widowControl/>
              <w:adjustRightInd w:val="0"/>
              <w:snapToGrid w:val="0"/>
              <w:spacing w:line="480" w:lineRule="exact"/>
              <w:ind w:firstLineChars="83" w:firstLine="199"/>
              <w:jc w:val="left"/>
              <w:textAlignment w:val="center"/>
              <w:rPr>
                <w:rFonts w:ascii="宋体" w:eastAsia="仿宋_GB2312" w:hAnsi="宋体" w:cs="宋体"/>
                <w:sz w:val="24"/>
                <w:szCs w:val="24"/>
              </w:rPr>
            </w:pPr>
            <w:r w:rsidRPr="00B41207">
              <w:rPr>
                <w:rFonts w:ascii="宋体" w:eastAsia="仿宋_GB2312" w:hAnsi="宋体" w:cs="宋体" w:hint="eastAsia"/>
                <w:kern w:val="0"/>
                <w:sz w:val="24"/>
                <w:szCs w:val="24"/>
              </w:rPr>
              <w:t>劳动周</w:t>
            </w:r>
          </w:p>
        </w:tc>
        <w:tc>
          <w:tcPr>
            <w:tcW w:w="378" w:type="pct"/>
            <w:tcMar>
              <w:top w:w="15" w:type="dxa"/>
              <w:left w:w="15" w:type="dxa"/>
              <w:right w:w="15" w:type="dxa"/>
            </w:tcMar>
            <w:vAlign w:val="center"/>
          </w:tcPr>
          <w:p w14:paraId="3AC1E2F2"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1</w:t>
            </w:r>
          </w:p>
        </w:tc>
        <w:tc>
          <w:tcPr>
            <w:tcW w:w="379" w:type="pct"/>
            <w:tcMar>
              <w:top w:w="15" w:type="dxa"/>
              <w:left w:w="15" w:type="dxa"/>
              <w:right w:w="15" w:type="dxa"/>
            </w:tcMar>
            <w:vAlign w:val="center"/>
          </w:tcPr>
          <w:p w14:paraId="3B2C3E33"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1</w:t>
            </w:r>
          </w:p>
        </w:tc>
        <w:tc>
          <w:tcPr>
            <w:tcW w:w="379" w:type="pct"/>
            <w:tcMar>
              <w:top w:w="15" w:type="dxa"/>
              <w:left w:w="15" w:type="dxa"/>
              <w:right w:w="15" w:type="dxa"/>
            </w:tcMar>
            <w:vAlign w:val="center"/>
          </w:tcPr>
          <w:p w14:paraId="2B5AEDAA"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1</w:t>
            </w:r>
          </w:p>
        </w:tc>
        <w:tc>
          <w:tcPr>
            <w:tcW w:w="379" w:type="pct"/>
            <w:tcMar>
              <w:top w:w="15" w:type="dxa"/>
              <w:left w:w="15" w:type="dxa"/>
              <w:right w:w="15" w:type="dxa"/>
            </w:tcMar>
            <w:vAlign w:val="center"/>
          </w:tcPr>
          <w:p w14:paraId="5A5C6301"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1</w:t>
            </w:r>
          </w:p>
        </w:tc>
        <w:tc>
          <w:tcPr>
            <w:tcW w:w="378" w:type="pct"/>
            <w:tcMar>
              <w:top w:w="15" w:type="dxa"/>
              <w:left w:w="15" w:type="dxa"/>
              <w:right w:w="15" w:type="dxa"/>
            </w:tcMar>
            <w:vAlign w:val="center"/>
          </w:tcPr>
          <w:p w14:paraId="254F0BCF"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1</w:t>
            </w:r>
          </w:p>
        </w:tc>
        <w:tc>
          <w:tcPr>
            <w:tcW w:w="379" w:type="pct"/>
            <w:tcMar>
              <w:top w:w="15" w:type="dxa"/>
              <w:left w:w="15" w:type="dxa"/>
              <w:right w:w="15" w:type="dxa"/>
            </w:tcMar>
            <w:vAlign w:val="center"/>
          </w:tcPr>
          <w:p w14:paraId="6484D3FF"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w:t>
            </w:r>
          </w:p>
        </w:tc>
        <w:tc>
          <w:tcPr>
            <w:tcW w:w="379" w:type="pct"/>
            <w:vAlign w:val="center"/>
          </w:tcPr>
          <w:p w14:paraId="56C5C8A2"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w:t>
            </w:r>
          </w:p>
        </w:tc>
        <w:tc>
          <w:tcPr>
            <w:tcW w:w="379" w:type="pct"/>
            <w:vAlign w:val="center"/>
          </w:tcPr>
          <w:p w14:paraId="7CAED760"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w:t>
            </w:r>
          </w:p>
        </w:tc>
        <w:tc>
          <w:tcPr>
            <w:tcW w:w="378" w:type="pct"/>
            <w:vAlign w:val="center"/>
          </w:tcPr>
          <w:p w14:paraId="5A8966A0"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36" w:type="pct"/>
            <w:tcMar>
              <w:top w:w="15" w:type="dxa"/>
              <w:left w:w="15" w:type="dxa"/>
              <w:right w:w="15" w:type="dxa"/>
            </w:tcMar>
            <w:vAlign w:val="center"/>
          </w:tcPr>
          <w:p w14:paraId="6432DF90"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8" w:type="pct"/>
            <w:vAlign w:val="center"/>
          </w:tcPr>
          <w:p w14:paraId="0EB7968B"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4"/>
                <w:szCs w:val="24"/>
                <w:lang w:bidi="ar"/>
              </w:rPr>
              <w:t>8</w:t>
            </w:r>
          </w:p>
        </w:tc>
      </w:tr>
      <w:tr w:rsidR="00B41207" w:rsidRPr="00B41207" w14:paraId="4EFD980B" w14:textId="77777777" w:rsidTr="001E0198">
        <w:trPr>
          <w:trHeight w:val="20"/>
          <w:jc w:val="center"/>
        </w:trPr>
        <w:tc>
          <w:tcPr>
            <w:tcW w:w="876" w:type="pct"/>
            <w:tcMar>
              <w:top w:w="0" w:type="dxa"/>
              <w:left w:w="0" w:type="dxa"/>
              <w:right w:w="0" w:type="dxa"/>
            </w:tcMar>
            <w:vAlign w:val="center"/>
          </w:tcPr>
          <w:p w14:paraId="74BF96EF" w14:textId="77777777" w:rsidR="00B41207" w:rsidRPr="00B41207" w:rsidRDefault="00B41207" w:rsidP="00B41207">
            <w:pPr>
              <w:widowControl/>
              <w:adjustRightInd w:val="0"/>
              <w:snapToGrid w:val="0"/>
              <w:spacing w:line="480" w:lineRule="exact"/>
              <w:ind w:firstLineChars="83" w:firstLine="199"/>
              <w:jc w:val="left"/>
              <w:textAlignment w:val="center"/>
              <w:rPr>
                <w:rFonts w:ascii="宋体" w:eastAsia="仿宋_GB2312" w:hAnsi="宋体" w:cs="宋体"/>
                <w:sz w:val="24"/>
                <w:szCs w:val="24"/>
              </w:rPr>
            </w:pPr>
            <w:r w:rsidRPr="00B41207">
              <w:rPr>
                <w:rFonts w:ascii="宋体" w:eastAsia="仿宋_GB2312" w:hAnsi="宋体" w:cs="宋体" w:hint="eastAsia"/>
                <w:kern w:val="0"/>
                <w:sz w:val="24"/>
                <w:szCs w:val="24"/>
              </w:rPr>
              <w:t>社会实践</w:t>
            </w:r>
          </w:p>
        </w:tc>
        <w:tc>
          <w:tcPr>
            <w:tcW w:w="378" w:type="pct"/>
            <w:tcMar>
              <w:top w:w="15" w:type="dxa"/>
              <w:left w:w="15" w:type="dxa"/>
              <w:right w:w="15" w:type="dxa"/>
            </w:tcMar>
            <w:vAlign w:val="center"/>
          </w:tcPr>
          <w:p w14:paraId="750E3E8A"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1</w:t>
            </w:r>
          </w:p>
        </w:tc>
        <w:tc>
          <w:tcPr>
            <w:tcW w:w="379" w:type="pct"/>
            <w:tcMar>
              <w:top w:w="15" w:type="dxa"/>
              <w:left w:w="15" w:type="dxa"/>
              <w:right w:w="15" w:type="dxa"/>
            </w:tcMar>
            <w:vAlign w:val="center"/>
          </w:tcPr>
          <w:p w14:paraId="3E822DBE"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1</w:t>
            </w:r>
          </w:p>
        </w:tc>
        <w:tc>
          <w:tcPr>
            <w:tcW w:w="379" w:type="pct"/>
            <w:tcMar>
              <w:top w:w="15" w:type="dxa"/>
              <w:left w:w="15" w:type="dxa"/>
              <w:right w:w="15" w:type="dxa"/>
            </w:tcMar>
            <w:vAlign w:val="center"/>
          </w:tcPr>
          <w:p w14:paraId="2321A45F"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1</w:t>
            </w:r>
          </w:p>
        </w:tc>
        <w:tc>
          <w:tcPr>
            <w:tcW w:w="379" w:type="pct"/>
            <w:tcMar>
              <w:top w:w="15" w:type="dxa"/>
              <w:left w:w="15" w:type="dxa"/>
              <w:right w:w="15" w:type="dxa"/>
            </w:tcMar>
            <w:vAlign w:val="center"/>
          </w:tcPr>
          <w:p w14:paraId="5CAB9BE3"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1</w:t>
            </w:r>
          </w:p>
        </w:tc>
        <w:tc>
          <w:tcPr>
            <w:tcW w:w="378" w:type="pct"/>
            <w:tcMar>
              <w:top w:w="15" w:type="dxa"/>
              <w:left w:w="15" w:type="dxa"/>
              <w:right w:w="15" w:type="dxa"/>
            </w:tcMar>
            <w:vAlign w:val="center"/>
          </w:tcPr>
          <w:p w14:paraId="3E884954" w14:textId="77777777" w:rsidR="00B41207" w:rsidRPr="00B41207" w:rsidRDefault="00B41207" w:rsidP="00B41207">
            <w:pPr>
              <w:widowControl/>
              <w:spacing w:line="540" w:lineRule="exact"/>
              <w:jc w:val="center"/>
              <w:textAlignment w:val="center"/>
              <w:rPr>
                <w:rFonts w:ascii="宋体" w:eastAsia="仿宋_GB2312" w:hAnsi="宋体" w:cs="宋体"/>
                <w:bCs/>
                <w:kern w:val="0"/>
                <w:sz w:val="24"/>
                <w:szCs w:val="24"/>
              </w:rPr>
            </w:pPr>
            <w:r w:rsidRPr="00B41207">
              <w:rPr>
                <w:rFonts w:ascii="仿宋_GB2312" w:eastAsia="仿宋_GB2312" w:hAnsi="宋体" w:cs="仿宋_GB2312" w:hint="eastAsia"/>
                <w:color w:val="000000"/>
                <w:kern w:val="0"/>
                <w:sz w:val="24"/>
                <w:szCs w:val="24"/>
                <w:lang w:bidi="ar"/>
              </w:rPr>
              <w:t>1</w:t>
            </w:r>
          </w:p>
        </w:tc>
        <w:tc>
          <w:tcPr>
            <w:tcW w:w="379" w:type="pct"/>
            <w:tcMar>
              <w:top w:w="15" w:type="dxa"/>
              <w:left w:w="15" w:type="dxa"/>
              <w:right w:w="15" w:type="dxa"/>
            </w:tcMar>
            <w:vAlign w:val="center"/>
          </w:tcPr>
          <w:p w14:paraId="0D71EAA5"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w:t>
            </w:r>
          </w:p>
        </w:tc>
        <w:tc>
          <w:tcPr>
            <w:tcW w:w="379" w:type="pct"/>
            <w:vAlign w:val="center"/>
          </w:tcPr>
          <w:p w14:paraId="66436839"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w:t>
            </w:r>
          </w:p>
        </w:tc>
        <w:tc>
          <w:tcPr>
            <w:tcW w:w="379" w:type="pct"/>
            <w:vAlign w:val="center"/>
          </w:tcPr>
          <w:p w14:paraId="430239F5"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1</w:t>
            </w:r>
          </w:p>
        </w:tc>
        <w:tc>
          <w:tcPr>
            <w:tcW w:w="378" w:type="pct"/>
            <w:vAlign w:val="center"/>
          </w:tcPr>
          <w:p w14:paraId="47765162"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36" w:type="pct"/>
            <w:tcMar>
              <w:top w:w="15" w:type="dxa"/>
              <w:left w:w="15" w:type="dxa"/>
              <w:right w:w="15" w:type="dxa"/>
            </w:tcMar>
            <w:vAlign w:val="center"/>
          </w:tcPr>
          <w:p w14:paraId="211CED3A"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c>
          <w:tcPr>
            <w:tcW w:w="378" w:type="pct"/>
            <w:vAlign w:val="center"/>
          </w:tcPr>
          <w:p w14:paraId="6DC58EA1"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4"/>
                <w:szCs w:val="24"/>
                <w:lang w:bidi="ar"/>
              </w:rPr>
              <w:t>8</w:t>
            </w:r>
          </w:p>
        </w:tc>
      </w:tr>
      <w:tr w:rsidR="00B41207" w:rsidRPr="00B41207" w14:paraId="6EA15FBF" w14:textId="77777777" w:rsidTr="001E0198">
        <w:trPr>
          <w:trHeight w:val="20"/>
          <w:jc w:val="center"/>
        </w:trPr>
        <w:tc>
          <w:tcPr>
            <w:tcW w:w="876" w:type="pct"/>
            <w:tcMar>
              <w:top w:w="0" w:type="dxa"/>
              <w:left w:w="0" w:type="dxa"/>
              <w:right w:w="0" w:type="dxa"/>
            </w:tcMar>
            <w:vAlign w:val="center"/>
          </w:tcPr>
          <w:p w14:paraId="71BECB04" w14:textId="77777777" w:rsidR="00B41207" w:rsidRPr="00B41207" w:rsidRDefault="00B41207" w:rsidP="00B41207">
            <w:pPr>
              <w:adjustRightInd w:val="0"/>
              <w:snapToGrid w:val="0"/>
              <w:spacing w:line="480" w:lineRule="exact"/>
              <w:jc w:val="left"/>
              <w:rPr>
                <w:rFonts w:ascii="宋体" w:eastAsia="仿宋_GB2312" w:hAnsi="宋体" w:cs="宋体"/>
                <w:sz w:val="24"/>
                <w:szCs w:val="24"/>
              </w:rPr>
            </w:pPr>
            <w:r w:rsidRPr="00B41207">
              <w:rPr>
                <w:rFonts w:ascii="宋体" w:eastAsia="仿宋_GB2312" w:hAnsi="宋体" w:cs="宋体" w:hint="eastAsia"/>
                <w:kern w:val="0"/>
                <w:sz w:val="24"/>
                <w:szCs w:val="24"/>
              </w:rPr>
              <w:t>教学周数合计</w:t>
            </w:r>
          </w:p>
        </w:tc>
        <w:tc>
          <w:tcPr>
            <w:tcW w:w="378" w:type="pct"/>
            <w:tcMar>
              <w:top w:w="15" w:type="dxa"/>
              <w:left w:w="15" w:type="dxa"/>
              <w:right w:w="15" w:type="dxa"/>
            </w:tcMar>
            <w:vAlign w:val="center"/>
          </w:tcPr>
          <w:p w14:paraId="3F7F3D4F"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宋体" w:eastAsia="宋体" w:hAnsi="宋体" w:cs="宋体" w:hint="eastAsia"/>
                <w:color w:val="000000"/>
                <w:kern w:val="0"/>
                <w:sz w:val="24"/>
                <w:szCs w:val="24"/>
                <w:lang w:bidi="ar"/>
              </w:rPr>
              <w:t>20</w:t>
            </w:r>
          </w:p>
        </w:tc>
        <w:tc>
          <w:tcPr>
            <w:tcW w:w="379" w:type="pct"/>
            <w:tcMar>
              <w:top w:w="15" w:type="dxa"/>
              <w:left w:w="15" w:type="dxa"/>
              <w:right w:w="15" w:type="dxa"/>
            </w:tcMar>
            <w:vAlign w:val="center"/>
          </w:tcPr>
          <w:p w14:paraId="0F5FC60F"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仿宋_GB2312" w:eastAsia="仿宋_GB2312" w:hAnsi="宋体" w:cs="仿宋_GB2312" w:hint="eastAsia"/>
                <w:color w:val="000000"/>
                <w:kern w:val="0"/>
                <w:sz w:val="24"/>
                <w:szCs w:val="24"/>
                <w:lang w:bidi="ar"/>
              </w:rPr>
              <w:t>20</w:t>
            </w:r>
          </w:p>
        </w:tc>
        <w:tc>
          <w:tcPr>
            <w:tcW w:w="379" w:type="pct"/>
            <w:tcMar>
              <w:top w:w="15" w:type="dxa"/>
              <w:left w:w="15" w:type="dxa"/>
              <w:right w:w="15" w:type="dxa"/>
            </w:tcMar>
            <w:vAlign w:val="center"/>
          </w:tcPr>
          <w:p w14:paraId="683DF66D"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宋体" w:eastAsia="宋体" w:hAnsi="宋体" w:cs="宋体" w:hint="eastAsia"/>
                <w:color w:val="000000"/>
                <w:kern w:val="0"/>
                <w:sz w:val="24"/>
                <w:szCs w:val="24"/>
                <w:lang w:bidi="ar"/>
              </w:rPr>
              <w:t>20</w:t>
            </w:r>
          </w:p>
        </w:tc>
        <w:tc>
          <w:tcPr>
            <w:tcW w:w="379" w:type="pct"/>
            <w:tcMar>
              <w:top w:w="15" w:type="dxa"/>
              <w:left w:w="15" w:type="dxa"/>
              <w:right w:w="15" w:type="dxa"/>
            </w:tcMar>
            <w:vAlign w:val="center"/>
          </w:tcPr>
          <w:p w14:paraId="2C23B0A8"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仿宋_GB2312" w:eastAsia="仿宋_GB2312" w:hAnsi="宋体" w:cs="仿宋_GB2312" w:hint="eastAsia"/>
                <w:color w:val="000000"/>
                <w:kern w:val="0"/>
                <w:sz w:val="24"/>
                <w:szCs w:val="24"/>
                <w:lang w:bidi="ar"/>
              </w:rPr>
              <w:t>20</w:t>
            </w:r>
          </w:p>
        </w:tc>
        <w:tc>
          <w:tcPr>
            <w:tcW w:w="378" w:type="pct"/>
            <w:tcMar>
              <w:top w:w="15" w:type="dxa"/>
              <w:left w:w="15" w:type="dxa"/>
              <w:right w:w="15" w:type="dxa"/>
            </w:tcMar>
            <w:vAlign w:val="center"/>
          </w:tcPr>
          <w:p w14:paraId="703CD693"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宋体" w:eastAsia="宋体" w:hAnsi="宋体" w:cs="宋体" w:hint="eastAsia"/>
                <w:color w:val="000000"/>
                <w:kern w:val="0"/>
                <w:sz w:val="24"/>
                <w:szCs w:val="24"/>
                <w:lang w:bidi="ar"/>
              </w:rPr>
              <w:t>20</w:t>
            </w:r>
          </w:p>
        </w:tc>
        <w:tc>
          <w:tcPr>
            <w:tcW w:w="379" w:type="pct"/>
            <w:tcMar>
              <w:top w:w="15" w:type="dxa"/>
              <w:left w:w="15" w:type="dxa"/>
              <w:right w:w="15" w:type="dxa"/>
            </w:tcMar>
            <w:vAlign w:val="center"/>
          </w:tcPr>
          <w:p w14:paraId="6900B26C"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20</w:t>
            </w:r>
          </w:p>
        </w:tc>
        <w:tc>
          <w:tcPr>
            <w:tcW w:w="379" w:type="pct"/>
            <w:vAlign w:val="center"/>
          </w:tcPr>
          <w:p w14:paraId="5AC9BE29"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4"/>
                <w:szCs w:val="24"/>
                <w:lang w:bidi="ar"/>
              </w:rPr>
              <w:t>20</w:t>
            </w:r>
          </w:p>
        </w:tc>
        <w:tc>
          <w:tcPr>
            <w:tcW w:w="379" w:type="pct"/>
            <w:vAlign w:val="center"/>
          </w:tcPr>
          <w:p w14:paraId="08911E70"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20</w:t>
            </w:r>
          </w:p>
        </w:tc>
        <w:tc>
          <w:tcPr>
            <w:tcW w:w="378" w:type="pct"/>
            <w:vAlign w:val="center"/>
          </w:tcPr>
          <w:p w14:paraId="4249659C"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4"/>
                <w:szCs w:val="24"/>
                <w:lang w:bidi="ar"/>
              </w:rPr>
              <w:t>26</w:t>
            </w:r>
          </w:p>
        </w:tc>
        <w:tc>
          <w:tcPr>
            <w:tcW w:w="336" w:type="pct"/>
            <w:tcMar>
              <w:top w:w="15" w:type="dxa"/>
              <w:left w:w="15" w:type="dxa"/>
              <w:right w:w="15" w:type="dxa"/>
            </w:tcMar>
            <w:vAlign w:val="center"/>
          </w:tcPr>
          <w:p w14:paraId="14CBF0FC"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26</w:t>
            </w:r>
          </w:p>
        </w:tc>
        <w:tc>
          <w:tcPr>
            <w:tcW w:w="378" w:type="pct"/>
            <w:vAlign w:val="center"/>
          </w:tcPr>
          <w:p w14:paraId="6EE8A8D1"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4"/>
                <w:szCs w:val="24"/>
                <w:lang w:bidi="ar"/>
              </w:rPr>
              <w:t>212</w:t>
            </w:r>
          </w:p>
        </w:tc>
      </w:tr>
      <w:tr w:rsidR="00B41207" w:rsidRPr="00B41207" w14:paraId="448A2D02" w14:textId="77777777" w:rsidTr="001E0198">
        <w:trPr>
          <w:trHeight w:val="20"/>
          <w:jc w:val="center"/>
        </w:trPr>
        <w:tc>
          <w:tcPr>
            <w:tcW w:w="876" w:type="pct"/>
            <w:tcMar>
              <w:top w:w="0" w:type="dxa"/>
              <w:left w:w="0" w:type="dxa"/>
              <w:right w:w="0" w:type="dxa"/>
            </w:tcMar>
            <w:vAlign w:val="center"/>
          </w:tcPr>
          <w:p w14:paraId="3FE30C1C" w14:textId="77777777" w:rsidR="00B41207" w:rsidRPr="00B41207" w:rsidRDefault="00B41207" w:rsidP="00B41207">
            <w:pPr>
              <w:widowControl/>
              <w:adjustRightInd w:val="0"/>
              <w:snapToGrid w:val="0"/>
              <w:spacing w:line="480" w:lineRule="exact"/>
              <w:ind w:firstLineChars="200" w:firstLine="480"/>
              <w:jc w:val="left"/>
              <w:textAlignment w:val="center"/>
              <w:rPr>
                <w:rFonts w:ascii="宋体" w:eastAsia="仿宋_GB2312" w:hAnsi="宋体" w:cs="宋体"/>
                <w:sz w:val="24"/>
                <w:szCs w:val="24"/>
              </w:rPr>
            </w:pPr>
            <w:r w:rsidRPr="00B41207">
              <w:rPr>
                <w:rFonts w:ascii="宋体" w:eastAsia="仿宋_GB2312" w:hAnsi="宋体" w:cs="宋体" w:hint="eastAsia"/>
                <w:kern w:val="0"/>
                <w:sz w:val="24"/>
                <w:szCs w:val="24"/>
              </w:rPr>
              <w:t>假期</w:t>
            </w:r>
          </w:p>
        </w:tc>
        <w:tc>
          <w:tcPr>
            <w:tcW w:w="378" w:type="pct"/>
            <w:tcMar>
              <w:top w:w="15" w:type="dxa"/>
              <w:left w:w="15" w:type="dxa"/>
              <w:right w:w="15" w:type="dxa"/>
            </w:tcMar>
            <w:vAlign w:val="center"/>
          </w:tcPr>
          <w:p w14:paraId="04547367"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仿宋_GB2312" w:eastAsia="仿宋_GB2312" w:hAnsi="宋体" w:cs="仿宋_GB2312" w:hint="eastAsia"/>
                <w:color w:val="000000"/>
                <w:kern w:val="0"/>
                <w:sz w:val="24"/>
                <w:szCs w:val="24"/>
                <w:lang w:bidi="ar"/>
              </w:rPr>
              <w:t>6</w:t>
            </w:r>
          </w:p>
        </w:tc>
        <w:tc>
          <w:tcPr>
            <w:tcW w:w="379" w:type="pct"/>
            <w:tcMar>
              <w:top w:w="15" w:type="dxa"/>
              <w:left w:w="15" w:type="dxa"/>
              <w:right w:w="15" w:type="dxa"/>
            </w:tcMar>
            <w:vAlign w:val="center"/>
          </w:tcPr>
          <w:p w14:paraId="36DBF91B"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仿宋_GB2312" w:eastAsia="仿宋_GB2312" w:hAnsi="宋体" w:cs="仿宋_GB2312" w:hint="eastAsia"/>
                <w:color w:val="000000"/>
                <w:kern w:val="0"/>
                <w:sz w:val="24"/>
                <w:szCs w:val="24"/>
                <w:lang w:bidi="ar"/>
              </w:rPr>
              <w:t>6</w:t>
            </w:r>
          </w:p>
        </w:tc>
        <w:tc>
          <w:tcPr>
            <w:tcW w:w="379" w:type="pct"/>
            <w:tcMar>
              <w:top w:w="15" w:type="dxa"/>
              <w:left w:w="15" w:type="dxa"/>
              <w:right w:w="15" w:type="dxa"/>
            </w:tcMar>
            <w:vAlign w:val="center"/>
          </w:tcPr>
          <w:p w14:paraId="2FF04D9D"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仿宋_GB2312" w:eastAsia="仿宋_GB2312" w:hAnsi="宋体" w:cs="仿宋_GB2312" w:hint="eastAsia"/>
                <w:color w:val="000000"/>
                <w:kern w:val="0"/>
                <w:sz w:val="24"/>
                <w:szCs w:val="24"/>
                <w:lang w:bidi="ar"/>
              </w:rPr>
              <w:t>6</w:t>
            </w:r>
          </w:p>
        </w:tc>
        <w:tc>
          <w:tcPr>
            <w:tcW w:w="379" w:type="pct"/>
            <w:tcMar>
              <w:top w:w="15" w:type="dxa"/>
              <w:left w:w="15" w:type="dxa"/>
              <w:right w:w="15" w:type="dxa"/>
            </w:tcMar>
            <w:vAlign w:val="center"/>
          </w:tcPr>
          <w:p w14:paraId="30DE3A7B"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仿宋_GB2312" w:eastAsia="仿宋_GB2312" w:hAnsi="宋体" w:cs="仿宋_GB2312" w:hint="eastAsia"/>
                <w:color w:val="000000"/>
                <w:kern w:val="0"/>
                <w:sz w:val="24"/>
                <w:szCs w:val="24"/>
                <w:lang w:bidi="ar"/>
              </w:rPr>
              <w:t>6</w:t>
            </w:r>
          </w:p>
        </w:tc>
        <w:tc>
          <w:tcPr>
            <w:tcW w:w="378" w:type="pct"/>
            <w:tcMar>
              <w:top w:w="15" w:type="dxa"/>
              <w:left w:w="15" w:type="dxa"/>
              <w:right w:w="15" w:type="dxa"/>
            </w:tcMar>
            <w:vAlign w:val="center"/>
          </w:tcPr>
          <w:p w14:paraId="58764E3C"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仿宋_GB2312" w:eastAsia="仿宋_GB2312" w:hAnsi="宋体" w:cs="仿宋_GB2312" w:hint="eastAsia"/>
                <w:color w:val="000000"/>
                <w:kern w:val="0"/>
                <w:sz w:val="24"/>
                <w:szCs w:val="24"/>
                <w:lang w:bidi="ar"/>
              </w:rPr>
              <w:t>6</w:t>
            </w:r>
          </w:p>
        </w:tc>
        <w:tc>
          <w:tcPr>
            <w:tcW w:w="379" w:type="pct"/>
            <w:tcMar>
              <w:top w:w="15" w:type="dxa"/>
              <w:left w:w="15" w:type="dxa"/>
              <w:right w:w="15" w:type="dxa"/>
            </w:tcMar>
            <w:vAlign w:val="center"/>
          </w:tcPr>
          <w:p w14:paraId="4DA42D8F"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6</w:t>
            </w:r>
          </w:p>
        </w:tc>
        <w:tc>
          <w:tcPr>
            <w:tcW w:w="379" w:type="pct"/>
            <w:vAlign w:val="center"/>
          </w:tcPr>
          <w:p w14:paraId="2E74B804"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6</w:t>
            </w:r>
          </w:p>
        </w:tc>
        <w:tc>
          <w:tcPr>
            <w:tcW w:w="379" w:type="pct"/>
            <w:vAlign w:val="center"/>
          </w:tcPr>
          <w:p w14:paraId="4EC44EF7"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6</w:t>
            </w:r>
          </w:p>
        </w:tc>
        <w:tc>
          <w:tcPr>
            <w:tcW w:w="378" w:type="pct"/>
            <w:vAlign w:val="center"/>
          </w:tcPr>
          <w:p w14:paraId="5C162794"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6</w:t>
            </w:r>
          </w:p>
        </w:tc>
        <w:tc>
          <w:tcPr>
            <w:tcW w:w="336" w:type="pct"/>
            <w:tcMar>
              <w:top w:w="15" w:type="dxa"/>
              <w:left w:w="15" w:type="dxa"/>
              <w:right w:w="15" w:type="dxa"/>
            </w:tcMar>
            <w:vAlign w:val="center"/>
          </w:tcPr>
          <w:p w14:paraId="58F94E67"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8</w:t>
            </w:r>
          </w:p>
        </w:tc>
        <w:tc>
          <w:tcPr>
            <w:tcW w:w="378" w:type="pct"/>
            <w:vAlign w:val="center"/>
          </w:tcPr>
          <w:p w14:paraId="6F41A5FF"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r>
      <w:tr w:rsidR="00B41207" w:rsidRPr="00B41207" w14:paraId="0489DB79" w14:textId="77777777" w:rsidTr="001E0198">
        <w:trPr>
          <w:trHeight w:val="20"/>
          <w:jc w:val="center"/>
        </w:trPr>
        <w:tc>
          <w:tcPr>
            <w:tcW w:w="876" w:type="pct"/>
            <w:tcMar>
              <w:top w:w="0" w:type="dxa"/>
              <w:left w:w="0" w:type="dxa"/>
              <w:right w:w="0" w:type="dxa"/>
            </w:tcMar>
            <w:vAlign w:val="center"/>
          </w:tcPr>
          <w:p w14:paraId="03ED8BDC" w14:textId="77777777" w:rsidR="00B41207" w:rsidRPr="00B41207" w:rsidRDefault="00B41207" w:rsidP="00B41207">
            <w:pPr>
              <w:widowControl/>
              <w:adjustRightInd w:val="0"/>
              <w:snapToGrid w:val="0"/>
              <w:spacing w:line="480" w:lineRule="exact"/>
              <w:ind w:firstLineChars="200" w:firstLine="480"/>
              <w:textAlignment w:val="center"/>
              <w:rPr>
                <w:rFonts w:ascii="宋体" w:eastAsia="仿宋_GB2312" w:hAnsi="宋体" w:cs="宋体"/>
                <w:sz w:val="24"/>
                <w:szCs w:val="24"/>
              </w:rPr>
            </w:pPr>
            <w:r w:rsidRPr="00B41207">
              <w:rPr>
                <w:rFonts w:ascii="宋体" w:eastAsia="仿宋_GB2312" w:hAnsi="宋体" w:cs="宋体" w:hint="eastAsia"/>
                <w:kern w:val="0"/>
                <w:sz w:val="24"/>
                <w:szCs w:val="24"/>
              </w:rPr>
              <w:t>总周数</w:t>
            </w:r>
          </w:p>
        </w:tc>
        <w:tc>
          <w:tcPr>
            <w:tcW w:w="378" w:type="pct"/>
            <w:tcMar>
              <w:top w:w="15" w:type="dxa"/>
              <w:left w:w="15" w:type="dxa"/>
              <w:right w:w="15" w:type="dxa"/>
            </w:tcMar>
            <w:vAlign w:val="center"/>
          </w:tcPr>
          <w:p w14:paraId="4B1B1A23"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仿宋_GB2312" w:eastAsia="仿宋_GB2312" w:hAnsi="宋体" w:cs="仿宋_GB2312" w:hint="eastAsia"/>
                <w:color w:val="000000"/>
                <w:kern w:val="0"/>
                <w:sz w:val="24"/>
                <w:szCs w:val="24"/>
                <w:lang w:bidi="ar"/>
              </w:rPr>
              <w:t>26</w:t>
            </w:r>
          </w:p>
        </w:tc>
        <w:tc>
          <w:tcPr>
            <w:tcW w:w="379" w:type="pct"/>
            <w:tcMar>
              <w:top w:w="15" w:type="dxa"/>
              <w:left w:w="15" w:type="dxa"/>
              <w:right w:w="15" w:type="dxa"/>
            </w:tcMar>
            <w:vAlign w:val="center"/>
          </w:tcPr>
          <w:p w14:paraId="69C698CA"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仿宋_GB2312" w:eastAsia="仿宋_GB2312" w:hAnsi="宋体" w:cs="仿宋_GB2312" w:hint="eastAsia"/>
                <w:color w:val="000000"/>
                <w:kern w:val="0"/>
                <w:sz w:val="24"/>
                <w:szCs w:val="24"/>
                <w:lang w:bidi="ar"/>
              </w:rPr>
              <w:t>26</w:t>
            </w:r>
          </w:p>
        </w:tc>
        <w:tc>
          <w:tcPr>
            <w:tcW w:w="379" w:type="pct"/>
            <w:tcMar>
              <w:top w:w="15" w:type="dxa"/>
              <w:left w:w="15" w:type="dxa"/>
              <w:right w:w="15" w:type="dxa"/>
            </w:tcMar>
            <w:vAlign w:val="center"/>
          </w:tcPr>
          <w:p w14:paraId="02E062B1"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仿宋_GB2312" w:eastAsia="仿宋_GB2312" w:hAnsi="宋体" w:cs="仿宋_GB2312" w:hint="eastAsia"/>
                <w:color w:val="000000"/>
                <w:kern w:val="0"/>
                <w:sz w:val="24"/>
                <w:szCs w:val="24"/>
                <w:lang w:bidi="ar"/>
              </w:rPr>
              <w:t>26</w:t>
            </w:r>
          </w:p>
        </w:tc>
        <w:tc>
          <w:tcPr>
            <w:tcW w:w="379" w:type="pct"/>
            <w:tcMar>
              <w:top w:w="15" w:type="dxa"/>
              <w:left w:w="15" w:type="dxa"/>
              <w:right w:w="15" w:type="dxa"/>
            </w:tcMar>
            <w:vAlign w:val="center"/>
          </w:tcPr>
          <w:p w14:paraId="7536C397"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仿宋_GB2312" w:eastAsia="仿宋_GB2312" w:hAnsi="宋体" w:cs="仿宋_GB2312" w:hint="eastAsia"/>
                <w:color w:val="000000"/>
                <w:kern w:val="0"/>
                <w:sz w:val="24"/>
                <w:szCs w:val="24"/>
                <w:lang w:bidi="ar"/>
              </w:rPr>
              <w:t>26</w:t>
            </w:r>
          </w:p>
        </w:tc>
        <w:tc>
          <w:tcPr>
            <w:tcW w:w="378" w:type="pct"/>
            <w:tcMar>
              <w:top w:w="15" w:type="dxa"/>
              <w:left w:w="15" w:type="dxa"/>
              <w:right w:w="15" w:type="dxa"/>
            </w:tcMar>
            <w:vAlign w:val="center"/>
          </w:tcPr>
          <w:p w14:paraId="50FA66E7" w14:textId="77777777" w:rsidR="00B41207" w:rsidRPr="00B41207" w:rsidRDefault="00B41207" w:rsidP="00B41207">
            <w:pPr>
              <w:widowControl/>
              <w:spacing w:line="540" w:lineRule="exact"/>
              <w:jc w:val="center"/>
              <w:textAlignment w:val="center"/>
              <w:rPr>
                <w:rFonts w:ascii="宋体" w:eastAsia="仿宋_GB2312" w:hAnsi="宋体" w:cs="宋体"/>
                <w:kern w:val="0"/>
                <w:sz w:val="24"/>
                <w:szCs w:val="24"/>
              </w:rPr>
            </w:pPr>
            <w:r w:rsidRPr="00B41207">
              <w:rPr>
                <w:rFonts w:ascii="仿宋_GB2312" w:eastAsia="仿宋_GB2312" w:hAnsi="宋体" w:cs="仿宋_GB2312" w:hint="eastAsia"/>
                <w:color w:val="000000"/>
                <w:kern w:val="0"/>
                <w:sz w:val="24"/>
                <w:szCs w:val="24"/>
                <w:lang w:bidi="ar"/>
              </w:rPr>
              <w:t>26</w:t>
            </w:r>
          </w:p>
        </w:tc>
        <w:tc>
          <w:tcPr>
            <w:tcW w:w="379" w:type="pct"/>
            <w:tcMar>
              <w:top w:w="15" w:type="dxa"/>
              <w:left w:w="15" w:type="dxa"/>
              <w:right w:w="15" w:type="dxa"/>
            </w:tcMar>
            <w:vAlign w:val="center"/>
          </w:tcPr>
          <w:p w14:paraId="314A7DD1"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26</w:t>
            </w:r>
          </w:p>
        </w:tc>
        <w:tc>
          <w:tcPr>
            <w:tcW w:w="379" w:type="pct"/>
            <w:vAlign w:val="center"/>
          </w:tcPr>
          <w:p w14:paraId="11C982DC"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26</w:t>
            </w:r>
          </w:p>
        </w:tc>
        <w:tc>
          <w:tcPr>
            <w:tcW w:w="379" w:type="pct"/>
            <w:vAlign w:val="center"/>
          </w:tcPr>
          <w:p w14:paraId="7AADF3C8"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仿宋_GB2312" w:eastAsia="仿宋_GB2312" w:hAnsi="宋体" w:cs="仿宋_GB2312" w:hint="eastAsia"/>
                <w:color w:val="000000"/>
                <w:kern w:val="0"/>
                <w:sz w:val="24"/>
                <w:szCs w:val="24"/>
                <w:lang w:bidi="ar"/>
              </w:rPr>
              <w:t>26</w:t>
            </w:r>
          </w:p>
        </w:tc>
        <w:tc>
          <w:tcPr>
            <w:tcW w:w="378" w:type="pct"/>
            <w:vAlign w:val="center"/>
          </w:tcPr>
          <w:p w14:paraId="7E6E32E4"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4"/>
                <w:szCs w:val="24"/>
                <w:lang w:bidi="ar"/>
              </w:rPr>
              <w:t>32</w:t>
            </w:r>
          </w:p>
        </w:tc>
        <w:tc>
          <w:tcPr>
            <w:tcW w:w="336" w:type="pct"/>
            <w:tcMar>
              <w:top w:w="15" w:type="dxa"/>
              <w:left w:w="15" w:type="dxa"/>
              <w:right w:w="15" w:type="dxa"/>
            </w:tcMar>
            <w:vAlign w:val="center"/>
          </w:tcPr>
          <w:p w14:paraId="64A3631D" w14:textId="77777777" w:rsidR="00B41207" w:rsidRPr="00B41207" w:rsidRDefault="00B41207" w:rsidP="00B41207">
            <w:pPr>
              <w:widowControl/>
              <w:spacing w:line="540" w:lineRule="exact"/>
              <w:jc w:val="center"/>
              <w:textAlignment w:val="center"/>
              <w:rPr>
                <w:rFonts w:ascii="宋体" w:eastAsia="仿宋_GB2312" w:hAnsi="宋体" w:cs="宋体"/>
                <w:sz w:val="24"/>
                <w:szCs w:val="24"/>
              </w:rPr>
            </w:pPr>
            <w:r w:rsidRPr="00B41207">
              <w:rPr>
                <w:rFonts w:ascii="宋体" w:eastAsia="宋体" w:hAnsi="宋体" w:cs="宋体" w:hint="eastAsia"/>
                <w:color w:val="000000"/>
                <w:kern w:val="0"/>
                <w:sz w:val="24"/>
                <w:szCs w:val="24"/>
                <w:lang w:bidi="ar"/>
              </w:rPr>
              <w:t>35</w:t>
            </w:r>
          </w:p>
        </w:tc>
        <w:tc>
          <w:tcPr>
            <w:tcW w:w="378" w:type="pct"/>
            <w:vAlign w:val="center"/>
          </w:tcPr>
          <w:p w14:paraId="6B1E4D56" w14:textId="77777777" w:rsidR="00B41207" w:rsidRPr="00B41207" w:rsidRDefault="00B41207" w:rsidP="00B41207">
            <w:pPr>
              <w:spacing w:line="540" w:lineRule="exact"/>
              <w:ind w:firstLineChars="200" w:firstLine="480"/>
              <w:jc w:val="center"/>
              <w:rPr>
                <w:rFonts w:ascii="宋体" w:eastAsia="仿宋_GB2312" w:hAnsi="宋体" w:cs="宋体"/>
                <w:sz w:val="24"/>
                <w:szCs w:val="24"/>
              </w:rPr>
            </w:pPr>
          </w:p>
        </w:tc>
      </w:tr>
      <w:tr w:rsidR="00B41207" w:rsidRPr="00B41207" w14:paraId="47532B8B" w14:textId="77777777" w:rsidTr="001E0198">
        <w:trPr>
          <w:trHeight w:val="20"/>
          <w:jc w:val="center"/>
        </w:trPr>
        <w:tc>
          <w:tcPr>
            <w:tcW w:w="5000" w:type="pct"/>
            <w:gridSpan w:val="12"/>
            <w:tcMar>
              <w:top w:w="0" w:type="dxa"/>
              <w:left w:w="0" w:type="dxa"/>
              <w:right w:w="0" w:type="dxa"/>
            </w:tcMar>
            <w:vAlign w:val="center"/>
          </w:tcPr>
          <w:p w14:paraId="37B574EB" w14:textId="77777777" w:rsidR="00B41207" w:rsidRPr="00B41207" w:rsidRDefault="00B41207" w:rsidP="00B41207">
            <w:pPr>
              <w:widowControl/>
              <w:adjustRightInd w:val="0"/>
              <w:snapToGrid w:val="0"/>
              <w:spacing w:line="480" w:lineRule="exact"/>
              <w:ind w:firstLineChars="200" w:firstLine="480"/>
              <w:jc w:val="center"/>
              <w:textAlignment w:val="center"/>
              <w:rPr>
                <w:rFonts w:ascii="宋体" w:eastAsia="仿宋_GB2312" w:hAnsi="宋体" w:cs="宋体"/>
                <w:kern w:val="0"/>
                <w:sz w:val="24"/>
                <w:szCs w:val="24"/>
              </w:rPr>
            </w:pPr>
            <w:r w:rsidRPr="00B41207">
              <w:rPr>
                <w:rFonts w:ascii="宋体" w:eastAsia="仿宋_GB2312" w:hAnsi="宋体" w:cs="宋体" w:hint="eastAsia"/>
                <w:kern w:val="0"/>
                <w:sz w:val="24"/>
                <w:szCs w:val="24"/>
              </w:rPr>
              <w:t>注：上表括号中的数字表示该教学环节已穿插在理论教学的周数之中。</w:t>
            </w:r>
          </w:p>
        </w:tc>
      </w:tr>
    </w:tbl>
    <w:p w14:paraId="40DBCBD9" w14:textId="77777777" w:rsidR="00B41207" w:rsidRPr="00B41207" w:rsidRDefault="00B41207" w:rsidP="001E0198">
      <w:pPr>
        <w:adjustRightInd w:val="0"/>
        <w:snapToGrid w:val="0"/>
        <w:spacing w:line="560" w:lineRule="exact"/>
        <w:jc w:val="center"/>
        <w:rPr>
          <w:rFonts w:ascii="Times New Roman" w:eastAsia="仿宋_GB2312" w:hAnsi="Times New Roman" w:cs="Times New Roman"/>
          <w:b/>
          <w:sz w:val="24"/>
          <w:szCs w:val="24"/>
        </w:rPr>
      </w:pPr>
      <w:r w:rsidRPr="00B41207">
        <w:rPr>
          <w:rFonts w:ascii="黑体" w:eastAsia="黑体" w:hAnsi="宋体" w:cs="黑体" w:hint="eastAsia"/>
          <w:b/>
          <w:kern w:val="0"/>
          <w:sz w:val="24"/>
          <w:szCs w:val="24"/>
        </w:rPr>
        <w:t>表8：课程综合实践设置表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582"/>
        <w:gridCol w:w="1062"/>
        <w:gridCol w:w="986"/>
        <w:gridCol w:w="974"/>
        <w:gridCol w:w="3270"/>
        <w:gridCol w:w="868"/>
        <w:gridCol w:w="554"/>
      </w:tblGrid>
      <w:tr w:rsidR="00B41207" w:rsidRPr="00B41207" w14:paraId="6E0A1FE7" w14:textId="77777777" w:rsidTr="001E0198">
        <w:trPr>
          <w:trHeight w:val="340"/>
          <w:jc w:val="center"/>
        </w:trPr>
        <w:tc>
          <w:tcPr>
            <w:tcW w:w="351" w:type="pct"/>
            <w:vAlign w:val="center"/>
          </w:tcPr>
          <w:p w14:paraId="4B282709" w14:textId="77777777" w:rsidR="00B41207" w:rsidRPr="00B41207" w:rsidRDefault="00B41207" w:rsidP="001E0198">
            <w:pPr>
              <w:widowControl/>
              <w:adjustRightInd w:val="0"/>
              <w:snapToGrid w:val="0"/>
              <w:spacing w:line="360" w:lineRule="exact"/>
              <w:jc w:val="center"/>
              <w:textAlignment w:val="center"/>
              <w:rPr>
                <w:rFonts w:ascii="仿宋" w:eastAsia="仿宋" w:hAnsi="仿宋" w:cs="黑体"/>
                <w:b/>
                <w:sz w:val="24"/>
                <w:szCs w:val="24"/>
              </w:rPr>
            </w:pPr>
            <w:r w:rsidRPr="00B41207">
              <w:rPr>
                <w:rFonts w:ascii="仿宋" w:eastAsia="仿宋" w:hAnsi="仿宋" w:cs="黑体" w:hint="eastAsia"/>
                <w:b/>
                <w:kern w:val="0"/>
                <w:sz w:val="24"/>
                <w:szCs w:val="24"/>
              </w:rPr>
              <w:t>序号</w:t>
            </w:r>
          </w:p>
        </w:tc>
        <w:tc>
          <w:tcPr>
            <w:tcW w:w="640" w:type="pct"/>
            <w:vAlign w:val="center"/>
          </w:tcPr>
          <w:p w14:paraId="5E6E70FD" w14:textId="77777777" w:rsidR="00B41207" w:rsidRPr="00B41207" w:rsidRDefault="00B41207" w:rsidP="001E0198">
            <w:pPr>
              <w:widowControl/>
              <w:adjustRightInd w:val="0"/>
              <w:snapToGrid w:val="0"/>
              <w:spacing w:line="360" w:lineRule="exact"/>
              <w:jc w:val="center"/>
              <w:textAlignment w:val="center"/>
              <w:rPr>
                <w:rFonts w:ascii="仿宋" w:eastAsia="仿宋" w:hAnsi="仿宋" w:cs="黑体"/>
                <w:b/>
                <w:sz w:val="24"/>
                <w:szCs w:val="24"/>
              </w:rPr>
            </w:pPr>
            <w:r w:rsidRPr="00B41207">
              <w:rPr>
                <w:rFonts w:ascii="仿宋" w:eastAsia="仿宋" w:hAnsi="仿宋" w:cs="黑体" w:hint="eastAsia"/>
                <w:b/>
                <w:kern w:val="0"/>
                <w:sz w:val="24"/>
                <w:szCs w:val="24"/>
              </w:rPr>
              <w:t>课程或实践项目</w:t>
            </w:r>
          </w:p>
        </w:tc>
        <w:tc>
          <w:tcPr>
            <w:tcW w:w="594" w:type="pct"/>
            <w:vAlign w:val="center"/>
          </w:tcPr>
          <w:p w14:paraId="4DF18941" w14:textId="77777777" w:rsidR="00B41207" w:rsidRPr="00B41207" w:rsidRDefault="00B41207" w:rsidP="001E0198">
            <w:pPr>
              <w:widowControl/>
              <w:adjustRightInd w:val="0"/>
              <w:snapToGrid w:val="0"/>
              <w:spacing w:line="360" w:lineRule="exact"/>
              <w:jc w:val="center"/>
              <w:textAlignment w:val="center"/>
              <w:rPr>
                <w:rFonts w:ascii="仿宋" w:eastAsia="仿宋" w:hAnsi="仿宋" w:cs="黑体"/>
                <w:b/>
                <w:sz w:val="24"/>
                <w:szCs w:val="24"/>
              </w:rPr>
            </w:pPr>
            <w:r w:rsidRPr="00B41207">
              <w:rPr>
                <w:rFonts w:ascii="仿宋" w:eastAsia="仿宋" w:hAnsi="仿宋" w:cs="黑体" w:hint="eastAsia"/>
                <w:b/>
                <w:kern w:val="0"/>
                <w:sz w:val="24"/>
                <w:szCs w:val="24"/>
              </w:rPr>
              <w:t>学期</w:t>
            </w:r>
          </w:p>
        </w:tc>
        <w:tc>
          <w:tcPr>
            <w:tcW w:w="587" w:type="pct"/>
            <w:vAlign w:val="center"/>
          </w:tcPr>
          <w:p w14:paraId="462B594E" w14:textId="77777777" w:rsidR="00B41207" w:rsidRPr="00B41207" w:rsidRDefault="00B41207" w:rsidP="001E0198">
            <w:pPr>
              <w:widowControl/>
              <w:adjustRightInd w:val="0"/>
              <w:snapToGrid w:val="0"/>
              <w:spacing w:line="360" w:lineRule="exact"/>
              <w:jc w:val="center"/>
              <w:textAlignment w:val="center"/>
              <w:rPr>
                <w:rFonts w:ascii="仿宋" w:eastAsia="仿宋" w:hAnsi="仿宋" w:cs="黑体"/>
                <w:b/>
                <w:sz w:val="24"/>
                <w:szCs w:val="24"/>
              </w:rPr>
            </w:pPr>
            <w:r w:rsidRPr="00B41207">
              <w:rPr>
                <w:rFonts w:ascii="仿宋" w:eastAsia="仿宋" w:hAnsi="仿宋" w:cs="黑体" w:hint="eastAsia"/>
                <w:b/>
                <w:kern w:val="0"/>
                <w:sz w:val="24"/>
                <w:szCs w:val="24"/>
              </w:rPr>
              <w:t>周数(学时数)</w:t>
            </w:r>
          </w:p>
        </w:tc>
        <w:tc>
          <w:tcPr>
            <w:tcW w:w="1971" w:type="pct"/>
            <w:vAlign w:val="center"/>
          </w:tcPr>
          <w:p w14:paraId="080DE53F" w14:textId="77777777" w:rsidR="00B41207" w:rsidRPr="00B41207" w:rsidRDefault="00B41207" w:rsidP="001E0198">
            <w:pPr>
              <w:widowControl/>
              <w:adjustRightInd w:val="0"/>
              <w:snapToGrid w:val="0"/>
              <w:spacing w:line="360" w:lineRule="exact"/>
              <w:ind w:firstLineChars="200" w:firstLine="482"/>
              <w:jc w:val="center"/>
              <w:textAlignment w:val="center"/>
              <w:rPr>
                <w:rFonts w:ascii="仿宋" w:eastAsia="仿宋" w:hAnsi="仿宋" w:cs="黑体"/>
                <w:b/>
                <w:sz w:val="24"/>
                <w:szCs w:val="24"/>
              </w:rPr>
            </w:pPr>
            <w:r w:rsidRPr="00B41207">
              <w:rPr>
                <w:rFonts w:ascii="仿宋" w:eastAsia="仿宋" w:hAnsi="仿宋" w:cs="黑体" w:hint="eastAsia"/>
                <w:b/>
                <w:kern w:val="0"/>
                <w:sz w:val="24"/>
                <w:szCs w:val="24"/>
              </w:rPr>
              <w:t>主要内容、要求</w:t>
            </w:r>
          </w:p>
        </w:tc>
        <w:tc>
          <w:tcPr>
            <w:tcW w:w="523" w:type="pct"/>
            <w:vAlign w:val="center"/>
          </w:tcPr>
          <w:p w14:paraId="1820688C" w14:textId="77777777" w:rsidR="00B41207" w:rsidRPr="00B41207" w:rsidRDefault="00B41207" w:rsidP="001E0198">
            <w:pPr>
              <w:widowControl/>
              <w:adjustRightInd w:val="0"/>
              <w:snapToGrid w:val="0"/>
              <w:spacing w:line="360" w:lineRule="exact"/>
              <w:jc w:val="center"/>
              <w:textAlignment w:val="center"/>
              <w:rPr>
                <w:rFonts w:ascii="仿宋" w:eastAsia="仿宋" w:hAnsi="仿宋" w:cs="黑体"/>
                <w:b/>
                <w:sz w:val="24"/>
                <w:szCs w:val="24"/>
              </w:rPr>
            </w:pPr>
            <w:r w:rsidRPr="00B41207">
              <w:rPr>
                <w:rFonts w:ascii="仿宋" w:eastAsia="仿宋" w:hAnsi="仿宋" w:cs="黑体" w:hint="eastAsia"/>
                <w:b/>
                <w:kern w:val="0"/>
                <w:sz w:val="24"/>
                <w:szCs w:val="24"/>
              </w:rPr>
              <w:t>地点</w:t>
            </w:r>
          </w:p>
        </w:tc>
        <w:tc>
          <w:tcPr>
            <w:tcW w:w="334" w:type="pct"/>
            <w:vAlign w:val="center"/>
          </w:tcPr>
          <w:p w14:paraId="2E57815A" w14:textId="77777777" w:rsidR="00B41207" w:rsidRPr="00B41207" w:rsidRDefault="00B41207" w:rsidP="001E0198">
            <w:pPr>
              <w:widowControl/>
              <w:adjustRightInd w:val="0"/>
              <w:snapToGrid w:val="0"/>
              <w:spacing w:line="360" w:lineRule="exact"/>
              <w:jc w:val="center"/>
              <w:textAlignment w:val="center"/>
              <w:rPr>
                <w:rFonts w:ascii="仿宋" w:eastAsia="仿宋" w:hAnsi="仿宋" w:cs="黑体"/>
                <w:b/>
                <w:sz w:val="24"/>
                <w:szCs w:val="24"/>
              </w:rPr>
            </w:pPr>
            <w:r w:rsidRPr="00B41207">
              <w:rPr>
                <w:rFonts w:ascii="仿宋" w:eastAsia="仿宋" w:hAnsi="仿宋" w:cs="黑体" w:hint="eastAsia"/>
                <w:b/>
                <w:kern w:val="0"/>
                <w:sz w:val="24"/>
                <w:szCs w:val="24"/>
              </w:rPr>
              <w:t>考核方法</w:t>
            </w:r>
          </w:p>
        </w:tc>
      </w:tr>
      <w:tr w:rsidR="00B41207" w:rsidRPr="00B41207" w14:paraId="53CAE6C1" w14:textId="77777777" w:rsidTr="001E0198">
        <w:trPr>
          <w:trHeight w:val="340"/>
          <w:jc w:val="center"/>
        </w:trPr>
        <w:tc>
          <w:tcPr>
            <w:tcW w:w="351" w:type="pct"/>
            <w:vAlign w:val="center"/>
          </w:tcPr>
          <w:p w14:paraId="1576C254" w14:textId="77777777" w:rsidR="00B41207" w:rsidRPr="00B41207" w:rsidRDefault="00B41207" w:rsidP="001E0198">
            <w:pPr>
              <w:widowControl/>
              <w:spacing w:line="360" w:lineRule="exact"/>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w:t>
            </w:r>
          </w:p>
        </w:tc>
        <w:tc>
          <w:tcPr>
            <w:tcW w:w="640" w:type="pct"/>
            <w:vAlign w:val="center"/>
          </w:tcPr>
          <w:p w14:paraId="0809C917" w14:textId="77777777" w:rsidR="00B41207" w:rsidRPr="00B41207" w:rsidRDefault="00B41207" w:rsidP="001E0198">
            <w:pPr>
              <w:widowControl/>
              <w:spacing w:line="360" w:lineRule="exact"/>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民航服务礼仪（翔宇授课）</w:t>
            </w:r>
          </w:p>
        </w:tc>
        <w:tc>
          <w:tcPr>
            <w:tcW w:w="594" w:type="pct"/>
            <w:vAlign w:val="center"/>
          </w:tcPr>
          <w:p w14:paraId="7A743026"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w:t>
            </w:r>
          </w:p>
        </w:tc>
        <w:tc>
          <w:tcPr>
            <w:tcW w:w="587" w:type="pct"/>
            <w:vAlign w:val="center"/>
          </w:tcPr>
          <w:p w14:paraId="566815DE" w14:textId="77777777" w:rsidR="00B41207" w:rsidRPr="00B41207" w:rsidRDefault="00B41207" w:rsidP="001E0198">
            <w:pPr>
              <w:widowControl/>
              <w:spacing w:line="360" w:lineRule="exact"/>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18（32）</w:t>
            </w:r>
          </w:p>
        </w:tc>
        <w:tc>
          <w:tcPr>
            <w:tcW w:w="1971" w:type="pct"/>
            <w:vAlign w:val="center"/>
          </w:tcPr>
          <w:p w14:paraId="721BCD6C" w14:textId="77777777" w:rsidR="00B41207" w:rsidRPr="00B41207" w:rsidRDefault="00B41207" w:rsidP="001E0198">
            <w:pPr>
              <w:widowControl/>
              <w:spacing w:line="360" w:lineRule="exact"/>
              <w:textAlignment w:val="center"/>
              <w:rPr>
                <w:rFonts w:ascii="仿宋_GB2312" w:eastAsia="仿宋_GB2312" w:hAnsi="仿宋" w:cs="仿宋_GB2312"/>
                <w:kern w:val="0"/>
                <w:sz w:val="24"/>
                <w:szCs w:val="24"/>
              </w:rPr>
            </w:pPr>
            <w:r w:rsidRPr="00B41207">
              <w:rPr>
                <w:rFonts w:ascii="仿宋_GB2312" w:eastAsia="仿宋_GB2312" w:hAnsi="仿宋" w:cs="仿宋" w:hint="eastAsia"/>
                <w:color w:val="000000"/>
                <w:kern w:val="0"/>
                <w:sz w:val="24"/>
                <w:szCs w:val="24"/>
                <w:lang w:bidi="ar"/>
              </w:rPr>
              <w:t>从基本的礼仪切入，系统地介绍服务礼仪的相关内容，并针对民航服务工作中容易出现的问题，有的放矢地给出解决方案。</w:t>
            </w:r>
          </w:p>
        </w:tc>
        <w:tc>
          <w:tcPr>
            <w:tcW w:w="523" w:type="pct"/>
            <w:vAlign w:val="center"/>
          </w:tcPr>
          <w:p w14:paraId="2FA49807" w14:textId="77777777" w:rsidR="00B41207" w:rsidRPr="00B41207" w:rsidRDefault="00B41207" w:rsidP="001E0198">
            <w:pPr>
              <w:widowControl/>
              <w:spacing w:line="360" w:lineRule="exact"/>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实训室</w:t>
            </w:r>
          </w:p>
        </w:tc>
        <w:tc>
          <w:tcPr>
            <w:tcW w:w="334" w:type="pct"/>
            <w:vAlign w:val="center"/>
          </w:tcPr>
          <w:p w14:paraId="58691EAE" w14:textId="77777777" w:rsidR="00B41207" w:rsidRPr="00B41207" w:rsidRDefault="00B41207" w:rsidP="001E0198">
            <w:pPr>
              <w:widowControl/>
              <w:spacing w:line="360" w:lineRule="exact"/>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实操考核</w:t>
            </w:r>
          </w:p>
        </w:tc>
      </w:tr>
      <w:tr w:rsidR="00B41207" w:rsidRPr="00B41207" w14:paraId="3CA18C6E" w14:textId="77777777" w:rsidTr="001E0198">
        <w:trPr>
          <w:trHeight w:val="340"/>
          <w:jc w:val="center"/>
        </w:trPr>
        <w:tc>
          <w:tcPr>
            <w:tcW w:w="351" w:type="pct"/>
            <w:vAlign w:val="center"/>
          </w:tcPr>
          <w:p w14:paraId="2A036962" w14:textId="77777777" w:rsidR="00B41207" w:rsidRPr="00B41207" w:rsidRDefault="00B41207" w:rsidP="001E0198">
            <w:pPr>
              <w:widowControl/>
              <w:spacing w:line="360" w:lineRule="exact"/>
              <w:jc w:val="center"/>
              <w:textAlignment w:val="center"/>
              <w:rPr>
                <w:rFonts w:ascii="仿宋" w:eastAsia="仿宋" w:hAnsi="仿宋" w:cs="仿宋_GB2312"/>
                <w:kern w:val="0"/>
                <w:sz w:val="24"/>
                <w:szCs w:val="24"/>
              </w:rPr>
            </w:pPr>
            <w:r w:rsidRPr="00B41207">
              <w:rPr>
                <w:rFonts w:ascii="宋体" w:eastAsia="宋体" w:hAnsi="宋体" w:cs="宋体" w:hint="eastAsia"/>
                <w:color w:val="000000"/>
                <w:kern w:val="0"/>
                <w:sz w:val="22"/>
                <w:lang w:bidi="ar"/>
              </w:rPr>
              <w:lastRenderedPageBreak/>
              <w:t>2</w:t>
            </w:r>
          </w:p>
        </w:tc>
        <w:tc>
          <w:tcPr>
            <w:tcW w:w="640" w:type="pct"/>
            <w:vAlign w:val="center"/>
          </w:tcPr>
          <w:p w14:paraId="5FEEA453"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民航职业塑形（翔宇授课）</w:t>
            </w:r>
          </w:p>
        </w:tc>
        <w:tc>
          <w:tcPr>
            <w:tcW w:w="594" w:type="pct"/>
            <w:vAlign w:val="center"/>
          </w:tcPr>
          <w:p w14:paraId="6122E82E" w14:textId="77777777" w:rsidR="00B41207" w:rsidRPr="00B41207" w:rsidRDefault="00B41207" w:rsidP="001E0198">
            <w:pPr>
              <w:widowControl/>
              <w:spacing w:line="360" w:lineRule="exact"/>
              <w:ind w:firstLineChars="200" w:firstLine="480"/>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2</w:t>
            </w:r>
          </w:p>
        </w:tc>
        <w:tc>
          <w:tcPr>
            <w:tcW w:w="587" w:type="pct"/>
            <w:vAlign w:val="center"/>
          </w:tcPr>
          <w:p w14:paraId="1332195C"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18（32）</w:t>
            </w:r>
          </w:p>
        </w:tc>
        <w:tc>
          <w:tcPr>
            <w:tcW w:w="1971" w:type="pct"/>
            <w:vAlign w:val="center"/>
          </w:tcPr>
          <w:p w14:paraId="0403A070" w14:textId="77777777" w:rsidR="00B41207" w:rsidRPr="00B41207" w:rsidRDefault="00B41207" w:rsidP="001E0198">
            <w:pPr>
              <w:widowControl/>
              <w:spacing w:line="360" w:lineRule="exact"/>
              <w:ind w:firstLineChars="200" w:firstLine="480"/>
              <w:textAlignment w:val="center"/>
              <w:rPr>
                <w:rFonts w:ascii="仿宋_GB2312" w:eastAsia="仿宋_GB2312" w:hAnsi="仿宋" w:cs="仿宋_GB2312"/>
                <w:kern w:val="0"/>
                <w:sz w:val="24"/>
                <w:szCs w:val="24"/>
              </w:rPr>
            </w:pPr>
            <w:r w:rsidRPr="00B41207">
              <w:rPr>
                <w:rFonts w:ascii="仿宋_GB2312" w:eastAsia="仿宋_GB2312" w:hAnsi="仿宋" w:cs="仿宋" w:hint="eastAsia"/>
                <w:color w:val="000000"/>
                <w:kern w:val="0"/>
                <w:sz w:val="24"/>
                <w:szCs w:val="24"/>
                <w:lang w:bidi="ar"/>
              </w:rPr>
              <w:t>对练习者的站、坐、行、蹲、跑、跳、转身以及举手投足，客舱安全演示动作，客舱服务过程中的各种形体动作的规范、美观，进行科学、系统的民航行业职业化的美育教育和能力培养，从而塑造健康、优美的形体姿态。</w:t>
            </w:r>
          </w:p>
        </w:tc>
        <w:tc>
          <w:tcPr>
            <w:tcW w:w="523" w:type="pct"/>
            <w:vAlign w:val="center"/>
          </w:tcPr>
          <w:p w14:paraId="1A2E9D24"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实训室</w:t>
            </w:r>
          </w:p>
        </w:tc>
        <w:tc>
          <w:tcPr>
            <w:tcW w:w="334" w:type="pct"/>
            <w:vAlign w:val="center"/>
          </w:tcPr>
          <w:p w14:paraId="094F2741"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实操考核</w:t>
            </w:r>
          </w:p>
        </w:tc>
      </w:tr>
      <w:tr w:rsidR="00B41207" w:rsidRPr="00B41207" w14:paraId="02CF3080" w14:textId="77777777" w:rsidTr="001E0198">
        <w:trPr>
          <w:trHeight w:val="340"/>
          <w:jc w:val="center"/>
        </w:trPr>
        <w:tc>
          <w:tcPr>
            <w:tcW w:w="351" w:type="pct"/>
            <w:vAlign w:val="center"/>
          </w:tcPr>
          <w:p w14:paraId="1C952B0F"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3</w:t>
            </w:r>
          </w:p>
        </w:tc>
        <w:tc>
          <w:tcPr>
            <w:tcW w:w="640" w:type="pct"/>
            <w:vAlign w:val="center"/>
          </w:tcPr>
          <w:p w14:paraId="21A1A2C9"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民航概论2（翔宇授课）</w:t>
            </w:r>
          </w:p>
        </w:tc>
        <w:tc>
          <w:tcPr>
            <w:tcW w:w="594" w:type="pct"/>
            <w:vAlign w:val="center"/>
          </w:tcPr>
          <w:p w14:paraId="50EEC5AC" w14:textId="77777777" w:rsidR="00B41207" w:rsidRPr="00B41207" w:rsidRDefault="00B41207" w:rsidP="000654F4">
            <w:pPr>
              <w:widowControl/>
              <w:spacing w:line="360" w:lineRule="exact"/>
              <w:ind w:firstLineChars="200" w:firstLine="480"/>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3</w:t>
            </w:r>
          </w:p>
        </w:tc>
        <w:tc>
          <w:tcPr>
            <w:tcW w:w="587" w:type="pct"/>
            <w:vAlign w:val="center"/>
          </w:tcPr>
          <w:p w14:paraId="73222A5A"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18（32）</w:t>
            </w:r>
          </w:p>
        </w:tc>
        <w:tc>
          <w:tcPr>
            <w:tcW w:w="1971" w:type="pct"/>
            <w:vAlign w:val="center"/>
          </w:tcPr>
          <w:p w14:paraId="00BFBADB" w14:textId="77777777" w:rsidR="00B41207" w:rsidRPr="00B41207" w:rsidRDefault="00B41207" w:rsidP="001E0198">
            <w:pPr>
              <w:spacing w:line="360" w:lineRule="exact"/>
              <w:ind w:firstLineChars="200" w:firstLine="480"/>
              <w:jc w:val="center"/>
              <w:rPr>
                <w:rFonts w:ascii="仿宋_GB2312" w:eastAsia="仿宋_GB2312" w:hAnsi="仿宋" w:cs="仿宋_GB2312"/>
                <w:kern w:val="0"/>
                <w:sz w:val="24"/>
                <w:szCs w:val="24"/>
              </w:rPr>
            </w:pPr>
          </w:p>
        </w:tc>
        <w:tc>
          <w:tcPr>
            <w:tcW w:w="523" w:type="pct"/>
            <w:vAlign w:val="center"/>
          </w:tcPr>
          <w:p w14:paraId="56701649"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实训室</w:t>
            </w:r>
          </w:p>
        </w:tc>
        <w:tc>
          <w:tcPr>
            <w:tcW w:w="334" w:type="pct"/>
            <w:vAlign w:val="center"/>
          </w:tcPr>
          <w:p w14:paraId="2513C73D"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实操考核</w:t>
            </w:r>
          </w:p>
        </w:tc>
      </w:tr>
      <w:tr w:rsidR="00B41207" w:rsidRPr="00B41207" w14:paraId="09853599" w14:textId="77777777" w:rsidTr="001E0198">
        <w:trPr>
          <w:trHeight w:val="340"/>
          <w:jc w:val="center"/>
        </w:trPr>
        <w:tc>
          <w:tcPr>
            <w:tcW w:w="351" w:type="pct"/>
            <w:vAlign w:val="center"/>
          </w:tcPr>
          <w:p w14:paraId="618460F6"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4</w:t>
            </w:r>
          </w:p>
        </w:tc>
        <w:tc>
          <w:tcPr>
            <w:tcW w:w="640" w:type="pct"/>
            <w:vAlign w:val="center"/>
          </w:tcPr>
          <w:p w14:paraId="2E889BA1"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民航基础知识2（翔宇授课）</w:t>
            </w:r>
          </w:p>
        </w:tc>
        <w:tc>
          <w:tcPr>
            <w:tcW w:w="594" w:type="pct"/>
            <w:vAlign w:val="center"/>
          </w:tcPr>
          <w:p w14:paraId="49C74D4C"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4</w:t>
            </w:r>
          </w:p>
        </w:tc>
        <w:tc>
          <w:tcPr>
            <w:tcW w:w="587" w:type="pct"/>
            <w:vAlign w:val="center"/>
          </w:tcPr>
          <w:p w14:paraId="7DED4654"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17（40）</w:t>
            </w:r>
          </w:p>
        </w:tc>
        <w:tc>
          <w:tcPr>
            <w:tcW w:w="1971" w:type="pct"/>
            <w:vAlign w:val="center"/>
          </w:tcPr>
          <w:p w14:paraId="12B01009" w14:textId="77777777" w:rsidR="00B41207" w:rsidRPr="00B41207" w:rsidRDefault="00B41207" w:rsidP="001E0198">
            <w:pPr>
              <w:spacing w:line="360" w:lineRule="exact"/>
              <w:ind w:firstLineChars="200" w:firstLine="480"/>
              <w:jc w:val="center"/>
              <w:rPr>
                <w:rFonts w:ascii="仿宋_GB2312" w:eastAsia="仿宋_GB2312" w:hAnsi="仿宋" w:cs="仿宋_GB2312"/>
                <w:kern w:val="0"/>
                <w:sz w:val="24"/>
                <w:szCs w:val="24"/>
              </w:rPr>
            </w:pPr>
          </w:p>
        </w:tc>
        <w:tc>
          <w:tcPr>
            <w:tcW w:w="523" w:type="pct"/>
            <w:vAlign w:val="center"/>
          </w:tcPr>
          <w:p w14:paraId="0763E524"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实训室</w:t>
            </w:r>
          </w:p>
        </w:tc>
        <w:tc>
          <w:tcPr>
            <w:tcW w:w="334" w:type="pct"/>
            <w:vAlign w:val="center"/>
          </w:tcPr>
          <w:p w14:paraId="1E5A4E94"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实操考核</w:t>
            </w:r>
          </w:p>
        </w:tc>
      </w:tr>
      <w:tr w:rsidR="00B41207" w:rsidRPr="00B41207" w14:paraId="700112DD" w14:textId="77777777" w:rsidTr="001E0198">
        <w:trPr>
          <w:trHeight w:val="340"/>
          <w:jc w:val="center"/>
        </w:trPr>
        <w:tc>
          <w:tcPr>
            <w:tcW w:w="351" w:type="pct"/>
            <w:vAlign w:val="center"/>
          </w:tcPr>
          <w:p w14:paraId="5665DA0A"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5</w:t>
            </w:r>
          </w:p>
        </w:tc>
        <w:tc>
          <w:tcPr>
            <w:tcW w:w="640" w:type="pct"/>
            <w:vAlign w:val="center"/>
          </w:tcPr>
          <w:p w14:paraId="1C6A98F6"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民航客舱礼仪（翔宇授课）</w:t>
            </w:r>
          </w:p>
        </w:tc>
        <w:tc>
          <w:tcPr>
            <w:tcW w:w="594" w:type="pct"/>
            <w:vAlign w:val="center"/>
          </w:tcPr>
          <w:p w14:paraId="407ADB5A"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4</w:t>
            </w:r>
          </w:p>
        </w:tc>
        <w:tc>
          <w:tcPr>
            <w:tcW w:w="587" w:type="pct"/>
            <w:vAlign w:val="center"/>
          </w:tcPr>
          <w:p w14:paraId="443DD832"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18（32）</w:t>
            </w:r>
          </w:p>
        </w:tc>
        <w:tc>
          <w:tcPr>
            <w:tcW w:w="1971" w:type="pct"/>
            <w:vAlign w:val="center"/>
          </w:tcPr>
          <w:p w14:paraId="139BE177" w14:textId="77777777" w:rsidR="00B41207" w:rsidRPr="00B41207" w:rsidRDefault="00B41207" w:rsidP="001E0198">
            <w:pPr>
              <w:spacing w:line="360" w:lineRule="exact"/>
              <w:ind w:firstLineChars="200" w:firstLine="480"/>
              <w:jc w:val="center"/>
              <w:rPr>
                <w:rFonts w:ascii="仿宋_GB2312" w:eastAsia="仿宋_GB2312" w:hAnsi="仿宋" w:cs="仿宋_GB2312"/>
                <w:kern w:val="0"/>
                <w:sz w:val="24"/>
                <w:szCs w:val="24"/>
              </w:rPr>
            </w:pPr>
          </w:p>
        </w:tc>
        <w:tc>
          <w:tcPr>
            <w:tcW w:w="523" w:type="pct"/>
            <w:vAlign w:val="center"/>
          </w:tcPr>
          <w:p w14:paraId="5E2549E7"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实训室</w:t>
            </w:r>
          </w:p>
        </w:tc>
        <w:tc>
          <w:tcPr>
            <w:tcW w:w="334" w:type="pct"/>
            <w:vAlign w:val="center"/>
          </w:tcPr>
          <w:p w14:paraId="5790FB2F"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实操考核</w:t>
            </w:r>
          </w:p>
        </w:tc>
      </w:tr>
      <w:tr w:rsidR="00B41207" w:rsidRPr="00B41207" w14:paraId="03D243B3" w14:textId="77777777" w:rsidTr="001E0198">
        <w:trPr>
          <w:trHeight w:val="340"/>
          <w:jc w:val="center"/>
        </w:trPr>
        <w:tc>
          <w:tcPr>
            <w:tcW w:w="351" w:type="pct"/>
            <w:vAlign w:val="center"/>
          </w:tcPr>
          <w:p w14:paraId="743D8B7D"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6</w:t>
            </w:r>
          </w:p>
        </w:tc>
        <w:tc>
          <w:tcPr>
            <w:tcW w:w="640" w:type="pct"/>
            <w:vAlign w:val="center"/>
          </w:tcPr>
          <w:p w14:paraId="781D2721"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民航运输地理2（翔宇授课）</w:t>
            </w:r>
          </w:p>
        </w:tc>
        <w:tc>
          <w:tcPr>
            <w:tcW w:w="594" w:type="pct"/>
            <w:vAlign w:val="center"/>
          </w:tcPr>
          <w:p w14:paraId="11730C69"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5</w:t>
            </w:r>
          </w:p>
        </w:tc>
        <w:tc>
          <w:tcPr>
            <w:tcW w:w="587" w:type="pct"/>
            <w:vAlign w:val="center"/>
          </w:tcPr>
          <w:p w14:paraId="05AFCF85"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18（40）</w:t>
            </w:r>
          </w:p>
        </w:tc>
        <w:tc>
          <w:tcPr>
            <w:tcW w:w="1971" w:type="pct"/>
            <w:vAlign w:val="center"/>
          </w:tcPr>
          <w:p w14:paraId="44B8DDB5" w14:textId="77777777" w:rsidR="00B41207" w:rsidRPr="00B41207" w:rsidRDefault="00B41207" w:rsidP="001E0198">
            <w:pPr>
              <w:spacing w:line="360" w:lineRule="exact"/>
              <w:ind w:firstLineChars="200" w:firstLine="480"/>
              <w:jc w:val="center"/>
              <w:rPr>
                <w:rFonts w:ascii="仿宋_GB2312" w:eastAsia="仿宋_GB2312" w:hAnsi="仿宋" w:cs="仿宋_GB2312"/>
                <w:kern w:val="0"/>
                <w:sz w:val="24"/>
                <w:szCs w:val="24"/>
              </w:rPr>
            </w:pPr>
          </w:p>
        </w:tc>
        <w:tc>
          <w:tcPr>
            <w:tcW w:w="523" w:type="pct"/>
            <w:vAlign w:val="center"/>
          </w:tcPr>
          <w:p w14:paraId="031E5208"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实训室</w:t>
            </w:r>
          </w:p>
        </w:tc>
        <w:tc>
          <w:tcPr>
            <w:tcW w:w="334" w:type="pct"/>
            <w:vAlign w:val="center"/>
          </w:tcPr>
          <w:p w14:paraId="3D3DB840"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实操考核</w:t>
            </w:r>
          </w:p>
        </w:tc>
      </w:tr>
      <w:tr w:rsidR="00B41207" w:rsidRPr="00B41207" w14:paraId="1EA0E1D7" w14:textId="77777777" w:rsidTr="001E0198">
        <w:trPr>
          <w:trHeight w:val="340"/>
          <w:jc w:val="center"/>
        </w:trPr>
        <w:tc>
          <w:tcPr>
            <w:tcW w:w="351" w:type="pct"/>
            <w:vAlign w:val="center"/>
          </w:tcPr>
          <w:p w14:paraId="347BE958"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7</w:t>
            </w:r>
          </w:p>
        </w:tc>
        <w:tc>
          <w:tcPr>
            <w:tcW w:w="640" w:type="pct"/>
            <w:vAlign w:val="center"/>
          </w:tcPr>
          <w:p w14:paraId="10B39B1B"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空</w:t>
            </w:r>
            <w:proofErr w:type="gramStart"/>
            <w:r w:rsidRPr="00B41207">
              <w:rPr>
                <w:rFonts w:ascii="仿宋_GB2312" w:eastAsia="仿宋_GB2312" w:hAnsi="宋体" w:cs="宋体" w:hint="eastAsia"/>
                <w:color w:val="000000"/>
                <w:kern w:val="0"/>
                <w:sz w:val="24"/>
                <w:szCs w:val="24"/>
                <w:lang w:bidi="ar"/>
              </w:rPr>
              <w:t>乘服务</w:t>
            </w:r>
            <w:proofErr w:type="gramEnd"/>
            <w:r w:rsidRPr="00B41207">
              <w:rPr>
                <w:rFonts w:ascii="仿宋_GB2312" w:eastAsia="仿宋_GB2312" w:hAnsi="宋体" w:cs="宋体" w:hint="eastAsia"/>
                <w:color w:val="000000"/>
                <w:kern w:val="0"/>
                <w:sz w:val="24"/>
                <w:szCs w:val="24"/>
                <w:lang w:bidi="ar"/>
              </w:rPr>
              <w:t>概论（翔宇授课）</w:t>
            </w:r>
          </w:p>
        </w:tc>
        <w:tc>
          <w:tcPr>
            <w:tcW w:w="594" w:type="pct"/>
            <w:vAlign w:val="center"/>
          </w:tcPr>
          <w:p w14:paraId="55520EE2"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6</w:t>
            </w:r>
          </w:p>
        </w:tc>
        <w:tc>
          <w:tcPr>
            <w:tcW w:w="587" w:type="pct"/>
            <w:vAlign w:val="center"/>
          </w:tcPr>
          <w:p w14:paraId="4811D728"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17（40）</w:t>
            </w:r>
          </w:p>
        </w:tc>
        <w:tc>
          <w:tcPr>
            <w:tcW w:w="1971" w:type="pct"/>
            <w:vAlign w:val="center"/>
          </w:tcPr>
          <w:p w14:paraId="6F77F850" w14:textId="77777777" w:rsidR="00B41207" w:rsidRPr="00B41207" w:rsidRDefault="00B41207" w:rsidP="001E0198">
            <w:pPr>
              <w:spacing w:line="360" w:lineRule="exact"/>
              <w:ind w:firstLineChars="200" w:firstLine="480"/>
              <w:jc w:val="center"/>
              <w:rPr>
                <w:rFonts w:ascii="仿宋_GB2312" w:eastAsia="仿宋_GB2312" w:hAnsi="仿宋" w:cs="仿宋_GB2312"/>
                <w:kern w:val="0"/>
                <w:sz w:val="24"/>
                <w:szCs w:val="24"/>
              </w:rPr>
            </w:pPr>
          </w:p>
        </w:tc>
        <w:tc>
          <w:tcPr>
            <w:tcW w:w="523" w:type="pct"/>
            <w:vAlign w:val="center"/>
          </w:tcPr>
          <w:p w14:paraId="687E0CA5"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实训室</w:t>
            </w:r>
          </w:p>
        </w:tc>
        <w:tc>
          <w:tcPr>
            <w:tcW w:w="334" w:type="pct"/>
            <w:vAlign w:val="center"/>
          </w:tcPr>
          <w:p w14:paraId="46B8123F"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实操考核</w:t>
            </w:r>
          </w:p>
        </w:tc>
      </w:tr>
      <w:tr w:rsidR="00B41207" w:rsidRPr="00B41207" w14:paraId="06D89406" w14:textId="77777777" w:rsidTr="001E0198">
        <w:trPr>
          <w:trHeight w:val="340"/>
          <w:jc w:val="center"/>
        </w:trPr>
        <w:tc>
          <w:tcPr>
            <w:tcW w:w="351" w:type="pct"/>
            <w:vAlign w:val="center"/>
          </w:tcPr>
          <w:p w14:paraId="1D04BE9D"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8</w:t>
            </w:r>
          </w:p>
        </w:tc>
        <w:tc>
          <w:tcPr>
            <w:tcW w:w="640" w:type="pct"/>
            <w:vAlign w:val="center"/>
          </w:tcPr>
          <w:p w14:paraId="5A1147C7"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民用航空法（翔宇授课）</w:t>
            </w:r>
          </w:p>
        </w:tc>
        <w:tc>
          <w:tcPr>
            <w:tcW w:w="594" w:type="pct"/>
            <w:vAlign w:val="center"/>
          </w:tcPr>
          <w:p w14:paraId="63FB86B7"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6</w:t>
            </w:r>
          </w:p>
        </w:tc>
        <w:tc>
          <w:tcPr>
            <w:tcW w:w="587" w:type="pct"/>
            <w:vAlign w:val="center"/>
          </w:tcPr>
          <w:p w14:paraId="436C0A20"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18（40）</w:t>
            </w:r>
          </w:p>
        </w:tc>
        <w:tc>
          <w:tcPr>
            <w:tcW w:w="1971" w:type="pct"/>
            <w:vAlign w:val="center"/>
          </w:tcPr>
          <w:p w14:paraId="22CD39D4" w14:textId="77777777" w:rsidR="00B41207" w:rsidRPr="00B41207" w:rsidRDefault="00B41207" w:rsidP="001E0198">
            <w:pPr>
              <w:spacing w:line="360" w:lineRule="exact"/>
              <w:ind w:firstLineChars="200" w:firstLine="480"/>
              <w:jc w:val="center"/>
              <w:rPr>
                <w:rFonts w:ascii="仿宋_GB2312" w:eastAsia="仿宋_GB2312" w:hAnsi="仿宋" w:cs="仿宋_GB2312"/>
                <w:kern w:val="0"/>
                <w:sz w:val="24"/>
                <w:szCs w:val="24"/>
              </w:rPr>
            </w:pPr>
          </w:p>
        </w:tc>
        <w:tc>
          <w:tcPr>
            <w:tcW w:w="523" w:type="pct"/>
            <w:vAlign w:val="center"/>
          </w:tcPr>
          <w:p w14:paraId="36304971"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实训室</w:t>
            </w:r>
          </w:p>
        </w:tc>
        <w:tc>
          <w:tcPr>
            <w:tcW w:w="334" w:type="pct"/>
            <w:vAlign w:val="center"/>
          </w:tcPr>
          <w:p w14:paraId="757E3C34"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实操考核</w:t>
            </w:r>
          </w:p>
        </w:tc>
      </w:tr>
      <w:tr w:rsidR="00B41207" w:rsidRPr="00B41207" w14:paraId="1DC6E0F2" w14:textId="77777777" w:rsidTr="001E0198">
        <w:trPr>
          <w:trHeight w:val="340"/>
          <w:jc w:val="center"/>
        </w:trPr>
        <w:tc>
          <w:tcPr>
            <w:tcW w:w="351" w:type="pct"/>
            <w:vAlign w:val="center"/>
          </w:tcPr>
          <w:p w14:paraId="3DB36AD8"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9</w:t>
            </w:r>
          </w:p>
        </w:tc>
        <w:tc>
          <w:tcPr>
            <w:tcW w:w="640" w:type="pct"/>
            <w:vAlign w:val="center"/>
          </w:tcPr>
          <w:p w14:paraId="2716B0F2"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民航安检概论（翔宇授课）</w:t>
            </w:r>
          </w:p>
        </w:tc>
        <w:tc>
          <w:tcPr>
            <w:tcW w:w="594" w:type="pct"/>
            <w:vAlign w:val="center"/>
          </w:tcPr>
          <w:p w14:paraId="2C8EEA8A"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7</w:t>
            </w:r>
          </w:p>
        </w:tc>
        <w:tc>
          <w:tcPr>
            <w:tcW w:w="587" w:type="pct"/>
            <w:vAlign w:val="center"/>
          </w:tcPr>
          <w:p w14:paraId="01C87393"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17（40）</w:t>
            </w:r>
          </w:p>
        </w:tc>
        <w:tc>
          <w:tcPr>
            <w:tcW w:w="1971" w:type="pct"/>
            <w:vAlign w:val="center"/>
          </w:tcPr>
          <w:p w14:paraId="02066DCD" w14:textId="77777777" w:rsidR="00B41207" w:rsidRPr="00B41207" w:rsidRDefault="00B41207" w:rsidP="001E0198">
            <w:pPr>
              <w:spacing w:line="360" w:lineRule="exact"/>
              <w:ind w:firstLineChars="200" w:firstLine="480"/>
              <w:jc w:val="center"/>
              <w:rPr>
                <w:rFonts w:ascii="仿宋_GB2312" w:eastAsia="仿宋_GB2312" w:hAnsi="仿宋" w:cs="仿宋_GB2312"/>
                <w:kern w:val="0"/>
                <w:sz w:val="24"/>
                <w:szCs w:val="24"/>
              </w:rPr>
            </w:pPr>
          </w:p>
        </w:tc>
        <w:tc>
          <w:tcPr>
            <w:tcW w:w="523" w:type="pct"/>
            <w:vAlign w:val="center"/>
          </w:tcPr>
          <w:p w14:paraId="4BAF0912"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实训室</w:t>
            </w:r>
          </w:p>
        </w:tc>
        <w:tc>
          <w:tcPr>
            <w:tcW w:w="334" w:type="pct"/>
            <w:vAlign w:val="center"/>
          </w:tcPr>
          <w:p w14:paraId="14FBDFD6"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实操考核</w:t>
            </w:r>
          </w:p>
        </w:tc>
      </w:tr>
      <w:tr w:rsidR="00B41207" w:rsidRPr="00B41207" w14:paraId="749C6BD4" w14:textId="77777777" w:rsidTr="001E0198">
        <w:trPr>
          <w:trHeight w:val="340"/>
          <w:jc w:val="center"/>
        </w:trPr>
        <w:tc>
          <w:tcPr>
            <w:tcW w:w="351" w:type="pct"/>
            <w:vAlign w:val="center"/>
          </w:tcPr>
          <w:p w14:paraId="71B07356"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10</w:t>
            </w:r>
          </w:p>
        </w:tc>
        <w:tc>
          <w:tcPr>
            <w:tcW w:w="640" w:type="pct"/>
            <w:vAlign w:val="center"/>
          </w:tcPr>
          <w:p w14:paraId="194598C4"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民航旅客运输（翔宇授课）</w:t>
            </w:r>
          </w:p>
        </w:tc>
        <w:tc>
          <w:tcPr>
            <w:tcW w:w="594" w:type="pct"/>
            <w:vAlign w:val="center"/>
          </w:tcPr>
          <w:p w14:paraId="1E0247AF"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7</w:t>
            </w:r>
          </w:p>
        </w:tc>
        <w:tc>
          <w:tcPr>
            <w:tcW w:w="587" w:type="pct"/>
            <w:vAlign w:val="center"/>
          </w:tcPr>
          <w:p w14:paraId="5884CC0E"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18（40）</w:t>
            </w:r>
          </w:p>
        </w:tc>
        <w:tc>
          <w:tcPr>
            <w:tcW w:w="1971" w:type="pct"/>
            <w:vAlign w:val="center"/>
          </w:tcPr>
          <w:p w14:paraId="799519DC" w14:textId="77777777" w:rsidR="00B41207" w:rsidRPr="00B41207" w:rsidRDefault="00B41207" w:rsidP="001E0198">
            <w:pPr>
              <w:spacing w:line="360" w:lineRule="exact"/>
              <w:ind w:firstLineChars="200" w:firstLine="480"/>
              <w:jc w:val="center"/>
              <w:rPr>
                <w:rFonts w:ascii="仿宋_GB2312" w:eastAsia="仿宋_GB2312" w:hAnsi="仿宋" w:cs="仿宋_GB2312"/>
                <w:kern w:val="0"/>
                <w:sz w:val="24"/>
                <w:szCs w:val="24"/>
              </w:rPr>
            </w:pPr>
          </w:p>
        </w:tc>
        <w:tc>
          <w:tcPr>
            <w:tcW w:w="523" w:type="pct"/>
            <w:vAlign w:val="center"/>
          </w:tcPr>
          <w:p w14:paraId="680E18E3"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实训室</w:t>
            </w:r>
          </w:p>
        </w:tc>
        <w:tc>
          <w:tcPr>
            <w:tcW w:w="334" w:type="pct"/>
            <w:vAlign w:val="center"/>
          </w:tcPr>
          <w:p w14:paraId="7FDDA1FD"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实操考核</w:t>
            </w:r>
          </w:p>
        </w:tc>
      </w:tr>
      <w:tr w:rsidR="00B41207" w:rsidRPr="00B41207" w14:paraId="3841B5FA" w14:textId="77777777" w:rsidTr="001E0198">
        <w:trPr>
          <w:trHeight w:val="340"/>
          <w:jc w:val="center"/>
        </w:trPr>
        <w:tc>
          <w:tcPr>
            <w:tcW w:w="351" w:type="pct"/>
            <w:vAlign w:val="center"/>
          </w:tcPr>
          <w:p w14:paraId="2FE1AD36"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11</w:t>
            </w:r>
          </w:p>
        </w:tc>
        <w:tc>
          <w:tcPr>
            <w:tcW w:w="640" w:type="pct"/>
            <w:vAlign w:val="center"/>
          </w:tcPr>
          <w:p w14:paraId="7FBEBA91"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民航危险品运输</w:t>
            </w:r>
            <w:r w:rsidRPr="00B41207">
              <w:rPr>
                <w:rFonts w:ascii="仿宋_GB2312" w:eastAsia="仿宋_GB2312" w:hAnsi="宋体" w:cs="宋体" w:hint="eastAsia"/>
                <w:color w:val="000000"/>
                <w:kern w:val="0"/>
                <w:sz w:val="24"/>
                <w:szCs w:val="24"/>
                <w:lang w:bidi="ar"/>
              </w:rPr>
              <w:lastRenderedPageBreak/>
              <w:t>（翔宇授课）</w:t>
            </w:r>
          </w:p>
        </w:tc>
        <w:tc>
          <w:tcPr>
            <w:tcW w:w="594" w:type="pct"/>
            <w:vAlign w:val="center"/>
          </w:tcPr>
          <w:p w14:paraId="53085798"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lastRenderedPageBreak/>
              <w:t>8</w:t>
            </w:r>
          </w:p>
        </w:tc>
        <w:tc>
          <w:tcPr>
            <w:tcW w:w="587" w:type="pct"/>
            <w:vAlign w:val="center"/>
          </w:tcPr>
          <w:p w14:paraId="02153312"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17（40）</w:t>
            </w:r>
          </w:p>
        </w:tc>
        <w:tc>
          <w:tcPr>
            <w:tcW w:w="1971" w:type="pct"/>
            <w:vAlign w:val="center"/>
          </w:tcPr>
          <w:p w14:paraId="0254ECA5" w14:textId="77777777" w:rsidR="00B41207" w:rsidRPr="00B41207" w:rsidRDefault="00B41207" w:rsidP="001E0198">
            <w:pPr>
              <w:spacing w:line="360" w:lineRule="exact"/>
              <w:ind w:firstLineChars="200" w:firstLine="480"/>
              <w:jc w:val="center"/>
              <w:rPr>
                <w:rFonts w:ascii="仿宋_GB2312" w:eastAsia="仿宋_GB2312" w:hAnsi="仿宋" w:cs="仿宋_GB2312"/>
                <w:kern w:val="0"/>
                <w:sz w:val="24"/>
                <w:szCs w:val="24"/>
              </w:rPr>
            </w:pPr>
          </w:p>
        </w:tc>
        <w:tc>
          <w:tcPr>
            <w:tcW w:w="523" w:type="pct"/>
            <w:vAlign w:val="center"/>
          </w:tcPr>
          <w:p w14:paraId="0F0724C7"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实训室</w:t>
            </w:r>
          </w:p>
        </w:tc>
        <w:tc>
          <w:tcPr>
            <w:tcW w:w="334" w:type="pct"/>
            <w:vAlign w:val="center"/>
          </w:tcPr>
          <w:p w14:paraId="201A9E90"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实操考核</w:t>
            </w:r>
          </w:p>
        </w:tc>
      </w:tr>
      <w:tr w:rsidR="00B41207" w:rsidRPr="00B41207" w14:paraId="2AA65A60" w14:textId="77777777" w:rsidTr="001E0198">
        <w:trPr>
          <w:trHeight w:val="340"/>
          <w:jc w:val="center"/>
        </w:trPr>
        <w:tc>
          <w:tcPr>
            <w:tcW w:w="351" w:type="pct"/>
            <w:vAlign w:val="center"/>
          </w:tcPr>
          <w:p w14:paraId="4BEEF9E8"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12</w:t>
            </w:r>
          </w:p>
        </w:tc>
        <w:tc>
          <w:tcPr>
            <w:tcW w:w="640" w:type="pct"/>
            <w:vAlign w:val="center"/>
          </w:tcPr>
          <w:p w14:paraId="29F61B10"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民航机场地面服务（翔宇授课）</w:t>
            </w:r>
          </w:p>
        </w:tc>
        <w:tc>
          <w:tcPr>
            <w:tcW w:w="594" w:type="pct"/>
            <w:vAlign w:val="center"/>
          </w:tcPr>
          <w:p w14:paraId="61791039"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8</w:t>
            </w:r>
          </w:p>
        </w:tc>
        <w:tc>
          <w:tcPr>
            <w:tcW w:w="587" w:type="pct"/>
            <w:vAlign w:val="center"/>
          </w:tcPr>
          <w:p w14:paraId="7C704B9F"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18（40）</w:t>
            </w:r>
          </w:p>
        </w:tc>
        <w:tc>
          <w:tcPr>
            <w:tcW w:w="1971" w:type="pct"/>
            <w:vAlign w:val="center"/>
          </w:tcPr>
          <w:p w14:paraId="7B1208B2" w14:textId="77777777" w:rsidR="00B41207" w:rsidRPr="00B41207" w:rsidRDefault="00B41207" w:rsidP="001E0198">
            <w:pPr>
              <w:spacing w:line="360" w:lineRule="exact"/>
              <w:ind w:firstLineChars="200" w:firstLine="480"/>
              <w:jc w:val="center"/>
              <w:rPr>
                <w:rFonts w:ascii="仿宋_GB2312" w:eastAsia="仿宋_GB2312" w:hAnsi="仿宋" w:cs="仿宋_GB2312"/>
                <w:kern w:val="0"/>
                <w:sz w:val="24"/>
                <w:szCs w:val="24"/>
              </w:rPr>
            </w:pPr>
          </w:p>
        </w:tc>
        <w:tc>
          <w:tcPr>
            <w:tcW w:w="523" w:type="pct"/>
            <w:vAlign w:val="center"/>
          </w:tcPr>
          <w:p w14:paraId="7DE49144"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实训室</w:t>
            </w:r>
          </w:p>
        </w:tc>
        <w:tc>
          <w:tcPr>
            <w:tcW w:w="334" w:type="pct"/>
            <w:vAlign w:val="center"/>
          </w:tcPr>
          <w:p w14:paraId="44A5E09A" w14:textId="77777777" w:rsidR="00B41207" w:rsidRPr="00B41207" w:rsidRDefault="00B41207" w:rsidP="001E0198">
            <w:pPr>
              <w:widowControl/>
              <w:spacing w:line="360" w:lineRule="exact"/>
              <w:jc w:val="center"/>
              <w:textAlignment w:val="center"/>
              <w:rPr>
                <w:rFonts w:ascii="仿宋_GB2312" w:eastAsia="仿宋_GB2312" w:hAnsi="仿宋" w:cs="仿宋_GB2312"/>
                <w:kern w:val="0"/>
                <w:sz w:val="24"/>
                <w:szCs w:val="24"/>
              </w:rPr>
            </w:pPr>
            <w:r w:rsidRPr="00B41207">
              <w:rPr>
                <w:rFonts w:ascii="仿宋_GB2312" w:eastAsia="仿宋_GB2312" w:hAnsi="宋体" w:cs="宋体" w:hint="eastAsia"/>
                <w:color w:val="000000"/>
                <w:kern w:val="0"/>
                <w:sz w:val="24"/>
                <w:szCs w:val="24"/>
                <w:lang w:bidi="ar"/>
              </w:rPr>
              <w:t>实操考核</w:t>
            </w:r>
          </w:p>
        </w:tc>
      </w:tr>
      <w:tr w:rsidR="00B41207" w:rsidRPr="00B41207" w14:paraId="711B15DE" w14:textId="77777777" w:rsidTr="001E0198">
        <w:trPr>
          <w:trHeight w:val="340"/>
          <w:jc w:val="center"/>
        </w:trPr>
        <w:tc>
          <w:tcPr>
            <w:tcW w:w="351" w:type="pct"/>
            <w:vAlign w:val="center"/>
          </w:tcPr>
          <w:p w14:paraId="4AE5D3F7"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13</w:t>
            </w:r>
          </w:p>
        </w:tc>
        <w:tc>
          <w:tcPr>
            <w:tcW w:w="640" w:type="pct"/>
            <w:vAlign w:val="center"/>
          </w:tcPr>
          <w:p w14:paraId="6E018252"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企业认知实习</w:t>
            </w:r>
          </w:p>
        </w:tc>
        <w:tc>
          <w:tcPr>
            <w:tcW w:w="594" w:type="pct"/>
            <w:vAlign w:val="center"/>
          </w:tcPr>
          <w:p w14:paraId="4AF16A97"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9（16）</w:t>
            </w:r>
          </w:p>
        </w:tc>
        <w:tc>
          <w:tcPr>
            <w:tcW w:w="587" w:type="pct"/>
            <w:vAlign w:val="center"/>
          </w:tcPr>
          <w:p w14:paraId="2A9304CA"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1（30）</w:t>
            </w:r>
          </w:p>
        </w:tc>
        <w:tc>
          <w:tcPr>
            <w:tcW w:w="1971" w:type="pct"/>
            <w:vAlign w:val="center"/>
          </w:tcPr>
          <w:p w14:paraId="652B7C5E"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通过认识实习，带领学生们去一些专业相关的企业参观和实地考察，拓展视野，提高对本专业的认识程度，也更能把握未来的就业方向的选择。</w:t>
            </w:r>
          </w:p>
        </w:tc>
        <w:tc>
          <w:tcPr>
            <w:tcW w:w="523" w:type="pct"/>
            <w:vAlign w:val="center"/>
          </w:tcPr>
          <w:p w14:paraId="504F0AD3"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企业</w:t>
            </w:r>
          </w:p>
        </w:tc>
        <w:tc>
          <w:tcPr>
            <w:tcW w:w="334" w:type="pct"/>
            <w:vAlign w:val="center"/>
          </w:tcPr>
          <w:p w14:paraId="035F10FB"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实践操作</w:t>
            </w:r>
          </w:p>
        </w:tc>
      </w:tr>
      <w:tr w:rsidR="00B41207" w:rsidRPr="00B41207" w14:paraId="07522423" w14:textId="77777777" w:rsidTr="001E0198">
        <w:trPr>
          <w:trHeight w:val="340"/>
          <w:jc w:val="center"/>
        </w:trPr>
        <w:tc>
          <w:tcPr>
            <w:tcW w:w="351" w:type="pct"/>
            <w:vAlign w:val="center"/>
          </w:tcPr>
          <w:p w14:paraId="3722D7B1"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14</w:t>
            </w:r>
          </w:p>
        </w:tc>
        <w:tc>
          <w:tcPr>
            <w:tcW w:w="640" w:type="pct"/>
            <w:vAlign w:val="center"/>
          </w:tcPr>
          <w:p w14:paraId="4EB96676"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毕业教育</w:t>
            </w:r>
          </w:p>
        </w:tc>
        <w:tc>
          <w:tcPr>
            <w:tcW w:w="594" w:type="pct"/>
            <w:vAlign w:val="center"/>
          </w:tcPr>
          <w:p w14:paraId="399C8972"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10（1）</w:t>
            </w:r>
          </w:p>
        </w:tc>
        <w:tc>
          <w:tcPr>
            <w:tcW w:w="587" w:type="pct"/>
            <w:vAlign w:val="center"/>
          </w:tcPr>
          <w:p w14:paraId="4551A651"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1（30）</w:t>
            </w:r>
          </w:p>
        </w:tc>
        <w:tc>
          <w:tcPr>
            <w:tcW w:w="1971" w:type="pct"/>
            <w:vAlign w:val="center"/>
          </w:tcPr>
          <w:p w14:paraId="68664B56"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 xml:space="preserve">教育毕业生进一步树立正确的人生观、价值观、择业观，培养良好的职业道德。对毕业生进行比较全面的择业指导。 </w:t>
            </w:r>
          </w:p>
        </w:tc>
        <w:tc>
          <w:tcPr>
            <w:tcW w:w="523" w:type="pct"/>
            <w:vAlign w:val="center"/>
          </w:tcPr>
          <w:p w14:paraId="3765213F"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校内会议室</w:t>
            </w:r>
          </w:p>
        </w:tc>
        <w:tc>
          <w:tcPr>
            <w:tcW w:w="334" w:type="pct"/>
            <w:vAlign w:val="center"/>
          </w:tcPr>
          <w:p w14:paraId="3DB94328"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考查</w:t>
            </w:r>
          </w:p>
        </w:tc>
      </w:tr>
      <w:tr w:rsidR="00B41207" w:rsidRPr="00B41207" w14:paraId="5BB15467" w14:textId="77777777" w:rsidTr="001E0198">
        <w:trPr>
          <w:trHeight w:val="340"/>
          <w:jc w:val="center"/>
        </w:trPr>
        <w:tc>
          <w:tcPr>
            <w:tcW w:w="351" w:type="pct"/>
            <w:vAlign w:val="center"/>
          </w:tcPr>
          <w:p w14:paraId="7540F494"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15</w:t>
            </w:r>
          </w:p>
        </w:tc>
        <w:tc>
          <w:tcPr>
            <w:tcW w:w="640" w:type="pct"/>
            <w:vAlign w:val="center"/>
          </w:tcPr>
          <w:p w14:paraId="57F3D5DD"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毕业设计/毕业论文(含毕业实习)</w:t>
            </w:r>
          </w:p>
        </w:tc>
        <w:tc>
          <w:tcPr>
            <w:tcW w:w="594" w:type="pct"/>
            <w:vAlign w:val="center"/>
          </w:tcPr>
          <w:p w14:paraId="4060621E"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10（2-18）</w:t>
            </w:r>
          </w:p>
        </w:tc>
        <w:tc>
          <w:tcPr>
            <w:tcW w:w="587" w:type="pct"/>
            <w:vAlign w:val="center"/>
          </w:tcPr>
          <w:p w14:paraId="4CA0E2C7"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23（690）</w:t>
            </w:r>
          </w:p>
        </w:tc>
        <w:tc>
          <w:tcPr>
            <w:tcW w:w="1971" w:type="pct"/>
            <w:vAlign w:val="center"/>
          </w:tcPr>
          <w:p w14:paraId="5328C9E1"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通过毕业实习（顶岗实习），综合检阅自己所学知识技能的应用效果，锻炼自己的职业岗位适应能力。</w:t>
            </w:r>
          </w:p>
        </w:tc>
        <w:tc>
          <w:tcPr>
            <w:tcW w:w="523" w:type="pct"/>
            <w:vAlign w:val="center"/>
          </w:tcPr>
          <w:p w14:paraId="5ED5918E"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企业</w:t>
            </w:r>
          </w:p>
        </w:tc>
        <w:tc>
          <w:tcPr>
            <w:tcW w:w="334" w:type="pct"/>
            <w:vAlign w:val="center"/>
          </w:tcPr>
          <w:p w14:paraId="423DE61A" w14:textId="77777777" w:rsidR="00B41207" w:rsidRPr="00B41207" w:rsidRDefault="00B41207" w:rsidP="001E0198">
            <w:pPr>
              <w:widowControl/>
              <w:spacing w:line="360" w:lineRule="exact"/>
              <w:jc w:val="center"/>
              <w:textAlignment w:val="center"/>
              <w:rPr>
                <w:rFonts w:ascii="仿宋_GB2312" w:eastAsia="仿宋_GB2312" w:hAnsi="宋体" w:cs="宋体"/>
                <w:color w:val="000000"/>
                <w:kern w:val="0"/>
                <w:sz w:val="24"/>
                <w:szCs w:val="24"/>
                <w:lang w:bidi="ar"/>
              </w:rPr>
            </w:pPr>
            <w:r w:rsidRPr="00B41207">
              <w:rPr>
                <w:rFonts w:ascii="仿宋_GB2312" w:eastAsia="仿宋_GB2312" w:hAnsi="宋体" w:cs="宋体" w:hint="eastAsia"/>
                <w:color w:val="000000"/>
                <w:kern w:val="0"/>
                <w:sz w:val="24"/>
                <w:szCs w:val="24"/>
                <w:lang w:bidi="ar"/>
              </w:rPr>
              <w:t>实践操作</w:t>
            </w:r>
          </w:p>
        </w:tc>
      </w:tr>
    </w:tbl>
    <w:p w14:paraId="3CFFCEE8" w14:textId="77777777" w:rsidR="00B41207" w:rsidRPr="00B41207" w:rsidRDefault="00B41207" w:rsidP="001E0198">
      <w:pPr>
        <w:adjustRightInd w:val="0"/>
        <w:snapToGrid w:val="0"/>
        <w:spacing w:line="360" w:lineRule="exact"/>
        <w:rPr>
          <w:rFonts w:ascii="黑体" w:eastAsia="黑体" w:hAnsi="宋体" w:cs="黑体"/>
          <w:b/>
          <w:kern w:val="0"/>
          <w:sz w:val="24"/>
          <w:szCs w:val="24"/>
        </w:rPr>
      </w:pPr>
    </w:p>
    <w:p w14:paraId="3CB16BCE" w14:textId="77777777" w:rsidR="00B41207" w:rsidRPr="00B41207" w:rsidRDefault="00B41207" w:rsidP="00B41207">
      <w:pPr>
        <w:adjustRightInd w:val="0"/>
        <w:snapToGrid w:val="0"/>
        <w:spacing w:line="480" w:lineRule="exact"/>
        <w:ind w:firstLineChars="200" w:firstLine="482"/>
        <w:jc w:val="center"/>
        <w:rPr>
          <w:rFonts w:ascii="黑体" w:eastAsia="黑体" w:hAnsi="宋体" w:cs="黑体"/>
          <w:b/>
          <w:kern w:val="0"/>
          <w:sz w:val="24"/>
          <w:szCs w:val="24"/>
        </w:rPr>
        <w:sectPr w:rsidR="00B41207" w:rsidRPr="00B41207" w:rsidSect="007D414D">
          <w:pgSz w:w="11906" w:h="16838"/>
          <w:pgMar w:top="1440" w:right="1800" w:bottom="1440" w:left="1800" w:header="0" w:footer="1293" w:gutter="0"/>
          <w:pgNumType w:fmt="numberInDash"/>
          <w:cols w:space="720"/>
          <w:rtlGutter/>
          <w:docGrid w:type="lines" w:linePitch="312"/>
        </w:sectPr>
      </w:pPr>
    </w:p>
    <w:tbl>
      <w:tblPr>
        <w:tblW w:w="5000" w:type="pct"/>
        <w:jc w:val="center"/>
        <w:tblLook w:val="04A0" w:firstRow="1" w:lastRow="0" w:firstColumn="1" w:lastColumn="0" w:noHBand="0" w:noVBand="1"/>
      </w:tblPr>
      <w:tblGrid>
        <w:gridCol w:w="537"/>
        <w:gridCol w:w="537"/>
        <w:gridCol w:w="1245"/>
        <w:gridCol w:w="2748"/>
        <w:gridCol w:w="521"/>
        <w:gridCol w:w="562"/>
        <w:gridCol w:w="562"/>
        <w:gridCol w:w="782"/>
        <w:gridCol w:w="622"/>
        <w:gridCol w:w="642"/>
        <w:gridCol w:w="520"/>
        <w:gridCol w:w="520"/>
        <w:gridCol w:w="520"/>
        <w:gridCol w:w="520"/>
        <w:gridCol w:w="520"/>
        <w:gridCol w:w="520"/>
        <w:gridCol w:w="520"/>
        <w:gridCol w:w="520"/>
        <w:gridCol w:w="520"/>
        <w:gridCol w:w="520"/>
      </w:tblGrid>
      <w:tr w:rsidR="00B41207" w:rsidRPr="00B41207" w14:paraId="6D7CB259" w14:textId="77777777" w:rsidTr="00C72749">
        <w:trPr>
          <w:trHeight w:val="462"/>
          <w:jc w:val="center"/>
        </w:trPr>
        <w:tc>
          <w:tcPr>
            <w:tcW w:w="13958" w:type="dxa"/>
            <w:gridSpan w:val="20"/>
            <w:tcBorders>
              <w:top w:val="nil"/>
              <w:left w:val="nil"/>
              <w:bottom w:val="nil"/>
              <w:right w:val="nil"/>
            </w:tcBorders>
            <w:shd w:val="clear" w:color="auto" w:fill="auto"/>
            <w:noWrap/>
            <w:vAlign w:val="center"/>
            <w:hideMark/>
          </w:tcPr>
          <w:p w14:paraId="7D818949" w14:textId="77777777" w:rsidR="00B41207" w:rsidRPr="00B41207" w:rsidRDefault="00B41207" w:rsidP="00B41207">
            <w:pPr>
              <w:widowControl/>
              <w:ind w:firstLine="643"/>
              <w:jc w:val="center"/>
              <w:rPr>
                <w:rFonts w:ascii="黑体" w:eastAsia="黑体" w:hAnsi="黑体" w:cs="宋体"/>
                <w:b/>
                <w:bCs/>
                <w:kern w:val="0"/>
                <w:sz w:val="32"/>
                <w:szCs w:val="32"/>
              </w:rPr>
            </w:pPr>
            <w:r w:rsidRPr="00B41207">
              <w:rPr>
                <w:rFonts w:ascii="黑体" w:eastAsia="黑体" w:hAnsi="黑体" w:cs="宋体" w:hint="eastAsia"/>
                <w:b/>
                <w:bCs/>
                <w:kern w:val="0"/>
                <w:sz w:val="32"/>
                <w:szCs w:val="32"/>
              </w:rPr>
              <w:lastRenderedPageBreak/>
              <w:t>《电气自动化技术》（民航方向）专业教学进程表（2022级五年高职）</w:t>
            </w:r>
          </w:p>
        </w:tc>
      </w:tr>
      <w:tr w:rsidR="00B41207" w:rsidRPr="00B41207" w14:paraId="28C82EE0" w14:textId="77777777" w:rsidTr="00C72749">
        <w:trPr>
          <w:trHeight w:val="240"/>
          <w:jc w:val="center"/>
        </w:trPr>
        <w:tc>
          <w:tcPr>
            <w:tcW w:w="107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D2F1D9"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课程类别          </w:t>
            </w:r>
          </w:p>
        </w:tc>
        <w:tc>
          <w:tcPr>
            <w:tcW w:w="12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94F2DE"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课程代码</w:t>
            </w:r>
          </w:p>
        </w:tc>
        <w:tc>
          <w:tcPr>
            <w:tcW w:w="27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35EABE"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课 程 名 称</w:t>
            </w:r>
          </w:p>
        </w:tc>
        <w:tc>
          <w:tcPr>
            <w:tcW w:w="5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7B486C"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考试学期</w:t>
            </w:r>
          </w:p>
        </w:tc>
        <w:tc>
          <w:tcPr>
            <w:tcW w:w="5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96496D"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考查学期</w:t>
            </w:r>
          </w:p>
        </w:tc>
        <w:tc>
          <w:tcPr>
            <w:tcW w:w="5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8BAD8A"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学分</w:t>
            </w:r>
          </w:p>
        </w:tc>
        <w:tc>
          <w:tcPr>
            <w:tcW w:w="2046" w:type="dxa"/>
            <w:gridSpan w:val="3"/>
            <w:tcBorders>
              <w:top w:val="single" w:sz="4" w:space="0" w:color="auto"/>
              <w:left w:val="nil"/>
              <w:bottom w:val="single" w:sz="4" w:space="0" w:color="auto"/>
              <w:right w:val="single" w:sz="4" w:space="0" w:color="auto"/>
            </w:tcBorders>
            <w:shd w:val="clear" w:color="auto" w:fill="auto"/>
            <w:vAlign w:val="center"/>
            <w:hideMark/>
          </w:tcPr>
          <w:p w14:paraId="5B8D8A42"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计划学时数</w:t>
            </w:r>
          </w:p>
        </w:tc>
        <w:tc>
          <w:tcPr>
            <w:tcW w:w="5200" w:type="dxa"/>
            <w:gridSpan w:val="10"/>
            <w:tcBorders>
              <w:top w:val="single" w:sz="4" w:space="0" w:color="auto"/>
              <w:left w:val="nil"/>
              <w:bottom w:val="single" w:sz="4" w:space="0" w:color="auto"/>
              <w:right w:val="single" w:sz="4" w:space="0" w:color="auto"/>
            </w:tcBorders>
            <w:shd w:val="clear" w:color="auto" w:fill="auto"/>
            <w:vAlign w:val="center"/>
            <w:hideMark/>
          </w:tcPr>
          <w:p w14:paraId="5FFDDB05" w14:textId="77777777" w:rsidR="00B41207" w:rsidRPr="00B41207" w:rsidRDefault="00B41207" w:rsidP="00B41207">
            <w:pPr>
              <w:widowControl/>
              <w:jc w:val="center"/>
              <w:rPr>
                <w:rFonts w:ascii="宋体" w:eastAsia="宋体" w:hAnsi="宋体" w:cs="宋体"/>
                <w:b/>
                <w:bCs/>
                <w:kern w:val="0"/>
                <w:sz w:val="20"/>
                <w:szCs w:val="20"/>
              </w:rPr>
            </w:pPr>
            <w:proofErr w:type="gramStart"/>
            <w:r w:rsidRPr="00B41207">
              <w:rPr>
                <w:rFonts w:ascii="宋体" w:eastAsia="宋体" w:hAnsi="宋体" w:cs="宋体" w:hint="eastAsia"/>
                <w:b/>
                <w:bCs/>
                <w:kern w:val="0"/>
                <w:sz w:val="20"/>
                <w:szCs w:val="20"/>
              </w:rPr>
              <w:t>学期周</w:t>
            </w:r>
            <w:proofErr w:type="gramEnd"/>
            <w:r w:rsidRPr="00B41207">
              <w:rPr>
                <w:rFonts w:ascii="宋体" w:eastAsia="宋体" w:hAnsi="宋体" w:cs="宋体" w:hint="eastAsia"/>
                <w:b/>
                <w:bCs/>
                <w:kern w:val="0"/>
                <w:sz w:val="20"/>
                <w:szCs w:val="20"/>
              </w:rPr>
              <w:t>学时分配</w:t>
            </w:r>
          </w:p>
        </w:tc>
      </w:tr>
      <w:tr w:rsidR="00B41207" w:rsidRPr="00B41207" w14:paraId="14ADC16E" w14:textId="77777777" w:rsidTr="00C72749">
        <w:trPr>
          <w:trHeight w:val="240"/>
          <w:jc w:val="center"/>
        </w:trPr>
        <w:tc>
          <w:tcPr>
            <w:tcW w:w="1074" w:type="dxa"/>
            <w:gridSpan w:val="2"/>
            <w:vMerge/>
            <w:tcBorders>
              <w:top w:val="single" w:sz="4" w:space="0" w:color="auto"/>
              <w:left w:val="single" w:sz="4" w:space="0" w:color="auto"/>
              <w:bottom w:val="single" w:sz="4" w:space="0" w:color="auto"/>
              <w:right w:val="single" w:sz="4" w:space="0" w:color="auto"/>
            </w:tcBorders>
            <w:vAlign w:val="center"/>
            <w:hideMark/>
          </w:tcPr>
          <w:p w14:paraId="22BB1BF9" w14:textId="77777777" w:rsidR="00B41207" w:rsidRPr="00B41207" w:rsidRDefault="00B41207" w:rsidP="00B41207">
            <w:pPr>
              <w:widowControl/>
              <w:jc w:val="left"/>
              <w:rPr>
                <w:rFonts w:ascii="宋体" w:eastAsia="宋体" w:hAnsi="宋体" w:cs="宋体"/>
                <w:b/>
                <w:bCs/>
                <w:kern w:val="0"/>
                <w:sz w:val="20"/>
                <w:szCs w:val="20"/>
              </w:rPr>
            </w:pPr>
          </w:p>
        </w:tc>
        <w:tc>
          <w:tcPr>
            <w:tcW w:w="1245" w:type="dxa"/>
            <w:vMerge/>
            <w:tcBorders>
              <w:top w:val="single" w:sz="4" w:space="0" w:color="auto"/>
              <w:left w:val="single" w:sz="4" w:space="0" w:color="auto"/>
              <w:bottom w:val="single" w:sz="4" w:space="0" w:color="auto"/>
              <w:right w:val="single" w:sz="4" w:space="0" w:color="auto"/>
            </w:tcBorders>
            <w:vAlign w:val="center"/>
            <w:hideMark/>
          </w:tcPr>
          <w:p w14:paraId="7F2CD5B4" w14:textId="77777777" w:rsidR="00B41207" w:rsidRPr="00B41207" w:rsidRDefault="00B41207" w:rsidP="00B41207">
            <w:pPr>
              <w:widowControl/>
              <w:jc w:val="left"/>
              <w:rPr>
                <w:rFonts w:ascii="宋体" w:eastAsia="宋体" w:hAnsi="宋体" w:cs="宋体"/>
                <w:b/>
                <w:bCs/>
                <w:kern w:val="0"/>
                <w:sz w:val="20"/>
                <w:szCs w:val="20"/>
              </w:rPr>
            </w:pPr>
          </w:p>
        </w:tc>
        <w:tc>
          <w:tcPr>
            <w:tcW w:w="2748" w:type="dxa"/>
            <w:vMerge/>
            <w:tcBorders>
              <w:top w:val="single" w:sz="4" w:space="0" w:color="auto"/>
              <w:left w:val="single" w:sz="4" w:space="0" w:color="auto"/>
              <w:bottom w:val="single" w:sz="4" w:space="0" w:color="auto"/>
              <w:right w:val="single" w:sz="4" w:space="0" w:color="auto"/>
            </w:tcBorders>
            <w:vAlign w:val="center"/>
            <w:hideMark/>
          </w:tcPr>
          <w:p w14:paraId="760F47B5" w14:textId="77777777" w:rsidR="00B41207" w:rsidRPr="00B41207" w:rsidRDefault="00B41207" w:rsidP="00B41207">
            <w:pPr>
              <w:widowControl/>
              <w:jc w:val="left"/>
              <w:rPr>
                <w:rFonts w:ascii="宋体" w:eastAsia="宋体" w:hAnsi="宋体" w:cs="宋体"/>
                <w:b/>
                <w:bCs/>
                <w:kern w:val="0"/>
                <w:sz w:val="20"/>
                <w:szCs w:val="20"/>
              </w:rPr>
            </w:pPr>
          </w:p>
        </w:tc>
        <w:tc>
          <w:tcPr>
            <w:tcW w:w="521" w:type="dxa"/>
            <w:vMerge/>
            <w:tcBorders>
              <w:top w:val="single" w:sz="4" w:space="0" w:color="auto"/>
              <w:left w:val="single" w:sz="4" w:space="0" w:color="auto"/>
              <w:bottom w:val="single" w:sz="4" w:space="0" w:color="auto"/>
              <w:right w:val="single" w:sz="4" w:space="0" w:color="auto"/>
            </w:tcBorders>
            <w:vAlign w:val="center"/>
            <w:hideMark/>
          </w:tcPr>
          <w:p w14:paraId="433EEB8E" w14:textId="77777777" w:rsidR="00B41207" w:rsidRPr="00B41207" w:rsidRDefault="00B41207" w:rsidP="00B41207">
            <w:pPr>
              <w:widowControl/>
              <w:jc w:val="left"/>
              <w:rPr>
                <w:rFonts w:ascii="宋体" w:eastAsia="宋体" w:hAnsi="宋体" w:cs="宋体"/>
                <w:b/>
                <w:bCs/>
                <w:kern w:val="0"/>
                <w:sz w:val="20"/>
                <w:szCs w:val="20"/>
              </w:rPr>
            </w:pPr>
          </w:p>
        </w:tc>
        <w:tc>
          <w:tcPr>
            <w:tcW w:w="562" w:type="dxa"/>
            <w:vMerge/>
            <w:tcBorders>
              <w:top w:val="single" w:sz="4" w:space="0" w:color="auto"/>
              <w:left w:val="single" w:sz="4" w:space="0" w:color="auto"/>
              <w:bottom w:val="single" w:sz="4" w:space="0" w:color="auto"/>
              <w:right w:val="single" w:sz="4" w:space="0" w:color="auto"/>
            </w:tcBorders>
            <w:vAlign w:val="center"/>
            <w:hideMark/>
          </w:tcPr>
          <w:p w14:paraId="5FDF89B7" w14:textId="77777777" w:rsidR="00B41207" w:rsidRPr="00B41207" w:rsidRDefault="00B41207" w:rsidP="00B41207">
            <w:pPr>
              <w:widowControl/>
              <w:jc w:val="left"/>
              <w:rPr>
                <w:rFonts w:ascii="宋体" w:eastAsia="宋体" w:hAnsi="宋体" w:cs="宋体"/>
                <w:b/>
                <w:bCs/>
                <w:kern w:val="0"/>
                <w:sz w:val="20"/>
                <w:szCs w:val="20"/>
              </w:rPr>
            </w:pPr>
          </w:p>
        </w:tc>
        <w:tc>
          <w:tcPr>
            <w:tcW w:w="562" w:type="dxa"/>
            <w:vMerge/>
            <w:tcBorders>
              <w:top w:val="single" w:sz="4" w:space="0" w:color="auto"/>
              <w:left w:val="single" w:sz="4" w:space="0" w:color="auto"/>
              <w:bottom w:val="single" w:sz="4" w:space="0" w:color="auto"/>
              <w:right w:val="single" w:sz="4" w:space="0" w:color="auto"/>
            </w:tcBorders>
            <w:vAlign w:val="center"/>
            <w:hideMark/>
          </w:tcPr>
          <w:p w14:paraId="1DB3173C" w14:textId="77777777" w:rsidR="00B41207" w:rsidRPr="00B41207" w:rsidRDefault="00B41207" w:rsidP="00B41207">
            <w:pPr>
              <w:widowControl/>
              <w:jc w:val="left"/>
              <w:rPr>
                <w:rFonts w:ascii="宋体" w:eastAsia="宋体" w:hAnsi="宋体" w:cs="宋体"/>
                <w:b/>
                <w:bCs/>
                <w:kern w:val="0"/>
                <w:sz w:val="20"/>
                <w:szCs w:val="20"/>
              </w:rPr>
            </w:pPr>
          </w:p>
        </w:tc>
        <w:tc>
          <w:tcPr>
            <w:tcW w:w="782" w:type="dxa"/>
            <w:vMerge w:val="restart"/>
            <w:tcBorders>
              <w:top w:val="nil"/>
              <w:left w:val="single" w:sz="4" w:space="0" w:color="auto"/>
              <w:bottom w:val="single" w:sz="4" w:space="0" w:color="auto"/>
              <w:right w:val="single" w:sz="4" w:space="0" w:color="auto"/>
            </w:tcBorders>
            <w:shd w:val="clear" w:color="auto" w:fill="auto"/>
            <w:vAlign w:val="center"/>
            <w:hideMark/>
          </w:tcPr>
          <w:p w14:paraId="7A8F25E5"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总计</w:t>
            </w:r>
          </w:p>
        </w:tc>
        <w:tc>
          <w:tcPr>
            <w:tcW w:w="622" w:type="dxa"/>
            <w:vMerge w:val="restart"/>
            <w:tcBorders>
              <w:top w:val="nil"/>
              <w:left w:val="single" w:sz="4" w:space="0" w:color="auto"/>
              <w:bottom w:val="single" w:sz="4" w:space="0" w:color="auto"/>
              <w:right w:val="single" w:sz="4" w:space="0" w:color="auto"/>
            </w:tcBorders>
            <w:shd w:val="clear" w:color="auto" w:fill="auto"/>
            <w:vAlign w:val="center"/>
            <w:hideMark/>
          </w:tcPr>
          <w:p w14:paraId="60ADBEDF"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理论教学</w:t>
            </w:r>
          </w:p>
        </w:tc>
        <w:tc>
          <w:tcPr>
            <w:tcW w:w="642" w:type="dxa"/>
            <w:vMerge w:val="restart"/>
            <w:tcBorders>
              <w:top w:val="nil"/>
              <w:left w:val="single" w:sz="4" w:space="0" w:color="auto"/>
              <w:bottom w:val="single" w:sz="4" w:space="0" w:color="auto"/>
              <w:right w:val="single" w:sz="4" w:space="0" w:color="auto"/>
            </w:tcBorders>
            <w:shd w:val="clear" w:color="auto" w:fill="auto"/>
            <w:vAlign w:val="center"/>
            <w:hideMark/>
          </w:tcPr>
          <w:p w14:paraId="04805472"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实践教学</w:t>
            </w:r>
          </w:p>
        </w:tc>
        <w:tc>
          <w:tcPr>
            <w:tcW w:w="520" w:type="dxa"/>
            <w:tcBorders>
              <w:top w:val="nil"/>
              <w:left w:val="nil"/>
              <w:bottom w:val="single" w:sz="4" w:space="0" w:color="auto"/>
              <w:right w:val="single" w:sz="4" w:space="0" w:color="auto"/>
            </w:tcBorders>
            <w:shd w:val="clear" w:color="auto" w:fill="auto"/>
            <w:vAlign w:val="center"/>
            <w:hideMark/>
          </w:tcPr>
          <w:p w14:paraId="4A344E50" w14:textId="77777777" w:rsidR="00B41207" w:rsidRPr="00B41207" w:rsidRDefault="00B41207" w:rsidP="00B41207">
            <w:pPr>
              <w:widowControl/>
              <w:jc w:val="center"/>
              <w:rPr>
                <w:rFonts w:ascii="宋体" w:eastAsia="宋体" w:hAnsi="宋体" w:cs="宋体"/>
                <w:b/>
                <w:bCs/>
                <w:kern w:val="0"/>
                <w:sz w:val="20"/>
                <w:szCs w:val="20"/>
              </w:rPr>
            </w:pPr>
            <w:proofErr w:type="gramStart"/>
            <w:r w:rsidRPr="00B41207">
              <w:rPr>
                <w:rFonts w:ascii="宋体" w:eastAsia="宋体" w:hAnsi="宋体" w:cs="宋体" w:hint="eastAsia"/>
                <w:b/>
                <w:bCs/>
                <w:kern w:val="0"/>
                <w:sz w:val="20"/>
                <w:szCs w:val="20"/>
              </w:rPr>
              <w:t>一</w:t>
            </w:r>
            <w:proofErr w:type="gramEnd"/>
          </w:p>
        </w:tc>
        <w:tc>
          <w:tcPr>
            <w:tcW w:w="520" w:type="dxa"/>
            <w:tcBorders>
              <w:top w:val="nil"/>
              <w:left w:val="nil"/>
              <w:bottom w:val="single" w:sz="4" w:space="0" w:color="auto"/>
              <w:right w:val="single" w:sz="4" w:space="0" w:color="auto"/>
            </w:tcBorders>
            <w:shd w:val="clear" w:color="auto" w:fill="auto"/>
            <w:vAlign w:val="center"/>
            <w:hideMark/>
          </w:tcPr>
          <w:p w14:paraId="53AD360B"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二</w:t>
            </w:r>
          </w:p>
        </w:tc>
        <w:tc>
          <w:tcPr>
            <w:tcW w:w="520" w:type="dxa"/>
            <w:tcBorders>
              <w:top w:val="nil"/>
              <w:left w:val="nil"/>
              <w:bottom w:val="single" w:sz="4" w:space="0" w:color="auto"/>
              <w:right w:val="single" w:sz="4" w:space="0" w:color="auto"/>
            </w:tcBorders>
            <w:shd w:val="clear" w:color="auto" w:fill="auto"/>
            <w:vAlign w:val="center"/>
            <w:hideMark/>
          </w:tcPr>
          <w:p w14:paraId="36FF1BD0"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三</w:t>
            </w:r>
          </w:p>
        </w:tc>
        <w:tc>
          <w:tcPr>
            <w:tcW w:w="520" w:type="dxa"/>
            <w:tcBorders>
              <w:top w:val="nil"/>
              <w:left w:val="nil"/>
              <w:bottom w:val="single" w:sz="4" w:space="0" w:color="auto"/>
              <w:right w:val="single" w:sz="4" w:space="0" w:color="auto"/>
            </w:tcBorders>
            <w:shd w:val="clear" w:color="auto" w:fill="auto"/>
            <w:vAlign w:val="center"/>
            <w:hideMark/>
          </w:tcPr>
          <w:p w14:paraId="73DACFE7"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四</w:t>
            </w:r>
          </w:p>
        </w:tc>
        <w:tc>
          <w:tcPr>
            <w:tcW w:w="520" w:type="dxa"/>
            <w:tcBorders>
              <w:top w:val="nil"/>
              <w:left w:val="nil"/>
              <w:bottom w:val="single" w:sz="4" w:space="0" w:color="auto"/>
              <w:right w:val="single" w:sz="4" w:space="0" w:color="auto"/>
            </w:tcBorders>
            <w:shd w:val="clear" w:color="auto" w:fill="auto"/>
            <w:vAlign w:val="center"/>
            <w:hideMark/>
          </w:tcPr>
          <w:p w14:paraId="2C66CCDA"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五</w:t>
            </w:r>
          </w:p>
        </w:tc>
        <w:tc>
          <w:tcPr>
            <w:tcW w:w="520" w:type="dxa"/>
            <w:tcBorders>
              <w:top w:val="nil"/>
              <w:left w:val="nil"/>
              <w:bottom w:val="single" w:sz="4" w:space="0" w:color="auto"/>
              <w:right w:val="single" w:sz="4" w:space="0" w:color="auto"/>
            </w:tcBorders>
            <w:shd w:val="clear" w:color="auto" w:fill="auto"/>
            <w:vAlign w:val="center"/>
            <w:hideMark/>
          </w:tcPr>
          <w:p w14:paraId="7ECD8B74"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六</w:t>
            </w:r>
          </w:p>
        </w:tc>
        <w:tc>
          <w:tcPr>
            <w:tcW w:w="520" w:type="dxa"/>
            <w:tcBorders>
              <w:top w:val="nil"/>
              <w:left w:val="nil"/>
              <w:bottom w:val="single" w:sz="4" w:space="0" w:color="auto"/>
              <w:right w:val="single" w:sz="4" w:space="0" w:color="auto"/>
            </w:tcBorders>
            <w:shd w:val="clear" w:color="auto" w:fill="auto"/>
            <w:vAlign w:val="center"/>
            <w:hideMark/>
          </w:tcPr>
          <w:p w14:paraId="2E6BCD30"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七</w:t>
            </w:r>
          </w:p>
        </w:tc>
        <w:tc>
          <w:tcPr>
            <w:tcW w:w="520" w:type="dxa"/>
            <w:tcBorders>
              <w:top w:val="nil"/>
              <w:left w:val="nil"/>
              <w:bottom w:val="single" w:sz="4" w:space="0" w:color="auto"/>
              <w:right w:val="single" w:sz="4" w:space="0" w:color="auto"/>
            </w:tcBorders>
            <w:shd w:val="clear" w:color="auto" w:fill="auto"/>
            <w:vAlign w:val="center"/>
            <w:hideMark/>
          </w:tcPr>
          <w:p w14:paraId="78AB8193"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八</w:t>
            </w:r>
          </w:p>
        </w:tc>
        <w:tc>
          <w:tcPr>
            <w:tcW w:w="520" w:type="dxa"/>
            <w:tcBorders>
              <w:top w:val="nil"/>
              <w:left w:val="nil"/>
              <w:bottom w:val="single" w:sz="4" w:space="0" w:color="auto"/>
              <w:right w:val="single" w:sz="4" w:space="0" w:color="auto"/>
            </w:tcBorders>
            <w:shd w:val="clear" w:color="auto" w:fill="auto"/>
            <w:vAlign w:val="center"/>
            <w:hideMark/>
          </w:tcPr>
          <w:p w14:paraId="6696EE1E"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九</w:t>
            </w:r>
          </w:p>
        </w:tc>
        <w:tc>
          <w:tcPr>
            <w:tcW w:w="520" w:type="dxa"/>
            <w:tcBorders>
              <w:top w:val="nil"/>
              <w:left w:val="nil"/>
              <w:bottom w:val="single" w:sz="4" w:space="0" w:color="auto"/>
              <w:right w:val="single" w:sz="4" w:space="0" w:color="auto"/>
            </w:tcBorders>
            <w:shd w:val="clear" w:color="auto" w:fill="auto"/>
            <w:vAlign w:val="center"/>
            <w:hideMark/>
          </w:tcPr>
          <w:p w14:paraId="4739EFB5"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十</w:t>
            </w:r>
          </w:p>
        </w:tc>
      </w:tr>
      <w:tr w:rsidR="00B41207" w:rsidRPr="00B41207" w14:paraId="4F3A504E" w14:textId="77777777" w:rsidTr="00C72749">
        <w:trPr>
          <w:trHeight w:val="240"/>
          <w:jc w:val="center"/>
        </w:trPr>
        <w:tc>
          <w:tcPr>
            <w:tcW w:w="1074" w:type="dxa"/>
            <w:gridSpan w:val="2"/>
            <w:vMerge/>
            <w:tcBorders>
              <w:top w:val="single" w:sz="4" w:space="0" w:color="auto"/>
              <w:left w:val="single" w:sz="4" w:space="0" w:color="auto"/>
              <w:bottom w:val="single" w:sz="4" w:space="0" w:color="auto"/>
              <w:right w:val="single" w:sz="4" w:space="0" w:color="auto"/>
            </w:tcBorders>
            <w:vAlign w:val="center"/>
            <w:hideMark/>
          </w:tcPr>
          <w:p w14:paraId="68E26828" w14:textId="77777777" w:rsidR="00B41207" w:rsidRPr="00B41207" w:rsidRDefault="00B41207" w:rsidP="00B41207">
            <w:pPr>
              <w:widowControl/>
              <w:jc w:val="left"/>
              <w:rPr>
                <w:rFonts w:ascii="宋体" w:eastAsia="宋体" w:hAnsi="宋体" w:cs="宋体"/>
                <w:b/>
                <w:bCs/>
                <w:kern w:val="0"/>
                <w:sz w:val="20"/>
                <w:szCs w:val="20"/>
              </w:rPr>
            </w:pPr>
          </w:p>
        </w:tc>
        <w:tc>
          <w:tcPr>
            <w:tcW w:w="1245" w:type="dxa"/>
            <w:vMerge/>
            <w:tcBorders>
              <w:top w:val="single" w:sz="4" w:space="0" w:color="auto"/>
              <w:left w:val="single" w:sz="4" w:space="0" w:color="auto"/>
              <w:bottom w:val="single" w:sz="4" w:space="0" w:color="auto"/>
              <w:right w:val="single" w:sz="4" w:space="0" w:color="auto"/>
            </w:tcBorders>
            <w:vAlign w:val="center"/>
            <w:hideMark/>
          </w:tcPr>
          <w:p w14:paraId="50C2C682" w14:textId="77777777" w:rsidR="00B41207" w:rsidRPr="00B41207" w:rsidRDefault="00B41207" w:rsidP="00B41207">
            <w:pPr>
              <w:widowControl/>
              <w:jc w:val="left"/>
              <w:rPr>
                <w:rFonts w:ascii="宋体" w:eastAsia="宋体" w:hAnsi="宋体" w:cs="宋体"/>
                <w:b/>
                <w:bCs/>
                <w:kern w:val="0"/>
                <w:sz w:val="20"/>
                <w:szCs w:val="20"/>
              </w:rPr>
            </w:pPr>
          </w:p>
        </w:tc>
        <w:tc>
          <w:tcPr>
            <w:tcW w:w="2748" w:type="dxa"/>
            <w:vMerge/>
            <w:tcBorders>
              <w:top w:val="single" w:sz="4" w:space="0" w:color="auto"/>
              <w:left w:val="single" w:sz="4" w:space="0" w:color="auto"/>
              <w:bottom w:val="single" w:sz="4" w:space="0" w:color="auto"/>
              <w:right w:val="single" w:sz="4" w:space="0" w:color="auto"/>
            </w:tcBorders>
            <w:vAlign w:val="center"/>
            <w:hideMark/>
          </w:tcPr>
          <w:p w14:paraId="5B464C5B" w14:textId="77777777" w:rsidR="00B41207" w:rsidRPr="00B41207" w:rsidRDefault="00B41207" w:rsidP="00B41207">
            <w:pPr>
              <w:widowControl/>
              <w:jc w:val="left"/>
              <w:rPr>
                <w:rFonts w:ascii="宋体" w:eastAsia="宋体" w:hAnsi="宋体" w:cs="宋体"/>
                <w:b/>
                <w:bCs/>
                <w:kern w:val="0"/>
                <w:sz w:val="20"/>
                <w:szCs w:val="20"/>
              </w:rPr>
            </w:pPr>
          </w:p>
        </w:tc>
        <w:tc>
          <w:tcPr>
            <w:tcW w:w="521" w:type="dxa"/>
            <w:vMerge/>
            <w:tcBorders>
              <w:top w:val="single" w:sz="4" w:space="0" w:color="auto"/>
              <w:left w:val="single" w:sz="4" w:space="0" w:color="auto"/>
              <w:bottom w:val="single" w:sz="4" w:space="0" w:color="auto"/>
              <w:right w:val="single" w:sz="4" w:space="0" w:color="auto"/>
            </w:tcBorders>
            <w:vAlign w:val="center"/>
            <w:hideMark/>
          </w:tcPr>
          <w:p w14:paraId="32EC24D0" w14:textId="77777777" w:rsidR="00B41207" w:rsidRPr="00B41207" w:rsidRDefault="00B41207" w:rsidP="00B41207">
            <w:pPr>
              <w:widowControl/>
              <w:jc w:val="left"/>
              <w:rPr>
                <w:rFonts w:ascii="宋体" w:eastAsia="宋体" w:hAnsi="宋体" w:cs="宋体"/>
                <w:b/>
                <w:bCs/>
                <w:kern w:val="0"/>
                <w:sz w:val="20"/>
                <w:szCs w:val="20"/>
              </w:rPr>
            </w:pPr>
          </w:p>
        </w:tc>
        <w:tc>
          <w:tcPr>
            <w:tcW w:w="562" w:type="dxa"/>
            <w:vMerge/>
            <w:tcBorders>
              <w:top w:val="single" w:sz="4" w:space="0" w:color="auto"/>
              <w:left w:val="single" w:sz="4" w:space="0" w:color="auto"/>
              <w:bottom w:val="single" w:sz="4" w:space="0" w:color="auto"/>
              <w:right w:val="single" w:sz="4" w:space="0" w:color="auto"/>
            </w:tcBorders>
            <w:vAlign w:val="center"/>
            <w:hideMark/>
          </w:tcPr>
          <w:p w14:paraId="284D0CAA" w14:textId="77777777" w:rsidR="00B41207" w:rsidRPr="00B41207" w:rsidRDefault="00B41207" w:rsidP="00B41207">
            <w:pPr>
              <w:widowControl/>
              <w:jc w:val="left"/>
              <w:rPr>
                <w:rFonts w:ascii="宋体" w:eastAsia="宋体" w:hAnsi="宋体" w:cs="宋体"/>
                <w:b/>
                <w:bCs/>
                <w:kern w:val="0"/>
                <w:sz w:val="20"/>
                <w:szCs w:val="20"/>
              </w:rPr>
            </w:pPr>
          </w:p>
        </w:tc>
        <w:tc>
          <w:tcPr>
            <w:tcW w:w="562" w:type="dxa"/>
            <w:vMerge/>
            <w:tcBorders>
              <w:top w:val="single" w:sz="4" w:space="0" w:color="auto"/>
              <w:left w:val="single" w:sz="4" w:space="0" w:color="auto"/>
              <w:bottom w:val="single" w:sz="4" w:space="0" w:color="auto"/>
              <w:right w:val="single" w:sz="4" w:space="0" w:color="auto"/>
            </w:tcBorders>
            <w:vAlign w:val="center"/>
            <w:hideMark/>
          </w:tcPr>
          <w:p w14:paraId="2EEBAC14" w14:textId="77777777" w:rsidR="00B41207" w:rsidRPr="00B41207" w:rsidRDefault="00B41207" w:rsidP="00B41207">
            <w:pPr>
              <w:widowControl/>
              <w:jc w:val="left"/>
              <w:rPr>
                <w:rFonts w:ascii="宋体" w:eastAsia="宋体" w:hAnsi="宋体" w:cs="宋体"/>
                <w:b/>
                <w:bCs/>
                <w:kern w:val="0"/>
                <w:sz w:val="20"/>
                <w:szCs w:val="20"/>
              </w:rPr>
            </w:pPr>
          </w:p>
        </w:tc>
        <w:tc>
          <w:tcPr>
            <w:tcW w:w="782" w:type="dxa"/>
            <w:vMerge/>
            <w:tcBorders>
              <w:top w:val="nil"/>
              <w:left w:val="single" w:sz="4" w:space="0" w:color="auto"/>
              <w:bottom w:val="single" w:sz="4" w:space="0" w:color="auto"/>
              <w:right w:val="single" w:sz="4" w:space="0" w:color="auto"/>
            </w:tcBorders>
            <w:vAlign w:val="center"/>
            <w:hideMark/>
          </w:tcPr>
          <w:p w14:paraId="22353856" w14:textId="77777777" w:rsidR="00B41207" w:rsidRPr="00B41207" w:rsidRDefault="00B41207" w:rsidP="00B41207">
            <w:pPr>
              <w:widowControl/>
              <w:jc w:val="left"/>
              <w:rPr>
                <w:rFonts w:ascii="宋体" w:eastAsia="宋体" w:hAnsi="宋体" w:cs="宋体"/>
                <w:b/>
                <w:bCs/>
                <w:kern w:val="0"/>
                <w:sz w:val="20"/>
                <w:szCs w:val="20"/>
              </w:rPr>
            </w:pPr>
          </w:p>
        </w:tc>
        <w:tc>
          <w:tcPr>
            <w:tcW w:w="622" w:type="dxa"/>
            <w:vMerge/>
            <w:tcBorders>
              <w:top w:val="nil"/>
              <w:left w:val="single" w:sz="4" w:space="0" w:color="auto"/>
              <w:bottom w:val="single" w:sz="4" w:space="0" w:color="auto"/>
              <w:right w:val="single" w:sz="4" w:space="0" w:color="auto"/>
            </w:tcBorders>
            <w:vAlign w:val="center"/>
            <w:hideMark/>
          </w:tcPr>
          <w:p w14:paraId="6EBEF024" w14:textId="77777777" w:rsidR="00B41207" w:rsidRPr="00B41207" w:rsidRDefault="00B41207" w:rsidP="00B41207">
            <w:pPr>
              <w:widowControl/>
              <w:jc w:val="left"/>
              <w:rPr>
                <w:rFonts w:ascii="宋体" w:eastAsia="宋体" w:hAnsi="宋体" w:cs="宋体"/>
                <w:b/>
                <w:bCs/>
                <w:kern w:val="0"/>
                <w:sz w:val="20"/>
                <w:szCs w:val="20"/>
              </w:rPr>
            </w:pPr>
          </w:p>
        </w:tc>
        <w:tc>
          <w:tcPr>
            <w:tcW w:w="642" w:type="dxa"/>
            <w:vMerge/>
            <w:tcBorders>
              <w:top w:val="nil"/>
              <w:left w:val="single" w:sz="4" w:space="0" w:color="auto"/>
              <w:bottom w:val="single" w:sz="4" w:space="0" w:color="auto"/>
              <w:right w:val="single" w:sz="4" w:space="0" w:color="auto"/>
            </w:tcBorders>
            <w:vAlign w:val="center"/>
            <w:hideMark/>
          </w:tcPr>
          <w:p w14:paraId="2E0F780F" w14:textId="77777777" w:rsidR="00B41207" w:rsidRPr="00B41207" w:rsidRDefault="00B41207" w:rsidP="00B41207">
            <w:pPr>
              <w:widowControl/>
              <w:jc w:val="left"/>
              <w:rPr>
                <w:rFonts w:ascii="宋体" w:eastAsia="宋体" w:hAnsi="宋体" w:cs="宋体"/>
                <w:b/>
                <w:bCs/>
                <w:kern w:val="0"/>
                <w:sz w:val="20"/>
                <w:szCs w:val="20"/>
              </w:rPr>
            </w:pPr>
          </w:p>
        </w:tc>
        <w:tc>
          <w:tcPr>
            <w:tcW w:w="520" w:type="dxa"/>
            <w:tcBorders>
              <w:top w:val="nil"/>
              <w:left w:val="nil"/>
              <w:bottom w:val="single" w:sz="4" w:space="0" w:color="auto"/>
              <w:right w:val="single" w:sz="4" w:space="0" w:color="auto"/>
            </w:tcBorders>
            <w:shd w:val="clear" w:color="auto" w:fill="auto"/>
            <w:vAlign w:val="center"/>
            <w:hideMark/>
          </w:tcPr>
          <w:p w14:paraId="227DAF58"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17</w:t>
            </w:r>
          </w:p>
        </w:tc>
        <w:tc>
          <w:tcPr>
            <w:tcW w:w="520" w:type="dxa"/>
            <w:tcBorders>
              <w:top w:val="nil"/>
              <w:left w:val="nil"/>
              <w:bottom w:val="single" w:sz="4" w:space="0" w:color="auto"/>
              <w:right w:val="single" w:sz="4" w:space="0" w:color="auto"/>
            </w:tcBorders>
            <w:shd w:val="clear" w:color="auto" w:fill="auto"/>
            <w:vAlign w:val="center"/>
            <w:hideMark/>
          </w:tcPr>
          <w:p w14:paraId="4ABC78EB"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17</w:t>
            </w:r>
          </w:p>
        </w:tc>
        <w:tc>
          <w:tcPr>
            <w:tcW w:w="520" w:type="dxa"/>
            <w:tcBorders>
              <w:top w:val="nil"/>
              <w:left w:val="nil"/>
              <w:bottom w:val="single" w:sz="4" w:space="0" w:color="auto"/>
              <w:right w:val="single" w:sz="4" w:space="0" w:color="auto"/>
            </w:tcBorders>
            <w:shd w:val="clear" w:color="auto" w:fill="auto"/>
            <w:vAlign w:val="center"/>
            <w:hideMark/>
          </w:tcPr>
          <w:p w14:paraId="3B77A0D2"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17</w:t>
            </w:r>
          </w:p>
        </w:tc>
        <w:tc>
          <w:tcPr>
            <w:tcW w:w="520" w:type="dxa"/>
            <w:tcBorders>
              <w:top w:val="nil"/>
              <w:left w:val="nil"/>
              <w:bottom w:val="single" w:sz="4" w:space="0" w:color="auto"/>
              <w:right w:val="single" w:sz="4" w:space="0" w:color="auto"/>
            </w:tcBorders>
            <w:shd w:val="clear" w:color="auto" w:fill="auto"/>
            <w:vAlign w:val="center"/>
            <w:hideMark/>
          </w:tcPr>
          <w:p w14:paraId="77615CC5"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6D30F284"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17</w:t>
            </w:r>
          </w:p>
        </w:tc>
        <w:tc>
          <w:tcPr>
            <w:tcW w:w="520" w:type="dxa"/>
            <w:tcBorders>
              <w:top w:val="nil"/>
              <w:left w:val="nil"/>
              <w:bottom w:val="single" w:sz="4" w:space="0" w:color="auto"/>
              <w:right w:val="single" w:sz="4" w:space="0" w:color="auto"/>
            </w:tcBorders>
            <w:shd w:val="clear" w:color="auto" w:fill="auto"/>
            <w:vAlign w:val="center"/>
            <w:hideMark/>
          </w:tcPr>
          <w:p w14:paraId="09D4A306"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3D7ED467"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45A7483D"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3D8B1750"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1C0A3906"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16</w:t>
            </w:r>
          </w:p>
        </w:tc>
      </w:tr>
      <w:tr w:rsidR="00B41207" w:rsidRPr="00B41207" w14:paraId="3C82FF1A" w14:textId="77777777" w:rsidTr="00C72749">
        <w:trPr>
          <w:trHeight w:val="259"/>
          <w:jc w:val="center"/>
        </w:trPr>
        <w:tc>
          <w:tcPr>
            <w:tcW w:w="537"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0B2791DD"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公共基础课程</w:t>
            </w:r>
          </w:p>
        </w:tc>
        <w:tc>
          <w:tcPr>
            <w:tcW w:w="537"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08137061" w14:textId="77777777" w:rsidR="00B41207" w:rsidRPr="00B41207" w:rsidRDefault="00B41207" w:rsidP="00B41207">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公共基础必修课</w:t>
            </w:r>
          </w:p>
        </w:tc>
        <w:tc>
          <w:tcPr>
            <w:tcW w:w="1245" w:type="dxa"/>
            <w:tcBorders>
              <w:top w:val="nil"/>
              <w:left w:val="nil"/>
              <w:bottom w:val="single" w:sz="4" w:space="0" w:color="auto"/>
              <w:right w:val="single" w:sz="4" w:space="0" w:color="auto"/>
            </w:tcBorders>
            <w:shd w:val="clear" w:color="auto" w:fill="auto"/>
            <w:vAlign w:val="center"/>
            <w:hideMark/>
          </w:tcPr>
          <w:p w14:paraId="6CCAE95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0501040012</w:t>
            </w:r>
          </w:p>
        </w:tc>
        <w:tc>
          <w:tcPr>
            <w:tcW w:w="2748" w:type="dxa"/>
            <w:tcBorders>
              <w:top w:val="nil"/>
              <w:left w:val="nil"/>
              <w:bottom w:val="single" w:sz="4" w:space="0" w:color="auto"/>
              <w:right w:val="single" w:sz="4" w:space="0" w:color="auto"/>
            </w:tcBorders>
            <w:shd w:val="clear" w:color="auto" w:fill="auto"/>
            <w:vAlign w:val="center"/>
            <w:hideMark/>
          </w:tcPr>
          <w:p w14:paraId="3F669FF9"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军事技能（军训）</w:t>
            </w:r>
          </w:p>
        </w:tc>
        <w:tc>
          <w:tcPr>
            <w:tcW w:w="521" w:type="dxa"/>
            <w:tcBorders>
              <w:top w:val="nil"/>
              <w:left w:val="nil"/>
              <w:bottom w:val="single" w:sz="4" w:space="0" w:color="auto"/>
              <w:right w:val="single" w:sz="4" w:space="0" w:color="auto"/>
            </w:tcBorders>
            <w:shd w:val="clear" w:color="auto" w:fill="auto"/>
            <w:vAlign w:val="center"/>
            <w:hideMark/>
          </w:tcPr>
          <w:p w14:paraId="5F13E68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198099EC"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w:t>
            </w:r>
          </w:p>
        </w:tc>
        <w:tc>
          <w:tcPr>
            <w:tcW w:w="562" w:type="dxa"/>
            <w:tcBorders>
              <w:top w:val="nil"/>
              <w:left w:val="nil"/>
              <w:bottom w:val="single" w:sz="4" w:space="0" w:color="auto"/>
              <w:right w:val="single" w:sz="4" w:space="0" w:color="auto"/>
            </w:tcBorders>
            <w:shd w:val="clear" w:color="auto" w:fill="auto"/>
            <w:vAlign w:val="center"/>
            <w:hideMark/>
          </w:tcPr>
          <w:p w14:paraId="759DBF62"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3FC40BD6"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112</w:t>
            </w:r>
          </w:p>
        </w:tc>
        <w:tc>
          <w:tcPr>
            <w:tcW w:w="622" w:type="dxa"/>
            <w:tcBorders>
              <w:top w:val="nil"/>
              <w:left w:val="nil"/>
              <w:bottom w:val="single" w:sz="4" w:space="0" w:color="auto"/>
              <w:right w:val="single" w:sz="4" w:space="0" w:color="auto"/>
            </w:tcBorders>
            <w:shd w:val="clear" w:color="auto" w:fill="auto"/>
            <w:vAlign w:val="center"/>
            <w:hideMark/>
          </w:tcPr>
          <w:p w14:paraId="5F06E6A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w:t>
            </w:r>
          </w:p>
        </w:tc>
        <w:tc>
          <w:tcPr>
            <w:tcW w:w="642" w:type="dxa"/>
            <w:tcBorders>
              <w:top w:val="nil"/>
              <w:left w:val="nil"/>
              <w:bottom w:val="single" w:sz="4" w:space="0" w:color="auto"/>
              <w:right w:val="single" w:sz="4" w:space="0" w:color="auto"/>
            </w:tcBorders>
            <w:shd w:val="clear" w:color="auto" w:fill="auto"/>
            <w:vAlign w:val="center"/>
            <w:hideMark/>
          </w:tcPr>
          <w:p w14:paraId="26CCAE8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112</w:t>
            </w:r>
          </w:p>
        </w:tc>
        <w:tc>
          <w:tcPr>
            <w:tcW w:w="520" w:type="dxa"/>
            <w:tcBorders>
              <w:top w:val="nil"/>
              <w:left w:val="nil"/>
              <w:bottom w:val="single" w:sz="4" w:space="0" w:color="auto"/>
              <w:right w:val="single" w:sz="4" w:space="0" w:color="auto"/>
            </w:tcBorders>
            <w:shd w:val="clear" w:color="auto" w:fill="auto"/>
            <w:vAlign w:val="center"/>
            <w:hideMark/>
          </w:tcPr>
          <w:p w14:paraId="15503A8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112</w:t>
            </w:r>
          </w:p>
        </w:tc>
        <w:tc>
          <w:tcPr>
            <w:tcW w:w="520" w:type="dxa"/>
            <w:tcBorders>
              <w:top w:val="nil"/>
              <w:left w:val="nil"/>
              <w:bottom w:val="single" w:sz="4" w:space="0" w:color="auto"/>
              <w:right w:val="single" w:sz="4" w:space="0" w:color="auto"/>
            </w:tcBorders>
            <w:shd w:val="clear" w:color="auto" w:fill="auto"/>
            <w:vAlign w:val="center"/>
            <w:hideMark/>
          </w:tcPr>
          <w:p w14:paraId="41E2EDF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9D0062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C88F5C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D4AF8C4"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03646B4"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D433684"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68F389A"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F7B2CD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373CCC1"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B41207" w:rsidRPr="00B41207" w14:paraId="21D9179D"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08814D02" w14:textId="77777777" w:rsidR="00B41207" w:rsidRPr="00B41207" w:rsidRDefault="00B41207" w:rsidP="00B41207">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637400EB" w14:textId="77777777" w:rsidR="00B41207" w:rsidRPr="00B41207" w:rsidRDefault="00B41207" w:rsidP="00B41207">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nil"/>
            </w:tcBorders>
            <w:shd w:val="clear" w:color="auto" w:fill="auto"/>
            <w:vAlign w:val="center"/>
            <w:hideMark/>
          </w:tcPr>
          <w:p w14:paraId="7454243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0902010001</w:t>
            </w:r>
          </w:p>
        </w:tc>
        <w:tc>
          <w:tcPr>
            <w:tcW w:w="2748" w:type="dxa"/>
            <w:tcBorders>
              <w:top w:val="nil"/>
              <w:left w:val="single" w:sz="4" w:space="0" w:color="auto"/>
              <w:bottom w:val="single" w:sz="4" w:space="0" w:color="auto"/>
              <w:right w:val="single" w:sz="4" w:space="0" w:color="auto"/>
            </w:tcBorders>
            <w:shd w:val="clear" w:color="auto" w:fill="auto"/>
            <w:vAlign w:val="center"/>
            <w:hideMark/>
          </w:tcPr>
          <w:p w14:paraId="5AFF3570"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军事理论</w:t>
            </w:r>
          </w:p>
        </w:tc>
        <w:tc>
          <w:tcPr>
            <w:tcW w:w="521" w:type="dxa"/>
            <w:tcBorders>
              <w:top w:val="nil"/>
              <w:left w:val="nil"/>
              <w:bottom w:val="single" w:sz="4" w:space="0" w:color="auto"/>
              <w:right w:val="single" w:sz="4" w:space="0" w:color="auto"/>
            </w:tcBorders>
            <w:shd w:val="clear" w:color="auto" w:fill="auto"/>
            <w:vAlign w:val="center"/>
            <w:hideMark/>
          </w:tcPr>
          <w:p w14:paraId="0BB1FE81"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467D552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w:t>
            </w:r>
          </w:p>
        </w:tc>
        <w:tc>
          <w:tcPr>
            <w:tcW w:w="562" w:type="dxa"/>
            <w:tcBorders>
              <w:top w:val="nil"/>
              <w:left w:val="nil"/>
              <w:bottom w:val="single" w:sz="4" w:space="0" w:color="auto"/>
              <w:right w:val="single" w:sz="4" w:space="0" w:color="auto"/>
            </w:tcBorders>
            <w:shd w:val="clear" w:color="auto" w:fill="auto"/>
            <w:vAlign w:val="center"/>
            <w:hideMark/>
          </w:tcPr>
          <w:p w14:paraId="5138C582"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09FDEE3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22" w:type="dxa"/>
            <w:tcBorders>
              <w:top w:val="nil"/>
              <w:left w:val="nil"/>
              <w:bottom w:val="single" w:sz="4" w:space="0" w:color="auto"/>
              <w:right w:val="single" w:sz="4" w:space="0" w:color="auto"/>
            </w:tcBorders>
            <w:shd w:val="clear" w:color="auto" w:fill="auto"/>
            <w:vAlign w:val="center"/>
            <w:hideMark/>
          </w:tcPr>
          <w:p w14:paraId="6DA93DC0"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42" w:type="dxa"/>
            <w:tcBorders>
              <w:top w:val="nil"/>
              <w:left w:val="nil"/>
              <w:bottom w:val="single" w:sz="4" w:space="0" w:color="auto"/>
              <w:right w:val="single" w:sz="4" w:space="0" w:color="auto"/>
            </w:tcBorders>
            <w:shd w:val="clear" w:color="auto" w:fill="auto"/>
            <w:vAlign w:val="center"/>
            <w:hideMark/>
          </w:tcPr>
          <w:p w14:paraId="10B2D34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3761282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254F6C8A"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303BF5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1CFC12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A319B2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C1A2AF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2EF32FA"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D83745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71401E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59AE1E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B41207" w:rsidRPr="00B41207" w14:paraId="5AC03B47" w14:textId="77777777" w:rsidTr="00C72749">
        <w:trPr>
          <w:trHeight w:val="480"/>
          <w:jc w:val="center"/>
        </w:trPr>
        <w:tc>
          <w:tcPr>
            <w:tcW w:w="537" w:type="dxa"/>
            <w:vMerge/>
            <w:tcBorders>
              <w:top w:val="nil"/>
              <w:left w:val="single" w:sz="4" w:space="0" w:color="auto"/>
              <w:bottom w:val="single" w:sz="4" w:space="0" w:color="auto"/>
              <w:right w:val="single" w:sz="4" w:space="0" w:color="auto"/>
            </w:tcBorders>
            <w:vAlign w:val="center"/>
            <w:hideMark/>
          </w:tcPr>
          <w:p w14:paraId="206B9A75" w14:textId="77777777" w:rsidR="00B41207" w:rsidRPr="00B41207" w:rsidRDefault="00B41207" w:rsidP="00B41207">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5B114BBA" w14:textId="77777777" w:rsidR="00B41207" w:rsidRPr="00B41207" w:rsidRDefault="00B41207" w:rsidP="00B41207">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4192F48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2102020005 2102020006</w:t>
            </w:r>
          </w:p>
        </w:tc>
        <w:tc>
          <w:tcPr>
            <w:tcW w:w="2748" w:type="dxa"/>
            <w:tcBorders>
              <w:top w:val="nil"/>
              <w:left w:val="nil"/>
              <w:bottom w:val="single" w:sz="4" w:space="0" w:color="auto"/>
              <w:right w:val="single" w:sz="4" w:space="0" w:color="auto"/>
            </w:tcBorders>
            <w:shd w:val="clear" w:color="auto" w:fill="auto"/>
            <w:vAlign w:val="center"/>
            <w:hideMark/>
          </w:tcPr>
          <w:p w14:paraId="3DBB2C8B"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信息技术</w:t>
            </w:r>
          </w:p>
        </w:tc>
        <w:tc>
          <w:tcPr>
            <w:tcW w:w="521" w:type="dxa"/>
            <w:tcBorders>
              <w:top w:val="nil"/>
              <w:left w:val="nil"/>
              <w:bottom w:val="single" w:sz="4" w:space="0" w:color="auto"/>
              <w:right w:val="single" w:sz="4" w:space="0" w:color="auto"/>
            </w:tcBorders>
            <w:shd w:val="clear" w:color="auto" w:fill="auto"/>
            <w:vAlign w:val="center"/>
            <w:hideMark/>
          </w:tcPr>
          <w:p w14:paraId="50A89A00"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1-2</w:t>
            </w:r>
          </w:p>
        </w:tc>
        <w:tc>
          <w:tcPr>
            <w:tcW w:w="562" w:type="dxa"/>
            <w:tcBorders>
              <w:top w:val="nil"/>
              <w:left w:val="nil"/>
              <w:bottom w:val="single" w:sz="4" w:space="0" w:color="auto"/>
              <w:right w:val="single" w:sz="4" w:space="0" w:color="auto"/>
            </w:tcBorders>
            <w:shd w:val="clear" w:color="auto" w:fill="auto"/>
            <w:vAlign w:val="center"/>
            <w:hideMark/>
          </w:tcPr>
          <w:p w14:paraId="6F28D31B" w14:textId="77777777" w:rsidR="00B41207" w:rsidRPr="00B41207" w:rsidRDefault="00B41207" w:rsidP="00B41207">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0C379C3C"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782" w:type="dxa"/>
            <w:tcBorders>
              <w:top w:val="nil"/>
              <w:left w:val="nil"/>
              <w:bottom w:val="single" w:sz="4" w:space="0" w:color="auto"/>
              <w:right w:val="single" w:sz="4" w:space="0" w:color="auto"/>
            </w:tcBorders>
            <w:shd w:val="clear" w:color="auto" w:fill="auto"/>
            <w:vAlign w:val="center"/>
            <w:hideMark/>
          </w:tcPr>
          <w:p w14:paraId="4C71732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100</w:t>
            </w:r>
          </w:p>
        </w:tc>
        <w:tc>
          <w:tcPr>
            <w:tcW w:w="622" w:type="dxa"/>
            <w:tcBorders>
              <w:top w:val="nil"/>
              <w:left w:val="nil"/>
              <w:bottom w:val="single" w:sz="4" w:space="0" w:color="auto"/>
              <w:right w:val="single" w:sz="4" w:space="0" w:color="auto"/>
            </w:tcBorders>
            <w:shd w:val="clear" w:color="auto" w:fill="auto"/>
            <w:vAlign w:val="center"/>
            <w:hideMark/>
          </w:tcPr>
          <w:p w14:paraId="375B725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642" w:type="dxa"/>
            <w:tcBorders>
              <w:top w:val="nil"/>
              <w:left w:val="nil"/>
              <w:bottom w:val="single" w:sz="4" w:space="0" w:color="auto"/>
              <w:right w:val="single" w:sz="4" w:space="0" w:color="auto"/>
            </w:tcBorders>
            <w:shd w:val="clear" w:color="auto" w:fill="auto"/>
            <w:vAlign w:val="center"/>
            <w:hideMark/>
          </w:tcPr>
          <w:p w14:paraId="4A3E3EE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52</w:t>
            </w:r>
          </w:p>
        </w:tc>
        <w:tc>
          <w:tcPr>
            <w:tcW w:w="520" w:type="dxa"/>
            <w:tcBorders>
              <w:top w:val="nil"/>
              <w:left w:val="nil"/>
              <w:bottom w:val="single" w:sz="4" w:space="0" w:color="auto"/>
              <w:right w:val="single" w:sz="4" w:space="0" w:color="auto"/>
            </w:tcBorders>
            <w:shd w:val="clear" w:color="auto" w:fill="auto"/>
            <w:vAlign w:val="center"/>
            <w:hideMark/>
          </w:tcPr>
          <w:p w14:paraId="5100392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64</w:t>
            </w:r>
          </w:p>
        </w:tc>
        <w:tc>
          <w:tcPr>
            <w:tcW w:w="520" w:type="dxa"/>
            <w:tcBorders>
              <w:top w:val="nil"/>
              <w:left w:val="nil"/>
              <w:bottom w:val="single" w:sz="4" w:space="0" w:color="auto"/>
              <w:right w:val="single" w:sz="4" w:space="0" w:color="auto"/>
            </w:tcBorders>
            <w:shd w:val="clear" w:color="auto" w:fill="auto"/>
            <w:vAlign w:val="center"/>
            <w:hideMark/>
          </w:tcPr>
          <w:p w14:paraId="109E4699"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2307077E"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5FB7312E"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1E6ABB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9559A6A"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411AAA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4CD845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B5AE11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87AD16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B41207" w:rsidRPr="00B41207" w14:paraId="4E47F855" w14:textId="77777777" w:rsidTr="00C72749">
        <w:trPr>
          <w:trHeight w:val="979"/>
          <w:jc w:val="center"/>
        </w:trPr>
        <w:tc>
          <w:tcPr>
            <w:tcW w:w="537" w:type="dxa"/>
            <w:vMerge/>
            <w:tcBorders>
              <w:top w:val="nil"/>
              <w:left w:val="single" w:sz="4" w:space="0" w:color="auto"/>
              <w:bottom w:val="single" w:sz="4" w:space="0" w:color="auto"/>
              <w:right w:val="single" w:sz="4" w:space="0" w:color="auto"/>
            </w:tcBorders>
            <w:vAlign w:val="center"/>
            <w:hideMark/>
          </w:tcPr>
          <w:p w14:paraId="1BAEEAFC" w14:textId="77777777" w:rsidR="00B41207" w:rsidRPr="00B41207" w:rsidRDefault="00B41207" w:rsidP="00B41207">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2079975F" w14:textId="77777777" w:rsidR="00B41207" w:rsidRPr="00B41207" w:rsidRDefault="00B41207" w:rsidP="00B41207">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73B0D879"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2302020009 2301020002 2301020003 2301020004</w:t>
            </w:r>
          </w:p>
        </w:tc>
        <w:tc>
          <w:tcPr>
            <w:tcW w:w="2748" w:type="dxa"/>
            <w:tcBorders>
              <w:top w:val="nil"/>
              <w:left w:val="nil"/>
              <w:bottom w:val="single" w:sz="4" w:space="0" w:color="auto"/>
              <w:right w:val="single" w:sz="4" w:space="0" w:color="auto"/>
            </w:tcBorders>
            <w:shd w:val="clear" w:color="auto" w:fill="auto"/>
            <w:vAlign w:val="center"/>
            <w:hideMark/>
          </w:tcPr>
          <w:p w14:paraId="626D864D"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体育与健康</w:t>
            </w:r>
          </w:p>
        </w:tc>
        <w:tc>
          <w:tcPr>
            <w:tcW w:w="521" w:type="dxa"/>
            <w:tcBorders>
              <w:top w:val="nil"/>
              <w:left w:val="nil"/>
              <w:bottom w:val="single" w:sz="4" w:space="0" w:color="auto"/>
              <w:right w:val="single" w:sz="4" w:space="0" w:color="auto"/>
            </w:tcBorders>
            <w:shd w:val="clear" w:color="auto" w:fill="auto"/>
            <w:vAlign w:val="center"/>
            <w:hideMark/>
          </w:tcPr>
          <w:p w14:paraId="1EC62AF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1-2</w:t>
            </w:r>
          </w:p>
        </w:tc>
        <w:tc>
          <w:tcPr>
            <w:tcW w:w="562" w:type="dxa"/>
            <w:tcBorders>
              <w:top w:val="nil"/>
              <w:left w:val="nil"/>
              <w:bottom w:val="single" w:sz="4" w:space="0" w:color="auto"/>
              <w:right w:val="single" w:sz="4" w:space="0" w:color="auto"/>
            </w:tcBorders>
            <w:shd w:val="clear" w:color="auto" w:fill="auto"/>
            <w:vAlign w:val="center"/>
            <w:hideMark/>
          </w:tcPr>
          <w:p w14:paraId="336BFEC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3-4</w:t>
            </w:r>
          </w:p>
        </w:tc>
        <w:tc>
          <w:tcPr>
            <w:tcW w:w="562" w:type="dxa"/>
            <w:tcBorders>
              <w:top w:val="nil"/>
              <w:left w:val="nil"/>
              <w:bottom w:val="single" w:sz="4" w:space="0" w:color="auto"/>
              <w:right w:val="single" w:sz="4" w:space="0" w:color="auto"/>
            </w:tcBorders>
            <w:shd w:val="clear" w:color="auto" w:fill="auto"/>
            <w:vAlign w:val="center"/>
            <w:hideMark/>
          </w:tcPr>
          <w:p w14:paraId="511A147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782" w:type="dxa"/>
            <w:tcBorders>
              <w:top w:val="nil"/>
              <w:left w:val="nil"/>
              <w:bottom w:val="single" w:sz="4" w:space="0" w:color="auto"/>
              <w:right w:val="single" w:sz="4" w:space="0" w:color="auto"/>
            </w:tcBorders>
            <w:shd w:val="clear" w:color="auto" w:fill="auto"/>
            <w:vAlign w:val="center"/>
            <w:hideMark/>
          </w:tcPr>
          <w:p w14:paraId="708F58CA"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140</w:t>
            </w:r>
          </w:p>
        </w:tc>
        <w:tc>
          <w:tcPr>
            <w:tcW w:w="622" w:type="dxa"/>
            <w:tcBorders>
              <w:top w:val="nil"/>
              <w:left w:val="nil"/>
              <w:bottom w:val="single" w:sz="4" w:space="0" w:color="auto"/>
              <w:right w:val="single" w:sz="4" w:space="0" w:color="auto"/>
            </w:tcBorders>
            <w:shd w:val="clear" w:color="auto" w:fill="auto"/>
            <w:vAlign w:val="center"/>
            <w:hideMark/>
          </w:tcPr>
          <w:p w14:paraId="464E357E"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20</w:t>
            </w:r>
          </w:p>
        </w:tc>
        <w:tc>
          <w:tcPr>
            <w:tcW w:w="642" w:type="dxa"/>
            <w:tcBorders>
              <w:top w:val="nil"/>
              <w:left w:val="nil"/>
              <w:bottom w:val="single" w:sz="4" w:space="0" w:color="auto"/>
              <w:right w:val="single" w:sz="4" w:space="0" w:color="auto"/>
            </w:tcBorders>
            <w:shd w:val="clear" w:color="auto" w:fill="auto"/>
            <w:vAlign w:val="center"/>
            <w:hideMark/>
          </w:tcPr>
          <w:p w14:paraId="4167033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120</w:t>
            </w:r>
          </w:p>
        </w:tc>
        <w:tc>
          <w:tcPr>
            <w:tcW w:w="520" w:type="dxa"/>
            <w:tcBorders>
              <w:top w:val="nil"/>
              <w:left w:val="nil"/>
              <w:bottom w:val="single" w:sz="4" w:space="0" w:color="auto"/>
              <w:right w:val="single" w:sz="4" w:space="0" w:color="auto"/>
            </w:tcBorders>
            <w:shd w:val="clear" w:color="auto" w:fill="auto"/>
            <w:vAlign w:val="center"/>
            <w:hideMark/>
          </w:tcPr>
          <w:p w14:paraId="27F2D954"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2A883386"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462D648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noWrap/>
            <w:vAlign w:val="center"/>
            <w:hideMark/>
          </w:tcPr>
          <w:p w14:paraId="5675BE5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7E141E1E"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4D4512B"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03ACA9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A7AF93E"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AB89910"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6D4D6FA"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B41207" w:rsidRPr="00B41207" w14:paraId="2852DAB3" w14:textId="77777777" w:rsidTr="00C72749">
        <w:trPr>
          <w:trHeight w:val="739"/>
          <w:jc w:val="center"/>
        </w:trPr>
        <w:tc>
          <w:tcPr>
            <w:tcW w:w="537" w:type="dxa"/>
            <w:vMerge/>
            <w:tcBorders>
              <w:top w:val="nil"/>
              <w:left w:val="single" w:sz="4" w:space="0" w:color="auto"/>
              <w:bottom w:val="single" w:sz="4" w:space="0" w:color="auto"/>
              <w:right w:val="single" w:sz="4" w:space="0" w:color="auto"/>
            </w:tcBorders>
            <w:vAlign w:val="center"/>
            <w:hideMark/>
          </w:tcPr>
          <w:p w14:paraId="3A0EA19B" w14:textId="77777777" w:rsidR="00B41207" w:rsidRPr="00B41207" w:rsidRDefault="00B41207" w:rsidP="00B41207">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5E5A9125" w14:textId="77777777" w:rsidR="00B41207" w:rsidRPr="00B41207" w:rsidRDefault="00B41207" w:rsidP="00B41207">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537F307A"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2301020007 2301020008 2301020009    </w:t>
            </w:r>
          </w:p>
        </w:tc>
        <w:tc>
          <w:tcPr>
            <w:tcW w:w="2748" w:type="dxa"/>
            <w:tcBorders>
              <w:top w:val="nil"/>
              <w:left w:val="nil"/>
              <w:bottom w:val="single" w:sz="4" w:space="0" w:color="auto"/>
              <w:right w:val="single" w:sz="4" w:space="0" w:color="auto"/>
            </w:tcBorders>
            <w:shd w:val="clear" w:color="auto" w:fill="auto"/>
            <w:vAlign w:val="center"/>
            <w:hideMark/>
          </w:tcPr>
          <w:p w14:paraId="517391B6"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体育</w:t>
            </w:r>
          </w:p>
        </w:tc>
        <w:tc>
          <w:tcPr>
            <w:tcW w:w="521" w:type="dxa"/>
            <w:tcBorders>
              <w:top w:val="nil"/>
              <w:left w:val="nil"/>
              <w:bottom w:val="single" w:sz="4" w:space="0" w:color="auto"/>
              <w:right w:val="single" w:sz="4" w:space="0" w:color="auto"/>
            </w:tcBorders>
            <w:shd w:val="clear" w:color="auto" w:fill="auto"/>
            <w:noWrap/>
            <w:vAlign w:val="center"/>
            <w:hideMark/>
          </w:tcPr>
          <w:p w14:paraId="59A9C15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606B18B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5-7</w:t>
            </w:r>
          </w:p>
        </w:tc>
        <w:tc>
          <w:tcPr>
            <w:tcW w:w="562" w:type="dxa"/>
            <w:tcBorders>
              <w:top w:val="nil"/>
              <w:left w:val="nil"/>
              <w:bottom w:val="single" w:sz="4" w:space="0" w:color="auto"/>
              <w:right w:val="single" w:sz="4" w:space="0" w:color="auto"/>
            </w:tcBorders>
            <w:shd w:val="clear" w:color="auto" w:fill="auto"/>
            <w:vAlign w:val="center"/>
            <w:hideMark/>
          </w:tcPr>
          <w:p w14:paraId="07A03D30"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782" w:type="dxa"/>
            <w:tcBorders>
              <w:top w:val="nil"/>
              <w:left w:val="nil"/>
              <w:bottom w:val="single" w:sz="4" w:space="0" w:color="auto"/>
              <w:right w:val="single" w:sz="4" w:space="0" w:color="auto"/>
            </w:tcBorders>
            <w:shd w:val="clear" w:color="auto" w:fill="auto"/>
            <w:vAlign w:val="center"/>
            <w:hideMark/>
          </w:tcPr>
          <w:p w14:paraId="295814F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108</w:t>
            </w:r>
          </w:p>
        </w:tc>
        <w:tc>
          <w:tcPr>
            <w:tcW w:w="622" w:type="dxa"/>
            <w:tcBorders>
              <w:top w:val="nil"/>
              <w:left w:val="nil"/>
              <w:bottom w:val="single" w:sz="4" w:space="0" w:color="auto"/>
              <w:right w:val="single" w:sz="4" w:space="0" w:color="auto"/>
            </w:tcBorders>
            <w:shd w:val="clear" w:color="auto" w:fill="auto"/>
            <w:vAlign w:val="center"/>
            <w:hideMark/>
          </w:tcPr>
          <w:p w14:paraId="3328CF86"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642" w:type="dxa"/>
            <w:tcBorders>
              <w:top w:val="nil"/>
              <w:left w:val="nil"/>
              <w:bottom w:val="single" w:sz="4" w:space="0" w:color="auto"/>
              <w:right w:val="single" w:sz="4" w:space="0" w:color="auto"/>
            </w:tcBorders>
            <w:shd w:val="clear" w:color="auto" w:fill="auto"/>
            <w:vAlign w:val="center"/>
            <w:hideMark/>
          </w:tcPr>
          <w:p w14:paraId="3FAE1D5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100</w:t>
            </w:r>
          </w:p>
        </w:tc>
        <w:tc>
          <w:tcPr>
            <w:tcW w:w="520" w:type="dxa"/>
            <w:tcBorders>
              <w:top w:val="nil"/>
              <w:left w:val="nil"/>
              <w:bottom w:val="single" w:sz="4" w:space="0" w:color="auto"/>
              <w:right w:val="single" w:sz="4" w:space="0" w:color="auto"/>
            </w:tcBorders>
            <w:shd w:val="clear" w:color="auto" w:fill="auto"/>
            <w:vAlign w:val="center"/>
            <w:hideMark/>
          </w:tcPr>
          <w:p w14:paraId="15A7C43C"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01FE56C"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2B13FD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24EB129E"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936065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589F559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73A3249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noWrap/>
            <w:vAlign w:val="center"/>
            <w:hideMark/>
          </w:tcPr>
          <w:p w14:paraId="54C0CC64"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36DF01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B9FB0EA"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B41207" w:rsidRPr="00B41207" w14:paraId="336B1EB5" w14:textId="77777777" w:rsidTr="00C72749">
        <w:trPr>
          <w:trHeight w:val="342"/>
          <w:jc w:val="center"/>
        </w:trPr>
        <w:tc>
          <w:tcPr>
            <w:tcW w:w="537" w:type="dxa"/>
            <w:vMerge/>
            <w:tcBorders>
              <w:top w:val="nil"/>
              <w:left w:val="single" w:sz="4" w:space="0" w:color="auto"/>
              <w:bottom w:val="single" w:sz="4" w:space="0" w:color="auto"/>
              <w:right w:val="single" w:sz="4" w:space="0" w:color="auto"/>
            </w:tcBorders>
            <w:vAlign w:val="center"/>
            <w:hideMark/>
          </w:tcPr>
          <w:p w14:paraId="0D9CC8C4" w14:textId="77777777" w:rsidR="00B41207" w:rsidRPr="00B41207" w:rsidRDefault="00B41207" w:rsidP="00B41207">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52CEC278" w14:textId="77777777" w:rsidR="00B41207" w:rsidRPr="00B41207" w:rsidRDefault="00B41207" w:rsidP="00B41207">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6107696E"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2602020037</w:t>
            </w:r>
          </w:p>
        </w:tc>
        <w:tc>
          <w:tcPr>
            <w:tcW w:w="2748" w:type="dxa"/>
            <w:tcBorders>
              <w:top w:val="nil"/>
              <w:left w:val="nil"/>
              <w:bottom w:val="single" w:sz="4" w:space="0" w:color="auto"/>
              <w:right w:val="single" w:sz="4" w:space="0" w:color="auto"/>
            </w:tcBorders>
            <w:shd w:val="clear" w:color="auto" w:fill="auto"/>
            <w:vAlign w:val="center"/>
            <w:hideMark/>
          </w:tcPr>
          <w:p w14:paraId="74649A1E"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中国特色社会主义</w:t>
            </w:r>
          </w:p>
        </w:tc>
        <w:tc>
          <w:tcPr>
            <w:tcW w:w="521" w:type="dxa"/>
            <w:tcBorders>
              <w:top w:val="nil"/>
              <w:left w:val="nil"/>
              <w:bottom w:val="single" w:sz="4" w:space="0" w:color="auto"/>
              <w:right w:val="single" w:sz="4" w:space="0" w:color="auto"/>
            </w:tcBorders>
            <w:shd w:val="clear" w:color="auto" w:fill="auto"/>
            <w:vAlign w:val="center"/>
            <w:hideMark/>
          </w:tcPr>
          <w:p w14:paraId="52796616"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w:t>
            </w:r>
          </w:p>
        </w:tc>
        <w:tc>
          <w:tcPr>
            <w:tcW w:w="562" w:type="dxa"/>
            <w:tcBorders>
              <w:top w:val="nil"/>
              <w:left w:val="nil"/>
              <w:bottom w:val="single" w:sz="4" w:space="0" w:color="auto"/>
              <w:right w:val="single" w:sz="4" w:space="0" w:color="auto"/>
            </w:tcBorders>
            <w:shd w:val="clear" w:color="auto" w:fill="auto"/>
            <w:vAlign w:val="center"/>
            <w:hideMark/>
          </w:tcPr>
          <w:p w14:paraId="164E3722"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51A5BE5C"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5E84B34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22" w:type="dxa"/>
            <w:tcBorders>
              <w:top w:val="nil"/>
              <w:left w:val="nil"/>
              <w:bottom w:val="single" w:sz="4" w:space="0" w:color="auto"/>
              <w:right w:val="single" w:sz="4" w:space="0" w:color="auto"/>
            </w:tcBorders>
            <w:shd w:val="clear" w:color="auto" w:fill="auto"/>
            <w:vAlign w:val="center"/>
            <w:hideMark/>
          </w:tcPr>
          <w:p w14:paraId="23DF6FA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42" w:type="dxa"/>
            <w:tcBorders>
              <w:top w:val="nil"/>
              <w:left w:val="nil"/>
              <w:bottom w:val="single" w:sz="4" w:space="0" w:color="auto"/>
              <w:right w:val="single" w:sz="4" w:space="0" w:color="auto"/>
            </w:tcBorders>
            <w:shd w:val="clear" w:color="auto" w:fill="auto"/>
            <w:vAlign w:val="center"/>
            <w:hideMark/>
          </w:tcPr>
          <w:p w14:paraId="4DCC56D4"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nil"/>
              <w:left w:val="nil"/>
              <w:bottom w:val="single" w:sz="4" w:space="0" w:color="auto"/>
              <w:right w:val="single" w:sz="4" w:space="0" w:color="auto"/>
            </w:tcBorders>
            <w:shd w:val="clear" w:color="auto" w:fill="auto"/>
            <w:vAlign w:val="center"/>
            <w:hideMark/>
          </w:tcPr>
          <w:p w14:paraId="332BDD1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34CD2ED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3E8AE17F"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0F9947C"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31C24099"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043508A0"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019889D7"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53ECBAEC"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3BCBC3F5"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1329533E"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B41207" w:rsidRPr="00B41207" w14:paraId="6396CDFD" w14:textId="77777777" w:rsidTr="00C72749">
        <w:trPr>
          <w:trHeight w:val="282"/>
          <w:jc w:val="center"/>
        </w:trPr>
        <w:tc>
          <w:tcPr>
            <w:tcW w:w="537" w:type="dxa"/>
            <w:vMerge/>
            <w:tcBorders>
              <w:top w:val="nil"/>
              <w:left w:val="single" w:sz="4" w:space="0" w:color="auto"/>
              <w:bottom w:val="single" w:sz="4" w:space="0" w:color="auto"/>
              <w:right w:val="single" w:sz="4" w:space="0" w:color="auto"/>
            </w:tcBorders>
            <w:vAlign w:val="center"/>
            <w:hideMark/>
          </w:tcPr>
          <w:p w14:paraId="2F85CD89" w14:textId="77777777" w:rsidR="00B41207" w:rsidRPr="00B41207" w:rsidRDefault="00B41207" w:rsidP="00B41207">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3B2ADB0F" w14:textId="77777777" w:rsidR="00B41207" w:rsidRPr="00B41207" w:rsidRDefault="00B41207" w:rsidP="00B41207">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7622A391"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0502020011</w:t>
            </w:r>
          </w:p>
        </w:tc>
        <w:tc>
          <w:tcPr>
            <w:tcW w:w="2748" w:type="dxa"/>
            <w:tcBorders>
              <w:top w:val="nil"/>
              <w:left w:val="nil"/>
              <w:bottom w:val="single" w:sz="4" w:space="0" w:color="auto"/>
              <w:right w:val="single" w:sz="4" w:space="0" w:color="auto"/>
            </w:tcBorders>
            <w:shd w:val="clear" w:color="auto" w:fill="auto"/>
            <w:vAlign w:val="center"/>
            <w:hideMark/>
          </w:tcPr>
          <w:p w14:paraId="29E9D8B4"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心理健康与职业生涯</w:t>
            </w:r>
          </w:p>
        </w:tc>
        <w:tc>
          <w:tcPr>
            <w:tcW w:w="521" w:type="dxa"/>
            <w:tcBorders>
              <w:top w:val="nil"/>
              <w:left w:val="nil"/>
              <w:bottom w:val="single" w:sz="4" w:space="0" w:color="auto"/>
              <w:right w:val="single" w:sz="4" w:space="0" w:color="auto"/>
            </w:tcBorders>
            <w:shd w:val="clear" w:color="auto" w:fill="auto"/>
            <w:vAlign w:val="center"/>
            <w:hideMark/>
          </w:tcPr>
          <w:p w14:paraId="0B2B41F1"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158D782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562" w:type="dxa"/>
            <w:tcBorders>
              <w:top w:val="nil"/>
              <w:left w:val="nil"/>
              <w:bottom w:val="single" w:sz="4" w:space="0" w:color="auto"/>
              <w:right w:val="single" w:sz="4" w:space="0" w:color="auto"/>
            </w:tcBorders>
            <w:shd w:val="clear" w:color="auto" w:fill="auto"/>
            <w:vAlign w:val="center"/>
            <w:hideMark/>
          </w:tcPr>
          <w:p w14:paraId="6F46E2C1"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0D75F29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22" w:type="dxa"/>
            <w:tcBorders>
              <w:top w:val="nil"/>
              <w:left w:val="nil"/>
              <w:bottom w:val="single" w:sz="4" w:space="0" w:color="auto"/>
              <w:right w:val="single" w:sz="4" w:space="0" w:color="auto"/>
            </w:tcBorders>
            <w:shd w:val="clear" w:color="auto" w:fill="auto"/>
            <w:vAlign w:val="center"/>
            <w:hideMark/>
          </w:tcPr>
          <w:p w14:paraId="00E9251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18</w:t>
            </w:r>
          </w:p>
        </w:tc>
        <w:tc>
          <w:tcPr>
            <w:tcW w:w="642" w:type="dxa"/>
            <w:tcBorders>
              <w:top w:val="nil"/>
              <w:left w:val="nil"/>
              <w:bottom w:val="single" w:sz="4" w:space="0" w:color="auto"/>
              <w:right w:val="single" w:sz="4" w:space="0" w:color="auto"/>
            </w:tcBorders>
            <w:shd w:val="clear" w:color="auto" w:fill="auto"/>
            <w:vAlign w:val="center"/>
            <w:hideMark/>
          </w:tcPr>
          <w:p w14:paraId="0B41863B"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18</w:t>
            </w:r>
          </w:p>
        </w:tc>
        <w:tc>
          <w:tcPr>
            <w:tcW w:w="520" w:type="dxa"/>
            <w:tcBorders>
              <w:top w:val="nil"/>
              <w:left w:val="nil"/>
              <w:bottom w:val="single" w:sz="4" w:space="0" w:color="auto"/>
              <w:right w:val="single" w:sz="4" w:space="0" w:color="auto"/>
            </w:tcBorders>
            <w:shd w:val="clear" w:color="auto" w:fill="auto"/>
            <w:vAlign w:val="center"/>
            <w:hideMark/>
          </w:tcPr>
          <w:p w14:paraId="6BC73DDA" w14:textId="77777777" w:rsidR="00B41207" w:rsidRPr="00B41207" w:rsidRDefault="00B41207" w:rsidP="00B41207">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59CD74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7CFBC9C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6278FBA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65C567E"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F6F0B86"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219CECC"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31F4E0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300A421"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AA55410"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B41207" w:rsidRPr="00B41207" w14:paraId="003CE915" w14:textId="77777777" w:rsidTr="00C72749">
        <w:trPr>
          <w:trHeight w:val="259"/>
          <w:jc w:val="center"/>
        </w:trPr>
        <w:tc>
          <w:tcPr>
            <w:tcW w:w="537" w:type="dxa"/>
            <w:vMerge/>
            <w:tcBorders>
              <w:top w:val="nil"/>
              <w:left w:val="single" w:sz="4" w:space="0" w:color="auto"/>
              <w:bottom w:val="single" w:sz="4" w:space="0" w:color="auto"/>
              <w:right w:val="single" w:sz="4" w:space="0" w:color="auto"/>
            </w:tcBorders>
            <w:vAlign w:val="center"/>
            <w:hideMark/>
          </w:tcPr>
          <w:p w14:paraId="2B695D7F" w14:textId="77777777" w:rsidR="00B41207" w:rsidRPr="00B41207" w:rsidRDefault="00B41207" w:rsidP="00B41207">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04348AE9" w14:textId="77777777" w:rsidR="00B41207" w:rsidRPr="00B41207" w:rsidRDefault="00B41207" w:rsidP="00B41207">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6EC1C1D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2602020018</w:t>
            </w:r>
          </w:p>
        </w:tc>
        <w:tc>
          <w:tcPr>
            <w:tcW w:w="2748" w:type="dxa"/>
            <w:tcBorders>
              <w:top w:val="nil"/>
              <w:left w:val="nil"/>
              <w:bottom w:val="single" w:sz="4" w:space="0" w:color="auto"/>
              <w:right w:val="single" w:sz="4" w:space="0" w:color="auto"/>
            </w:tcBorders>
            <w:shd w:val="clear" w:color="auto" w:fill="auto"/>
            <w:vAlign w:val="center"/>
            <w:hideMark/>
          </w:tcPr>
          <w:p w14:paraId="1A3653F6"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哲学与人生</w:t>
            </w:r>
          </w:p>
        </w:tc>
        <w:tc>
          <w:tcPr>
            <w:tcW w:w="521" w:type="dxa"/>
            <w:tcBorders>
              <w:top w:val="nil"/>
              <w:left w:val="nil"/>
              <w:bottom w:val="single" w:sz="4" w:space="0" w:color="auto"/>
              <w:right w:val="single" w:sz="4" w:space="0" w:color="auto"/>
            </w:tcBorders>
            <w:shd w:val="clear" w:color="auto" w:fill="auto"/>
            <w:vAlign w:val="center"/>
            <w:hideMark/>
          </w:tcPr>
          <w:p w14:paraId="313FCBC6"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562" w:type="dxa"/>
            <w:tcBorders>
              <w:top w:val="nil"/>
              <w:left w:val="nil"/>
              <w:bottom w:val="single" w:sz="4" w:space="0" w:color="auto"/>
              <w:right w:val="single" w:sz="4" w:space="0" w:color="auto"/>
            </w:tcBorders>
            <w:shd w:val="clear" w:color="auto" w:fill="auto"/>
            <w:vAlign w:val="center"/>
            <w:hideMark/>
          </w:tcPr>
          <w:p w14:paraId="777948B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02E8646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285FE8D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22" w:type="dxa"/>
            <w:tcBorders>
              <w:top w:val="nil"/>
              <w:left w:val="nil"/>
              <w:bottom w:val="single" w:sz="4" w:space="0" w:color="auto"/>
              <w:right w:val="single" w:sz="4" w:space="0" w:color="auto"/>
            </w:tcBorders>
            <w:shd w:val="clear" w:color="auto" w:fill="auto"/>
            <w:vAlign w:val="center"/>
            <w:hideMark/>
          </w:tcPr>
          <w:p w14:paraId="0273F612"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42" w:type="dxa"/>
            <w:tcBorders>
              <w:top w:val="nil"/>
              <w:left w:val="nil"/>
              <w:bottom w:val="single" w:sz="4" w:space="0" w:color="auto"/>
              <w:right w:val="single" w:sz="4" w:space="0" w:color="auto"/>
            </w:tcBorders>
            <w:shd w:val="clear" w:color="auto" w:fill="auto"/>
            <w:vAlign w:val="center"/>
            <w:hideMark/>
          </w:tcPr>
          <w:p w14:paraId="35B3CDFB"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nil"/>
              <w:left w:val="nil"/>
              <w:bottom w:val="single" w:sz="4" w:space="0" w:color="auto"/>
              <w:right w:val="single" w:sz="4" w:space="0" w:color="auto"/>
            </w:tcBorders>
            <w:shd w:val="clear" w:color="auto" w:fill="auto"/>
            <w:vAlign w:val="center"/>
            <w:hideMark/>
          </w:tcPr>
          <w:p w14:paraId="4DF1EDE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541827A"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D3752F1"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noWrap/>
            <w:vAlign w:val="center"/>
            <w:hideMark/>
          </w:tcPr>
          <w:p w14:paraId="5E75D279"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69184D8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462877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32F390C9"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45063D7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1B710541"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9E34E3A"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B41207" w:rsidRPr="00B41207" w14:paraId="0082CB72"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3BC66E38" w14:textId="77777777" w:rsidR="00B41207" w:rsidRPr="00B41207" w:rsidRDefault="00B41207" w:rsidP="00B41207">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467F3EE6" w14:textId="77777777" w:rsidR="00B41207" w:rsidRPr="00B41207" w:rsidRDefault="00B41207" w:rsidP="00B41207">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noWrap/>
            <w:vAlign w:val="center"/>
            <w:hideMark/>
          </w:tcPr>
          <w:p w14:paraId="1A9CDCA4"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2602020019</w:t>
            </w:r>
          </w:p>
        </w:tc>
        <w:tc>
          <w:tcPr>
            <w:tcW w:w="2748" w:type="dxa"/>
            <w:tcBorders>
              <w:top w:val="nil"/>
              <w:left w:val="nil"/>
              <w:bottom w:val="single" w:sz="4" w:space="0" w:color="auto"/>
              <w:right w:val="single" w:sz="4" w:space="0" w:color="auto"/>
            </w:tcBorders>
            <w:shd w:val="clear" w:color="auto" w:fill="auto"/>
            <w:vAlign w:val="center"/>
            <w:hideMark/>
          </w:tcPr>
          <w:p w14:paraId="0EC94650"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职业道德与法治</w:t>
            </w:r>
          </w:p>
        </w:tc>
        <w:tc>
          <w:tcPr>
            <w:tcW w:w="521" w:type="dxa"/>
            <w:tcBorders>
              <w:top w:val="nil"/>
              <w:left w:val="nil"/>
              <w:bottom w:val="single" w:sz="4" w:space="0" w:color="auto"/>
              <w:right w:val="single" w:sz="4" w:space="0" w:color="auto"/>
            </w:tcBorders>
            <w:shd w:val="clear" w:color="auto" w:fill="auto"/>
            <w:vAlign w:val="center"/>
            <w:hideMark/>
          </w:tcPr>
          <w:p w14:paraId="5A9B308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62" w:type="dxa"/>
            <w:tcBorders>
              <w:top w:val="nil"/>
              <w:left w:val="nil"/>
              <w:bottom w:val="single" w:sz="4" w:space="0" w:color="auto"/>
              <w:right w:val="single" w:sz="4" w:space="0" w:color="auto"/>
            </w:tcBorders>
            <w:shd w:val="clear" w:color="auto" w:fill="auto"/>
            <w:vAlign w:val="center"/>
            <w:hideMark/>
          </w:tcPr>
          <w:p w14:paraId="0EA146C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5C24AEFC"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0659D4F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22" w:type="dxa"/>
            <w:tcBorders>
              <w:top w:val="nil"/>
              <w:left w:val="nil"/>
              <w:bottom w:val="single" w:sz="4" w:space="0" w:color="auto"/>
              <w:right w:val="single" w:sz="4" w:space="0" w:color="auto"/>
            </w:tcBorders>
            <w:shd w:val="clear" w:color="auto" w:fill="auto"/>
            <w:vAlign w:val="center"/>
            <w:hideMark/>
          </w:tcPr>
          <w:p w14:paraId="3F4BABEC"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42" w:type="dxa"/>
            <w:tcBorders>
              <w:top w:val="nil"/>
              <w:left w:val="nil"/>
              <w:bottom w:val="single" w:sz="4" w:space="0" w:color="auto"/>
              <w:right w:val="single" w:sz="4" w:space="0" w:color="auto"/>
            </w:tcBorders>
            <w:shd w:val="clear" w:color="auto" w:fill="auto"/>
            <w:vAlign w:val="center"/>
            <w:hideMark/>
          </w:tcPr>
          <w:p w14:paraId="550F4C4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nil"/>
              <w:left w:val="nil"/>
              <w:bottom w:val="single" w:sz="4" w:space="0" w:color="auto"/>
              <w:right w:val="single" w:sz="4" w:space="0" w:color="auto"/>
            </w:tcBorders>
            <w:shd w:val="clear" w:color="auto" w:fill="auto"/>
            <w:vAlign w:val="center"/>
            <w:hideMark/>
          </w:tcPr>
          <w:p w14:paraId="46EF48CB"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64C86245"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66ED8B0"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157BE029"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4C534110"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0F3D72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592EDC9"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0B8E4FA"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0352410"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1B53A19"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B41207" w:rsidRPr="00B41207" w14:paraId="4E03B5CE" w14:textId="77777777" w:rsidTr="00C72749">
        <w:trPr>
          <w:trHeight w:val="557"/>
          <w:jc w:val="center"/>
        </w:trPr>
        <w:tc>
          <w:tcPr>
            <w:tcW w:w="537" w:type="dxa"/>
            <w:vMerge/>
            <w:tcBorders>
              <w:top w:val="nil"/>
              <w:left w:val="single" w:sz="4" w:space="0" w:color="auto"/>
              <w:bottom w:val="single" w:sz="4" w:space="0" w:color="auto"/>
              <w:right w:val="single" w:sz="4" w:space="0" w:color="auto"/>
            </w:tcBorders>
            <w:vAlign w:val="center"/>
            <w:hideMark/>
          </w:tcPr>
          <w:p w14:paraId="34C37948" w14:textId="77777777" w:rsidR="00B41207" w:rsidRPr="00B41207" w:rsidRDefault="00B41207" w:rsidP="00B41207">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4A1080B8" w14:textId="77777777" w:rsidR="00B41207" w:rsidRPr="00B41207" w:rsidRDefault="00B41207" w:rsidP="00B41207">
            <w:pPr>
              <w:widowControl/>
              <w:jc w:val="left"/>
              <w:rPr>
                <w:rFonts w:ascii="宋体" w:eastAsia="宋体" w:hAnsi="宋体" w:cs="宋体"/>
                <w:b/>
                <w:bCs/>
                <w:kern w:val="0"/>
                <w:sz w:val="20"/>
                <w:szCs w:val="20"/>
              </w:rPr>
            </w:pPr>
          </w:p>
        </w:tc>
        <w:tc>
          <w:tcPr>
            <w:tcW w:w="1245" w:type="dxa"/>
            <w:tcBorders>
              <w:top w:val="single" w:sz="4" w:space="0" w:color="auto"/>
              <w:left w:val="nil"/>
              <w:bottom w:val="single" w:sz="4" w:space="0" w:color="auto"/>
              <w:right w:val="single" w:sz="4" w:space="0" w:color="auto"/>
            </w:tcBorders>
            <w:shd w:val="clear" w:color="auto" w:fill="auto"/>
            <w:vAlign w:val="center"/>
            <w:hideMark/>
          </w:tcPr>
          <w:p w14:paraId="7626F5B5"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2602020027 2602020028 2602020029 2602020030 </w:t>
            </w:r>
            <w:r w:rsidRPr="00B41207">
              <w:rPr>
                <w:rFonts w:ascii="宋体" w:eastAsia="宋体" w:hAnsi="宋体" w:cs="宋体" w:hint="eastAsia"/>
                <w:kern w:val="0"/>
                <w:sz w:val="20"/>
                <w:szCs w:val="20"/>
              </w:rPr>
              <w:lastRenderedPageBreak/>
              <w:t>2602020031 2602020032</w:t>
            </w:r>
          </w:p>
        </w:tc>
        <w:tc>
          <w:tcPr>
            <w:tcW w:w="2748" w:type="dxa"/>
            <w:tcBorders>
              <w:top w:val="single" w:sz="4" w:space="0" w:color="auto"/>
              <w:left w:val="nil"/>
              <w:bottom w:val="single" w:sz="4" w:space="0" w:color="auto"/>
              <w:right w:val="single" w:sz="4" w:space="0" w:color="auto"/>
            </w:tcBorders>
            <w:shd w:val="clear" w:color="auto" w:fill="auto"/>
            <w:vAlign w:val="center"/>
            <w:hideMark/>
          </w:tcPr>
          <w:p w14:paraId="4FAD27A0"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lastRenderedPageBreak/>
              <w:t>简明新疆地方史读本</w:t>
            </w:r>
          </w:p>
        </w:tc>
        <w:tc>
          <w:tcPr>
            <w:tcW w:w="521" w:type="dxa"/>
            <w:tcBorders>
              <w:top w:val="single" w:sz="4" w:space="0" w:color="auto"/>
              <w:left w:val="nil"/>
              <w:bottom w:val="single" w:sz="4" w:space="0" w:color="auto"/>
              <w:right w:val="single" w:sz="4" w:space="0" w:color="auto"/>
            </w:tcBorders>
            <w:shd w:val="clear" w:color="auto" w:fill="auto"/>
            <w:vAlign w:val="center"/>
            <w:hideMark/>
          </w:tcPr>
          <w:p w14:paraId="40D5FD2B" w14:textId="77777777" w:rsidR="00B41207" w:rsidRPr="00B41207" w:rsidRDefault="00B41207" w:rsidP="00B41207">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62" w:type="dxa"/>
            <w:tcBorders>
              <w:top w:val="single" w:sz="4" w:space="0" w:color="auto"/>
              <w:left w:val="nil"/>
              <w:bottom w:val="single" w:sz="4" w:space="0" w:color="auto"/>
              <w:right w:val="single" w:sz="4" w:space="0" w:color="auto"/>
            </w:tcBorders>
            <w:shd w:val="clear" w:color="auto" w:fill="auto"/>
            <w:vAlign w:val="center"/>
            <w:hideMark/>
          </w:tcPr>
          <w:p w14:paraId="6C5E1E81"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62" w:type="dxa"/>
            <w:tcBorders>
              <w:top w:val="single" w:sz="4" w:space="0" w:color="auto"/>
              <w:left w:val="nil"/>
              <w:bottom w:val="single" w:sz="4" w:space="0" w:color="auto"/>
              <w:right w:val="single" w:sz="4" w:space="0" w:color="auto"/>
            </w:tcBorders>
            <w:shd w:val="clear" w:color="auto" w:fill="auto"/>
            <w:vAlign w:val="center"/>
            <w:hideMark/>
          </w:tcPr>
          <w:p w14:paraId="71C52A6E"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single" w:sz="4" w:space="0" w:color="auto"/>
              <w:left w:val="nil"/>
              <w:bottom w:val="single" w:sz="4" w:space="0" w:color="auto"/>
              <w:right w:val="single" w:sz="4" w:space="0" w:color="auto"/>
            </w:tcBorders>
            <w:shd w:val="clear" w:color="auto" w:fill="auto"/>
            <w:vAlign w:val="center"/>
            <w:hideMark/>
          </w:tcPr>
          <w:p w14:paraId="33F9A9A2"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622" w:type="dxa"/>
            <w:tcBorders>
              <w:top w:val="single" w:sz="4" w:space="0" w:color="auto"/>
              <w:left w:val="nil"/>
              <w:bottom w:val="single" w:sz="4" w:space="0" w:color="auto"/>
              <w:right w:val="single" w:sz="4" w:space="0" w:color="auto"/>
            </w:tcBorders>
            <w:shd w:val="clear" w:color="auto" w:fill="auto"/>
            <w:vAlign w:val="center"/>
            <w:hideMark/>
          </w:tcPr>
          <w:p w14:paraId="0BED8672"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22</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324B67AE"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11D554C2"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40214216"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56F114E4"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79BB52EE"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22696814"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40CA853B"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34660A9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49B11ABF" w14:textId="77777777" w:rsidR="00B41207" w:rsidRPr="00B41207" w:rsidRDefault="00B41207" w:rsidP="00B41207">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2A5BEDB3" w14:textId="77777777" w:rsidR="00B41207" w:rsidRPr="00B41207" w:rsidRDefault="00B41207" w:rsidP="00B41207">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23BABD7A" w14:textId="77777777" w:rsidR="00B41207" w:rsidRPr="00B41207" w:rsidRDefault="00B41207" w:rsidP="00B41207">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r>
      <w:tr w:rsidR="00B41207" w:rsidRPr="00B41207" w14:paraId="13DD4EEB" w14:textId="77777777" w:rsidTr="00C72749">
        <w:trPr>
          <w:trHeight w:val="360"/>
          <w:jc w:val="center"/>
        </w:trPr>
        <w:tc>
          <w:tcPr>
            <w:tcW w:w="537" w:type="dxa"/>
            <w:vMerge/>
            <w:tcBorders>
              <w:top w:val="nil"/>
              <w:left w:val="single" w:sz="4" w:space="0" w:color="auto"/>
              <w:bottom w:val="single" w:sz="4" w:space="0" w:color="auto"/>
              <w:right w:val="single" w:sz="4" w:space="0" w:color="auto"/>
            </w:tcBorders>
            <w:vAlign w:val="center"/>
            <w:hideMark/>
          </w:tcPr>
          <w:p w14:paraId="7F627A6C" w14:textId="77777777" w:rsidR="00B41207" w:rsidRPr="00B41207" w:rsidRDefault="00B41207" w:rsidP="00B41207">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7FFF7239" w14:textId="77777777" w:rsidR="00B41207" w:rsidRPr="00B41207" w:rsidRDefault="00B41207" w:rsidP="00B41207">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05CDF19E"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2602020024</w:t>
            </w:r>
          </w:p>
        </w:tc>
        <w:tc>
          <w:tcPr>
            <w:tcW w:w="2748" w:type="dxa"/>
            <w:tcBorders>
              <w:top w:val="nil"/>
              <w:left w:val="nil"/>
              <w:bottom w:val="single" w:sz="4" w:space="0" w:color="auto"/>
              <w:right w:val="single" w:sz="4" w:space="0" w:color="auto"/>
            </w:tcBorders>
            <w:shd w:val="clear" w:color="auto" w:fill="auto"/>
            <w:vAlign w:val="center"/>
            <w:hideMark/>
          </w:tcPr>
          <w:p w14:paraId="48BAE615"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简明新疆地方史教程</w:t>
            </w:r>
          </w:p>
        </w:tc>
        <w:tc>
          <w:tcPr>
            <w:tcW w:w="521" w:type="dxa"/>
            <w:tcBorders>
              <w:top w:val="nil"/>
              <w:left w:val="nil"/>
              <w:bottom w:val="single" w:sz="4" w:space="0" w:color="auto"/>
              <w:right w:val="single" w:sz="4" w:space="0" w:color="auto"/>
            </w:tcBorders>
            <w:shd w:val="clear" w:color="auto" w:fill="auto"/>
            <w:vAlign w:val="center"/>
            <w:hideMark/>
          </w:tcPr>
          <w:p w14:paraId="4519897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62" w:type="dxa"/>
            <w:tcBorders>
              <w:top w:val="nil"/>
              <w:left w:val="nil"/>
              <w:bottom w:val="single" w:sz="4" w:space="0" w:color="auto"/>
              <w:right w:val="single" w:sz="4" w:space="0" w:color="auto"/>
            </w:tcBorders>
            <w:shd w:val="clear" w:color="auto" w:fill="auto"/>
            <w:vAlign w:val="center"/>
            <w:hideMark/>
          </w:tcPr>
          <w:p w14:paraId="7FBCAD1E"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044A4BE4"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2.0 </w:t>
            </w:r>
          </w:p>
        </w:tc>
        <w:tc>
          <w:tcPr>
            <w:tcW w:w="782" w:type="dxa"/>
            <w:tcBorders>
              <w:top w:val="nil"/>
              <w:left w:val="nil"/>
              <w:bottom w:val="single" w:sz="4" w:space="0" w:color="auto"/>
              <w:right w:val="single" w:sz="4" w:space="0" w:color="auto"/>
            </w:tcBorders>
            <w:shd w:val="clear" w:color="auto" w:fill="auto"/>
            <w:vAlign w:val="center"/>
            <w:hideMark/>
          </w:tcPr>
          <w:p w14:paraId="314E243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22" w:type="dxa"/>
            <w:tcBorders>
              <w:top w:val="nil"/>
              <w:left w:val="nil"/>
              <w:bottom w:val="single" w:sz="4" w:space="0" w:color="auto"/>
              <w:right w:val="single" w:sz="4" w:space="0" w:color="auto"/>
            </w:tcBorders>
            <w:shd w:val="clear" w:color="auto" w:fill="auto"/>
            <w:vAlign w:val="center"/>
            <w:hideMark/>
          </w:tcPr>
          <w:p w14:paraId="1DCF7F1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32 </w:t>
            </w:r>
          </w:p>
        </w:tc>
        <w:tc>
          <w:tcPr>
            <w:tcW w:w="642" w:type="dxa"/>
            <w:tcBorders>
              <w:top w:val="nil"/>
              <w:left w:val="nil"/>
              <w:bottom w:val="single" w:sz="4" w:space="0" w:color="auto"/>
              <w:right w:val="single" w:sz="4" w:space="0" w:color="auto"/>
            </w:tcBorders>
            <w:shd w:val="clear" w:color="auto" w:fill="auto"/>
            <w:vAlign w:val="center"/>
            <w:hideMark/>
          </w:tcPr>
          <w:p w14:paraId="3C4C330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4 </w:t>
            </w:r>
          </w:p>
        </w:tc>
        <w:tc>
          <w:tcPr>
            <w:tcW w:w="520" w:type="dxa"/>
            <w:tcBorders>
              <w:top w:val="nil"/>
              <w:left w:val="nil"/>
              <w:bottom w:val="single" w:sz="4" w:space="0" w:color="auto"/>
              <w:right w:val="single" w:sz="4" w:space="0" w:color="auto"/>
            </w:tcBorders>
            <w:shd w:val="clear" w:color="auto" w:fill="auto"/>
            <w:vAlign w:val="center"/>
            <w:hideMark/>
          </w:tcPr>
          <w:p w14:paraId="524F90C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172035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DF6699C" w14:textId="77777777" w:rsidR="00B41207" w:rsidRPr="00B41207" w:rsidRDefault="00B41207" w:rsidP="00B41207">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113E5313" w14:textId="77777777" w:rsidR="00B41207" w:rsidRPr="00B41207" w:rsidRDefault="00B41207" w:rsidP="00B41207">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F05CBBB" w14:textId="77777777" w:rsidR="00B41207" w:rsidRPr="00B41207" w:rsidRDefault="00B41207" w:rsidP="00B41207">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C6597E1" w14:textId="77777777" w:rsidR="00B41207" w:rsidRPr="00B41207" w:rsidRDefault="00B41207" w:rsidP="00B41207">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0806F80" w14:textId="77777777" w:rsidR="00B41207" w:rsidRPr="00B41207" w:rsidRDefault="00B41207" w:rsidP="00B41207">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A425664"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5DF932D0" w14:textId="77777777" w:rsidR="00B41207" w:rsidRPr="00B41207" w:rsidRDefault="00B41207" w:rsidP="00B41207">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C1F3266" w14:textId="77777777" w:rsidR="00B41207" w:rsidRPr="00B41207" w:rsidRDefault="00B41207" w:rsidP="00B41207">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r>
      <w:tr w:rsidR="00B41207" w:rsidRPr="00B41207" w14:paraId="084031C4" w14:textId="77777777" w:rsidTr="00C72749">
        <w:trPr>
          <w:trHeight w:val="319"/>
          <w:jc w:val="center"/>
        </w:trPr>
        <w:tc>
          <w:tcPr>
            <w:tcW w:w="537" w:type="dxa"/>
            <w:vMerge/>
            <w:tcBorders>
              <w:top w:val="nil"/>
              <w:left w:val="single" w:sz="4" w:space="0" w:color="auto"/>
              <w:bottom w:val="single" w:sz="4" w:space="0" w:color="auto"/>
              <w:right w:val="single" w:sz="4" w:space="0" w:color="auto"/>
            </w:tcBorders>
            <w:vAlign w:val="center"/>
            <w:hideMark/>
          </w:tcPr>
          <w:p w14:paraId="2C295B5F" w14:textId="77777777" w:rsidR="00B41207" w:rsidRPr="00B41207" w:rsidRDefault="00B41207" w:rsidP="00B41207">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49A328B9" w14:textId="77777777" w:rsidR="00B41207" w:rsidRPr="00B41207" w:rsidRDefault="00B41207" w:rsidP="00B41207">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135E198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2602020036</w:t>
            </w:r>
          </w:p>
        </w:tc>
        <w:tc>
          <w:tcPr>
            <w:tcW w:w="2748" w:type="dxa"/>
            <w:tcBorders>
              <w:top w:val="nil"/>
              <w:left w:val="nil"/>
              <w:bottom w:val="single" w:sz="4" w:space="0" w:color="auto"/>
              <w:right w:val="single" w:sz="4" w:space="0" w:color="auto"/>
            </w:tcBorders>
            <w:shd w:val="clear" w:color="auto" w:fill="auto"/>
            <w:vAlign w:val="center"/>
            <w:hideMark/>
          </w:tcPr>
          <w:p w14:paraId="1C06EF9F"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马克思主义基本原理</w:t>
            </w:r>
          </w:p>
        </w:tc>
        <w:tc>
          <w:tcPr>
            <w:tcW w:w="521" w:type="dxa"/>
            <w:tcBorders>
              <w:top w:val="nil"/>
              <w:left w:val="nil"/>
              <w:bottom w:val="single" w:sz="4" w:space="0" w:color="auto"/>
              <w:right w:val="single" w:sz="4" w:space="0" w:color="auto"/>
            </w:tcBorders>
            <w:shd w:val="clear" w:color="auto" w:fill="auto"/>
            <w:vAlign w:val="center"/>
            <w:hideMark/>
          </w:tcPr>
          <w:p w14:paraId="51235F7B"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5512DEC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562" w:type="dxa"/>
            <w:tcBorders>
              <w:top w:val="nil"/>
              <w:left w:val="nil"/>
              <w:bottom w:val="single" w:sz="4" w:space="0" w:color="auto"/>
              <w:right w:val="single" w:sz="4" w:space="0" w:color="auto"/>
            </w:tcBorders>
            <w:shd w:val="clear" w:color="auto" w:fill="auto"/>
            <w:vAlign w:val="center"/>
            <w:hideMark/>
          </w:tcPr>
          <w:p w14:paraId="4FF9641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2D8294FD"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22" w:type="dxa"/>
            <w:tcBorders>
              <w:top w:val="nil"/>
              <w:left w:val="nil"/>
              <w:bottom w:val="single" w:sz="4" w:space="0" w:color="auto"/>
              <w:right w:val="single" w:sz="4" w:space="0" w:color="auto"/>
            </w:tcBorders>
            <w:shd w:val="clear" w:color="auto" w:fill="auto"/>
            <w:vAlign w:val="center"/>
            <w:hideMark/>
          </w:tcPr>
          <w:p w14:paraId="059A695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42" w:type="dxa"/>
            <w:tcBorders>
              <w:top w:val="nil"/>
              <w:left w:val="nil"/>
              <w:bottom w:val="single" w:sz="4" w:space="0" w:color="auto"/>
              <w:right w:val="single" w:sz="4" w:space="0" w:color="auto"/>
            </w:tcBorders>
            <w:shd w:val="clear" w:color="auto" w:fill="auto"/>
            <w:vAlign w:val="center"/>
            <w:hideMark/>
          </w:tcPr>
          <w:p w14:paraId="0FC796EE"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nil"/>
              <w:left w:val="nil"/>
              <w:bottom w:val="single" w:sz="4" w:space="0" w:color="auto"/>
              <w:right w:val="single" w:sz="4" w:space="0" w:color="auto"/>
            </w:tcBorders>
            <w:shd w:val="clear" w:color="auto" w:fill="auto"/>
            <w:vAlign w:val="center"/>
            <w:hideMark/>
          </w:tcPr>
          <w:p w14:paraId="76F5F30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478B00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505D2C9"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B74457B"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69A5F10"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B3DF1C9"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327160F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2A2DA39"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C9A9066"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0A2952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B41207" w:rsidRPr="00B41207" w14:paraId="22581524" w14:textId="77777777" w:rsidTr="00C72749">
        <w:trPr>
          <w:trHeight w:val="285"/>
          <w:jc w:val="center"/>
        </w:trPr>
        <w:tc>
          <w:tcPr>
            <w:tcW w:w="537" w:type="dxa"/>
            <w:vMerge/>
            <w:tcBorders>
              <w:top w:val="nil"/>
              <w:left w:val="single" w:sz="4" w:space="0" w:color="auto"/>
              <w:bottom w:val="single" w:sz="4" w:space="0" w:color="auto"/>
              <w:right w:val="single" w:sz="4" w:space="0" w:color="auto"/>
            </w:tcBorders>
            <w:vAlign w:val="center"/>
            <w:hideMark/>
          </w:tcPr>
          <w:p w14:paraId="21C1DBB6" w14:textId="77777777" w:rsidR="00B41207" w:rsidRPr="00B41207" w:rsidRDefault="00B41207" w:rsidP="00B41207">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25168EBD" w14:textId="77777777" w:rsidR="00B41207" w:rsidRPr="00B41207" w:rsidRDefault="00B41207" w:rsidP="00B41207">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6D6EB649"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2602020038</w:t>
            </w:r>
          </w:p>
        </w:tc>
        <w:tc>
          <w:tcPr>
            <w:tcW w:w="2748" w:type="dxa"/>
            <w:tcBorders>
              <w:top w:val="nil"/>
              <w:left w:val="nil"/>
              <w:bottom w:val="single" w:sz="4" w:space="0" w:color="auto"/>
              <w:right w:val="single" w:sz="4" w:space="0" w:color="auto"/>
            </w:tcBorders>
            <w:shd w:val="clear" w:color="auto" w:fill="auto"/>
            <w:vAlign w:val="center"/>
            <w:hideMark/>
          </w:tcPr>
          <w:p w14:paraId="4B53EF40" w14:textId="77777777" w:rsidR="00B41207" w:rsidRPr="00B41207" w:rsidRDefault="00B41207" w:rsidP="00B41207">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思想道德与法治</w:t>
            </w:r>
          </w:p>
        </w:tc>
        <w:tc>
          <w:tcPr>
            <w:tcW w:w="521" w:type="dxa"/>
            <w:tcBorders>
              <w:top w:val="nil"/>
              <w:left w:val="nil"/>
              <w:bottom w:val="single" w:sz="4" w:space="0" w:color="auto"/>
              <w:right w:val="single" w:sz="4" w:space="0" w:color="auto"/>
            </w:tcBorders>
            <w:shd w:val="clear" w:color="auto" w:fill="auto"/>
            <w:vAlign w:val="center"/>
            <w:hideMark/>
          </w:tcPr>
          <w:p w14:paraId="6E0E574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w:t>
            </w:r>
          </w:p>
        </w:tc>
        <w:tc>
          <w:tcPr>
            <w:tcW w:w="562" w:type="dxa"/>
            <w:tcBorders>
              <w:top w:val="nil"/>
              <w:left w:val="nil"/>
              <w:bottom w:val="single" w:sz="4" w:space="0" w:color="auto"/>
              <w:right w:val="single" w:sz="4" w:space="0" w:color="auto"/>
            </w:tcBorders>
            <w:shd w:val="clear" w:color="auto" w:fill="auto"/>
            <w:vAlign w:val="center"/>
            <w:hideMark/>
          </w:tcPr>
          <w:p w14:paraId="3736D6EC"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4DDFE217"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782" w:type="dxa"/>
            <w:tcBorders>
              <w:top w:val="nil"/>
              <w:left w:val="nil"/>
              <w:bottom w:val="single" w:sz="4" w:space="0" w:color="auto"/>
              <w:right w:val="single" w:sz="4" w:space="0" w:color="auto"/>
            </w:tcBorders>
            <w:shd w:val="clear" w:color="auto" w:fill="auto"/>
            <w:vAlign w:val="center"/>
            <w:hideMark/>
          </w:tcPr>
          <w:p w14:paraId="20F17BB3"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622" w:type="dxa"/>
            <w:tcBorders>
              <w:top w:val="nil"/>
              <w:left w:val="nil"/>
              <w:bottom w:val="single" w:sz="4" w:space="0" w:color="auto"/>
              <w:right w:val="single" w:sz="4" w:space="0" w:color="auto"/>
            </w:tcBorders>
            <w:shd w:val="clear" w:color="auto" w:fill="auto"/>
            <w:vAlign w:val="center"/>
            <w:hideMark/>
          </w:tcPr>
          <w:p w14:paraId="6B2358B8"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44</w:t>
            </w:r>
          </w:p>
        </w:tc>
        <w:tc>
          <w:tcPr>
            <w:tcW w:w="642" w:type="dxa"/>
            <w:tcBorders>
              <w:top w:val="nil"/>
              <w:left w:val="nil"/>
              <w:bottom w:val="single" w:sz="4" w:space="0" w:color="auto"/>
              <w:right w:val="single" w:sz="4" w:space="0" w:color="auto"/>
            </w:tcBorders>
            <w:shd w:val="clear" w:color="auto" w:fill="auto"/>
            <w:vAlign w:val="center"/>
            <w:hideMark/>
          </w:tcPr>
          <w:p w14:paraId="460F6AC0"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nil"/>
              <w:left w:val="nil"/>
              <w:bottom w:val="single" w:sz="4" w:space="0" w:color="auto"/>
              <w:right w:val="single" w:sz="4" w:space="0" w:color="auto"/>
            </w:tcBorders>
            <w:shd w:val="clear" w:color="auto" w:fill="auto"/>
            <w:vAlign w:val="center"/>
            <w:hideMark/>
          </w:tcPr>
          <w:p w14:paraId="587F34C5"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3184E6C"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6854B70"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2AC0F74"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DD9DA70"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99DD9EC"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7BE0766"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520" w:type="dxa"/>
            <w:tcBorders>
              <w:top w:val="nil"/>
              <w:left w:val="nil"/>
              <w:bottom w:val="single" w:sz="4" w:space="0" w:color="auto"/>
              <w:right w:val="single" w:sz="4" w:space="0" w:color="auto"/>
            </w:tcBorders>
            <w:shd w:val="clear" w:color="auto" w:fill="auto"/>
            <w:vAlign w:val="center"/>
            <w:hideMark/>
          </w:tcPr>
          <w:p w14:paraId="502EDDFF"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10768EA"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450945B" w14:textId="77777777" w:rsidR="00B41207" w:rsidRPr="00B41207" w:rsidRDefault="00B41207" w:rsidP="00B41207">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7B495DB5" w14:textId="77777777" w:rsidTr="00C72749">
        <w:trPr>
          <w:trHeight w:val="480"/>
          <w:jc w:val="center"/>
        </w:trPr>
        <w:tc>
          <w:tcPr>
            <w:tcW w:w="537" w:type="dxa"/>
            <w:vMerge/>
            <w:tcBorders>
              <w:top w:val="nil"/>
              <w:left w:val="single" w:sz="4" w:space="0" w:color="auto"/>
              <w:bottom w:val="single" w:sz="4" w:space="0" w:color="auto"/>
              <w:right w:val="single" w:sz="4" w:space="0" w:color="auto"/>
            </w:tcBorders>
            <w:vAlign w:val="center"/>
          </w:tcPr>
          <w:p w14:paraId="318273F5"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tcPr>
          <w:p w14:paraId="74A7434F"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tcPr>
          <w:p w14:paraId="4FCE2E93" w14:textId="7B4446E0" w:rsidR="00C72749" w:rsidRPr="00B41207" w:rsidRDefault="00C72749" w:rsidP="00C72749">
            <w:pPr>
              <w:widowControl/>
              <w:jc w:val="center"/>
              <w:rPr>
                <w:rFonts w:ascii="宋体" w:eastAsia="宋体" w:hAnsi="宋体" w:cs="宋体" w:hint="eastAsia"/>
                <w:kern w:val="0"/>
                <w:sz w:val="20"/>
                <w:szCs w:val="20"/>
              </w:rPr>
            </w:pPr>
            <w:r w:rsidRPr="00FE51C6">
              <w:rPr>
                <w:rFonts w:ascii="宋体" w:eastAsia="宋体" w:hAnsi="宋体" w:cs="宋体"/>
                <w:kern w:val="0"/>
                <w:sz w:val="20"/>
                <w:szCs w:val="20"/>
              </w:rPr>
              <w:t>2602020042</w:t>
            </w:r>
          </w:p>
        </w:tc>
        <w:tc>
          <w:tcPr>
            <w:tcW w:w="2748" w:type="dxa"/>
            <w:tcBorders>
              <w:top w:val="nil"/>
              <w:left w:val="nil"/>
              <w:bottom w:val="single" w:sz="4" w:space="0" w:color="auto"/>
              <w:right w:val="single" w:sz="4" w:space="0" w:color="auto"/>
            </w:tcBorders>
            <w:shd w:val="clear" w:color="auto" w:fill="auto"/>
            <w:vAlign w:val="center"/>
          </w:tcPr>
          <w:p w14:paraId="33DDA76D" w14:textId="05600055" w:rsidR="00C72749" w:rsidRPr="00B41207" w:rsidRDefault="00C72749" w:rsidP="00C72749">
            <w:pPr>
              <w:widowControl/>
              <w:jc w:val="left"/>
              <w:rPr>
                <w:rFonts w:ascii="宋体" w:eastAsia="宋体" w:hAnsi="宋体" w:cs="宋体" w:hint="eastAsia"/>
                <w:kern w:val="0"/>
                <w:sz w:val="20"/>
                <w:szCs w:val="20"/>
              </w:rPr>
            </w:pPr>
            <w:r w:rsidRPr="00FE51C6">
              <w:rPr>
                <w:rFonts w:ascii="宋体" w:eastAsia="宋体" w:hAnsi="宋体" w:cs="宋体" w:hint="eastAsia"/>
                <w:kern w:val="0"/>
                <w:sz w:val="20"/>
                <w:szCs w:val="20"/>
              </w:rPr>
              <w:t>毛泽东思想和中国特色社会主义理论体系概论</w:t>
            </w:r>
          </w:p>
        </w:tc>
        <w:tc>
          <w:tcPr>
            <w:tcW w:w="521" w:type="dxa"/>
            <w:tcBorders>
              <w:top w:val="nil"/>
              <w:left w:val="nil"/>
              <w:bottom w:val="single" w:sz="4" w:space="0" w:color="auto"/>
              <w:right w:val="single" w:sz="4" w:space="0" w:color="auto"/>
            </w:tcBorders>
            <w:shd w:val="clear" w:color="auto" w:fill="auto"/>
            <w:vAlign w:val="center"/>
          </w:tcPr>
          <w:p w14:paraId="596CDB42" w14:textId="4EF96138" w:rsidR="00C72749" w:rsidRPr="00B41207" w:rsidRDefault="00C72749" w:rsidP="00C72749">
            <w:pPr>
              <w:widowControl/>
              <w:jc w:val="center"/>
              <w:rPr>
                <w:rFonts w:ascii="宋体" w:eastAsia="宋体" w:hAnsi="宋体" w:cs="宋体" w:hint="eastAsia"/>
                <w:kern w:val="0"/>
                <w:sz w:val="20"/>
                <w:szCs w:val="20"/>
              </w:rPr>
            </w:pPr>
            <w:r w:rsidRPr="00FE51C6">
              <w:rPr>
                <w:rFonts w:ascii="宋体" w:eastAsia="宋体" w:hAnsi="宋体" w:cs="宋体" w:hint="eastAsia"/>
                <w:kern w:val="0"/>
                <w:sz w:val="20"/>
                <w:szCs w:val="20"/>
              </w:rPr>
              <w:t>7</w:t>
            </w:r>
          </w:p>
        </w:tc>
        <w:tc>
          <w:tcPr>
            <w:tcW w:w="562" w:type="dxa"/>
            <w:tcBorders>
              <w:top w:val="nil"/>
              <w:left w:val="nil"/>
              <w:bottom w:val="single" w:sz="4" w:space="0" w:color="auto"/>
              <w:right w:val="single" w:sz="4" w:space="0" w:color="auto"/>
            </w:tcBorders>
            <w:shd w:val="clear" w:color="auto" w:fill="auto"/>
            <w:vAlign w:val="center"/>
          </w:tcPr>
          <w:p w14:paraId="40246AF0" w14:textId="77777777" w:rsidR="00C72749" w:rsidRPr="00B41207" w:rsidRDefault="00C72749" w:rsidP="00C72749">
            <w:pPr>
              <w:widowControl/>
              <w:jc w:val="center"/>
              <w:rPr>
                <w:rFonts w:ascii="宋体" w:eastAsia="宋体" w:hAnsi="宋体" w:cs="宋体" w:hint="eastAsia"/>
                <w:kern w:val="0"/>
                <w:sz w:val="20"/>
                <w:szCs w:val="20"/>
              </w:rPr>
            </w:pPr>
          </w:p>
        </w:tc>
        <w:tc>
          <w:tcPr>
            <w:tcW w:w="562" w:type="dxa"/>
            <w:tcBorders>
              <w:top w:val="nil"/>
              <w:left w:val="nil"/>
              <w:bottom w:val="single" w:sz="4" w:space="0" w:color="auto"/>
              <w:right w:val="single" w:sz="4" w:space="0" w:color="auto"/>
            </w:tcBorders>
            <w:shd w:val="clear" w:color="auto" w:fill="auto"/>
            <w:vAlign w:val="center"/>
          </w:tcPr>
          <w:p w14:paraId="50274B9C" w14:textId="50137EDB" w:rsidR="00C72749" w:rsidRPr="00B41207" w:rsidRDefault="00C72749" w:rsidP="00C72749">
            <w:pPr>
              <w:widowControl/>
              <w:jc w:val="center"/>
              <w:rPr>
                <w:rFonts w:ascii="宋体" w:eastAsia="宋体" w:hAnsi="宋体" w:cs="宋体" w:hint="eastAsia"/>
                <w:kern w:val="0"/>
                <w:sz w:val="20"/>
                <w:szCs w:val="20"/>
              </w:rPr>
            </w:pPr>
            <w:r w:rsidRPr="00FE51C6">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tcPr>
          <w:p w14:paraId="0E8C7205" w14:textId="16F66569" w:rsidR="00C72749" w:rsidRPr="00B41207" w:rsidRDefault="00C72749" w:rsidP="00C72749">
            <w:pPr>
              <w:widowControl/>
              <w:jc w:val="center"/>
              <w:rPr>
                <w:rFonts w:ascii="宋体" w:eastAsia="宋体" w:hAnsi="宋体" w:cs="宋体" w:hint="eastAsia"/>
                <w:kern w:val="0"/>
                <w:sz w:val="20"/>
                <w:szCs w:val="20"/>
              </w:rPr>
            </w:pPr>
            <w:r w:rsidRPr="00FE51C6">
              <w:rPr>
                <w:rFonts w:ascii="宋体" w:eastAsia="宋体" w:hAnsi="宋体" w:cs="宋体" w:hint="eastAsia"/>
                <w:kern w:val="0"/>
                <w:sz w:val="20"/>
                <w:szCs w:val="20"/>
              </w:rPr>
              <w:t>3</w:t>
            </w:r>
            <w:r w:rsidRPr="00FE51C6">
              <w:rPr>
                <w:rFonts w:ascii="宋体" w:eastAsia="宋体" w:hAnsi="宋体" w:cs="宋体"/>
                <w:kern w:val="0"/>
                <w:sz w:val="20"/>
                <w:szCs w:val="20"/>
              </w:rPr>
              <w:t>2</w:t>
            </w:r>
          </w:p>
        </w:tc>
        <w:tc>
          <w:tcPr>
            <w:tcW w:w="622" w:type="dxa"/>
            <w:tcBorders>
              <w:top w:val="nil"/>
              <w:left w:val="nil"/>
              <w:bottom w:val="single" w:sz="4" w:space="0" w:color="auto"/>
              <w:right w:val="single" w:sz="4" w:space="0" w:color="auto"/>
            </w:tcBorders>
            <w:shd w:val="clear" w:color="auto" w:fill="auto"/>
            <w:vAlign w:val="center"/>
          </w:tcPr>
          <w:p w14:paraId="3CFEF532" w14:textId="059D3C6C" w:rsidR="00C72749" w:rsidRPr="00B41207" w:rsidRDefault="00C72749" w:rsidP="00C72749">
            <w:pPr>
              <w:widowControl/>
              <w:jc w:val="center"/>
              <w:rPr>
                <w:rFonts w:ascii="宋体" w:eastAsia="宋体" w:hAnsi="宋体" w:cs="宋体" w:hint="eastAsia"/>
                <w:kern w:val="0"/>
                <w:sz w:val="20"/>
                <w:szCs w:val="20"/>
              </w:rPr>
            </w:pPr>
            <w:r w:rsidRPr="00FE51C6">
              <w:rPr>
                <w:rFonts w:ascii="宋体" w:eastAsia="宋体" w:hAnsi="宋体" w:cs="宋体" w:hint="eastAsia"/>
                <w:kern w:val="0"/>
                <w:sz w:val="20"/>
                <w:szCs w:val="20"/>
              </w:rPr>
              <w:t>2</w:t>
            </w:r>
            <w:r w:rsidRPr="00FE51C6">
              <w:rPr>
                <w:rFonts w:ascii="宋体" w:eastAsia="宋体" w:hAnsi="宋体" w:cs="宋体"/>
                <w:kern w:val="0"/>
                <w:sz w:val="20"/>
                <w:szCs w:val="20"/>
              </w:rPr>
              <w:t>6</w:t>
            </w:r>
          </w:p>
        </w:tc>
        <w:tc>
          <w:tcPr>
            <w:tcW w:w="642" w:type="dxa"/>
            <w:tcBorders>
              <w:top w:val="nil"/>
              <w:left w:val="nil"/>
              <w:bottom w:val="single" w:sz="4" w:space="0" w:color="auto"/>
              <w:right w:val="single" w:sz="4" w:space="0" w:color="auto"/>
            </w:tcBorders>
            <w:shd w:val="clear" w:color="auto" w:fill="auto"/>
            <w:vAlign w:val="center"/>
          </w:tcPr>
          <w:p w14:paraId="1C114EAA" w14:textId="7C23B573" w:rsidR="00C72749" w:rsidRPr="00B41207" w:rsidRDefault="00C72749" w:rsidP="00C72749">
            <w:pPr>
              <w:widowControl/>
              <w:jc w:val="center"/>
              <w:rPr>
                <w:rFonts w:ascii="宋体" w:eastAsia="宋体" w:hAnsi="宋体" w:cs="宋体" w:hint="eastAsia"/>
                <w:kern w:val="0"/>
                <w:sz w:val="20"/>
                <w:szCs w:val="20"/>
              </w:rPr>
            </w:pPr>
            <w:r w:rsidRPr="00FE51C6">
              <w:rPr>
                <w:rFonts w:ascii="宋体" w:eastAsia="宋体" w:hAnsi="宋体" w:cs="宋体" w:hint="eastAsia"/>
                <w:kern w:val="0"/>
                <w:sz w:val="20"/>
                <w:szCs w:val="20"/>
              </w:rPr>
              <w:t>6</w:t>
            </w:r>
          </w:p>
        </w:tc>
        <w:tc>
          <w:tcPr>
            <w:tcW w:w="520" w:type="dxa"/>
            <w:tcBorders>
              <w:top w:val="nil"/>
              <w:left w:val="nil"/>
              <w:bottom w:val="single" w:sz="4" w:space="0" w:color="auto"/>
              <w:right w:val="single" w:sz="4" w:space="0" w:color="auto"/>
            </w:tcBorders>
            <w:shd w:val="clear" w:color="auto" w:fill="auto"/>
            <w:vAlign w:val="center"/>
          </w:tcPr>
          <w:p w14:paraId="5F039EE1" w14:textId="77777777" w:rsidR="00C72749" w:rsidRPr="00B41207" w:rsidRDefault="00C72749" w:rsidP="00C72749">
            <w:pPr>
              <w:widowControl/>
              <w:jc w:val="center"/>
              <w:rPr>
                <w:rFonts w:ascii="宋体" w:eastAsia="宋体" w:hAnsi="宋体" w:cs="宋体" w:hint="eastAsia"/>
                <w:kern w:val="0"/>
                <w:sz w:val="20"/>
                <w:szCs w:val="20"/>
              </w:rPr>
            </w:pPr>
          </w:p>
        </w:tc>
        <w:tc>
          <w:tcPr>
            <w:tcW w:w="520" w:type="dxa"/>
            <w:tcBorders>
              <w:top w:val="nil"/>
              <w:left w:val="nil"/>
              <w:bottom w:val="single" w:sz="4" w:space="0" w:color="auto"/>
              <w:right w:val="single" w:sz="4" w:space="0" w:color="auto"/>
            </w:tcBorders>
            <w:shd w:val="clear" w:color="auto" w:fill="auto"/>
            <w:vAlign w:val="center"/>
          </w:tcPr>
          <w:p w14:paraId="28F316C0" w14:textId="77777777" w:rsidR="00C72749" w:rsidRPr="00B41207" w:rsidRDefault="00C72749" w:rsidP="00C72749">
            <w:pPr>
              <w:widowControl/>
              <w:jc w:val="center"/>
              <w:rPr>
                <w:rFonts w:ascii="宋体" w:eastAsia="宋体" w:hAnsi="宋体" w:cs="宋体" w:hint="eastAsia"/>
                <w:kern w:val="0"/>
                <w:sz w:val="20"/>
                <w:szCs w:val="20"/>
              </w:rPr>
            </w:pPr>
          </w:p>
        </w:tc>
        <w:tc>
          <w:tcPr>
            <w:tcW w:w="520" w:type="dxa"/>
            <w:tcBorders>
              <w:top w:val="nil"/>
              <w:left w:val="nil"/>
              <w:bottom w:val="single" w:sz="4" w:space="0" w:color="auto"/>
              <w:right w:val="single" w:sz="4" w:space="0" w:color="auto"/>
            </w:tcBorders>
            <w:shd w:val="clear" w:color="auto" w:fill="auto"/>
            <w:vAlign w:val="center"/>
          </w:tcPr>
          <w:p w14:paraId="10BC84A4" w14:textId="77777777" w:rsidR="00C72749" w:rsidRPr="00B41207" w:rsidRDefault="00C72749" w:rsidP="00C72749">
            <w:pPr>
              <w:widowControl/>
              <w:jc w:val="center"/>
              <w:rPr>
                <w:rFonts w:ascii="宋体" w:eastAsia="宋体" w:hAnsi="宋体" w:cs="宋体" w:hint="eastAsia"/>
                <w:kern w:val="0"/>
                <w:sz w:val="20"/>
                <w:szCs w:val="20"/>
              </w:rPr>
            </w:pPr>
          </w:p>
        </w:tc>
        <w:tc>
          <w:tcPr>
            <w:tcW w:w="520" w:type="dxa"/>
            <w:tcBorders>
              <w:top w:val="nil"/>
              <w:left w:val="nil"/>
              <w:bottom w:val="single" w:sz="4" w:space="0" w:color="auto"/>
              <w:right w:val="single" w:sz="4" w:space="0" w:color="auto"/>
            </w:tcBorders>
            <w:shd w:val="clear" w:color="auto" w:fill="auto"/>
            <w:noWrap/>
            <w:vAlign w:val="center"/>
          </w:tcPr>
          <w:p w14:paraId="2B394698" w14:textId="77777777" w:rsidR="00C72749" w:rsidRPr="00B41207" w:rsidRDefault="00C72749" w:rsidP="00C72749">
            <w:pPr>
              <w:widowControl/>
              <w:jc w:val="center"/>
              <w:rPr>
                <w:rFonts w:ascii="宋体" w:eastAsia="宋体" w:hAnsi="宋体" w:cs="宋体" w:hint="eastAsia"/>
                <w:kern w:val="0"/>
                <w:sz w:val="20"/>
                <w:szCs w:val="20"/>
              </w:rPr>
            </w:pPr>
          </w:p>
        </w:tc>
        <w:tc>
          <w:tcPr>
            <w:tcW w:w="520" w:type="dxa"/>
            <w:tcBorders>
              <w:top w:val="nil"/>
              <w:left w:val="nil"/>
              <w:bottom w:val="single" w:sz="4" w:space="0" w:color="auto"/>
              <w:right w:val="single" w:sz="4" w:space="0" w:color="auto"/>
            </w:tcBorders>
            <w:shd w:val="clear" w:color="auto" w:fill="auto"/>
            <w:vAlign w:val="center"/>
          </w:tcPr>
          <w:p w14:paraId="4F5605D7" w14:textId="77777777" w:rsidR="00C72749" w:rsidRPr="00B41207" w:rsidRDefault="00C72749" w:rsidP="00C72749">
            <w:pPr>
              <w:widowControl/>
              <w:jc w:val="center"/>
              <w:rPr>
                <w:rFonts w:ascii="宋体" w:eastAsia="宋体" w:hAnsi="宋体" w:cs="宋体" w:hint="eastAsia"/>
                <w:kern w:val="0"/>
                <w:sz w:val="20"/>
                <w:szCs w:val="20"/>
              </w:rPr>
            </w:pPr>
          </w:p>
        </w:tc>
        <w:tc>
          <w:tcPr>
            <w:tcW w:w="520" w:type="dxa"/>
            <w:tcBorders>
              <w:top w:val="nil"/>
              <w:left w:val="nil"/>
              <w:bottom w:val="single" w:sz="4" w:space="0" w:color="auto"/>
              <w:right w:val="single" w:sz="4" w:space="0" w:color="auto"/>
            </w:tcBorders>
            <w:shd w:val="clear" w:color="auto" w:fill="auto"/>
            <w:vAlign w:val="center"/>
          </w:tcPr>
          <w:p w14:paraId="322AF408" w14:textId="77777777" w:rsidR="00C72749" w:rsidRPr="00B41207" w:rsidRDefault="00C72749" w:rsidP="00C72749">
            <w:pPr>
              <w:widowControl/>
              <w:jc w:val="center"/>
              <w:rPr>
                <w:rFonts w:ascii="宋体" w:eastAsia="宋体" w:hAnsi="宋体" w:cs="宋体" w:hint="eastAsia"/>
                <w:kern w:val="0"/>
                <w:sz w:val="20"/>
                <w:szCs w:val="20"/>
              </w:rPr>
            </w:pPr>
          </w:p>
        </w:tc>
        <w:tc>
          <w:tcPr>
            <w:tcW w:w="520" w:type="dxa"/>
            <w:tcBorders>
              <w:top w:val="nil"/>
              <w:left w:val="nil"/>
              <w:bottom w:val="single" w:sz="4" w:space="0" w:color="auto"/>
              <w:right w:val="single" w:sz="4" w:space="0" w:color="auto"/>
            </w:tcBorders>
            <w:shd w:val="clear" w:color="auto" w:fill="auto"/>
            <w:noWrap/>
            <w:vAlign w:val="center"/>
          </w:tcPr>
          <w:p w14:paraId="34E0921A" w14:textId="00F50227" w:rsidR="00C72749" w:rsidRPr="00B41207" w:rsidRDefault="00C72749" w:rsidP="00C72749">
            <w:pPr>
              <w:widowControl/>
              <w:jc w:val="center"/>
              <w:rPr>
                <w:rFonts w:ascii="宋体" w:eastAsia="宋体" w:hAnsi="宋体" w:cs="宋体" w:hint="eastAsia"/>
                <w:kern w:val="0"/>
                <w:sz w:val="20"/>
                <w:szCs w:val="20"/>
              </w:rPr>
            </w:pPr>
            <w:r w:rsidRPr="00FE51C6">
              <w:rPr>
                <w:rFonts w:ascii="宋体" w:eastAsia="宋体" w:hAnsi="宋体" w:cs="宋体" w:hint="eastAsia"/>
                <w:kern w:val="0"/>
                <w:sz w:val="20"/>
                <w:szCs w:val="20"/>
              </w:rPr>
              <w:t>3</w:t>
            </w:r>
            <w:r w:rsidRPr="00FE51C6">
              <w:rPr>
                <w:rFonts w:ascii="宋体" w:eastAsia="宋体" w:hAnsi="宋体" w:cs="宋体"/>
                <w:kern w:val="0"/>
                <w:sz w:val="20"/>
                <w:szCs w:val="20"/>
              </w:rPr>
              <w:t>2</w:t>
            </w:r>
          </w:p>
        </w:tc>
        <w:tc>
          <w:tcPr>
            <w:tcW w:w="520" w:type="dxa"/>
            <w:tcBorders>
              <w:top w:val="nil"/>
              <w:left w:val="nil"/>
              <w:bottom w:val="single" w:sz="4" w:space="0" w:color="auto"/>
              <w:right w:val="single" w:sz="4" w:space="0" w:color="auto"/>
            </w:tcBorders>
            <w:shd w:val="clear" w:color="auto" w:fill="auto"/>
            <w:vAlign w:val="center"/>
          </w:tcPr>
          <w:p w14:paraId="2651B5F4" w14:textId="526051EE" w:rsidR="00C72749" w:rsidRPr="00B41207" w:rsidRDefault="00C72749" w:rsidP="00C72749">
            <w:pPr>
              <w:widowControl/>
              <w:jc w:val="center"/>
              <w:rPr>
                <w:rFonts w:ascii="宋体" w:eastAsia="宋体" w:hAnsi="宋体" w:cs="宋体" w:hint="eastAsia"/>
                <w:color w:val="FF0000"/>
                <w:kern w:val="0"/>
                <w:sz w:val="20"/>
                <w:szCs w:val="20"/>
              </w:rPr>
            </w:pPr>
            <w:r w:rsidRPr="00F54FD9">
              <w:rPr>
                <w:rFonts w:ascii="宋体" w:hAnsi="宋体" w:cs="宋体" w:hint="eastAsia"/>
                <w:color w:val="FF0000"/>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tcPr>
          <w:p w14:paraId="27BE288F" w14:textId="54340767" w:rsidR="00C72749" w:rsidRPr="00B41207" w:rsidRDefault="00C72749" w:rsidP="00C72749">
            <w:pPr>
              <w:widowControl/>
              <w:jc w:val="center"/>
              <w:rPr>
                <w:rFonts w:ascii="宋体" w:eastAsia="宋体" w:hAnsi="宋体" w:cs="宋体" w:hint="eastAsia"/>
                <w:kern w:val="0"/>
                <w:sz w:val="20"/>
                <w:szCs w:val="20"/>
              </w:rPr>
            </w:pPr>
            <w:r w:rsidRPr="00F54FD9">
              <w:rPr>
                <w:rFonts w:ascii="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tcPr>
          <w:p w14:paraId="4526C466" w14:textId="6B0CEDF5" w:rsidR="00C72749" w:rsidRPr="00B41207" w:rsidRDefault="00C72749" w:rsidP="00C72749">
            <w:pPr>
              <w:widowControl/>
              <w:jc w:val="center"/>
              <w:rPr>
                <w:rFonts w:ascii="宋体" w:eastAsia="宋体" w:hAnsi="宋体" w:cs="宋体" w:hint="eastAsia"/>
                <w:kern w:val="0"/>
                <w:sz w:val="20"/>
                <w:szCs w:val="20"/>
              </w:rPr>
            </w:pPr>
            <w:r w:rsidRPr="00F54FD9">
              <w:rPr>
                <w:rFonts w:ascii="宋体" w:hAnsi="宋体" w:cs="宋体" w:hint="eastAsia"/>
                <w:kern w:val="0"/>
                <w:sz w:val="16"/>
                <w:szCs w:val="16"/>
              </w:rPr>
              <w:t xml:space="preserve">　</w:t>
            </w:r>
          </w:p>
        </w:tc>
      </w:tr>
      <w:tr w:rsidR="00C72749" w:rsidRPr="00B41207" w14:paraId="06F951BD" w14:textId="77777777" w:rsidTr="00C72749">
        <w:trPr>
          <w:trHeight w:val="480"/>
          <w:jc w:val="center"/>
        </w:trPr>
        <w:tc>
          <w:tcPr>
            <w:tcW w:w="537" w:type="dxa"/>
            <w:vMerge/>
            <w:tcBorders>
              <w:top w:val="nil"/>
              <w:left w:val="single" w:sz="4" w:space="0" w:color="auto"/>
              <w:bottom w:val="single" w:sz="4" w:space="0" w:color="auto"/>
              <w:right w:val="single" w:sz="4" w:space="0" w:color="auto"/>
            </w:tcBorders>
            <w:vAlign w:val="center"/>
            <w:hideMark/>
          </w:tcPr>
          <w:p w14:paraId="282FD4C1"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4E01BF50"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tcPr>
          <w:p w14:paraId="341539AE" w14:textId="6A11AD4A" w:rsidR="00C72749" w:rsidRPr="00B41207" w:rsidRDefault="00C72749" w:rsidP="00C72749">
            <w:pPr>
              <w:widowControl/>
              <w:jc w:val="center"/>
              <w:rPr>
                <w:rFonts w:ascii="宋体" w:eastAsia="宋体" w:hAnsi="宋体" w:cs="宋体"/>
                <w:kern w:val="0"/>
                <w:sz w:val="20"/>
                <w:szCs w:val="20"/>
              </w:rPr>
            </w:pPr>
            <w:r w:rsidRPr="00FE51C6">
              <w:rPr>
                <w:rFonts w:ascii="宋体" w:eastAsia="宋体" w:hAnsi="宋体" w:cs="宋体"/>
                <w:kern w:val="0"/>
                <w:sz w:val="20"/>
                <w:szCs w:val="20"/>
              </w:rPr>
              <w:t>2602010019</w:t>
            </w:r>
          </w:p>
        </w:tc>
        <w:tc>
          <w:tcPr>
            <w:tcW w:w="2748" w:type="dxa"/>
            <w:tcBorders>
              <w:top w:val="nil"/>
              <w:left w:val="nil"/>
              <w:bottom w:val="single" w:sz="4" w:space="0" w:color="auto"/>
              <w:right w:val="single" w:sz="4" w:space="0" w:color="auto"/>
            </w:tcBorders>
            <w:shd w:val="clear" w:color="auto" w:fill="auto"/>
            <w:vAlign w:val="center"/>
          </w:tcPr>
          <w:p w14:paraId="2D5284FB" w14:textId="4331CF44" w:rsidR="00C72749" w:rsidRPr="00B41207" w:rsidRDefault="00C72749" w:rsidP="00C72749">
            <w:pPr>
              <w:widowControl/>
              <w:jc w:val="left"/>
              <w:rPr>
                <w:rFonts w:ascii="宋体" w:eastAsia="宋体" w:hAnsi="宋体" w:cs="宋体"/>
                <w:kern w:val="0"/>
                <w:sz w:val="20"/>
                <w:szCs w:val="20"/>
              </w:rPr>
            </w:pPr>
            <w:r w:rsidRPr="00FE51C6">
              <w:rPr>
                <w:rFonts w:ascii="宋体" w:eastAsia="宋体" w:hAnsi="宋体" w:cs="宋体" w:hint="eastAsia"/>
                <w:kern w:val="0"/>
                <w:sz w:val="20"/>
                <w:szCs w:val="20"/>
              </w:rPr>
              <w:t>习近平新时代中国特色社会主义思想概论</w:t>
            </w:r>
          </w:p>
        </w:tc>
        <w:tc>
          <w:tcPr>
            <w:tcW w:w="521" w:type="dxa"/>
            <w:tcBorders>
              <w:top w:val="nil"/>
              <w:left w:val="nil"/>
              <w:bottom w:val="single" w:sz="4" w:space="0" w:color="auto"/>
              <w:right w:val="single" w:sz="4" w:space="0" w:color="auto"/>
            </w:tcBorders>
            <w:shd w:val="clear" w:color="auto" w:fill="auto"/>
            <w:vAlign w:val="center"/>
          </w:tcPr>
          <w:p w14:paraId="51C45092" w14:textId="68E9464E" w:rsidR="00C72749" w:rsidRPr="00B41207" w:rsidRDefault="00C72749" w:rsidP="00C72749">
            <w:pPr>
              <w:widowControl/>
              <w:jc w:val="center"/>
              <w:rPr>
                <w:rFonts w:ascii="宋体" w:eastAsia="宋体" w:hAnsi="宋体" w:cs="宋体"/>
                <w:kern w:val="0"/>
                <w:sz w:val="20"/>
                <w:szCs w:val="20"/>
              </w:rPr>
            </w:pPr>
            <w:r w:rsidRPr="00FE51C6">
              <w:rPr>
                <w:rFonts w:ascii="宋体" w:eastAsia="宋体" w:hAnsi="宋体" w:cs="宋体" w:hint="eastAsia"/>
                <w:kern w:val="0"/>
                <w:sz w:val="20"/>
                <w:szCs w:val="20"/>
              </w:rPr>
              <w:t>7</w:t>
            </w:r>
          </w:p>
        </w:tc>
        <w:tc>
          <w:tcPr>
            <w:tcW w:w="562" w:type="dxa"/>
            <w:tcBorders>
              <w:top w:val="nil"/>
              <w:left w:val="nil"/>
              <w:bottom w:val="single" w:sz="4" w:space="0" w:color="auto"/>
              <w:right w:val="single" w:sz="4" w:space="0" w:color="auto"/>
            </w:tcBorders>
            <w:shd w:val="clear" w:color="auto" w:fill="auto"/>
            <w:vAlign w:val="center"/>
          </w:tcPr>
          <w:p w14:paraId="7353E480" w14:textId="35337FF2" w:rsidR="00C72749" w:rsidRPr="00B41207" w:rsidRDefault="00C72749" w:rsidP="00C72749">
            <w:pPr>
              <w:widowControl/>
              <w:jc w:val="center"/>
              <w:rPr>
                <w:rFonts w:ascii="宋体" w:eastAsia="宋体" w:hAnsi="宋体" w:cs="宋体"/>
                <w:kern w:val="0"/>
                <w:sz w:val="20"/>
                <w:szCs w:val="20"/>
              </w:rPr>
            </w:pPr>
          </w:p>
        </w:tc>
        <w:tc>
          <w:tcPr>
            <w:tcW w:w="562" w:type="dxa"/>
            <w:tcBorders>
              <w:top w:val="nil"/>
              <w:left w:val="nil"/>
              <w:bottom w:val="single" w:sz="4" w:space="0" w:color="auto"/>
              <w:right w:val="single" w:sz="4" w:space="0" w:color="auto"/>
            </w:tcBorders>
            <w:shd w:val="clear" w:color="auto" w:fill="auto"/>
            <w:vAlign w:val="center"/>
          </w:tcPr>
          <w:p w14:paraId="7471FF2E" w14:textId="583B2009" w:rsidR="00C72749" w:rsidRPr="00B41207" w:rsidRDefault="00C72749" w:rsidP="00C72749">
            <w:pPr>
              <w:widowControl/>
              <w:jc w:val="center"/>
              <w:rPr>
                <w:rFonts w:ascii="宋体" w:eastAsia="宋体" w:hAnsi="宋体" w:cs="宋体"/>
                <w:kern w:val="0"/>
                <w:sz w:val="20"/>
                <w:szCs w:val="20"/>
              </w:rPr>
            </w:pPr>
            <w:r w:rsidRPr="00FE51C6">
              <w:rPr>
                <w:rFonts w:ascii="宋体" w:eastAsia="宋体" w:hAnsi="宋体" w:cs="宋体" w:hint="eastAsia"/>
                <w:kern w:val="0"/>
                <w:sz w:val="20"/>
                <w:szCs w:val="20"/>
              </w:rPr>
              <w:t>3</w:t>
            </w:r>
          </w:p>
        </w:tc>
        <w:tc>
          <w:tcPr>
            <w:tcW w:w="782" w:type="dxa"/>
            <w:tcBorders>
              <w:top w:val="nil"/>
              <w:left w:val="nil"/>
              <w:bottom w:val="single" w:sz="4" w:space="0" w:color="auto"/>
              <w:right w:val="single" w:sz="4" w:space="0" w:color="auto"/>
            </w:tcBorders>
            <w:shd w:val="clear" w:color="auto" w:fill="auto"/>
            <w:vAlign w:val="center"/>
          </w:tcPr>
          <w:p w14:paraId="54576B24" w14:textId="6F48E337" w:rsidR="00C72749" w:rsidRPr="00B41207" w:rsidRDefault="00C72749" w:rsidP="00C72749">
            <w:pPr>
              <w:widowControl/>
              <w:jc w:val="center"/>
              <w:rPr>
                <w:rFonts w:ascii="宋体" w:eastAsia="宋体" w:hAnsi="宋体" w:cs="宋体"/>
                <w:kern w:val="0"/>
                <w:sz w:val="20"/>
                <w:szCs w:val="20"/>
              </w:rPr>
            </w:pPr>
            <w:r w:rsidRPr="00FE51C6">
              <w:rPr>
                <w:rFonts w:ascii="宋体" w:eastAsia="宋体" w:hAnsi="宋体" w:cs="宋体" w:hint="eastAsia"/>
                <w:kern w:val="0"/>
                <w:sz w:val="20"/>
                <w:szCs w:val="20"/>
              </w:rPr>
              <w:t>4</w:t>
            </w:r>
            <w:r w:rsidRPr="00FE51C6">
              <w:rPr>
                <w:rFonts w:ascii="宋体" w:eastAsia="宋体" w:hAnsi="宋体" w:cs="宋体"/>
                <w:kern w:val="0"/>
                <w:sz w:val="20"/>
                <w:szCs w:val="20"/>
              </w:rPr>
              <w:t>8</w:t>
            </w:r>
          </w:p>
        </w:tc>
        <w:tc>
          <w:tcPr>
            <w:tcW w:w="622" w:type="dxa"/>
            <w:tcBorders>
              <w:top w:val="nil"/>
              <w:left w:val="nil"/>
              <w:bottom w:val="single" w:sz="4" w:space="0" w:color="auto"/>
              <w:right w:val="single" w:sz="4" w:space="0" w:color="auto"/>
            </w:tcBorders>
            <w:shd w:val="clear" w:color="auto" w:fill="auto"/>
            <w:vAlign w:val="center"/>
          </w:tcPr>
          <w:p w14:paraId="38B61F6B" w14:textId="5A41AF0A" w:rsidR="00C72749" w:rsidRPr="00B41207" w:rsidRDefault="00C72749" w:rsidP="00C72749">
            <w:pPr>
              <w:widowControl/>
              <w:jc w:val="center"/>
              <w:rPr>
                <w:rFonts w:ascii="宋体" w:eastAsia="宋体" w:hAnsi="宋体" w:cs="宋体"/>
                <w:kern w:val="0"/>
                <w:sz w:val="20"/>
                <w:szCs w:val="20"/>
              </w:rPr>
            </w:pPr>
            <w:r w:rsidRPr="00FE51C6">
              <w:rPr>
                <w:rFonts w:ascii="宋体" w:eastAsia="宋体" w:hAnsi="宋体" w:cs="宋体" w:hint="eastAsia"/>
                <w:kern w:val="0"/>
                <w:sz w:val="20"/>
                <w:szCs w:val="20"/>
              </w:rPr>
              <w:t>4</w:t>
            </w:r>
            <w:r w:rsidRPr="00FE51C6">
              <w:rPr>
                <w:rFonts w:ascii="宋体" w:eastAsia="宋体" w:hAnsi="宋体" w:cs="宋体"/>
                <w:kern w:val="0"/>
                <w:sz w:val="20"/>
                <w:szCs w:val="20"/>
              </w:rPr>
              <w:t>8</w:t>
            </w:r>
          </w:p>
        </w:tc>
        <w:tc>
          <w:tcPr>
            <w:tcW w:w="642" w:type="dxa"/>
            <w:tcBorders>
              <w:top w:val="nil"/>
              <w:left w:val="nil"/>
              <w:bottom w:val="single" w:sz="4" w:space="0" w:color="auto"/>
              <w:right w:val="single" w:sz="4" w:space="0" w:color="auto"/>
            </w:tcBorders>
            <w:shd w:val="clear" w:color="auto" w:fill="auto"/>
            <w:vAlign w:val="center"/>
          </w:tcPr>
          <w:p w14:paraId="3DE00F75" w14:textId="24E4E86D" w:rsidR="00C72749" w:rsidRPr="00B41207" w:rsidRDefault="00C72749" w:rsidP="00C72749">
            <w:pPr>
              <w:widowControl/>
              <w:jc w:val="center"/>
              <w:rPr>
                <w:rFonts w:ascii="宋体" w:eastAsia="宋体" w:hAnsi="宋体" w:cs="宋体"/>
                <w:kern w:val="0"/>
                <w:sz w:val="20"/>
                <w:szCs w:val="20"/>
              </w:rPr>
            </w:pPr>
            <w:r w:rsidRPr="00FE51C6">
              <w:rPr>
                <w:rFonts w:ascii="宋体" w:eastAsia="宋体" w:hAnsi="宋体" w:cs="宋体" w:hint="eastAsia"/>
                <w:kern w:val="0"/>
                <w:sz w:val="20"/>
                <w:szCs w:val="20"/>
              </w:rPr>
              <w:t>0</w:t>
            </w:r>
          </w:p>
        </w:tc>
        <w:tc>
          <w:tcPr>
            <w:tcW w:w="520" w:type="dxa"/>
            <w:tcBorders>
              <w:top w:val="nil"/>
              <w:left w:val="nil"/>
              <w:bottom w:val="single" w:sz="4" w:space="0" w:color="auto"/>
              <w:right w:val="single" w:sz="4" w:space="0" w:color="auto"/>
            </w:tcBorders>
            <w:shd w:val="clear" w:color="auto" w:fill="auto"/>
            <w:vAlign w:val="center"/>
          </w:tcPr>
          <w:p w14:paraId="57BDCF33" w14:textId="2F3DB41A" w:rsidR="00C72749" w:rsidRPr="00B41207" w:rsidRDefault="00C72749" w:rsidP="00C72749">
            <w:pPr>
              <w:widowControl/>
              <w:jc w:val="center"/>
              <w:rPr>
                <w:rFonts w:ascii="宋体" w:eastAsia="宋体" w:hAnsi="宋体" w:cs="宋体"/>
                <w:kern w:val="0"/>
                <w:sz w:val="20"/>
                <w:szCs w:val="20"/>
              </w:rPr>
            </w:pPr>
          </w:p>
        </w:tc>
        <w:tc>
          <w:tcPr>
            <w:tcW w:w="520" w:type="dxa"/>
            <w:tcBorders>
              <w:top w:val="nil"/>
              <w:left w:val="nil"/>
              <w:bottom w:val="single" w:sz="4" w:space="0" w:color="auto"/>
              <w:right w:val="single" w:sz="4" w:space="0" w:color="auto"/>
            </w:tcBorders>
            <w:shd w:val="clear" w:color="auto" w:fill="auto"/>
            <w:vAlign w:val="center"/>
          </w:tcPr>
          <w:p w14:paraId="27C2AD3F" w14:textId="3490BA09" w:rsidR="00C72749" w:rsidRPr="00B41207" w:rsidRDefault="00C72749" w:rsidP="00C72749">
            <w:pPr>
              <w:widowControl/>
              <w:jc w:val="center"/>
              <w:rPr>
                <w:rFonts w:ascii="宋体" w:eastAsia="宋体" w:hAnsi="宋体" w:cs="宋体"/>
                <w:kern w:val="0"/>
                <w:sz w:val="20"/>
                <w:szCs w:val="20"/>
              </w:rPr>
            </w:pPr>
          </w:p>
        </w:tc>
        <w:tc>
          <w:tcPr>
            <w:tcW w:w="520" w:type="dxa"/>
            <w:tcBorders>
              <w:top w:val="nil"/>
              <w:left w:val="nil"/>
              <w:bottom w:val="single" w:sz="4" w:space="0" w:color="auto"/>
              <w:right w:val="single" w:sz="4" w:space="0" w:color="auto"/>
            </w:tcBorders>
            <w:shd w:val="clear" w:color="auto" w:fill="auto"/>
            <w:vAlign w:val="center"/>
          </w:tcPr>
          <w:p w14:paraId="727D1BEE" w14:textId="505DABB2" w:rsidR="00C72749" w:rsidRPr="00B41207" w:rsidRDefault="00C72749" w:rsidP="00C72749">
            <w:pPr>
              <w:widowControl/>
              <w:jc w:val="center"/>
              <w:rPr>
                <w:rFonts w:ascii="宋体" w:eastAsia="宋体" w:hAnsi="宋体" w:cs="宋体"/>
                <w:kern w:val="0"/>
                <w:sz w:val="20"/>
                <w:szCs w:val="20"/>
              </w:rPr>
            </w:pPr>
          </w:p>
        </w:tc>
        <w:tc>
          <w:tcPr>
            <w:tcW w:w="520" w:type="dxa"/>
            <w:tcBorders>
              <w:top w:val="nil"/>
              <w:left w:val="nil"/>
              <w:bottom w:val="single" w:sz="4" w:space="0" w:color="auto"/>
              <w:right w:val="single" w:sz="4" w:space="0" w:color="auto"/>
            </w:tcBorders>
            <w:shd w:val="clear" w:color="auto" w:fill="auto"/>
            <w:noWrap/>
            <w:vAlign w:val="center"/>
          </w:tcPr>
          <w:p w14:paraId="44A575B1" w14:textId="59BD5B1F" w:rsidR="00C72749" w:rsidRPr="00B41207" w:rsidRDefault="00C72749" w:rsidP="00C72749">
            <w:pPr>
              <w:widowControl/>
              <w:jc w:val="center"/>
              <w:rPr>
                <w:rFonts w:ascii="宋体" w:eastAsia="宋体" w:hAnsi="宋体" w:cs="宋体"/>
                <w:kern w:val="0"/>
                <w:sz w:val="20"/>
                <w:szCs w:val="20"/>
              </w:rPr>
            </w:pPr>
          </w:p>
        </w:tc>
        <w:tc>
          <w:tcPr>
            <w:tcW w:w="520" w:type="dxa"/>
            <w:tcBorders>
              <w:top w:val="nil"/>
              <w:left w:val="nil"/>
              <w:bottom w:val="single" w:sz="4" w:space="0" w:color="auto"/>
              <w:right w:val="single" w:sz="4" w:space="0" w:color="auto"/>
            </w:tcBorders>
            <w:shd w:val="clear" w:color="auto" w:fill="auto"/>
            <w:vAlign w:val="center"/>
          </w:tcPr>
          <w:p w14:paraId="1AA0E770" w14:textId="11613866" w:rsidR="00C72749" w:rsidRPr="00B41207" w:rsidRDefault="00C72749" w:rsidP="00C72749">
            <w:pPr>
              <w:widowControl/>
              <w:jc w:val="center"/>
              <w:rPr>
                <w:rFonts w:ascii="宋体" w:eastAsia="宋体" w:hAnsi="宋体" w:cs="宋体"/>
                <w:kern w:val="0"/>
                <w:sz w:val="20"/>
                <w:szCs w:val="20"/>
              </w:rPr>
            </w:pPr>
          </w:p>
        </w:tc>
        <w:tc>
          <w:tcPr>
            <w:tcW w:w="520" w:type="dxa"/>
            <w:tcBorders>
              <w:top w:val="nil"/>
              <w:left w:val="nil"/>
              <w:bottom w:val="single" w:sz="4" w:space="0" w:color="auto"/>
              <w:right w:val="single" w:sz="4" w:space="0" w:color="auto"/>
            </w:tcBorders>
            <w:shd w:val="clear" w:color="auto" w:fill="auto"/>
            <w:vAlign w:val="center"/>
          </w:tcPr>
          <w:p w14:paraId="29DB68E3" w14:textId="48737BCD" w:rsidR="00C72749" w:rsidRPr="00B41207" w:rsidRDefault="00C72749" w:rsidP="00C72749">
            <w:pPr>
              <w:widowControl/>
              <w:jc w:val="center"/>
              <w:rPr>
                <w:rFonts w:ascii="宋体" w:eastAsia="宋体" w:hAnsi="宋体" w:cs="宋体"/>
                <w:kern w:val="0"/>
                <w:sz w:val="20"/>
                <w:szCs w:val="20"/>
              </w:rPr>
            </w:pPr>
          </w:p>
        </w:tc>
        <w:tc>
          <w:tcPr>
            <w:tcW w:w="520" w:type="dxa"/>
            <w:tcBorders>
              <w:top w:val="nil"/>
              <w:left w:val="nil"/>
              <w:bottom w:val="single" w:sz="4" w:space="0" w:color="auto"/>
              <w:right w:val="single" w:sz="4" w:space="0" w:color="auto"/>
            </w:tcBorders>
            <w:shd w:val="clear" w:color="auto" w:fill="auto"/>
            <w:noWrap/>
            <w:vAlign w:val="center"/>
          </w:tcPr>
          <w:p w14:paraId="6153A4F4" w14:textId="7CB5769C" w:rsidR="00C72749" w:rsidRPr="00B41207" w:rsidRDefault="00C72749" w:rsidP="00C72749">
            <w:pPr>
              <w:widowControl/>
              <w:jc w:val="center"/>
              <w:rPr>
                <w:rFonts w:ascii="宋体" w:eastAsia="宋体" w:hAnsi="宋体" w:cs="宋体"/>
                <w:kern w:val="0"/>
                <w:sz w:val="20"/>
                <w:szCs w:val="20"/>
              </w:rPr>
            </w:pPr>
            <w:r w:rsidRPr="00FE51C6">
              <w:rPr>
                <w:rFonts w:ascii="宋体" w:eastAsia="宋体" w:hAnsi="宋体" w:cs="宋体" w:hint="eastAsia"/>
                <w:kern w:val="0"/>
                <w:sz w:val="20"/>
                <w:szCs w:val="20"/>
              </w:rPr>
              <w:t>4</w:t>
            </w:r>
            <w:r w:rsidRPr="00FE51C6">
              <w:rPr>
                <w:rFonts w:ascii="宋体" w:eastAsia="宋体" w:hAnsi="宋体" w:cs="宋体"/>
                <w:kern w:val="0"/>
                <w:sz w:val="20"/>
                <w:szCs w:val="20"/>
              </w:rPr>
              <w:t>8</w:t>
            </w:r>
          </w:p>
        </w:tc>
        <w:tc>
          <w:tcPr>
            <w:tcW w:w="520" w:type="dxa"/>
            <w:tcBorders>
              <w:top w:val="nil"/>
              <w:left w:val="nil"/>
              <w:bottom w:val="single" w:sz="4" w:space="0" w:color="auto"/>
              <w:right w:val="single" w:sz="4" w:space="0" w:color="auto"/>
            </w:tcBorders>
            <w:shd w:val="clear" w:color="auto" w:fill="auto"/>
            <w:vAlign w:val="center"/>
            <w:hideMark/>
          </w:tcPr>
          <w:p w14:paraId="60EC1255" w14:textId="589436C8" w:rsidR="00C72749" w:rsidRPr="00B41207" w:rsidRDefault="00C72749" w:rsidP="00C72749">
            <w:pPr>
              <w:widowControl/>
              <w:jc w:val="center"/>
              <w:rPr>
                <w:rFonts w:ascii="宋体" w:eastAsia="宋体" w:hAnsi="宋体" w:cs="宋体"/>
                <w:color w:val="FF0000"/>
                <w:kern w:val="0"/>
                <w:sz w:val="20"/>
                <w:szCs w:val="20"/>
              </w:rPr>
            </w:pPr>
          </w:p>
        </w:tc>
        <w:tc>
          <w:tcPr>
            <w:tcW w:w="520" w:type="dxa"/>
            <w:tcBorders>
              <w:top w:val="nil"/>
              <w:left w:val="nil"/>
              <w:bottom w:val="single" w:sz="4" w:space="0" w:color="auto"/>
              <w:right w:val="single" w:sz="4" w:space="0" w:color="auto"/>
            </w:tcBorders>
            <w:shd w:val="clear" w:color="auto" w:fill="auto"/>
            <w:vAlign w:val="center"/>
            <w:hideMark/>
          </w:tcPr>
          <w:p w14:paraId="5B884415" w14:textId="49067717" w:rsidR="00C72749" w:rsidRPr="00B41207" w:rsidRDefault="00C72749" w:rsidP="00C72749">
            <w:pPr>
              <w:widowControl/>
              <w:jc w:val="center"/>
              <w:rPr>
                <w:rFonts w:ascii="宋体" w:eastAsia="宋体" w:hAnsi="宋体" w:cs="宋体"/>
                <w:kern w:val="0"/>
                <w:sz w:val="20"/>
                <w:szCs w:val="20"/>
              </w:rPr>
            </w:pPr>
          </w:p>
        </w:tc>
        <w:tc>
          <w:tcPr>
            <w:tcW w:w="520" w:type="dxa"/>
            <w:tcBorders>
              <w:top w:val="nil"/>
              <w:left w:val="nil"/>
              <w:bottom w:val="single" w:sz="4" w:space="0" w:color="auto"/>
              <w:right w:val="single" w:sz="4" w:space="0" w:color="auto"/>
            </w:tcBorders>
            <w:shd w:val="clear" w:color="auto" w:fill="auto"/>
            <w:vAlign w:val="center"/>
            <w:hideMark/>
          </w:tcPr>
          <w:p w14:paraId="15A8C77A" w14:textId="18137E6E" w:rsidR="00C72749" w:rsidRPr="00B41207" w:rsidRDefault="00C72749" w:rsidP="00C72749">
            <w:pPr>
              <w:widowControl/>
              <w:jc w:val="center"/>
              <w:rPr>
                <w:rFonts w:ascii="宋体" w:eastAsia="宋体" w:hAnsi="宋体" w:cs="宋体"/>
                <w:kern w:val="0"/>
                <w:sz w:val="20"/>
                <w:szCs w:val="20"/>
              </w:rPr>
            </w:pPr>
          </w:p>
        </w:tc>
      </w:tr>
      <w:tr w:rsidR="00C72749" w:rsidRPr="00B41207" w14:paraId="2C26FCA9" w14:textId="77777777" w:rsidTr="00C72749">
        <w:trPr>
          <w:trHeight w:val="679"/>
          <w:jc w:val="center"/>
        </w:trPr>
        <w:tc>
          <w:tcPr>
            <w:tcW w:w="537" w:type="dxa"/>
            <w:vMerge/>
            <w:tcBorders>
              <w:top w:val="nil"/>
              <w:left w:val="single" w:sz="4" w:space="0" w:color="auto"/>
              <w:bottom w:val="single" w:sz="4" w:space="0" w:color="auto"/>
              <w:right w:val="single" w:sz="4" w:space="0" w:color="auto"/>
            </w:tcBorders>
            <w:vAlign w:val="center"/>
            <w:hideMark/>
          </w:tcPr>
          <w:p w14:paraId="25C17EE7"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0B2E2316"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0404BB3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1802020027                               1802020028</w:t>
            </w:r>
            <w:r w:rsidRPr="00B41207">
              <w:rPr>
                <w:rFonts w:ascii="宋体" w:eastAsia="宋体" w:hAnsi="宋体" w:cs="宋体" w:hint="eastAsia"/>
                <w:kern w:val="0"/>
                <w:sz w:val="20"/>
                <w:szCs w:val="20"/>
              </w:rPr>
              <w:br/>
              <w:t>1802020029</w:t>
            </w:r>
          </w:p>
        </w:tc>
        <w:tc>
          <w:tcPr>
            <w:tcW w:w="2748" w:type="dxa"/>
            <w:tcBorders>
              <w:top w:val="nil"/>
              <w:left w:val="nil"/>
              <w:bottom w:val="single" w:sz="4" w:space="0" w:color="auto"/>
              <w:right w:val="single" w:sz="4" w:space="0" w:color="auto"/>
            </w:tcBorders>
            <w:shd w:val="clear" w:color="auto" w:fill="auto"/>
            <w:vAlign w:val="center"/>
            <w:hideMark/>
          </w:tcPr>
          <w:p w14:paraId="448E031E"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语文</w:t>
            </w:r>
          </w:p>
        </w:tc>
        <w:tc>
          <w:tcPr>
            <w:tcW w:w="521" w:type="dxa"/>
            <w:tcBorders>
              <w:top w:val="nil"/>
              <w:left w:val="nil"/>
              <w:bottom w:val="single" w:sz="4" w:space="0" w:color="auto"/>
              <w:right w:val="single" w:sz="4" w:space="0" w:color="auto"/>
            </w:tcBorders>
            <w:shd w:val="clear" w:color="auto" w:fill="auto"/>
            <w:vAlign w:val="center"/>
            <w:hideMark/>
          </w:tcPr>
          <w:p w14:paraId="171A783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1-2</w:t>
            </w:r>
          </w:p>
        </w:tc>
        <w:tc>
          <w:tcPr>
            <w:tcW w:w="562" w:type="dxa"/>
            <w:tcBorders>
              <w:top w:val="nil"/>
              <w:left w:val="nil"/>
              <w:bottom w:val="single" w:sz="4" w:space="0" w:color="auto"/>
              <w:right w:val="single" w:sz="4" w:space="0" w:color="auto"/>
            </w:tcBorders>
            <w:shd w:val="clear" w:color="auto" w:fill="auto"/>
            <w:vAlign w:val="center"/>
            <w:hideMark/>
          </w:tcPr>
          <w:p w14:paraId="6D8248B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562" w:type="dxa"/>
            <w:tcBorders>
              <w:top w:val="nil"/>
              <w:left w:val="nil"/>
              <w:bottom w:val="single" w:sz="4" w:space="0" w:color="auto"/>
              <w:right w:val="single" w:sz="4" w:space="0" w:color="auto"/>
            </w:tcBorders>
            <w:shd w:val="clear" w:color="auto" w:fill="auto"/>
            <w:vAlign w:val="center"/>
            <w:hideMark/>
          </w:tcPr>
          <w:p w14:paraId="3A2C8EE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11</w:t>
            </w:r>
          </w:p>
        </w:tc>
        <w:tc>
          <w:tcPr>
            <w:tcW w:w="782" w:type="dxa"/>
            <w:tcBorders>
              <w:top w:val="nil"/>
              <w:left w:val="nil"/>
              <w:bottom w:val="single" w:sz="4" w:space="0" w:color="auto"/>
              <w:right w:val="single" w:sz="4" w:space="0" w:color="auto"/>
            </w:tcBorders>
            <w:shd w:val="clear" w:color="auto" w:fill="auto"/>
            <w:vAlign w:val="center"/>
            <w:hideMark/>
          </w:tcPr>
          <w:p w14:paraId="5A73795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198</w:t>
            </w:r>
          </w:p>
        </w:tc>
        <w:tc>
          <w:tcPr>
            <w:tcW w:w="622" w:type="dxa"/>
            <w:tcBorders>
              <w:top w:val="nil"/>
              <w:left w:val="nil"/>
              <w:bottom w:val="single" w:sz="4" w:space="0" w:color="auto"/>
              <w:right w:val="single" w:sz="4" w:space="0" w:color="auto"/>
            </w:tcBorders>
            <w:shd w:val="clear" w:color="auto" w:fill="auto"/>
            <w:vAlign w:val="center"/>
            <w:hideMark/>
          </w:tcPr>
          <w:p w14:paraId="1B03637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100</w:t>
            </w:r>
          </w:p>
        </w:tc>
        <w:tc>
          <w:tcPr>
            <w:tcW w:w="642" w:type="dxa"/>
            <w:tcBorders>
              <w:top w:val="nil"/>
              <w:left w:val="nil"/>
              <w:bottom w:val="single" w:sz="4" w:space="0" w:color="auto"/>
              <w:right w:val="single" w:sz="4" w:space="0" w:color="auto"/>
            </w:tcBorders>
            <w:shd w:val="clear" w:color="auto" w:fill="auto"/>
            <w:vAlign w:val="center"/>
            <w:hideMark/>
          </w:tcPr>
          <w:p w14:paraId="6C0A8F2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98</w:t>
            </w:r>
          </w:p>
        </w:tc>
        <w:tc>
          <w:tcPr>
            <w:tcW w:w="520" w:type="dxa"/>
            <w:tcBorders>
              <w:top w:val="nil"/>
              <w:left w:val="nil"/>
              <w:bottom w:val="single" w:sz="4" w:space="0" w:color="auto"/>
              <w:right w:val="single" w:sz="4" w:space="0" w:color="auto"/>
            </w:tcBorders>
            <w:shd w:val="clear" w:color="auto" w:fill="auto"/>
            <w:vAlign w:val="center"/>
            <w:hideMark/>
          </w:tcPr>
          <w:p w14:paraId="6C23F38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72</w:t>
            </w:r>
          </w:p>
        </w:tc>
        <w:tc>
          <w:tcPr>
            <w:tcW w:w="520" w:type="dxa"/>
            <w:tcBorders>
              <w:top w:val="nil"/>
              <w:left w:val="nil"/>
              <w:bottom w:val="single" w:sz="4" w:space="0" w:color="auto"/>
              <w:right w:val="single" w:sz="4" w:space="0" w:color="auto"/>
            </w:tcBorders>
            <w:shd w:val="clear" w:color="auto" w:fill="auto"/>
            <w:vAlign w:val="center"/>
            <w:hideMark/>
          </w:tcPr>
          <w:p w14:paraId="3A43ADF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72</w:t>
            </w:r>
          </w:p>
        </w:tc>
        <w:tc>
          <w:tcPr>
            <w:tcW w:w="520" w:type="dxa"/>
            <w:tcBorders>
              <w:top w:val="nil"/>
              <w:left w:val="nil"/>
              <w:bottom w:val="single" w:sz="4" w:space="0" w:color="auto"/>
              <w:right w:val="single" w:sz="4" w:space="0" w:color="auto"/>
            </w:tcBorders>
            <w:shd w:val="clear" w:color="auto" w:fill="auto"/>
            <w:vAlign w:val="center"/>
            <w:hideMark/>
          </w:tcPr>
          <w:p w14:paraId="5175775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54</w:t>
            </w:r>
          </w:p>
        </w:tc>
        <w:tc>
          <w:tcPr>
            <w:tcW w:w="520" w:type="dxa"/>
            <w:tcBorders>
              <w:top w:val="nil"/>
              <w:left w:val="nil"/>
              <w:bottom w:val="single" w:sz="4" w:space="0" w:color="auto"/>
              <w:right w:val="single" w:sz="4" w:space="0" w:color="auto"/>
            </w:tcBorders>
            <w:shd w:val="clear" w:color="auto" w:fill="auto"/>
            <w:noWrap/>
            <w:vAlign w:val="center"/>
            <w:hideMark/>
          </w:tcPr>
          <w:p w14:paraId="226FBDD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3D393C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6D9715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6EDD0E75" w14:textId="77777777" w:rsidR="00C72749" w:rsidRPr="00B41207" w:rsidRDefault="00C72749" w:rsidP="00C72749">
            <w:pPr>
              <w:widowControl/>
              <w:jc w:val="left"/>
              <w:rPr>
                <w:rFonts w:ascii="宋体" w:eastAsia="宋体" w:hAnsi="宋体" w:cs="宋体"/>
                <w:kern w:val="0"/>
                <w:sz w:val="24"/>
                <w:szCs w:val="24"/>
              </w:rPr>
            </w:pPr>
            <w:r w:rsidRPr="00B41207">
              <w:rPr>
                <w:rFonts w:ascii="宋体" w:eastAsia="宋体" w:hAnsi="宋体" w:cs="宋体" w:hint="eastAsia"/>
                <w:kern w:val="0"/>
                <w:sz w:val="24"/>
                <w:szCs w:val="24"/>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1809D2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E18FA4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F46DA0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55D641B2" w14:textId="77777777" w:rsidTr="00C72749">
        <w:trPr>
          <w:trHeight w:val="499"/>
          <w:jc w:val="center"/>
        </w:trPr>
        <w:tc>
          <w:tcPr>
            <w:tcW w:w="537" w:type="dxa"/>
            <w:vMerge/>
            <w:tcBorders>
              <w:top w:val="nil"/>
              <w:left w:val="single" w:sz="4" w:space="0" w:color="auto"/>
              <w:bottom w:val="single" w:sz="4" w:space="0" w:color="auto"/>
              <w:right w:val="single" w:sz="4" w:space="0" w:color="auto"/>
            </w:tcBorders>
            <w:vAlign w:val="center"/>
            <w:hideMark/>
          </w:tcPr>
          <w:p w14:paraId="6EB7A91F"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16E00047"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2A775A9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1801020003</w:t>
            </w:r>
            <w:r w:rsidRPr="00B41207">
              <w:rPr>
                <w:rFonts w:ascii="宋体" w:eastAsia="宋体" w:hAnsi="宋体" w:cs="宋体" w:hint="eastAsia"/>
                <w:kern w:val="0"/>
                <w:sz w:val="20"/>
                <w:szCs w:val="20"/>
              </w:rPr>
              <w:br/>
              <w:t>1801020004</w:t>
            </w:r>
          </w:p>
        </w:tc>
        <w:tc>
          <w:tcPr>
            <w:tcW w:w="2748" w:type="dxa"/>
            <w:tcBorders>
              <w:top w:val="nil"/>
              <w:left w:val="nil"/>
              <w:bottom w:val="single" w:sz="4" w:space="0" w:color="auto"/>
              <w:right w:val="single" w:sz="4" w:space="0" w:color="auto"/>
            </w:tcBorders>
            <w:shd w:val="clear" w:color="auto" w:fill="auto"/>
            <w:vAlign w:val="center"/>
            <w:hideMark/>
          </w:tcPr>
          <w:p w14:paraId="3FDA3E0C"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英语</w:t>
            </w:r>
          </w:p>
        </w:tc>
        <w:tc>
          <w:tcPr>
            <w:tcW w:w="521" w:type="dxa"/>
            <w:tcBorders>
              <w:top w:val="nil"/>
              <w:left w:val="nil"/>
              <w:bottom w:val="single" w:sz="4" w:space="0" w:color="auto"/>
              <w:right w:val="single" w:sz="4" w:space="0" w:color="auto"/>
            </w:tcBorders>
            <w:shd w:val="clear" w:color="auto" w:fill="auto"/>
            <w:vAlign w:val="center"/>
            <w:hideMark/>
          </w:tcPr>
          <w:p w14:paraId="328B363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3-4</w:t>
            </w:r>
          </w:p>
        </w:tc>
        <w:tc>
          <w:tcPr>
            <w:tcW w:w="562" w:type="dxa"/>
            <w:tcBorders>
              <w:top w:val="nil"/>
              <w:left w:val="nil"/>
              <w:bottom w:val="single" w:sz="4" w:space="0" w:color="auto"/>
              <w:right w:val="single" w:sz="4" w:space="0" w:color="auto"/>
            </w:tcBorders>
            <w:shd w:val="clear" w:color="auto" w:fill="auto"/>
            <w:vAlign w:val="center"/>
            <w:hideMark/>
          </w:tcPr>
          <w:p w14:paraId="21ACA0D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76A4554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782" w:type="dxa"/>
            <w:tcBorders>
              <w:top w:val="nil"/>
              <w:left w:val="nil"/>
              <w:bottom w:val="single" w:sz="4" w:space="0" w:color="auto"/>
              <w:right w:val="single" w:sz="4" w:space="0" w:color="auto"/>
            </w:tcBorders>
            <w:shd w:val="clear" w:color="auto" w:fill="auto"/>
            <w:vAlign w:val="center"/>
            <w:hideMark/>
          </w:tcPr>
          <w:p w14:paraId="1967EBC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144</w:t>
            </w:r>
          </w:p>
        </w:tc>
        <w:tc>
          <w:tcPr>
            <w:tcW w:w="622" w:type="dxa"/>
            <w:tcBorders>
              <w:top w:val="nil"/>
              <w:left w:val="nil"/>
              <w:bottom w:val="single" w:sz="4" w:space="0" w:color="auto"/>
              <w:right w:val="single" w:sz="4" w:space="0" w:color="auto"/>
            </w:tcBorders>
            <w:shd w:val="clear" w:color="auto" w:fill="auto"/>
            <w:vAlign w:val="center"/>
            <w:hideMark/>
          </w:tcPr>
          <w:p w14:paraId="42CCA4E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72</w:t>
            </w:r>
          </w:p>
        </w:tc>
        <w:tc>
          <w:tcPr>
            <w:tcW w:w="642" w:type="dxa"/>
            <w:tcBorders>
              <w:top w:val="nil"/>
              <w:left w:val="nil"/>
              <w:bottom w:val="single" w:sz="4" w:space="0" w:color="auto"/>
              <w:right w:val="single" w:sz="4" w:space="0" w:color="auto"/>
            </w:tcBorders>
            <w:shd w:val="clear" w:color="auto" w:fill="auto"/>
            <w:vAlign w:val="center"/>
            <w:hideMark/>
          </w:tcPr>
          <w:p w14:paraId="3FE0196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72</w:t>
            </w:r>
          </w:p>
        </w:tc>
        <w:tc>
          <w:tcPr>
            <w:tcW w:w="520" w:type="dxa"/>
            <w:tcBorders>
              <w:top w:val="nil"/>
              <w:left w:val="nil"/>
              <w:bottom w:val="single" w:sz="4" w:space="0" w:color="auto"/>
              <w:right w:val="single" w:sz="4" w:space="0" w:color="auto"/>
            </w:tcBorders>
            <w:shd w:val="clear" w:color="auto" w:fill="auto"/>
            <w:vAlign w:val="center"/>
            <w:hideMark/>
          </w:tcPr>
          <w:p w14:paraId="133C31B5"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74BAEB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D79902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72</w:t>
            </w:r>
          </w:p>
        </w:tc>
        <w:tc>
          <w:tcPr>
            <w:tcW w:w="520" w:type="dxa"/>
            <w:tcBorders>
              <w:top w:val="nil"/>
              <w:left w:val="nil"/>
              <w:bottom w:val="single" w:sz="4" w:space="0" w:color="auto"/>
              <w:right w:val="single" w:sz="4" w:space="0" w:color="auto"/>
            </w:tcBorders>
            <w:shd w:val="clear" w:color="auto" w:fill="auto"/>
            <w:noWrap/>
            <w:vAlign w:val="center"/>
            <w:hideMark/>
          </w:tcPr>
          <w:p w14:paraId="3B9BBF1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72</w:t>
            </w:r>
          </w:p>
        </w:tc>
        <w:tc>
          <w:tcPr>
            <w:tcW w:w="520" w:type="dxa"/>
            <w:tcBorders>
              <w:top w:val="nil"/>
              <w:left w:val="nil"/>
              <w:bottom w:val="single" w:sz="4" w:space="0" w:color="auto"/>
              <w:right w:val="single" w:sz="4" w:space="0" w:color="auto"/>
            </w:tcBorders>
            <w:shd w:val="clear" w:color="auto" w:fill="auto"/>
            <w:vAlign w:val="center"/>
            <w:hideMark/>
          </w:tcPr>
          <w:p w14:paraId="60FEEC0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EB1F9D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CC9E45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84A1C3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E29942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C25165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6B24B379" w14:textId="77777777" w:rsidTr="00C72749">
        <w:trPr>
          <w:trHeight w:val="439"/>
          <w:jc w:val="center"/>
        </w:trPr>
        <w:tc>
          <w:tcPr>
            <w:tcW w:w="537" w:type="dxa"/>
            <w:vMerge/>
            <w:tcBorders>
              <w:top w:val="nil"/>
              <w:left w:val="single" w:sz="4" w:space="0" w:color="auto"/>
              <w:bottom w:val="single" w:sz="4" w:space="0" w:color="auto"/>
              <w:right w:val="single" w:sz="4" w:space="0" w:color="auto"/>
            </w:tcBorders>
            <w:vAlign w:val="center"/>
            <w:hideMark/>
          </w:tcPr>
          <w:p w14:paraId="17A337D0"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6BA0DA7C"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14EAC28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1802020011</w:t>
            </w:r>
            <w:r w:rsidRPr="00B41207">
              <w:rPr>
                <w:rFonts w:ascii="宋体" w:eastAsia="宋体" w:hAnsi="宋体" w:cs="宋体" w:hint="eastAsia"/>
                <w:kern w:val="0"/>
                <w:sz w:val="20"/>
                <w:szCs w:val="20"/>
              </w:rPr>
              <w:br/>
              <w:t>1802020012</w:t>
            </w:r>
          </w:p>
        </w:tc>
        <w:tc>
          <w:tcPr>
            <w:tcW w:w="2748" w:type="dxa"/>
            <w:tcBorders>
              <w:top w:val="nil"/>
              <w:left w:val="nil"/>
              <w:bottom w:val="single" w:sz="4" w:space="0" w:color="auto"/>
              <w:right w:val="single" w:sz="4" w:space="0" w:color="auto"/>
            </w:tcBorders>
            <w:shd w:val="clear" w:color="auto" w:fill="auto"/>
            <w:vAlign w:val="center"/>
            <w:hideMark/>
          </w:tcPr>
          <w:p w14:paraId="0D359C13"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数学</w:t>
            </w:r>
          </w:p>
        </w:tc>
        <w:tc>
          <w:tcPr>
            <w:tcW w:w="521" w:type="dxa"/>
            <w:tcBorders>
              <w:top w:val="nil"/>
              <w:left w:val="nil"/>
              <w:bottom w:val="single" w:sz="4" w:space="0" w:color="auto"/>
              <w:right w:val="single" w:sz="4" w:space="0" w:color="auto"/>
            </w:tcBorders>
            <w:shd w:val="clear" w:color="auto" w:fill="auto"/>
            <w:vAlign w:val="center"/>
            <w:hideMark/>
          </w:tcPr>
          <w:p w14:paraId="5CB12F0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3-4</w:t>
            </w:r>
          </w:p>
        </w:tc>
        <w:tc>
          <w:tcPr>
            <w:tcW w:w="562" w:type="dxa"/>
            <w:tcBorders>
              <w:top w:val="nil"/>
              <w:left w:val="nil"/>
              <w:bottom w:val="single" w:sz="4" w:space="0" w:color="auto"/>
              <w:right w:val="single" w:sz="4" w:space="0" w:color="auto"/>
            </w:tcBorders>
            <w:shd w:val="clear" w:color="auto" w:fill="auto"/>
            <w:vAlign w:val="center"/>
            <w:hideMark/>
          </w:tcPr>
          <w:p w14:paraId="1465631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1096B9B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782" w:type="dxa"/>
            <w:tcBorders>
              <w:top w:val="nil"/>
              <w:left w:val="nil"/>
              <w:bottom w:val="single" w:sz="4" w:space="0" w:color="auto"/>
              <w:right w:val="single" w:sz="4" w:space="0" w:color="auto"/>
            </w:tcBorders>
            <w:shd w:val="clear" w:color="auto" w:fill="auto"/>
            <w:vAlign w:val="center"/>
            <w:hideMark/>
          </w:tcPr>
          <w:p w14:paraId="015EF42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144</w:t>
            </w:r>
          </w:p>
        </w:tc>
        <w:tc>
          <w:tcPr>
            <w:tcW w:w="622" w:type="dxa"/>
            <w:tcBorders>
              <w:top w:val="nil"/>
              <w:left w:val="nil"/>
              <w:bottom w:val="single" w:sz="4" w:space="0" w:color="auto"/>
              <w:right w:val="single" w:sz="4" w:space="0" w:color="auto"/>
            </w:tcBorders>
            <w:shd w:val="clear" w:color="auto" w:fill="auto"/>
            <w:vAlign w:val="center"/>
            <w:hideMark/>
          </w:tcPr>
          <w:p w14:paraId="32C933C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72</w:t>
            </w:r>
          </w:p>
        </w:tc>
        <w:tc>
          <w:tcPr>
            <w:tcW w:w="642" w:type="dxa"/>
            <w:tcBorders>
              <w:top w:val="nil"/>
              <w:left w:val="nil"/>
              <w:bottom w:val="single" w:sz="4" w:space="0" w:color="auto"/>
              <w:right w:val="single" w:sz="4" w:space="0" w:color="auto"/>
            </w:tcBorders>
            <w:shd w:val="clear" w:color="auto" w:fill="auto"/>
            <w:vAlign w:val="center"/>
            <w:hideMark/>
          </w:tcPr>
          <w:p w14:paraId="6BD3B78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72</w:t>
            </w:r>
          </w:p>
        </w:tc>
        <w:tc>
          <w:tcPr>
            <w:tcW w:w="520" w:type="dxa"/>
            <w:tcBorders>
              <w:top w:val="nil"/>
              <w:left w:val="nil"/>
              <w:bottom w:val="single" w:sz="4" w:space="0" w:color="auto"/>
              <w:right w:val="single" w:sz="4" w:space="0" w:color="auto"/>
            </w:tcBorders>
            <w:shd w:val="clear" w:color="auto" w:fill="auto"/>
            <w:vAlign w:val="center"/>
            <w:hideMark/>
          </w:tcPr>
          <w:p w14:paraId="343391EA"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971892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3A7CAD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72</w:t>
            </w:r>
          </w:p>
        </w:tc>
        <w:tc>
          <w:tcPr>
            <w:tcW w:w="520" w:type="dxa"/>
            <w:tcBorders>
              <w:top w:val="nil"/>
              <w:left w:val="nil"/>
              <w:bottom w:val="single" w:sz="4" w:space="0" w:color="auto"/>
              <w:right w:val="single" w:sz="4" w:space="0" w:color="auto"/>
            </w:tcBorders>
            <w:shd w:val="clear" w:color="auto" w:fill="auto"/>
            <w:noWrap/>
            <w:vAlign w:val="center"/>
            <w:hideMark/>
          </w:tcPr>
          <w:p w14:paraId="671DE8A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72</w:t>
            </w:r>
          </w:p>
        </w:tc>
        <w:tc>
          <w:tcPr>
            <w:tcW w:w="520" w:type="dxa"/>
            <w:tcBorders>
              <w:top w:val="nil"/>
              <w:left w:val="nil"/>
              <w:bottom w:val="single" w:sz="4" w:space="0" w:color="auto"/>
              <w:right w:val="single" w:sz="4" w:space="0" w:color="auto"/>
            </w:tcBorders>
            <w:shd w:val="clear" w:color="auto" w:fill="auto"/>
            <w:vAlign w:val="center"/>
            <w:hideMark/>
          </w:tcPr>
          <w:p w14:paraId="0174531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6A4B18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73BAB3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72519A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555007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900B4C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3A207802"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7A062017"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580A0B5D"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1462D61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2402020001</w:t>
            </w:r>
          </w:p>
        </w:tc>
        <w:tc>
          <w:tcPr>
            <w:tcW w:w="2748" w:type="dxa"/>
            <w:tcBorders>
              <w:top w:val="nil"/>
              <w:left w:val="nil"/>
              <w:bottom w:val="single" w:sz="4" w:space="0" w:color="auto"/>
              <w:right w:val="single" w:sz="4" w:space="0" w:color="auto"/>
            </w:tcBorders>
            <w:shd w:val="clear" w:color="auto" w:fill="auto"/>
            <w:vAlign w:val="center"/>
            <w:hideMark/>
          </w:tcPr>
          <w:p w14:paraId="2EBCDC85"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艺术</w:t>
            </w:r>
          </w:p>
        </w:tc>
        <w:tc>
          <w:tcPr>
            <w:tcW w:w="521" w:type="dxa"/>
            <w:tcBorders>
              <w:top w:val="nil"/>
              <w:left w:val="nil"/>
              <w:bottom w:val="single" w:sz="4" w:space="0" w:color="auto"/>
              <w:right w:val="single" w:sz="4" w:space="0" w:color="auto"/>
            </w:tcBorders>
            <w:shd w:val="clear" w:color="auto" w:fill="auto"/>
            <w:vAlign w:val="center"/>
            <w:hideMark/>
          </w:tcPr>
          <w:p w14:paraId="1E64A6D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16608B3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62" w:type="dxa"/>
            <w:tcBorders>
              <w:top w:val="nil"/>
              <w:left w:val="nil"/>
              <w:bottom w:val="single" w:sz="4" w:space="0" w:color="auto"/>
              <w:right w:val="single" w:sz="4" w:space="0" w:color="auto"/>
            </w:tcBorders>
            <w:shd w:val="clear" w:color="auto" w:fill="auto"/>
            <w:vAlign w:val="center"/>
            <w:hideMark/>
          </w:tcPr>
          <w:p w14:paraId="10C9E7B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2CCC3C4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22" w:type="dxa"/>
            <w:tcBorders>
              <w:top w:val="nil"/>
              <w:left w:val="nil"/>
              <w:bottom w:val="single" w:sz="4" w:space="0" w:color="auto"/>
              <w:right w:val="single" w:sz="4" w:space="0" w:color="auto"/>
            </w:tcBorders>
            <w:shd w:val="clear" w:color="auto" w:fill="auto"/>
            <w:vAlign w:val="center"/>
            <w:hideMark/>
          </w:tcPr>
          <w:p w14:paraId="3231BBA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18</w:t>
            </w:r>
          </w:p>
        </w:tc>
        <w:tc>
          <w:tcPr>
            <w:tcW w:w="642" w:type="dxa"/>
            <w:tcBorders>
              <w:top w:val="nil"/>
              <w:left w:val="nil"/>
              <w:bottom w:val="single" w:sz="4" w:space="0" w:color="auto"/>
              <w:right w:val="single" w:sz="4" w:space="0" w:color="auto"/>
            </w:tcBorders>
            <w:shd w:val="clear" w:color="auto" w:fill="auto"/>
            <w:vAlign w:val="center"/>
            <w:hideMark/>
          </w:tcPr>
          <w:p w14:paraId="38F998B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18</w:t>
            </w:r>
          </w:p>
        </w:tc>
        <w:tc>
          <w:tcPr>
            <w:tcW w:w="520" w:type="dxa"/>
            <w:tcBorders>
              <w:top w:val="nil"/>
              <w:left w:val="nil"/>
              <w:bottom w:val="single" w:sz="4" w:space="0" w:color="auto"/>
              <w:right w:val="single" w:sz="4" w:space="0" w:color="auto"/>
            </w:tcBorders>
            <w:shd w:val="clear" w:color="auto" w:fill="auto"/>
            <w:vAlign w:val="center"/>
            <w:hideMark/>
          </w:tcPr>
          <w:p w14:paraId="5A6384A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6E5106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CB2099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2525DF9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38FF442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3E64AA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4CAFB9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A23245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1366FA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06552A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3C1CD0E5" w14:textId="77777777" w:rsidTr="00C72749">
        <w:trPr>
          <w:trHeight w:val="462"/>
          <w:jc w:val="center"/>
        </w:trPr>
        <w:tc>
          <w:tcPr>
            <w:tcW w:w="537" w:type="dxa"/>
            <w:vMerge/>
            <w:tcBorders>
              <w:top w:val="nil"/>
              <w:left w:val="single" w:sz="4" w:space="0" w:color="auto"/>
              <w:bottom w:val="single" w:sz="4" w:space="0" w:color="auto"/>
              <w:right w:val="single" w:sz="4" w:space="0" w:color="auto"/>
            </w:tcBorders>
            <w:vAlign w:val="center"/>
            <w:hideMark/>
          </w:tcPr>
          <w:p w14:paraId="0AA8A611"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02F79CA4"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7040F77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1802020020 1802020002</w:t>
            </w:r>
          </w:p>
        </w:tc>
        <w:tc>
          <w:tcPr>
            <w:tcW w:w="2748" w:type="dxa"/>
            <w:tcBorders>
              <w:top w:val="nil"/>
              <w:left w:val="nil"/>
              <w:bottom w:val="single" w:sz="4" w:space="0" w:color="auto"/>
              <w:right w:val="single" w:sz="4" w:space="0" w:color="auto"/>
            </w:tcBorders>
            <w:shd w:val="clear" w:color="auto" w:fill="auto"/>
            <w:vAlign w:val="center"/>
            <w:hideMark/>
          </w:tcPr>
          <w:p w14:paraId="0762CA22"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大学语文</w:t>
            </w:r>
          </w:p>
        </w:tc>
        <w:tc>
          <w:tcPr>
            <w:tcW w:w="521" w:type="dxa"/>
            <w:tcBorders>
              <w:top w:val="nil"/>
              <w:left w:val="nil"/>
              <w:bottom w:val="single" w:sz="4" w:space="0" w:color="auto"/>
              <w:right w:val="single" w:sz="4" w:space="0" w:color="auto"/>
            </w:tcBorders>
            <w:shd w:val="clear" w:color="auto" w:fill="auto"/>
            <w:vAlign w:val="center"/>
            <w:hideMark/>
          </w:tcPr>
          <w:p w14:paraId="73F1376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w:t>
            </w:r>
          </w:p>
        </w:tc>
        <w:tc>
          <w:tcPr>
            <w:tcW w:w="562" w:type="dxa"/>
            <w:tcBorders>
              <w:top w:val="nil"/>
              <w:left w:val="nil"/>
              <w:bottom w:val="single" w:sz="4" w:space="0" w:color="auto"/>
              <w:right w:val="single" w:sz="4" w:space="0" w:color="auto"/>
            </w:tcBorders>
            <w:shd w:val="clear" w:color="auto" w:fill="auto"/>
            <w:vAlign w:val="center"/>
            <w:hideMark/>
          </w:tcPr>
          <w:p w14:paraId="07E7DF2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62" w:type="dxa"/>
            <w:tcBorders>
              <w:top w:val="nil"/>
              <w:left w:val="nil"/>
              <w:bottom w:val="single" w:sz="4" w:space="0" w:color="auto"/>
              <w:right w:val="single" w:sz="4" w:space="0" w:color="auto"/>
            </w:tcBorders>
            <w:shd w:val="clear" w:color="auto" w:fill="auto"/>
            <w:vAlign w:val="center"/>
            <w:hideMark/>
          </w:tcPr>
          <w:p w14:paraId="6567FE7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782" w:type="dxa"/>
            <w:tcBorders>
              <w:top w:val="nil"/>
              <w:left w:val="nil"/>
              <w:bottom w:val="single" w:sz="4" w:space="0" w:color="auto"/>
              <w:right w:val="single" w:sz="4" w:space="0" w:color="auto"/>
            </w:tcBorders>
            <w:shd w:val="clear" w:color="auto" w:fill="auto"/>
            <w:vAlign w:val="center"/>
            <w:hideMark/>
          </w:tcPr>
          <w:p w14:paraId="619A9A6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96</w:t>
            </w:r>
          </w:p>
        </w:tc>
        <w:tc>
          <w:tcPr>
            <w:tcW w:w="622" w:type="dxa"/>
            <w:tcBorders>
              <w:top w:val="nil"/>
              <w:left w:val="nil"/>
              <w:bottom w:val="single" w:sz="4" w:space="0" w:color="auto"/>
              <w:right w:val="single" w:sz="4" w:space="0" w:color="auto"/>
            </w:tcBorders>
            <w:shd w:val="clear" w:color="auto" w:fill="auto"/>
            <w:vAlign w:val="center"/>
            <w:hideMark/>
          </w:tcPr>
          <w:p w14:paraId="032387C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80</w:t>
            </w:r>
          </w:p>
        </w:tc>
        <w:tc>
          <w:tcPr>
            <w:tcW w:w="642" w:type="dxa"/>
            <w:tcBorders>
              <w:top w:val="nil"/>
              <w:left w:val="nil"/>
              <w:bottom w:val="single" w:sz="4" w:space="0" w:color="auto"/>
              <w:right w:val="single" w:sz="4" w:space="0" w:color="auto"/>
            </w:tcBorders>
            <w:shd w:val="clear" w:color="auto" w:fill="auto"/>
            <w:vAlign w:val="center"/>
            <w:hideMark/>
          </w:tcPr>
          <w:p w14:paraId="051D26B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4A62847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0806EC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A25F97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3DE0472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015DBA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199BDD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2149ED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64</w:t>
            </w:r>
          </w:p>
        </w:tc>
        <w:tc>
          <w:tcPr>
            <w:tcW w:w="520" w:type="dxa"/>
            <w:tcBorders>
              <w:top w:val="nil"/>
              <w:left w:val="nil"/>
              <w:bottom w:val="single" w:sz="4" w:space="0" w:color="auto"/>
              <w:right w:val="single" w:sz="4" w:space="0" w:color="auto"/>
            </w:tcBorders>
            <w:shd w:val="clear" w:color="auto" w:fill="auto"/>
            <w:vAlign w:val="center"/>
            <w:hideMark/>
          </w:tcPr>
          <w:p w14:paraId="2C1EB81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3188E1E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B4E764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78BDED39" w14:textId="77777777" w:rsidTr="00C72749">
        <w:trPr>
          <w:trHeight w:val="720"/>
          <w:jc w:val="center"/>
        </w:trPr>
        <w:tc>
          <w:tcPr>
            <w:tcW w:w="537" w:type="dxa"/>
            <w:vMerge/>
            <w:tcBorders>
              <w:top w:val="nil"/>
              <w:left w:val="single" w:sz="4" w:space="0" w:color="auto"/>
              <w:bottom w:val="single" w:sz="4" w:space="0" w:color="auto"/>
              <w:right w:val="single" w:sz="4" w:space="0" w:color="auto"/>
            </w:tcBorders>
            <w:vAlign w:val="center"/>
            <w:hideMark/>
          </w:tcPr>
          <w:p w14:paraId="3886BD21"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24126FF6"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725DE31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091167</w:t>
            </w:r>
          </w:p>
        </w:tc>
        <w:tc>
          <w:tcPr>
            <w:tcW w:w="2748" w:type="dxa"/>
            <w:tcBorders>
              <w:top w:val="nil"/>
              <w:left w:val="nil"/>
              <w:bottom w:val="single" w:sz="4" w:space="0" w:color="auto"/>
              <w:right w:val="single" w:sz="4" w:space="0" w:color="auto"/>
            </w:tcBorders>
            <w:shd w:val="clear" w:color="auto" w:fill="auto"/>
            <w:vAlign w:val="center"/>
            <w:hideMark/>
          </w:tcPr>
          <w:p w14:paraId="16DDE870"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普通话水平技能测试(可根据专业课程安排调整学期)</w:t>
            </w:r>
          </w:p>
        </w:tc>
        <w:tc>
          <w:tcPr>
            <w:tcW w:w="521" w:type="dxa"/>
            <w:tcBorders>
              <w:top w:val="nil"/>
              <w:left w:val="nil"/>
              <w:bottom w:val="single" w:sz="4" w:space="0" w:color="auto"/>
              <w:right w:val="single" w:sz="4" w:space="0" w:color="auto"/>
            </w:tcBorders>
            <w:shd w:val="clear" w:color="auto" w:fill="auto"/>
            <w:vAlign w:val="center"/>
            <w:hideMark/>
          </w:tcPr>
          <w:p w14:paraId="5A2AC68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36104CC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7-8</w:t>
            </w:r>
          </w:p>
        </w:tc>
        <w:tc>
          <w:tcPr>
            <w:tcW w:w="562" w:type="dxa"/>
            <w:tcBorders>
              <w:top w:val="nil"/>
              <w:left w:val="nil"/>
              <w:bottom w:val="single" w:sz="4" w:space="0" w:color="auto"/>
              <w:right w:val="single" w:sz="4" w:space="0" w:color="auto"/>
            </w:tcBorders>
            <w:shd w:val="clear" w:color="auto" w:fill="auto"/>
            <w:vAlign w:val="center"/>
            <w:hideMark/>
          </w:tcPr>
          <w:p w14:paraId="2A5ED05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126BE6E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64 </w:t>
            </w:r>
          </w:p>
        </w:tc>
        <w:tc>
          <w:tcPr>
            <w:tcW w:w="622" w:type="dxa"/>
            <w:tcBorders>
              <w:top w:val="nil"/>
              <w:left w:val="nil"/>
              <w:bottom w:val="single" w:sz="4" w:space="0" w:color="auto"/>
              <w:right w:val="single" w:sz="4" w:space="0" w:color="auto"/>
            </w:tcBorders>
            <w:shd w:val="clear" w:color="auto" w:fill="auto"/>
            <w:vAlign w:val="center"/>
            <w:hideMark/>
          </w:tcPr>
          <w:p w14:paraId="508646C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32 </w:t>
            </w:r>
          </w:p>
        </w:tc>
        <w:tc>
          <w:tcPr>
            <w:tcW w:w="642" w:type="dxa"/>
            <w:tcBorders>
              <w:top w:val="nil"/>
              <w:left w:val="nil"/>
              <w:bottom w:val="single" w:sz="4" w:space="0" w:color="auto"/>
              <w:right w:val="single" w:sz="4" w:space="0" w:color="auto"/>
            </w:tcBorders>
            <w:shd w:val="clear" w:color="auto" w:fill="auto"/>
            <w:vAlign w:val="center"/>
            <w:hideMark/>
          </w:tcPr>
          <w:p w14:paraId="4A56C4E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32 </w:t>
            </w:r>
          </w:p>
        </w:tc>
        <w:tc>
          <w:tcPr>
            <w:tcW w:w="520" w:type="dxa"/>
            <w:tcBorders>
              <w:top w:val="nil"/>
              <w:left w:val="nil"/>
              <w:bottom w:val="single" w:sz="4" w:space="0" w:color="auto"/>
              <w:right w:val="single" w:sz="4" w:space="0" w:color="auto"/>
            </w:tcBorders>
            <w:shd w:val="clear" w:color="auto" w:fill="auto"/>
            <w:noWrap/>
            <w:vAlign w:val="center"/>
            <w:hideMark/>
          </w:tcPr>
          <w:p w14:paraId="7DCC5549"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22F0D864"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CAA4C5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7C409C6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5BCBE4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4DBD5A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0A01BD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32 </w:t>
            </w:r>
          </w:p>
        </w:tc>
        <w:tc>
          <w:tcPr>
            <w:tcW w:w="520" w:type="dxa"/>
            <w:tcBorders>
              <w:top w:val="nil"/>
              <w:left w:val="nil"/>
              <w:bottom w:val="single" w:sz="4" w:space="0" w:color="auto"/>
              <w:right w:val="single" w:sz="4" w:space="0" w:color="auto"/>
            </w:tcBorders>
            <w:shd w:val="clear" w:color="auto" w:fill="auto"/>
            <w:vAlign w:val="center"/>
            <w:hideMark/>
          </w:tcPr>
          <w:p w14:paraId="59580AF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32 </w:t>
            </w:r>
          </w:p>
        </w:tc>
        <w:tc>
          <w:tcPr>
            <w:tcW w:w="520" w:type="dxa"/>
            <w:tcBorders>
              <w:top w:val="nil"/>
              <w:left w:val="nil"/>
              <w:bottom w:val="single" w:sz="4" w:space="0" w:color="auto"/>
              <w:right w:val="single" w:sz="4" w:space="0" w:color="auto"/>
            </w:tcBorders>
            <w:shd w:val="clear" w:color="auto" w:fill="auto"/>
            <w:vAlign w:val="center"/>
            <w:hideMark/>
          </w:tcPr>
          <w:p w14:paraId="21A8E6F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7B07D2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65D3B50F" w14:textId="77777777" w:rsidTr="00C72749">
        <w:trPr>
          <w:trHeight w:val="420"/>
          <w:jc w:val="center"/>
        </w:trPr>
        <w:tc>
          <w:tcPr>
            <w:tcW w:w="537" w:type="dxa"/>
            <w:vMerge/>
            <w:tcBorders>
              <w:top w:val="nil"/>
              <w:left w:val="single" w:sz="4" w:space="0" w:color="auto"/>
              <w:bottom w:val="single" w:sz="4" w:space="0" w:color="auto"/>
              <w:right w:val="single" w:sz="4" w:space="0" w:color="auto"/>
            </w:tcBorders>
            <w:vAlign w:val="center"/>
            <w:hideMark/>
          </w:tcPr>
          <w:p w14:paraId="29429C6B"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7B778052"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3282C69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2601020007</w:t>
            </w:r>
            <w:r w:rsidRPr="00B41207">
              <w:rPr>
                <w:rFonts w:ascii="宋体" w:eastAsia="宋体" w:hAnsi="宋体" w:cs="宋体" w:hint="eastAsia"/>
                <w:kern w:val="0"/>
                <w:sz w:val="20"/>
                <w:szCs w:val="20"/>
              </w:rPr>
              <w:br/>
              <w:t>2601020008</w:t>
            </w:r>
          </w:p>
        </w:tc>
        <w:tc>
          <w:tcPr>
            <w:tcW w:w="2748" w:type="dxa"/>
            <w:tcBorders>
              <w:top w:val="nil"/>
              <w:left w:val="nil"/>
              <w:bottom w:val="single" w:sz="4" w:space="0" w:color="auto"/>
              <w:right w:val="single" w:sz="4" w:space="0" w:color="auto"/>
            </w:tcBorders>
            <w:shd w:val="clear" w:color="auto" w:fill="auto"/>
            <w:vAlign w:val="center"/>
            <w:hideMark/>
          </w:tcPr>
          <w:p w14:paraId="5E0A8CEA"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历史</w:t>
            </w:r>
          </w:p>
        </w:tc>
        <w:tc>
          <w:tcPr>
            <w:tcW w:w="521" w:type="dxa"/>
            <w:tcBorders>
              <w:top w:val="nil"/>
              <w:left w:val="nil"/>
              <w:bottom w:val="single" w:sz="4" w:space="0" w:color="auto"/>
              <w:right w:val="single" w:sz="4" w:space="0" w:color="auto"/>
            </w:tcBorders>
            <w:shd w:val="clear" w:color="auto" w:fill="auto"/>
            <w:vAlign w:val="center"/>
            <w:hideMark/>
          </w:tcPr>
          <w:p w14:paraId="55CCCDF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2D06583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3-4</w:t>
            </w:r>
          </w:p>
        </w:tc>
        <w:tc>
          <w:tcPr>
            <w:tcW w:w="562" w:type="dxa"/>
            <w:tcBorders>
              <w:top w:val="nil"/>
              <w:left w:val="nil"/>
              <w:bottom w:val="single" w:sz="4" w:space="0" w:color="auto"/>
              <w:right w:val="single" w:sz="4" w:space="0" w:color="auto"/>
            </w:tcBorders>
            <w:shd w:val="clear" w:color="auto" w:fill="auto"/>
            <w:vAlign w:val="center"/>
            <w:hideMark/>
          </w:tcPr>
          <w:p w14:paraId="67732DD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782" w:type="dxa"/>
            <w:tcBorders>
              <w:top w:val="nil"/>
              <w:left w:val="nil"/>
              <w:bottom w:val="single" w:sz="4" w:space="0" w:color="auto"/>
              <w:right w:val="single" w:sz="4" w:space="0" w:color="auto"/>
            </w:tcBorders>
            <w:shd w:val="clear" w:color="auto" w:fill="auto"/>
            <w:vAlign w:val="center"/>
            <w:hideMark/>
          </w:tcPr>
          <w:p w14:paraId="48B3691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72</w:t>
            </w:r>
          </w:p>
        </w:tc>
        <w:tc>
          <w:tcPr>
            <w:tcW w:w="622" w:type="dxa"/>
            <w:tcBorders>
              <w:top w:val="nil"/>
              <w:left w:val="nil"/>
              <w:bottom w:val="single" w:sz="4" w:space="0" w:color="auto"/>
              <w:right w:val="single" w:sz="4" w:space="0" w:color="auto"/>
            </w:tcBorders>
            <w:shd w:val="clear" w:color="auto" w:fill="auto"/>
            <w:vAlign w:val="center"/>
            <w:hideMark/>
          </w:tcPr>
          <w:p w14:paraId="25D3E0E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42" w:type="dxa"/>
            <w:tcBorders>
              <w:top w:val="nil"/>
              <w:left w:val="nil"/>
              <w:bottom w:val="single" w:sz="4" w:space="0" w:color="auto"/>
              <w:right w:val="single" w:sz="4" w:space="0" w:color="auto"/>
            </w:tcBorders>
            <w:shd w:val="clear" w:color="auto" w:fill="auto"/>
            <w:vAlign w:val="center"/>
            <w:hideMark/>
          </w:tcPr>
          <w:p w14:paraId="4C683C0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55D3121C"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D6A9FE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E8531B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noWrap/>
            <w:vAlign w:val="center"/>
            <w:hideMark/>
          </w:tcPr>
          <w:p w14:paraId="76D025C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2A46DC6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B8308D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CF7896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F60331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894525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D26D55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50EC263F"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05D5F8B7"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7CB3260C"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7FC7829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1802020013</w:t>
            </w:r>
          </w:p>
        </w:tc>
        <w:tc>
          <w:tcPr>
            <w:tcW w:w="2748" w:type="dxa"/>
            <w:tcBorders>
              <w:top w:val="nil"/>
              <w:left w:val="nil"/>
              <w:bottom w:val="single" w:sz="4" w:space="0" w:color="auto"/>
              <w:right w:val="single" w:sz="4" w:space="0" w:color="auto"/>
            </w:tcBorders>
            <w:shd w:val="clear" w:color="auto" w:fill="auto"/>
            <w:vAlign w:val="center"/>
            <w:hideMark/>
          </w:tcPr>
          <w:p w14:paraId="23E98172"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物理</w:t>
            </w:r>
          </w:p>
        </w:tc>
        <w:tc>
          <w:tcPr>
            <w:tcW w:w="521" w:type="dxa"/>
            <w:tcBorders>
              <w:top w:val="nil"/>
              <w:left w:val="nil"/>
              <w:bottom w:val="single" w:sz="4" w:space="0" w:color="auto"/>
              <w:right w:val="single" w:sz="4" w:space="0" w:color="auto"/>
            </w:tcBorders>
            <w:shd w:val="clear" w:color="auto" w:fill="auto"/>
            <w:vAlign w:val="center"/>
            <w:hideMark/>
          </w:tcPr>
          <w:p w14:paraId="5017BAD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3968C94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562" w:type="dxa"/>
            <w:tcBorders>
              <w:top w:val="nil"/>
              <w:left w:val="nil"/>
              <w:bottom w:val="single" w:sz="4" w:space="0" w:color="auto"/>
              <w:right w:val="single" w:sz="4" w:space="0" w:color="auto"/>
            </w:tcBorders>
            <w:shd w:val="clear" w:color="auto" w:fill="auto"/>
            <w:vAlign w:val="center"/>
            <w:hideMark/>
          </w:tcPr>
          <w:p w14:paraId="03FEF24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782" w:type="dxa"/>
            <w:tcBorders>
              <w:top w:val="nil"/>
              <w:left w:val="nil"/>
              <w:bottom w:val="single" w:sz="4" w:space="0" w:color="auto"/>
              <w:right w:val="single" w:sz="4" w:space="0" w:color="auto"/>
            </w:tcBorders>
            <w:shd w:val="clear" w:color="auto" w:fill="auto"/>
            <w:vAlign w:val="center"/>
            <w:hideMark/>
          </w:tcPr>
          <w:p w14:paraId="66A151D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622" w:type="dxa"/>
            <w:tcBorders>
              <w:top w:val="nil"/>
              <w:left w:val="nil"/>
              <w:bottom w:val="single" w:sz="4" w:space="0" w:color="auto"/>
              <w:right w:val="single" w:sz="4" w:space="0" w:color="auto"/>
            </w:tcBorders>
            <w:shd w:val="clear" w:color="auto" w:fill="auto"/>
            <w:vAlign w:val="center"/>
            <w:hideMark/>
          </w:tcPr>
          <w:p w14:paraId="55CD092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38</w:t>
            </w:r>
          </w:p>
        </w:tc>
        <w:tc>
          <w:tcPr>
            <w:tcW w:w="642" w:type="dxa"/>
            <w:tcBorders>
              <w:top w:val="nil"/>
              <w:left w:val="nil"/>
              <w:bottom w:val="single" w:sz="4" w:space="0" w:color="auto"/>
              <w:right w:val="single" w:sz="4" w:space="0" w:color="auto"/>
            </w:tcBorders>
            <w:shd w:val="clear" w:color="auto" w:fill="auto"/>
            <w:vAlign w:val="center"/>
            <w:hideMark/>
          </w:tcPr>
          <w:p w14:paraId="35E526E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10</w:t>
            </w:r>
          </w:p>
        </w:tc>
        <w:tc>
          <w:tcPr>
            <w:tcW w:w="520" w:type="dxa"/>
            <w:tcBorders>
              <w:top w:val="nil"/>
              <w:left w:val="nil"/>
              <w:bottom w:val="single" w:sz="4" w:space="0" w:color="auto"/>
              <w:right w:val="single" w:sz="4" w:space="0" w:color="auto"/>
            </w:tcBorders>
            <w:shd w:val="clear" w:color="auto" w:fill="auto"/>
            <w:vAlign w:val="center"/>
            <w:hideMark/>
          </w:tcPr>
          <w:p w14:paraId="3311A6C3"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737479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EC1D03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520" w:type="dxa"/>
            <w:tcBorders>
              <w:top w:val="nil"/>
              <w:left w:val="nil"/>
              <w:bottom w:val="single" w:sz="4" w:space="0" w:color="auto"/>
              <w:right w:val="single" w:sz="4" w:space="0" w:color="auto"/>
            </w:tcBorders>
            <w:shd w:val="clear" w:color="auto" w:fill="auto"/>
            <w:noWrap/>
            <w:vAlign w:val="center"/>
            <w:hideMark/>
          </w:tcPr>
          <w:p w14:paraId="5C5D5A1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4571B1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CB66A2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D12B06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107657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3CD847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E5EABA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4D1D9774" w14:textId="77777777" w:rsidTr="00C72749">
        <w:trPr>
          <w:trHeight w:val="1902"/>
          <w:jc w:val="center"/>
        </w:trPr>
        <w:tc>
          <w:tcPr>
            <w:tcW w:w="537" w:type="dxa"/>
            <w:vMerge/>
            <w:tcBorders>
              <w:top w:val="nil"/>
              <w:left w:val="single" w:sz="4" w:space="0" w:color="auto"/>
              <w:bottom w:val="single" w:sz="4" w:space="0" w:color="auto"/>
              <w:right w:val="single" w:sz="4" w:space="0" w:color="auto"/>
            </w:tcBorders>
            <w:vAlign w:val="center"/>
            <w:hideMark/>
          </w:tcPr>
          <w:p w14:paraId="0E840D0A"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7AF4FD6A"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23AAC1F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2602010013 2602010014 2602010015 2602010016 2602010017</w:t>
            </w:r>
            <w:r w:rsidRPr="00B41207">
              <w:rPr>
                <w:rFonts w:ascii="宋体" w:eastAsia="宋体" w:hAnsi="宋体" w:cs="宋体" w:hint="eastAsia"/>
                <w:kern w:val="0"/>
                <w:sz w:val="20"/>
                <w:szCs w:val="20"/>
              </w:rPr>
              <w:br/>
              <w:t>2602010010</w:t>
            </w:r>
            <w:r w:rsidRPr="00B41207">
              <w:rPr>
                <w:rFonts w:ascii="宋体" w:eastAsia="宋体" w:hAnsi="宋体" w:cs="宋体" w:hint="eastAsia"/>
                <w:kern w:val="0"/>
                <w:sz w:val="20"/>
                <w:szCs w:val="20"/>
              </w:rPr>
              <w:br/>
              <w:t>2602010011</w:t>
            </w:r>
            <w:r w:rsidRPr="00B41207">
              <w:rPr>
                <w:rFonts w:ascii="宋体" w:eastAsia="宋体" w:hAnsi="宋体" w:cs="宋体" w:hint="eastAsia"/>
                <w:kern w:val="0"/>
                <w:sz w:val="20"/>
                <w:szCs w:val="20"/>
              </w:rPr>
              <w:br/>
              <w:t>2602010012</w:t>
            </w:r>
          </w:p>
        </w:tc>
        <w:tc>
          <w:tcPr>
            <w:tcW w:w="2748" w:type="dxa"/>
            <w:tcBorders>
              <w:top w:val="nil"/>
              <w:left w:val="nil"/>
              <w:bottom w:val="single" w:sz="4" w:space="0" w:color="auto"/>
              <w:right w:val="single" w:sz="4" w:space="0" w:color="auto"/>
            </w:tcBorders>
            <w:shd w:val="clear" w:color="auto" w:fill="auto"/>
            <w:vAlign w:val="center"/>
            <w:hideMark/>
          </w:tcPr>
          <w:p w14:paraId="68E027AD"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形势与政策</w:t>
            </w:r>
          </w:p>
        </w:tc>
        <w:tc>
          <w:tcPr>
            <w:tcW w:w="521" w:type="dxa"/>
            <w:tcBorders>
              <w:top w:val="nil"/>
              <w:left w:val="nil"/>
              <w:bottom w:val="single" w:sz="4" w:space="0" w:color="auto"/>
              <w:right w:val="single" w:sz="4" w:space="0" w:color="auto"/>
            </w:tcBorders>
            <w:shd w:val="clear" w:color="auto" w:fill="auto"/>
            <w:noWrap/>
            <w:vAlign w:val="center"/>
            <w:hideMark/>
          </w:tcPr>
          <w:p w14:paraId="7A5EF6D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283115B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1-8</w:t>
            </w:r>
          </w:p>
        </w:tc>
        <w:tc>
          <w:tcPr>
            <w:tcW w:w="562" w:type="dxa"/>
            <w:tcBorders>
              <w:top w:val="nil"/>
              <w:left w:val="nil"/>
              <w:bottom w:val="single" w:sz="4" w:space="0" w:color="auto"/>
              <w:right w:val="single" w:sz="4" w:space="0" w:color="auto"/>
            </w:tcBorders>
            <w:shd w:val="clear" w:color="auto" w:fill="auto"/>
            <w:vAlign w:val="center"/>
            <w:hideMark/>
          </w:tcPr>
          <w:p w14:paraId="7E19CA9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782" w:type="dxa"/>
            <w:tcBorders>
              <w:top w:val="nil"/>
              <w:left w:val="nil"/>
              <w:bottom w:val="single" w:sz="4" w:space="0" w:color="auto"/>
              <w:right w:val="single" w:sz="4" w:space="0" w:color="auto"/>
            </w:tcBorders>
            <w:shd w:val="clear" w:color="auto" w:fill="auto"/>
            <w:vAlign w:val="center"/>
            <w:hideMark/>
          </w:tcPr>
          <w:p w14:paraId="3E7DF1E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64</w:t>
            </w:r>
          </w:p>
        </w:tc>
        <w:tc>
          <w:tcPr>
            <w:tcW w:w="622" w:type="dxa"/>
            <w:tcBorders>
              <w:top w:val="nil"/>
              <w:left w:val="nil"/>
              <w:bottom w:val="single" w:sz="4" w:space="0" w:color="auto"/>
              <w:right w:val="single" w:sz="4" w:space="0" w:color="auto"/>
            </w:tcBorders>
            <w:shd w:val="clear" w:color="auto" w:fill="auto"/>
            <w:vAlign w:val="center"/>
            <w:hideMark/>
          </w:tcPr>
          <w:p w14:paraId="00B5E5E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64</w:t>
            </w:r>
          </w:p>
        </w:tc>
        <w:tc>
          <w:tcPr>
            <w:tcW w:w="642" w:type="dxa"/>
            <w:tcBorders>
              <w:top w:val="nil"/>
              <w:left w:val="nil"/>
              <w:bottom w:val="single" w:sz="4" w:space="0" w:color="auto"/>
              <w:right w:val="single" w:sz="4" w:space="0" w:color="auto"/>
            </w:tcBorders>
            <w:shd w:val="clear" w:color="auto" w:fill="auto"/>
            <w:vAlign w:val="center"/>
            <w:hideMark/>
          </w:tcPr>
          <w:p w14:paraId="5D410D6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23AD183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20" w:type="dxa"/>
            <w:tcBorders>
              <w:top w:val="nil"/>
              <w:left w:val="nil"/>
              <w:bottom w:val="single" w:sz="4" w:space="0" w:color="auto"/>
              <w:right w:val="single" w:sz="4" w:space="0" w:color="auto"/>
            </w:tcBorders>
            <w:shd w:val="clear" w:color="auto" w:fill="auto"/>
            <w:vAlign w:val="center"/>
            <w:hideMark/>
          </w:tcPr>
          <w:p w14:paraId="4287DB5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20" w:type="dxa"/>
            <w:tcBorders>
              <w:top w:val="nil"/>
              <w:left w:val="nil"/>
              <w:bottom w:val="single" w:sz="4" w:space="0" w:color="auto"/>
              <w:right w:val="single" w:sz="4" w:space="0" w:color="auto"/>
            </w:tcBorders>
            <w:shd w:val="clear" w:color="auto" w:fill="auto"/>
            <w:vAlign w:val="center"/>
            <w:hideMark/>
          </w:tcPr>
          <w:p w14:paraId="70F56F4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20" w:type="dxa"/>
            <w:tcBorders>
              <w:top w:val="nil"/>
              <w:left w:val="nil"/>
              <w:bottom w:val="single" w:sz="4" w:space="0" w:color="auto"/>
              <w:right w:val="single" w:sz="4" w:space="0" w:color="auto"/>
            </w:tcBorders>
            <w:shd w:val="clear" w:color="auto" w:fill="auto"/>
            <w:vAlign w:val="center"/>
            <w:hideMark/>
          </w:tcPr>
          <w:p w14:paraId="12BA706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20" w:type="dxa"/>
            <w:tcBorders>
              <w:top w:val="nil"/>
              <w:left w:val="nil"/>
              <w:bottom w:val="single" w:sz="4" w:space="0" w:color="auto"/>
              <w:right w:val="single" w:sz="4" w:space="0" w:color="auto"/>
            </w:tcBorders>
            <w:shd w:val="clear" w:color="auto" w:fill="auto"/>
            <w:vAlign w:val="center"/>
            <w:hideMark/>
          </w:tcPr>
          <w:p w14:paraId="1577CEA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20" w:type="dxa"/>
            <w:tcBorders>
              <w:top w:val="nil"/>
              <w:left w:val="nil"/>
              <w:bottom w:val="single" w:sz="4" w:space="0" w:color="auto"/>
              <w:right w:val="single" w:sz="4" w:space="0" w:color="auto"/>
            </w:tcBorders>
            <w:shd w:val="clear" w:color="auto" w:fill="auto"/>
            <w:vAlign w:val="center"/>
            <w:hideMark/>
          </w:tcPr>
          <w:p w14:paraId="303FBA5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20" w:type="dxa"/>
            <w:tcBorders>
              <w:top w:val="nil"/>
              <w:left w:val="nil"/>
              <w:bottom w:val="single" w:sz="4" w:space="0" w:color="auto"/>
              <w:right w:val="single" w:sz="4" w:space="0" w:color="auto"/>
            </w:tcBorders>
            <w:shd w:val="clear" w:color="auto" w:fill="auto"/>
            <w:vAlign w:val="center"/>
            <w:hideMark/>
          </w:tcPr>
          <w:p w14:paraId="17DC044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20" w:type="dxa"/>
            <w:tcBorders>
              <w:top w:val="nil"/>
              <w:left w:val="nil"/>
              <w:bottom w:val="single" w:sz="4" w:space="0" w:color="auto"/>
              <w:right w:val="single" w:sz="4" w:space="0" w:color="auto"/>
            </w:tcBorders>
            <w:shd w:val="clear" w:color="auto" w:fill="auto"/>
            <w:vAlign w:val="center"/>
            <w:hideMark/>
          </w:tcPr>
          <w:p w14:paraId="6E9DEB5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20" w:type="dxa"/>
            <w:tcBorders>
              <w:top w:val="nil"/>
              <w:left w:val="nil"/>
              <w:bottom w:val="single" w:sz="4" w:space="0" w:color="auto"/>
              <w:right w:val="single" w:sz="4" w:space="0" w:color="auto"/>
            </w:tcBorders>
            <w:shd w:val="clear" w:color="auto" w:fill="auto"/>
            <w:vAlign w:val="center"/>
            <w:hideMark/>
          </w:tcPr>
          <w:p w14:paraId="3B5B567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A1184B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04332BB7" w14:textId="77777777" w:rsidTr="00C72749">
        <w:trPr>
          <w:trHeight w:val="1399"/>
          <w:jc w:val="center"/>
        </w:trPr>
        <w:tc>
          <w:tcPr>
            <w:tcW w:w="537" w:type="dxa"/>
            <w:vMerge/>
            <w:tcBorders>
              <w:top w:val="nil"/>
              <w:left w:val="single" w:sz="4" w:space="0" w:color="auto"/>
              <w:bottom w:val="single" w:sz="4" w:space="0" w:color="auto"/>
              <w:right w:val="single" w:sz="4" w:space="0" w:color="auto"/>
            </w:tcBorders>
            <w:vAlign w:val="center"/>
            <w:hideMark/>
          </w:tcPr>
          <w:p w14:paraId="03482CB6"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02E8075B"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1A6EDB3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0501040002</w:t>
            </w:r>
            <w:r w:rsidRPr="00B41207">
              <w:rPr>
                <w:rFonts w:ascii="宋体" w:eastAsia="宋体" w:hAnsi="宋体" w:cs="宋体" w:hint="eastAsia"/>
                <w:kern w:val="0"/>
                <w:sz w:val="20"/>
                <w:szCs w:val="20"/>
              </w:rPr>
              <w:br/>
              <w:t>0501040003</w:t>
            </w:r>
            <w:r w:rsidRPr="00B41207">
              <w:rPr>
                <w:rFonts w:ascii="宋体" w:eastAsia="宋体" w:hAnsi="宋体" w:cs="宋体" w:hint="eastAsia"/>
                <w:kern w:val="0"/>
                <w:sz w:val="20"/>
                <w:szCs w:val="20"/>
              </w:rPr>
              <w:br/>
              <w:t>0501040004</w:t>
            </w:r>
            <w:r w:rsidRPr="00B41207">
              <w:rPr>
                <w:rFonts w:ascii="宋体" w:eastAsia="宋体" w:hAnsi="宋体" w:cs="宋体" w:hint="eastAsia"/>
                <w:kern w:val="0"/>
                <w:sz w:val="20"/>
                <w:szCs w:val="20"/>
              </w:rPr>
              <w:br/>
              <w:t>0501040005</w:t>
            </w:r>
            <w:r w:rsidRPr="00B41207">
              <w:rPr>
                <w:rFonts w:ascii="宋体" w:eastAsia="宋体" w:hAnsi="宋体" w:cs="宋体" w:hint="eastAsia"/>
                <w:kern w:val="0"/>
                <w:sz w:val="20"/>
                <w:szCs w:val="20"/>
              </w:rPr>
              <w:br/>
              <w:t>0501040006</w:t>
            </w:r>
            <w:r w:rsidRPr="00B41207">
              <w:rPr>
                <w:rFonts w:ascii="宋体" w:eastAsia="宋体" w:hAnsi="宋体" w:cs="宋体" w:hint="eastAsia"/>
                <w:kern w:val="0"/>
                <w:sz w:val="20"/>
                <w:szCs w:val="20"/>
              </w:rPr>
              <w:br/>
              <w:t>0501040007</w:t>
            </w:r>
          </w:p>
        </w:tc>
        <w:tc>
          <w:tcPr>
            <w:tcW w:w="2748" w:type="dxa"/>
            <w:tcBorders>
              <w:top w:val="nil"/>
              <w:left w:val="nil"/>
              <w:bottom w:val="single" w:sz="4" w:space="0" w:color="auto"/>
              <w:right w:val="single" w:sz="4" w:space="0" w:color="auto"/>
            </w:tcBorders>
            <w:shd w:val="clear" w:color="auto" w:fill="auto"/>
            <w:vAlign w:val="center"/>
            <w:hideMark/>
          </w:tcPr>
          <w:p w14:paraId="29DDB84E"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安全教育</w:t>
            </w:r>
          </w:p>
        </w:tc>
        <w:tc>
          <w:tcPr>
            <w:tcW w:w="521" w:type="dxa"/>
            <w:tcBorders>
              <w:top w:val="nil"/>
              <w:left w:val="nil"/>
              <w:bottom w:val="single" w:sz="4" w:space="0" w:color="auto"/>
              <w:right w:val="single" w:sz="4" w:space="0" w:color="auto"/>
            </w:tcBorders>
            <w:shd w:val="clear" w:color="auto" w:fill="auto"/>
            <w:vAlign w:val="center"/>
            <w:hideMark/>
          </w:tcPr>
          <w:p w14:paraId="39F451E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6CF81E0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62" w:type="dxa"/>
            <w:tcBorders>
              <w:top w:val="nil"/>
              <w:left w:val="nil"/>
              <w:bottom w:val="single" w:sz="4" w:space="0" w:color="auto"/>
              <w:right w:val="single" w:sz="4" w:space="0" w:color="auto"/>
            </w:tcBorders>
            <w:shd w:val="clear" w:color="auto" w:fill="auto"/>
            <w:vAlign w:val="center"/>
            <w:hideMark/>
          </w:tcPr>
          <w:p w14:paraId="05A4FB7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254ECC2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22" w:type="dxa"/>
            <w:tcBorders>
              <w:top w:val="nil"/>
              <w:left w:val="nil"/>
              <w:bottom w:val="single" w:sz="4" w:space="0" w:color="auto"/>
              <w:right w:val="single" w:sz="4" w:space="0" w:color="auto"/>
            </w:tcBorders>
            <w:shd w:val="clear" w:color="auto" w:fill="auto"/>
            <w:vAlign w:val="center"/>
            <w:hideMark/>
          </w:tcPr>
          <w:p w14:paraId="5AFA030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26</w:t>
            </w:r>
          </w:p>
        </w:tc>
        <w:tc>
          <w:tcPr>
            <w:tcW w:w="642" w:type="dxa"/>
            <w:tcBorders>
              <w:top w:val="nil"/>
              <w:left w:val="nil"/>
              <w:bottom w:val="single" w:sz="4" w:space="0" w:color="auto"/>
              <w:right w:val="single" w:sz="4" w:space="0" w:color="auto"/>
            </w:tcBorders>
            <w:shd w:val="clear" w:color="auto" w:fill="auto"/>
            <w:vAlign w:val="center"/>
            <w:hideMark/>
          </w:tcPr>
          <w:p w14:paraId="4452F2B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10</w:t>
            </w:r>
          </w:p>
        </w:tc>
        <w:tc>
          <w:tcPr>
            <w:tcW w:w="520" w:type="dxa"/>
            <w:tcBorders>
              <w:top w:val="nil"/>
              <w:left w:val="nil"/>
              <w:bottom w:val="single" w:sz="4" w:space="0" w:color="auto"/>
              <w:right w:val="single" w:sz="4" w:space="0" w:color="auto"/>
            </w:tcBorders>
            <w:shd w:val="clear" w:color="auto" w:fill="auto"/>
            <w:vAlign w:val="center"/>
            <w:hideMark/>
          </w:tcPr>
          <w:p w14:paraId="3D373CA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520" w:type="dxa"/>
            <w:tcBorders>
              <w:top w:val="nil"/>
              <w:left w:val="nil"/>
              <w:bottom w:val="single" w:sz="4" w:space="0" w:color="auto"/>
              <w:right w:val="single" w:sz="4" w:space="0" w:color="auto"/>
            </w:tcBorders>
            <w:shd w:val="clear" w:color="auto" w:fill="auto"/>
            <w:vAlign w:val="center"/>
            <w:hideMark/>
          </w:tcPr>
          <w:p w14:paraId="0B1E1C5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520" w:type="dxa"/>
            <w:tcBorders>
              <w:top w:val="nil"/>
              <w:left w:val="nil"/>
              <w:bottom w:val="single" w:sz="4" w:space="0" w:color="auto"/>
              <w:right w:val="single" w:sz="4" w:space="0" w:color="auto"/>
            </w:tcBorders>
            <w:shd w:val="clear" w:color="auto" w:fill="auto"/>
            <w:vAlign w:val="center"/>
            <w:hideMark/>
          </w:tcPr>
          <w:p w14:paraId="1D3241B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520" w:type="dxa"/>
            <w:tcBorders>
              <w:top w:val="nil"/>
              <w:left w:val="nil"/>
              <w:bottom w:val="single" w:sz="4" w:space="0" w:color="auto"/>
              <w:right w:val="single" w:sz="4" w:space="0" w:color="auto"/>
            </w:tcBorders>
            <w:shd w:val="clear" w:color="auto" w:fill="auto"/>
            <w:vAlign w:val="center"/>
            <w:hideMark/>
          </w:tcPr>
          <w:p w14:paraId="2C10234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520" w:type="dxa"/>
            <w:tcBorders>
              <w:top w:val="nil"/>
              <w:left w:val="nil"/>
              <w:bottom w:val="single" w:sz="4" w:space="0" w:color="auto"/>
              <w:right w:val="single" w:sz="4" w:space="0" w:color="auto"/>
            </w:tcBorders>
            <w:shd w:val="clear" w:color="auto" w:fill="auto"/>
            <w:vAlign w:val="center"/>
            <w:hideMark/>
          </w:tcPr>
          <w:p w14:paraId="0227640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520" w:type="dxa"/>
            <w:tcBorders>
              <w:top w:val="nil"/>
              <w:left w:val="nil"/>
              <w:bottom w:val="single" w:sz="4" w:space="0" w:color="auto"/>
              <w:right w:val="single" w:sz="4" w:space="0" w:color="auto"/>
            </w:tcBorders>
            <w:shd w:val="clear" w:color="auto" w:fill="auto"/>
            <w:vAlign w:val="center"/>
            <w:hideMark/>
          </w:tcPr>
          <w:p w14:paraId="3C34D0E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520" w:type="dxa"/>
            <w:tcBorders>
              <w:top w:val="nil"/>
              <w:left w:val="nil"/>
              <w:bottom w:val="single" w:sz="4" w:space="0" w:color="auto"/>
              <w:right w:val="single" w:sz="4" w:space="0" w:color="auto"/>
            </w:tcBorders>
            <w:shd w:val="clear" w:color="auto" w:fill="auto"/>
            <w:vAlign w:val="center"/>
            <w:hideMark/>
          </w:tcPr>
          <w:p w14:paraId="513E495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D916EC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F534A5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956DB9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00453CFF" w14:textId="77777777" w:rsidTr="00C72749">
        <w:trPr>
          <w:trHeight w:val="319"/>
          <w:jc w:val="center"/>
        </w:trPr>
        <w:tc>
          <w:tcPr>
            <w:tcW w:w="537" w:type="dxa"/>
            <w:vMerge/>
            <w:tcBorders>
              <w:top w:val="nil"/>
              <w:left w:val="single" w:sz="4" w:space="0" w:color="auto"/>
              <w:bottom w:val="single" w:sz="4" w:space="0" w:color="auto"/>
              <w:right w:val="single" w:sz="4" w:space="0" w:color="auto"/>
            </w:tcBorders>
            <w:vAlign w:val="center"/>
            <w:hideMark/>
          </w:tcPr>
          <w:p w14:paraId="3A20C89F"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16BD5DFF"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79CBB82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0502020002</w:t>
            </w:r>
          </w:p>
        </w:tc>
        <w:tc>
          <w:tcPr>
            <w:tcW w:w="2748" w:type="dxa"/>
            <w:tcBorders>
              <w:top w:val="nil"/>
              <w:left w:val="nil"/>
              <w:bottom w:val="single" w:sz="4" w:space="0" w:color="auto"/>
              <w:right w:val="single" w:sz="4" w:space="0" w:color="auto"/>
            </w:tcBorders>
            <w:shd w:val="clear" w:color="auto" w:fill="auto"/>
            <w:vAlign w:val="center"/>
            <w:hideMark/>
          </w:tcPr>
          <w:p w14:paraId="1763C88C"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大学生心理健康教育</w:t>
            </w:r>
          </w:p>
        </w:tc>
        <w:tc>
          <w:tcPr>
            <w:tcW w:w="521" w:type="dxa"/>
            <w:tcBorders>
              <w:top w:val="nil"/>
              <w:left w:val="nil"/>
              <w:bottom w:val="single" w:sz="4" w:space="0" w:color="auto"/>
              <w:right w:val="single" w:sz="4" w:space="0" w:color="auto"/>
            </w:tcBorders>
            <w:shd w:val="clear" w:color="auto" w:fill="auto"/>
            <w:vAlign w:val="center"/>
            <w:hideMark/>
          </w:tcPr>
          <w:p w14:paraId="6A114E6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34F940A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w:t>
            </w:r>
          </w:p>
        </w:tc>
        <w:tc>
          <w:tcPr>
            <w:tcW w:w="562" w:type="dxa"/>
            <w:tcBorders>
              <w:top w:val="nil"/>
              <w:left w:val="nil"/>
              <w:bottom w:val="single" w:sz="4" w:space="0" w:color="auto"/>
              <w:right w:val="single" w:sz="4" w:space="0" w:color="auto"/>
            </w:tcBorders>
            <w:shd w:val="clear" w:color="auto" w:fill="auto"/>
            <w:vAlign w:val="center"/>
            <w:hideMark/>
          </w:tcPr>
          <w:p w14:paraId="5930FBF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473FE5C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22" w:type="dxa"/>
            <w:tcBorders>
              <w:top w:val="nil"/>
              <w:left w:val="nil"/>
              <w:bottom w:val="single" w:sz="4" w:space="0" w:color="auto"/>
              <w:right w:val="single" w:sz="4" w:space="0" w:color="auto"/>
            </w:tcBorders>
            <w:shd w:val="clear" w:color="auto" w:fill="auto"/>
            <w:vAlign w:val="center"/>
            <w:hideMark/>
          </w:tcPr>
          <w:p w14:paraId="795F37C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20</w:t>
            </w:r>
          </w:p>
        </w:tc>
        <w:tc>
          <w:tcPr>
            <w:tcW w:w="642" w:type="dxa"/>
            <w:tcBorders>
              <w:top w:val="nil"/>
              <w:left w:val="nil"/>
              <w:bottom w:val="single" w:sz="4" w:space="0" w:color="auto"/>
              <w:right w:val="single" w:sz="4" w:space="0" w:color="auto"/>
            </w:tcBorders>
            <w:shd w:val="clear" w:color="auto" w:fill="auto"/>
            <w:vAlign w:val="center"/>
            <w:hideMark/>
          </w:tcPr>
          <w:p w14:paraId="54EC568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12</w:t>
            </w:r>
          </w:p>
        </w:tc>
        <w:tc>
          <w:tcPr>
            <w:tcW w:w="520" w:type="dxa"/>
            <w:tcBorders>
              <w:top w:val="nil"/>
              <w:left w:val="nil"/>
              <w:bottom w:val="single" w:sz="4" w:space="0" w:color="auto"/>
              <w:right w:val="single" w:sz="4" w:space="0" w:color="auto"/>
            </w:tcBorders>
            <w:shd w:val="clear" w:color="auto" w:fill="auto"/>
            <w:vAlign w:val="center"/>
            <w:hideMark/>
          </w:tcPr>
          <w:p w14:paraId="09C0C64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383329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B3979F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0707E24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4807B7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00D242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330AE2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2D96F58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355F53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3AD092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7C4A4F17"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7B41A09B"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1FBB4D54" w14:textId="77777777" w:rsidR="00C72749" w:rsidRPr="00B41207" w:rsidRDefault="00C72749" w:rsidP="00C72749">
            <w:pPr>
              <w:widowControl/>
              <w:jc w:val="left"/>
              <w:rPr>
                <w:rFonts w:ascii="宋体" w:eastAsia="宋体" w:hAnsi="宋体" w:cs="宋体"/>
                <w:b/>
                <w:bCs/>
                <w:kern w:val="0"/>
                <w:sz w:val="20"/>
                <w:szCs w:val="20"/>
              </w:rPr>
            </w:pPr>
          </w:p>
        </w:tc>
        <w:tc>
          <w:tcPr>
            <w:tcW w:w="5076" w:type="dxa"/>
            <w:gridSpan w:val="4"/>
            <w:tcBorders>
              <w:top w:val="single" w:sz="4" w:space="0" w:color="auto"/>
              <w:left w:val="nil"/>
              <w:bottom w:val="single" w:sz="4" w:space="0" w:color="auto"/>
              <w:right w:val="single" w:sz="4" w:space="0" w:color="auto"/>
            </w:tcBorders>
            <w:shd w:val="clear" w:color="auto" w:fill="auto"/>
            <w:vAlign w:val="center"/>
            <w:hideMark/>
          </w:tcPr>
          <w:p w14:paraId="6F924A7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小计</w:t>
            </w:r>
          </w:p>
        </w:tc>
        <w:tc>
          <w:tcPr>
            <w:tcW w:w="562" w:type="dxa"/>
            <w:tcBorders>
              <w:top w:val="nil"/>
              <w:left w:val="nil"/>
              <w:bottom w:val="single" w:sz="4" w:space="0" w:color="auto"/>
              <w:right w:val="single" w:sz="4" w:space="0" w:color="auto"/>
            </w:tcBorders>
            <w:shd w:val="clear" w:color="auto" w:fill="auto"/>
            <w:vAlign w:val="center"/>
            <w:hideMark/>
          </w:tcPr>
          <w:p w14:paraId="5A404F03" w14:textId="3A334F65"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9</w:t>
            </w:r>
            <w:r>
              <w:rPr>
                <w:rFonts w:ascii="宋体" w:eastAsia="宋体" w:hAnsi="宋体" w:cs="宋体"/>
                <w:b/>
                <w:bCs/>
                <w:kern w:val="0"/>
                <w:sz w:val="20"/>
                <w:szCs w:val="20"/>
              </w:rPr>
              <w:t>6</w:t>
            </w:r>
          </w:p>
        </w:tc>
        <w:tc>
          <w:tcPr>
            <w:tcW w:w="782" w:type="dxa"/>
            <w:tcBorders>
              <w:top w:val="nil"/>
              <w:left w:val="nil"/>
              <w:bottom w:val="single" w:sz="4" w:space="0" w:color="auto"/>
              <w:right w:val="single" w:sz="4" w:space="0" w:color="auto"/>
            </w:tcBorders>
            <w:shd w:val="clear" w:color="auto" w:fill="auto"/>
            <w:vAlign w:val="center"/>
            <w:hideMark/>
          </w:tcPr>
          <w:p w14:paraId="70240984" w14:textId="1CE5ED65"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17</w:t>
            </w:r>
            <w:r>
              <w:rPr>
                <w:rFonts w:ascii="宋体" w:eastAsia="宋体" w:hAnsi="宋体" w:cs="宋体"/>
                <w:b/>
                <w:bCs/>
                <w:kern w:val="0"/>
                <w:sz w:val="20"/>
                <w:szCs w:val="20"/>
              </w:rPr>
              <w:t>98</w:t>
            </w:r>
          </w:p>
        </w:tc>
        <w:tc>
          <w:tcPr>
            <w:tcW w:w="622" w:type="dxa"/>
            <w:tcBorders>
              <w:top w:val="nil"/>
              <w:left w:val="nil"/>
              <w:bottom w:val="single" w:sz="4" w:space="0" w:color="auto"/>
              <w:right w:val="single" w:sz="4" w:space="0" w:color="auto"/>
            </w:tcBorders>
            <w:shd w:val="clear" w:color="auto" w:fill="auto"/>
            <w:vAlign w:val="center"/>
            <w:hideMark/>
          </w:tcPr>
          <w:p w14:paraId="318E0E95" w14:textId="5D28AB9D"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9</w:t>
            </w:r>
            <w:r>
              <w:rPr>
                <w:rFonts w:ascii="宋体" w:eastAsia="宋体" w:hAnsi="宋体" w:cs="宋体"/>
                <w:b/>
                <w:bCs/>
                <w:kern w:val="0"/>
                <w:sz w:val="20"/>
                <w:szCs w:val="20"/>
              </w:rPr>
              <w:t>88</w:t>
            </w:r>
          </w:p>
        </w:tc>
        <w:tc>
          <w:tcPr>
            <w:tcW w:w="642" w:type="dxa"/>
            <w:tcBorders>
              <w:top w:val="nil"/>
              <w:left w:val="nil"/>
              <w:bottom w:val="single" w:sz="4" w:space="0" w:color="auto"/>
              <w:right w:val="single" w:sz="4" w:space="0" w:color="auto"/>
            </w:tcBorders>
            <w:shd w:val="clear" w:color="auto" w:fill="auto"/>
            <w:vAlign w:val="center"/>
            <w:hideMark/>
          </w:tcPr>
          <w:p w14:paraId="31D226E6" w14:textId="20EBE25B"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8</w:t>
            </w:r>
            <w:r>
              <w:rPr>
                <w:rFonts w:ascii="宋体" w:eastAsia="宋体" w:hAnsi="宋体" w:cs="宋体"/>
                <w:b/>
                <w:bCs/>
                <w:kern w:val="0"/>
                <w:sz w:val="20"/>
                <w:szCs w:val="20"/>
              </w:rPr>
              <w:t>10</w:t>
            </w:r>
          </w:p>
        </w:tc>
        <w:tc>
          <w:tcPr>
            <w:tcW w:w="520" w:type="dxa"/>
            <w:tcBorders>
              <w:top w:val="nil"/>
              <w:left w:val="nil"/>
              <w:bottom w:val="single" w:sz="4" w:space="0" w:color="auto"/>
              <w:right w:val="single" w:sz="4" w:space="0" w:color="auto"/>
            </w:tcBorders>
            <w:shd w:val="clear" w:color="auto" w:fill="auto"/>
            <w:vAlign w:val="center"/>
            <w:hideMark/>
          </w:tcPr>
          <w:p w14:paraId="662B04F1" w14:textId="7B7EF2AD"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370</w:t>
            </w:r>
          </w:p>
        </w:tc>
        <w:tc>
          <w:tcPr>
            <w:tcW w:w="520" w:type="dxa"/>
            <w:tcBorders>
              <w:top w:val="nil"/>
              <w:left w:val="nil"/>
              <w:bottom w:val="single" w:sz="4" w:space="0" w:color="auto"/>
              <w:right w:val="single" w:sz="4" w:space="0" w:color="auto"/>
            </w:tcBorders>
            <w:shd w:val="clear" w:color="auto" w:fill="auto"/>
            <w:vAlign w:val="center"/>
            <w:hideMark/>
          </w:tcPr>
          <w:p w14:paraId="1B698505" w14:textId="7D2F9A09"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198</w:t>
            </w:r>
          </w:p>
        </w:tc>
        <w:tc>
          <w:tcPr>
            <w:tcW w:w="520" w:type="dxa"/>
            <w:tcBorders>
              <w:top w:val="nil"/>
              <w:left w:val="nil"/>
              <w:bottom w:val="single" w:sz="4" w:space="0" w:color="auto"/>
              <w:right w:val="single" w:sz="4" w:space="0" w:color="auto"/>
            </w:tcBorders>
            <w:shd w:val="clear" w:color="auto" w:fill="auto"/>
            <w:vAlign w:val="center"/>
            <w:hideMark/>
          </w:tcPr>
          <w:p w14:paraId="3A20C0C5" w14:textId="63A62942"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372</w:t>
            </w:r>
          </w:p>
        </w:tc>
        <w:tc>
          <w:tcPr>
            <w:tcW w:w="520" w:type="dxa"/>
            <w:tcBorders>
              <w:top w:val="nil"/>
              <w:left w:val="nil"/>
              <w:bottom w:val="single" w:sz="4" w:space="0" w:color="auto"/>
              <w:right w:val="single" w:sz="4" w:space="0" w:color="auto"/>
            </w:tcBorders>
            <w:shd w:val="clear" w:color="auto" w:fill="auto"/>
            <w:vAlign w:val="center"/>
            <w:hideMark/>
          </w:tcPr>
          <w:p w14:paraId="15902900" w14:textId="57BE697A"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306</w:t>
            </w:r>
          </w:p>
        </w:tc>
        <w:tc>
          <w:tcPr>
            <w:tcW w:w="520" w:type="dxa"/>
            <w:tcBorders>
              <w:top w:val="nil"/>
              <w:left w:val="nil"/>
              <w:bottom w:val="single" w:sz="4" w:space="0" w:color="auto"/>
              <w:right w:val="single" w:sz="4" w:space="0" w:color="auto"/>
            </w:tcBorders>
            <w:shd w:val="clear" w:color="auto" w:fill="auto"/>
            <w:vAlign w:val="center"/>
            <w:hideMark/>
          </w:tcPr>
          <w:p w14:paraId="568199E6" w14:textId="6778D344"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54</w:t>
            </w:r>
          </w:p>
        </w:tc>
        <w:tc>
          <w:tcPr>
            <w:tcW w:w="520" w:type="dxa"/>
            <w:tcBorders>
              <w:top w:val="nil"/>
              <w:left w:val="nil"/>
              <w:bottom w:val="single" w:sz="4" w:space="0" w:color="auto"/>
              <w:right w:val="single" w:sz="4" w:space="0" w:color="auto"/>
            </w:tcBorders>
            <w:shd w:val="clear" w:color="auto" w:fill="auto"/>
            <w:vAlign w:val="center"/>
            <w:hideMark/>
          </w:tcPr>
          <w:p w14:paraId="44F9EF89" w14:textId="3FAECFFE"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90</w:t>
            </w:r>
          </w:p>
        </w:tc>
        <w:tc>
          <w:tcPr>
            <w:tcW w:w="520" w:type="dxa"/>
            <w:tcBorders>
              <w:top w:val="nil"/>
              <w:left w:val="nil"/>
              <w:bottom w:val="single" w:sz="4" w:space="0" w:color="auto"/>
              <w:right w:val="single" w:sz="4" w:space="0" w:color="auto"/>
            </w:tcBorders>
            <w:shd w:val="clear" w:color="auto" w:fill="auto"/>
            <w:vAlign w:val="center"/>
            <w:hideMark/>
          </w:tcPr>
          <w:p w14:paraId="43673296" w14:textId="0A0C8279" w:rsidR="00C72749" w:rsidRPr="00B41207" w:rsidRDefault="00C72749" w:rsidP="00C72749">
            <w:pPr>
              <w:widowControl/>
              <w:jc w:val="center"/>
              <w:rPr>
                <w:rFonts w:ascii="宋体" w:eastAsia="宋体" w:hAnsi="宋体" w:cs="宋体"/>
                <w:b/>
                <w:bCs/>
                <w:kern w:val="0"/>
                <w:sz w:val="20"/>
                <w:szCs w:val="20"/>
              </w:rPr>
            </w:pPr>
            <w:r>
              <w:rPr>
                <w:rFonts w:ascii="宋体" w:eastAsia="宋体" w:hAnsi="宋体" w:cs="宋体"/>
                <w:b/>
                <w:bCs/>
                <w:kern w:val="0"/>
                <w:sz w:val="20"/>
                <w:szCs w:val="20"/>
              </w:rPr>
              <w:t>300</w:t>
            </w:r>
          </w:p>
        </w:tc>
        <w:tc>
          <w:tcPr>
            <w:tcW w:w="520" w:type="dxa"/>
            <w:tcBorders>
              <w:top w:val="nil"/>
              <w:left w:val="nil"/>
              <w:bottom w:val="single" w:sz="4" w:space="0" w:color="auto"/>
              <w:right w:val="single" w:sz="4" w:space="0" w:color="auto"/>
            </w:tcBorders>
            <w:shd w:val="clear" w:color="auto" w:fill="auto"/>
            <w:vAlign w:val="center"/>
            <w:hideMark/>
          </w:tcPr>
          <w:p w14:paraId="690C79D5" w14:textId="24CC7D3E"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108</w:t>
            </w:r>
          </w:p>
        </w:tc>
        <w:tc>
          <w:tcPr>
            <w:tcW w:w="520" w:type="dxa"/>
            <w:tcBorders>
              <w:top w:val="nil"/>
              <w:left w:val="nil"/>
              <w:bottom w:val="single" w:sz="4" w:space="0" w:color="auto"/>
              <w:right w:val="single" w:sz="4" w:space="0" w:color="auto"/>
            </w:tcBorders>
            <w:shd w:val="clear" w:color="auto" w:fill="auto"/>
            <w:vAlign w:val="center"/>
            <w:hideMark/>
          </w:tcPr>
          <w:p w14:paraId="1EAADC50" w14:textId="58415DE4"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1BD2AD2D" w14:textId="683ACEDB"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0</w:t>
            </w:r>
          </w:p>
        </w:tc>
      </w:tr>
      <w:tr w:rsidR="00C72749" w:rsidRPr="00B41207" w14:paraId="3714B087" w14:textId="77777777" w:rsidTr="00C72749">
        <w:trPr>
          <w:trHeight w:val="282"/>
          <w:jc w:val="center"/>
        </w:trPr>
        <w:tc>
          <w:tcPr>
            <w:tcW w:w="537" w:type="dxa"/>
            <w:vMerge/>
            <w:tcBorders>
              <w:top w:val="nil"/>
              <w:left w:val="single" w:sz="4" w:space="0" w:color="auto"/>
              <w:bottom w:val="single" w:sz="4" w:space="0" w:color="auto"/>
              <w:right w:val="single" w:sz="4" w:space="0" w:color="auto"/>
            </w:tcBorders>
            <w:vAlign w:val="center"/>
            <w:hideMark/>
          </w:tcPr>
          <w:p w14:paraId="49C92AF4"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4581A762"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限定选修课</w:t>
            </w:r>
          </w:p>
        </w:tc>
        <w:tc>
          <w:tcPr>
            <w:tcW w:w="1245" w:type="dxa"/>
            <w:tcBorders>
              <w:top w:val="nil"/>
              <w:left w:val="nil"/>
              <w:bottom w:val="single" w:sz="4" w:space="0" w:color="auto"/>
              <w:right w:val="single" w:sz="4" w:space="0" w:color="auto"/>
            </w:tcBorders>
            <w:shd w:val="clear" w:color="auto" w:fill="auto"/>
            <w:vAlign w:val="center"/>
            <w:hideMark/>
          </w:tcPr>
          <w:p w14:paraId="19FF452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2806020001</w:t>
            </w:r>
          </w:p>
        </w:tc>
        <w:tc>
          <w:tcPr>
            <w:tcW w:w="2748" w:type="dxa"/>
            <w:tcBorders>
              <w:top w:val="nil"/>
              <w:left w:val="nil"/>
              <w:bottom w:val="single" w:sz="4" w:space="0" w:color="auto"/>
              <w:right w:val="single" w:sz="4" w:space="0" w:color="auto"/>
            </w:tcBorders>
            <w:shd w:val="clear" w:color="auto" w:fill="auto"/>
            <w:vAlign w:val="center"/>
            <w:hideMark/>
          </w:tcPr>
          <w:p w14:paraId="710CA7E1"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中华传统文化</w:t>
            </w:r>
          </w:p>
        </w:tc>
        <w:tc>
          <w:tcPr>
            <w:tcW w:w="521" w:type="dxa"/>
            <w:tcBorders>
              <w:top w:val="nil"/>
              <w:left w:val="nil"/>
              <w:bottom w:val="single" w:sz="4" w:space="0" w:color="auto"/>
              <w:right w:val="single" w:sz="4" w:space="0" w:color="auto"/>
            </w:tcBorders>
            <w:shd w:val="clear" w:color="auto" w:fill="auto"/>
            <w:vAlign w:val="center"/>
            <w:hideMark/>
          </w:tcPr>
          <w:p w14:paraId="0D91643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1DBE670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62" w:type="dxa"/>
            <w:tcBorders>
              <w:top w:val="nil"/>
              <w:left w:val="nil"/>
              <w:bottom w:val="single" w:sz="4" w:space="0" w:color="auto"/>
              <w:right w:val="single" w:sz="4" w:space="0" w:color="auto"/>
            </w:tcBorders>
            <w:shd w:val="clear" w:color="auto" w:fill="auto"/>
            <w:vAlign w:val="center"/>
            <w:hideMark/>
          </w:tcPr>
          <w:p w14:paraId="2C83313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4004C5C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22" w:type="dxa"/>
            <w:tcBorders>
              <w:top w:val="nil"/>
              <w:left w:val="nil"/>
              <w:bottom w:val="single" w:sz="4" w:space="0" w:color="auto"/>
              <w:right w:val="single" w:sz="4" w:space="0" w:color="auto"/>
            </w:tcBorders>
            <w:shd w:val="clear" w:color="auto" w:fill="auto"/>
            <w:vAlign w:val="center"/>
            <w:hideMark/>
          </w:tcPr>
          <w:p w14:paraId="122359B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18</w:t>
            </w:r>
          </w:p>
        </w:tc>
        <w:tc>
          <w:tcPr>
            <w:tcW w:w="642" w:type="dxa"/>
            <w:tcBorders>
              <w:top w:val="nil"/>
              <w:left w:val="nil"/>
              <w:bottom w:val="single" w:sz="4" w:space="0" w:color="auto"/>
              <w:right w:val="single" w:sz="4" w:space="0" w:color="auto"/>
            </w:tcBorders>
            <w:shd w:val="clear" w:color="auto" w:fill="auto"/>
            <w:vAlign w:val="center"/>
            <w:hideMark/>
          </w:tcPr>
          <w:p w14:paraId="7135FB8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18</w:t>
            </w:r>
          </w:p>
        </w:tc>
        <w:tc>
          <w:tcPr>
            <w:tcW w:w="520" w:type="dxa"/>
            <w:tcBorders>
              <w:top w:val="nil"/>
              <w:left w:val="nil"/>
              <w:bottom w:val="single" w:sz="4" w:space="0" w:color="auto"/>
              <w:right w:val="single" w:sz="4" w:space="0" w:color="auto"/>
            </w:tcBorders>
            <w:shd w:val="clear" w:color="auto" w:fill="auto"/>
            <w:vAlign w:val="center"/>
            <w:hideMark/>
          </w:tcPr>
          <w:p w14:paraId="3EFF446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1F0260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4EF584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D1B243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15492C3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331485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4B0103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16AB7B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616C7F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3030CF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355B3E7C" w14:textId="77777777" w:rsidTr="00C72749">
        <w:trPr>
          <w:trHeight w:val="1182"/>
          <w:jc w:val="center"/>
        </w:trPr>
        <w:tc>
          <w:tcPr>
            <w:tcW w:w="537" w:type="dxa"/>
            <w:vMerge/>
            <w:tcBorders>
              <w:top w:val="nil"/>
              <w:left w:val="single" w:sz="4" w:space="0" w:color="auto"/>
              <w:bottom w:val="single" w:sz="4" w:space="0" w:color="auto"/>
              <w:right w:val="single" w:sz="4" w:space="0" w:color="auto"/>
            </w:tcBorders>
            <w:vAlign w:val="center"/>
            <w:hideMark/>
          </w:tcPr>
          <w:p w14:paraId="2FC4F440"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31DB007C"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39AE689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0909040008</w:t>
            </w:r>
            <w:r w:rsidRPr="00B41207">
              <w:rPr>
                <w:rFonts w:ascii="宋体" w:eastAsia="宋体" w:hAnsi="宋体" w:cs="宋体" w:hint="eastAsia"/>
                <w:kern w:val="0"/>
                <w:sz w:val="20"/>
                <w:szCs w:val="20"/>
              </w:rPr>
              <w:br/>
              <w:t>0909040009</w:t>
            </w:r>
            <w:r w:rsidRPr="00B41207">
              <w:rPr>
                <w:rFonts w:ascii="宋体" w:eastAsia="宋体" w:hAnsi="宋体" w:cs="宋体" w:hint="eastAsia"/>
                <w:kern w:val="0"/>
                <w:sz w:val="20"/>
                <w:szCs w:val="20"/>
              </w:rPr>
              <w:br/>
              <w:t>0909040010</w:t>
            </w:r>
            <w:r w:rsidRPr="00B41207">
              <w:rPr>
                <w:rFonts w:ascii="宋体" w:eastAsia="宋体" w:hAnsi="宋体" w:cs="宋体" w:hint="eastAsia"/>
                <w:kern w:val="0"/>
                <w:sz w:val="20"/>
                <w:szCs w:val="20"/>
              </w:rPr>
              <w:br/>
              <w:t>0909040011</w:t>
            </w:r>
            <w:r w:rsidRPr="00B41207">
              <w:rPr>
                <w:rFonts w:ascii="宋体" w:eastAsia="宋体" w:hAnsi="宋体" w:cs="宋体" w:hint="eastAsia"/>
                <w:kern w:val="0"/>
                <w:sz w:val="20"/>
                <w:szCs w:val="20"/>
              </w:rPr>
              <w:br/>
              <w:t>0909040012</w:t>
            </w:r>
          </w:p>
        </w:tc>
        <w:tc>
          <w:tcPr>
            <w:tcW w:w="2748" w:type="dxa"/>
            <w:tcBorders>
              <w:top w:val="nil"/>
              <w:left w:val="nil"/>
              <w:bottom w:val="single" w:sz="4" w:space="0" w:color="auto"/>
              <w:right w:val="single" w:sz="4" w:space="0" w:color="auto"/>
            </w:tcBorders>
            <w:shd w:val="clear" w:color="auto" w:fill="auto"/>
            <w:vAlign w:val="center"/>
            <w:hideMark/>
          </w:tcPr>
          <w:p w14:paraId="72EF56FF"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职业素养</w:t>
            </w:r>
          </w:p>
        </w:tc>
        <w:tc>
          <w:tcPr>
            <w:tcW w:w="521" w:type="dxa"/>
            <w:tcBorders>
              <w:top w:val="nil"/>
              <w:left w:val="nil"/>
              <w:bottom w:val="single" w:sz="4" w:space="0" w:color="auto"/>
              <w:right w:val="single" w:sz="4" w:space="0" w:color="auto"/>
            </w:tcBorders>
            <w:shd w:val="clear" w:color="auto" w:fill="auto"/>
            <w:vAlign w:val="center"/>
            <w:hideMark/>
          </w:tcPr>
          <w:p w14:paraId="62E97549"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31456D1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1-5</w:t>
            </w:r>
          </w:p>
        </w:tc>
        <w:tc>
          <w:tcPr>
            <w:tcW w:w="562" w:type="dxa"/>
            <w:tcBorders>
              <w:top w:val="nil"/>
              <w:left w:val="nil"/>
              <w:bottom w:val="single" w:sz="4" w:space="0" w:color="auto"/>
              <w:right w:val="single" w:sz="4" w:space="0" w:color="auto"/>
            </w:tcBorders>
            <w:shd w:val="clear" w:color="auto" w:fill="auto"/>
            <w:vAlign w:val="center"/>
            <w:hideMark/>
          </w:tcPr>
          <w:p w14:paraId="4F765FE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w:t>
            </w:r>
          </w:p>
        </w:tc>
        <w:tc>
          <w:tcPr>
            <w:tcW w:w="782" w:type="dxa"/>
            <w:tcBorders>
              <w:top w:val="nil"/>
              <w:left w:val="nil"/>
              <w:bottom w:val="single" w:sz="4" w:space="0" w:color="auto"/>
              <w:right w:val="single" w:sz="4" w:space="0" w:color="auto"/>
            </w:tcBorders>
            <w:shd w:val="clear" w:color="auto" w:fill="auto"/>
            <w:vAlign w:val="center"/>
            <w:hideMark/>
          </w:tcPr>
          <w:p w14:paraId="0B49C6E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20</w:t>
            </w:r>
          </w:p>
        </w:tc>
        <w:tc>
          <w:tcPr>
            <w:tcW w:w="622" w:type="dxa"/>
            <w:tcBorders>
              <w:top w:val="nil"/>
              <w:left w:val="nil"/>
              <w:bottom w:val="single" w:sz="4" w:space="0" w:color="auto"/>
              <w:right w:val="single" w:sz="4" w:space="0" w:color="auto"/>
            </w:tcBorders>
            <w:shd w:val="clear" w:color="auto" w:fill="auto"/>
            <w:vAlign w:val="center"/>
            <w:hideMark/>
          </w:tcPr>
          <w:p w14:paraId="28608FA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642" w:type="dxa"/>
            <w:tcBorders>
              <w:top w:val="nil"/>
              <w:left w:val="nil"/>
              <w:bottom w:val="single" w:sz="4" w:space="0" w:color="auto"/>
              <w:right w:val="single" w:sz="4" w:space="0" w:color="auto"/>
            </w:tcBorders>
            <w:shd w:val="clear" w:color="auto" w:fill="auto"/>
            <w:vAlign w:val="center"/>
            <w:hideMark/>
          </w:tcPr>
          <w:p w14:paraId="1B736CD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20</w:t>
            </w:r>
          </w:p>
        </w:tc>
        <w:tc>
          <w:tcPr>
            <w:tcW w:w="520" w:type="dxa"/>
            <w:tcBorders>
              <w:top w:val="nil"/>
              <w:left w:val="nil"/>
              <w:bottom w:val="single" w:sz="4" w:space="0" w:color="auto"/>
              <w:right w:val="single" w:sz="4" w:space="0" w:color="auto"/>
            </w:tcBorders>
            <w:shd w:val="clear" w:color="auto" w:fill="auto"/>
            <w:vAlign w:val="center"/>
            <w:hideMark/>
          </w:tcPr>
          <w:p w14:paraId="3623E51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nil"/>
              <w:left w:val="nil"/>
              <w:bottom w:val="single" w:sz="4" w:space="0" w:color="auto"/>
              <w:right w:val="single" w:sz="4" w:space="0" w:color="auto"/>
            </w:tcBorders>
            <w:shd w:val="clear" w:color="auto" w:fill="auto"/>
            <w:vAlign w:val="center"/>
            <w:hideMark/>
          </w:tcPr>
          <w:p w14:paraId="1A17E9B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nil"/>
              <w:left w:val="nil"/>
              <w:bottom w:val="single" w:sz="4" w:space="0" w:color="auto"/>
              <w:right w:val="single" w:sz="4" w:space="0" w:color="auto"/>
            </w:tcBorders>
            <w:shd w:val="clear" w:color="auto" w:fill="auto"/>
            <w:vAlign w:val="center"/>
            <w:hideMark/>
          </w:tcPr>
          <w:p w14:paraId="226EB75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nil"/>
              <w:left w:val="nil"/>
              <w:bottom w:val="single" w:sz="4" w:space="0" w:color="auto"/>
              <w:right w:val="single" w:sz="4" w:space="0" w:color="auto"/>
            </w:tcBorders>
            <w:shd w:val="clear" w:color="auto" w:fill="auto"/>
            <w:vAlign w:val="center"/>
            <w:hideMark/>
          </w:tcPr>
          <w:p w14:paraId="0C7CBA4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nil"/>
              <w:left w:val="nil"/>
              <w:bottom w:val="single" w:sz="4" w:space="0" w:color="auto"/>
              <w:right w:val="single" w:sz="4" w:space="0" w:color="auto"/>
            </w:tcBorders>
            <w:shd w:val="clear" w:color="auto" w:fill="auto"/>
            <w:vAlign w:val="center"/>
            <w:hideMark/>
          </w:tcPr>
          <w:p w14:paraId="28042E8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20" w:type="dxa"/>
            <w:tcBorders>
              <w:top w:val="nil"/>
              <w:left w:val="nil"/>
              <w:bottom w:val="single" w:sz="4" w:space="0" w:color="auto"/>
              <w:right w:val="single" w:sz="4" w:space="0" w:color="auto"/>
            </w:tcBorders>
            <w:shd w:val="clear" w:color="auto" w:fill="auto"/>
            <w:vAlign w:val="center"/>
            <w:hideMark/>
          </w:tcPr>
          <w:p w14:paraId="4379FC5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9D23C6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164B22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F1387D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B4F1EB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594D6639" w14:textId="77777777" w:rsidTr="00C72749">
        <w:trPr>
          <w:trHeight w:val="1962"/>
          <w:jc w:val="center"/>
        </w:trPr>
        <w:tc>
          <w:tcPr>
            <w:tcW w:w="537" w:type="dxa"/>
            <w:vMerge/>
            <w:tcBorders>
              <w:top w:val="nil"/>
              <w:left w:val="single" w:sz="4" w:space="0" w:color="auto"/>
              <w:bottom w:val="single" w:sz="4" w:space="0" w:color="auto"/>
              <w:right w:val="single" w:sz="4" w:space="0" w:color="auto"/>
            </w:tcBorders>
            <w:vAlign w:val="center"/>
            <w:hideMark/>
          </w:tcPr>
          <w:p w14:paraId="0878DE43"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1FF36132"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single" w:sz="4" w:space="0" w:color="auto"/>
              <w:left w:val="nil"/>
              <w:bottom w:val="single" w:sz="4" w:space="0" w:color="auto"/>
              <w:right w:val="single" w:sz="4" w:space="0" w:color="auto"/>
            </w:tcBorders>
            <w:shd w:val="clear" w:color="auto" w:fill="auto"/>
            <w:vAlign w:val="center"/>
            <w:hideMark/>
          </w:tcPr>
          <w:p w14:paraId="56E47F1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0509040002</w:t>
            </w:r>
            <w:r w:rsidRPr="00B41207">
              <w:rPr>
                <w:rFonts w:ascii="宋体" w:eastAsia="宋体" w:hAnsi="宋体" w:cs="宋体" w:hint="eastAsia"/>
                <w:kern w:val="0"/>
                <w:sz w:val="20"/>
                <w:szCs w:val="20"/>
              </w:rPr>
              <w:br/>
              <w:t>0509040003</w:t>
            </w:r>
            <w:r w:rsidRPr="00B41207">
              <w:rPr>
                <w:rFonts w:ascii="宋体" w:eastAsia="宋体" w:hAnsi="宋体" w:cs="宋体" w:hint="eastAsia"/>
                <w:kern w:val="0"/>
                <w:sz w:val="20"/>
                <w:szCs w:val="20"/>
              </w:rPr>
              <w:br/>
              <w:t>0509040004</w:t>
            </w:r>
            <w:r w:rsidRPr="00B41207">
              <w:rPr>
                <w:rFonts w:ascii="宋体" w:eastAsia="宋体" w:hAnsi="宋体" w:cs="宋体" w:hint="eastAsia"/>
                <w:kern w:val="0"/>
                <w:sz w:val="20"/>
                <w:szCs w:val="20"/>
              </w:rPr>
              <w:br/>
              <w:t>0509040005 0906040005 0902020001 0902020002 0902020003</w:t>
            </w:r>
          </w:p>
        </w:tc>
        <w:tc>
          <w:tcPr>
            <w:tcW w:w="2748" w:type="dxa"/>
            <w:tcBorders>
              <w:top w:val="single" w:sz="4" w:space="0" w:color="auto"/>
              <w:left w:val="nil"/>
              <w:bottom w:val="single" w:sz="4" w:space="0" w:color="auto"/>
              <w:right w:val="single" w:sz="4" w:space="0" w:color="auto"/>
            </w:tcBorders>
            <w:shd w:val="clear" w:color="auto" w:fill="auto"/>
            <w:vAlign w:val="center"/>
            <w:hideMark/>
          </w:tcPr>
          <w:p w14:paraId="16EDBECD"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劳动教育</w:t>
            </w:r>
          </w:p>
        </w:tc>
        <w:tc>
          <w:tcPr>
            <w:tcW w:w="521" w:type="dxa"/>
            <w:tcBorders>
              <w:top w:val="single" w:sz="4" w:space="0" w:color="auto"/>
              <w:left w:val="nil"/>
              <w:bottom w:val="single" w:sz="4" w:space="0" w:color="auto"/>
              <w:right w:val="single" w:sz="4" w:space="0" w:color="auto"/>
            </w:tcBorders>
            <w:shd w:val="clear" w:color="auto" w:fill="auto"/>
            <w:vAlign w:val="center"/>
            <w:hideMark/>
          </w:tcPr>
          <w:p w14:paraId="39BD7F96"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62" w:type="dxa"/>
            <w:tcBorders>
              <w:top w:val="single" w:sz="4" w:space="0" w:color="auto"/>
              <w:left w:val="nil"/>
              <w:bottom w:val="single" w:sz="4" w:space="0" w:color="auto"/>
              <w:right w:val="single" w:sz="4" w:space="0" w:color="auto"/>
            </w:tcBorders>
            <w:shd w:val="clear" w:color="auto" w:fill="auto"/>
            <w:vAlign w:val="center"/>
            <w:hideMark/>
          </w:tcPr>
          <w:p w14:paraId="35D4716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1-8</w:t>
            </w:r>
          </w:p>
        </w:tc>
        <w:tc>
          <w:tcPr>
            <w:tcW w:w="562" w:type="dxa"/>
            <w:tcBorders>
              <w:top w:val="single" w:sz="4" w:space="0" w:color="auto"/>
              <w:left w:val="nil"/>
              <w:bottom w:val="single" w:sz="4" w:space="0" w:color="auto"/>
              <w:right w:val="single" w:sz="4" w:space="0" w:color="auto"/>
            </w:tcBorders>
            <w:shd w:val="clear" w:color="auto" w:fill="auto"/>
            <w:vAlign w:val="center"/>
            <w:hideMark/>
          </w:tcPr>
          <w:p w14:paraId="320FB3C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single" w:sz="4" w:space="0" w:color="auto"/>
              <w:left w:val="nil"/>
              <w:bottom w:val="single" w:sz="4" w:space="0" w:color="auto"/>
              <w:right w:val="single" w:sz="4" w:space="0" w:color="auto"/>
            </w:tcBorders>
            <w:shd w:val="clear" w:color="auto" w:fill="auto"/>
            <w:vAlign w:val="center"/>
            <w:hideMark/>
          </w:tcPr>
          <w:p w14:paraId="1F70524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256</w:t>
            </w:r>
          </w:p>
        </w:tc>
        <w:tc>
          <w:tcPr>
            <w:tcW w:w="622" w:type="dxa"/>
            <w:tcBorders>
              <w:top w:val="single" w:sz="4" w:space="0" w:color="auto"/>
              <w:left w:val="nil"/>
              <w:bottom w:val="single" w:sz="4" w:space="0" w:color="auto"/>
              <w:right w:val="single" w:sz="4" w:space="0" w:color="auto"/>
            </w:tcBorders>
            <w:shd w:val="clear" w:color="auto" w:fill="auto"/>
            <w:vAlign w:val="center"/>
            <w:hideMark/>
          </w:tcPr>
          <w:p w14:paraId="3310383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104A77F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240</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13E8351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4E49735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72DAD57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503B9ED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1A49F7A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22AD743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7350399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67BD7CD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6B6B2609"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089F109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49177E6F" w14:textId="77777777" w:rsidTr="00C72749">
        <w:trPr>
          <w:trHeight w:val="259"/>
          <w:jc w:val="center"/>
        </w:trPr>
        <w:tc>
          <w:tcPr>
            <w:tcW w:w="537" w:type="dxa"/>
            <w:vMerge/>
            <w:tcBorders>
              <w:top w:val="nil"/>
              <w:left w:val="single" w:sz="4" w:space="0" w:color="auto"/>
              <w:bottom w:val="single" w:sz="4" w:space="0" w:color="auto"/>
              <w:right w:val="single" w:sz="4" w:space="0" w:color="auto"/>
            </w:tcBorders>
            <w:vAlign w:val="center"/>
            <w:hideMark/>
          </w:tcPr>
          <w:p w14:paraId="095776F8"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7B7BCEE6"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57BD405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2606020005</w:t>
            </w:r>
          </w:p>
        </w:tc>
        <w:tc>
          <w:tcPr>
            <w:tcW w:w="2748" w:type="dxa"/>
            <w:tcBorders>
              <w:top w:val="nil"/>
              <w:left w:val="nil"/>
              <w:bottom w:val="single" w:sz="4" w:space="0" w:color="auto"/>
              <w:right w:val="single" w:sz="4" w:space="0" w:color="auto"/>
            </w:tcBorders>
            <w:shd w:val="clear" w:color="auto" w:fill="auto"/>
            <w:vAlign w:val="center"/>
            <w:hideMark/>
          </w:tcPr>
          <w:p w14:paraId="125A544D"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中国近现代史纲要</w:t>
            </w:r>
          </w:p>
        </w:tc>
        <w:tc>
          <w:tcPr>
            <w:tcW w:w="521" w:type="dxa"/>
            <w:tcBorders>
              <w:top w:val="nil"/>
              <w:left w:val="nil"/>
              <w:bottom w:val="single" w:sz="4" w:space="0" w:color="auto"/>
              <w:right w:val="single" w:sz="4" w:space="0" w:color="auto"/>
            </w:tcBorders>
            <w:shd w:val="clear" w:color="auto" w:fill="auto"/>
            <w:vAlign w:val="center"/>
            <w:hideMark/>
          </w:tcPr>
          <w:p w14:paraId="2E60C9C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52293C1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562" w:type="dxa"/>
            <w:tcBorders>
              <w:top w:val="nil"/>
              <w:left w:val="nil"/>
              <w:bottom w:val="single" w:sz="4" w:space="0" w:color="auto"/>
              <w:right w:val="single" w:sz="4" w:space="0" w:color="auto"/>
            </w:tcBorders>
            <w:shd w:val="clear" w:color="auto" w:fill="auto"/>
            <w:vAlign w:val="center"/>
            <w:hideMark/>
          </w:tcPr>
          <w:p w14:paraId="12F3410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w:t>
            </w:r>
          </w:p>
        </w:tc>
        <w:tc>
          <w:tcPr>
            <w:tcW w:w="782" w:type="dxa"/>
            <w:tcBorders>
              <w:top w:val="nil"/>
              <w:left w:val="nil"/>
              <w:bottom w:val="single" w:sz="4" w:space="0" w:color="auto"/>
              <w:right w:val="single" w:sz="4" w:space="0" w:color="auto"/>
            </w:tcBorders>
            <w:shd w:val="clear" w:color="auto" w:fill="auto"/>
            <w:vAlign w:val="center"/>
            <w:hideMark/>
          </w:tcPr>
          <w:p w14:paraId="1912A15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622" w:type="dxa"/>
            <w:tcBorders>
              <w:top w:val="nil"/>
              <w:left w:val="nil"/>
              <w:bottom w:val="single" w:sz="4" w:space="0" w:color="auto"/>
              <w:right w:val="single" w:sz="4" w:space="0" w:color="auto"/>
            </w:tcBorders>
            <w:shd w:val="clear" w:color="auto" w:fill="auto"/>
            <w:vAlign w:val="center"/>
            <w:hideMark/>
          </w:tcPr>
          <w:p w14:paraId="7AC4E48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642" w:type="dxa"/>
            <w:tcBorders>
              <w:top w:val="nil"/>
              <w:left w:val="nil"/>
              <w:bottom w:val="single" w:sz="4" w:space="0" w:color="auto"/>
              <w:right w:val="single" w:sz="4" w:space="0" w:color="auto"/>
            </w:tcBorders>
            <w:shd w:val="clear" w:color="auto" w:fill="auto"/>
            <w:vAlign w:val="center"/>
            <w:hideMark/>
          </w:tcPr>
          <w:p w14:paraId="6E80831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5331ADB2"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33E16340"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68A96311"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454A74B1"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46B8B42"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CCA3E7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35CB2CC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E80B39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A75982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C5A8E7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0E5A5739" w14:textId="77777777" w:rsidTr="00C72749">
        <w:trPr>
          <w:trHeight w:val="720"/>
          <w:jc w:val="center"/>
        </w:trPr>
        <w:tc>
          <w:tcPr>
            <w:tcW w:w="537" w:type="dxa"/>
            <w:vMerge/>
            <w:tcBorders>
              <w:top w:val="nil"/>
              <w:left w:val="single" w:sz="4" w:space="0" w:color="auto"/>
              <w:bottom w:val="single" w:sz="4" w:space="0" w:color="auto"/>
              <w:right w:val="single" w:sz="4" w:space="0" w:color="auto"/>
            </w:tcBorders>
            <w:vAlign w:val="center"/>
            <w:hideMark/>
          </w:tcPr>
          <w:p w14:paraId="255A4C0E"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142485DD"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58301B6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1102020002 1102020003 1102020004</w:t>
            </w:r>
          </w:p>
        </w:tc>
        <w:tc>
          <w:tcPr>
            <w:tcW w:w="2748" w:type="dxa"/>
            <w:tcBorders>
              <w:top w:val="nil"/>
              <w:left w:val="nil"/>
              <w:bottom w:val="single" w:sz="4" w:space="0" w:color="auto"/>
              <w:right w:val="single" w:sz="4" w:space="0" w:color="auto"/>
            </w:tcBorders>
            <w:shd w:val="clear" w:color="auto" w:fill="auto"/>
            <w:vAlign w:val="center"/>
            <w:hideMark/>
          </w:tcPr>
          <w:p w14:paraId="4898B12F"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创新创业教育</w:t>
            </w:r>
          </w:p>
        </w:tc>
        <w:tc>
          <w:tcPr>
            <w:tcW w:w="521" w:type="dxa"/>
            <w:tcBorders>
              <w:top w:val="nil"/>
              <w:left w:val="nil"/>
              <w:bottom w:val="single" w:sz="4" w:space="0" w:color="auto"/>
              <w:right w:val="single" w:sz="4" w:space="0" w:color="auto"/>
            </w:tcBorders>
            <w:shd w:val="clear" w:color="auto" w:fill="auto"/>
            <w:vAlign w:val="center"/>
            <w:hideMark/>
          </w:tcPr>
          <w:p w14:paraId="24D245B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31C88D8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6-8</w:t>
            </w:r>
          </w:p>
        </w:tc>
        <w:tc>
          <w:tcPr>
            <w:tcW w:w="562" w:type="dxa"/>
            <w:tcBorders>
              <w:top w:val="nil"/>
              <w:left w:val="nil"/>
              <w:bottom w:val="single" w:sz="4" w:space="0" w:color="auto"/>
              <w:right w:val="single" w:sz="4" w:space="0" w:color="auto"/>
            </w:tcBorders>
            <w:shd w:val="clear" w:color="auto" w:fill="auto"/>
            <w:vAlign w:val="center"/>
            <w:hideMark/>
          </w:tcPr>
          <w:p w14:paraId="75EAB2B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782" w:type="dxa"/>
            <w:tcBorders>
              <w:top w:val="nil"/>
              <w:left w:val="nil"/>
              <w:bottom w:val="single" w:sz="4" w:space="0" w:color="auto"/>
              <w:right w:val="single" w:sz="4" w:space="0" w:color="auto"/>
            </w:tcBorders>
            <w:shd w:val="clear" w:color="auto" w:fill="auto"/>
            <w:vAlign w:val="center"/>
            <w:hideMark/>
          </w:tcPr>
          <w:p w14:paraId="47D7BAB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622" w:type="dxa"/>
            <w:tcBorders>
              <w:top w:val="nil"/>
              <w:left w:val="nil"/>
              <w:bottom w:val="single" w:sz="4" w:space="0" w:color="auto"/>
              <w:right w:val="single" w:sz="4" w:space="0" w:color="auto"/>
            </w:tcBorders>
            <w:shd w:val="clear" w:color="auto" w:fill="auto"/>
            <w:vAlign w:val="center"/>
            <w:hideMark/>
          </w:tcPr>
          <w:p w14:paraId="3A224E2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642" w:type="dxa"/>
            <w:tcBorders>
              <w:top w:val="nil"/>
              <w:left w:val="nil"/>
              <w:bottom w:val="single" w:sz="4" w:space="0" w:color="auto"/>
              <w:right w:val="single" w:sz="4" w:space="0" w:color="auto"/>
            </w:tcBorders>
            <w:shd w:val="clear" w:color="auto" w:fill="auto"/>
            <w:vAlign w:val="center"/>
            <w:hideMark/>
          </w:tcPr>
          <w:p w14:paraId="511D01F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520" w:type="dxa"/>
            <w:tcBorders>
              <w:top w:val="nil"/>
              <w:left w:val="nil"/>
              <w:bottom w:val="single" w:sz="4" w:space="0" w:color="auto"/>
              <w:right w:val="single" w:sz="4" w:space="0" w:color="auto"/>
            </w:tcBorders>
            <w:shd w:val="clear" w:color="auto" w:fill="auto"/>
            <w:vAlign w:val="center"/>
            <w:hideMark/>
          </w:tcPr>
          <w:p w14:paraId="60E030D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13BFCF4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4080933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1F9C817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21EAB6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DA3A3E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09D4BCC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415BC82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79199B0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65CBA0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6DAEB0D9" w14:textId="77777777" w:rsidTr="00C72749">
        <w:trPr>
          <w:trHeight w:val="285"/>
          <w:jc w:val="center"/>
        </w:trPr>
        <w:tc>
          <w:tcPr>
            <w:tcW w:w="537" w:type="dxa"/>
            <w:vMerge/>
            <w:tcBorders>
              <w:top w:val="nil"/>
              <w:left w:val="single" w:sz="4" w:space="0" w:color="auto"/>
              <w:bottom w:val="single" w:sz="4" w:space="0" w:color="auto"/>
              <w:right w:val="single" w:sz="4" w:space="0" w:color="auto"/>
            </w:tcBorders>
            <w:vAlign w:val="center"/>
            <w:hideMark/>
          </w:tcPr>
          <w:p w14:paraId="3AD0D8A9" w14:textId="77777777" w:rsidR="00C72749" w:rsidRPr="00B41207" w:rsidRDefault="00C72749" w:rsidP="00C72749">
            <w:pPr>
              <w:widowControl/>
              <w:jc w:val="left"/>
              <w:rPr>
                <w:rFonts w:ascii="宋体" w:eastAsia="宋体" w:hAnsi="宋体" w:cs="宋体"/>
                <w:b/>
                <w:bCs/>
                <w:kern w:val="0"/>
                <w:sz w:val="20"/>
                <w:szCs w:val="20"/>
              </w:rPr>
            </w:pPr>
          </w:p>
        </w:tc>
        <w:tc>
          <w:tcPr>
            <w:tcW w:w="5613" w:type="dxa"/>
            <w:gridSpan w:val="5"/>
            <w:tcBorders>
              <w:top w:val="single" w:sz="4" w:space="0" w:color="auto"/>
              <w:left w:val="nil"/>
              <w:bottom w:val="single" w:sz="4" w:space="0" w:color="auto"/>
              <w:right w:val="single" w:sz="4" w:space="0" w:color="auto"/>
            </w:tcBorders>
            <w:shd w:val="clear" w:color="auto" w:fill="auto"/>
            <w:vAlign w:val="center"/>
            <w:hideMark/>
          </w:tcPr>
          <w:p w14:paraId="791492A6"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小计</w:t>
            </w:r>
          </w:p>
        </w:tc>
        <w:tc>
          <w:tcPr>
            <w:tcW w:w="562" w:type="dxa"/>
            <w:tcBorders>
              <w:top w:val="nil"/>
              <w:left w:val="nil"/>
              <w:bottom w:val="single" w:sz="4" w:space="0" w:color="auto"/>
              <w:right w:val="single" w:sz="4" w:space="0" w:color="auto"/>
            </w:tcBorders>
            <w:shd w:val="clear" w:color="auto" w:fill="auto"/>
            <w:vAlign w:val="center"/>
            <w:hideMark/>
          </w:tcPr>
          <w:p w14:paraId="254AE08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5</w:t>
            </w:r>
          </w:p>
        </w:tc>
        <w:tc>
          <w:tcPr>
            <w:tcW w:w="782" w:type="dxa"/>
            <w:tcBorders>
              <w:top w:val="nil"/>
              <w:left w:val="nil"/>
              <w:bottom w:val="single" w:sz="4" w:space="0" w:color="auto"/>
              <w:right w:val="single" w:sz="4" w:space="0" w:color="auto"/>
            </w:tcBorders>
            <w:shd w:val="clear" w:color="auto" w:fill="auto"/>
            <w:vAlign w:val="center"/>
            <w:hideMark/>
          </w:tcPr>
          <w:p w14:paraId="44950040"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312</w:t>
            </w:r>
          </w:p>
        </w:tc>
        <w:tc>
          <w:tcPr>
            <w:tcW w:w="622" w:type="dxa"/>
            <w:tcBorders>
              <w:top w:val="nil"/>
              <w:left w:val="nil"/>
              <w:bottom w:val="single" w:sz="4" w:space="0" w:color="auto"/>
              <w:right w:val="single" w:sz="4" w:space="0" w:color="auto"/>
            </w:tcBorders>
            <w:shd w:val="clear" w:color="auto" w:fill="auto"/>
            <w:vAlign w:val="center"/>
            <w:hideMark/>
          </w:tcPr>
          <w:p w14:paraId="2337633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34</w:t>
            </w:r>
          </w:p>
        </w:tc>
        <w:tc>
          <w:tcPr>
            <w:tcW w:w="642" w:type="dxa"/>
            <w:tcBorders>
              <w:top w:val="nil"/>
              <w:left w:val="nil"/>
              <w:bottom w:val="single" w:sz="4" w:space="0" w:color="auto"/>
              <w:right w:val="single" w:sz="4" w:space="0" w:color="auto"/>
            </w:tcBorders>
            <w:shd w:val="clear" w:color="auto" w:fill="auto"/>
            <w:vAlign w:val="center"/>
            <w:hideMark/>
          </w:tcPr>
          <w:p w14:paraId="1EE688F4"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278</w:t>
            </w:r>
          </w:p>
        </w:tc>
        <w:tc>
          <w:tcPr>
            <w:tcW w:w="520" w:type="dxa"/>
            <w:tcBorders>
              <w:top w:val="nil"/>
              <w:left w:val="nil"/>
              <w:bottom w:val="single" w:sz="4" w:space="0" w:color="auto"/>
              <w:right w:val="single" w:sz="4" w:space="0" w:color="auto"/>
            </w:tcBorders>
            <w:shd w:val="clear" w:color="auto" w:fill="auto"/>
            <w:vAlign w:val="center"/>
            <w:hideMark/>
          </w:tcPr>
          <w:p w14:paraId="0D20CD2A"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3E6B738A"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3B3C4036"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1178319C"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72</w:t>
            </w:r>
          </w:p>
        </w:tc>
        <w:tc>
          <w:tcPr>
            <w:tcW w:w="520" w:type="dxa"/>
            <w:tcBorders>
              <w:top w:val="nil"/>
              <w:left w:val="nil"/>
              <w:bottom w:val="single" w:sz="4" w:space="0" w:color="auto"/>
              <w:right w:val="single" w:sz="4" w:space="0" w:color="auto"/>
            </w:tcBorders>
            <w:shd w:val="clear" w:color="auto" w:fill="auto"/>
            <w:vAlign w:val="center"/>
            <w:hideMark/>
          </w:tcPr>
          <w:p w14:paraId="4B13E6E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558E9684"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5A313B4A"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2DBC70F5"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31463023"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6CB16CFA"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r>
      <w:tr w:rsidR="00C72749" w:rsidRPr="00B41207" w14:paraId="21F64191" w14:textId="77777777" w:rsidTr="00C72749">
        <w:trPr>
          <w:trHeight w:val="499"/>
          <w:jc w:val="center"/>
        </w:trPr>
        <w:tc>
          <w:tcPr>
            <w:tcW w:w="537" w:type="dxa"/>
            <w:vMerge/>
            <w:tcBorders>
              <w:top w:val="nil"/>
              <w:left w:val="single" w:sz="4" w:space="0" w:color="auto"/>
              <w:bottom w:val="single" w:sz="4" w:space="0" w:color="auto"/>
              <w:right w:val="single" w:sz="4" w:space="0" w:color="auto"/>
            </w:tcBorders>
            <w:vAlign w:val="center"/>
            <w:hideMark/>
          </w:tcPr>
          <w:p w14:paraId="61C362C0"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val="restart"/>
            <w:tcBorders>
              <w:top w:val="nil"/>
              <w:left w:val="single" w:sz="4" w:space="0" w:color="auto"/>
              <w:bottom w:val="nil"/>
              <w:right w:val="nil"/>
            </w:tcBorders>
            <w:shd w:val="clear" w:color="auto" w:fill="auto"/>
            <w:textDirection w:val="tbRlV"/>
            <w:vAlign w:val="center"/>
            <w:hideMark/>
          </w:tcPr>
          <w:p w14:paraId="1FB04B93" w14:textId="77777777" w:rsidR="00C72749" w:rsidRPr="00B41207" w:rsidRDefault="00C72749" w:rsidP="00C72749">
            <w:pPr>
              <w:widowControl/>
              <w:jc w:val="center"/>
              <w:rPr>
                <w:rFonts w:ascii="宋体" w:eastAsia="宋体" w:hAnsi="宋体" w:cs="宋体"/>
                <w:b/>
                <w:bCs/>
                <w:kern w:val="0"/>
                <w:sz w:val="18"/>
                <w:szCs w:val="18"/>
              </w:rPr>
            </w:pPr>
            <w:r w:rsidRPr="00B41207">
              <w:rPr>
                <w:rFonts w:ascii="宋体" w:eastAsia="宋体" w:hAnsi="宋体" w:cs="宋体" w:hint="eastAsia"/>
                <w:b/>
                <w:bCs/>
                <w:kern w:val="0"/>
                <w:sz w:val="18"/>
                <w:szCs w:val="18"/>
              </w:rPr>
              <w:t>任选公共选修课</w:t>
            </w:r>
          </w:p>
        </w:tc>
        <w:tc>
          <w:tcPr>
            <w:tcW w:w="1245" w:type="dxa"/>
            <w:tcBorders>
              <w:top w:val="nil"/>
              <w:left w:val="single" w:sz="4" w:space="0" w:color="auto"/>
              <w:bottom w:val="single" w:sz="4" w:space="0" w:color="auto"/>
              <w:right w:val="single" w:sz="4" w:space="0" w:color="auto"/>
            </w:tcBorders>
            <w:shd w:val="clear" w:color="auto" w:fill="auto"/>
            <w:vAlign w:val="center"/>
            <w:hideMark/>
          </w:tcPr>
          <w:p w14:paraId="4950087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0909020001</w:t>
            </w:r>
          </w:p>
        </w:tc>
        <w:tc>
          <w:tcPr>
            <w:tcW w:w="2748" w:type="dxa"/>
            <w:tcBorders>
              <w:top w:val="nil"/>
              <w:left w:val="nil"/>
              <w:bottom w:val="nil"/>
              <w:right w:val="single" w:sz="4" w:space="0" w:color="auto"/>
            </w:tcBorders>
            <w:shd w:val="clear" w:color="auto" w:fill="auto"/>
            <w:vAlign w:val="center"/>
            <w:hideMark/>
          </w:tcPr>
          <w:p w14:paraId="1E628532"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柯柯牙精神与新时代职院学生</w:t>
            </w:r>
          </w:p>
        </w:tc>
        <w:tc>
          <w:tcPr>
            <w:tcW w:w="521" w:type="dxa"/>
            <w:tcBorders>
              <w:top w:val="nil"/>
              <w:left w:val="nil"/>
              <w:bottom w:val="single" w:sz="4" w:space="0" w:color="auto"/>
              <w:right w:val="single" w:sz="4" w:space="0" w:color="auto"/>
            </w:tcBorders>
            <w:shd w:val="clear" w:color="auto" w:fill="auto"/>
            <w:vAlign w:val="center"/>
            <w:hideMark/>
          </w:tcPr>
          <w:p w14:paraId="449C8437"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4388FC8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w:t>
            </w:r>
          </w:p>
        </w:tc>
        <w:tc>
          <w:tcPr>
            <w:tcW w:w="562" w:type="dxa"/>
            <w:tcBorders>
              <w:top w:val="nil"/>
              <w:left w:val="nil"/>
              <w:bottom w:val="single" w:sz="4" w:space="0" w:color="auto"/>
              <w:right w:val="single" w:sz="4" w:space="0" w:color="auto"/>
            </w:tcBorders>
            <w:shd w:val="clear" w:color="auto" w:fill="auto"/>
            <w:vAlign w:val="center"/>
            <w:hideMark/>
          </w:tcPr>
          <w:p w14:paraId="794CE35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15BA7D1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22" w:type="dxa"/>
            <w:tcBorders>
              <w:top w:val="nil"/>
              <w:left w:val="nil"/>
              <w:bottom w:val="single" w:sz="4" w:space="0" w:color="auto"/>
              <w:right w:val="single" w:sz="4" w:space="0" w:color="auto"/>
            </w:tcBorders>
            <w:shd w:val="clear" w:color="auto" w:fill="auto"/>
            <w:vAlign w:val="center"/>
            <w:hideMark/>
          </w:tcPr>
          <w:p w14:paraId="2E5C9D6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642" w:type="dxa"/>
            <w:tcBorders>
              <w:top w:val="nil"/>
              <w:left w:val="nil"/>
              <w:bottom w:val="single" w:sz="4" w:space="0" w:color="auto"/>
              <w:right w:val="single" w:sz="4" w:space="0" w:color="auto"/>
            </w:tcBorders>
            <w:shd w:val="clear" w:color="auto" w:fill="auto"/>
            <w:vAlign w:val="center"/>
            <w:hideMark/>
          </w:tcPr>
          <w:p w14:paraId="320FB3B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1F6F376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8AD007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FF6FEB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19587A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081996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6E639B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940F7A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2C6970C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419259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3C4DA4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6EDCECFA"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7F3E0980"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nil"/>
              <w:right w:val="nil"/>
            </w:tcBorders>
            <w:vAlign w:val="center"/>
            <w:hideMark/>
          </w:tcPr>
          <w:p w14:paraId="09FF6BB0" w14:textId="77777777" w:rsidR="00C72749" w:rsidRPr="00B41207" w:rsidRDefault="00C72749" w:rsidP="00C72749">
            <w:pPr>
              <w:widowControl/>
              <w:jc w:val="left"/>
              <w:rPr>
                <w:rFonts w:ascii="宋体" w:eastAsia="宋体" w:hAnsi="宋体" w:cs="宋体"/>
                <w:b/>
                <w:bCs/>
                <w:kern w:val="0"/>
                <w:sz w:val="18"/>
                <w:szCs w:val="18"/>
              </w:rPr>
            </w:pPr>
          </w:p>
        </w:tc>
        <w:tc>
          <w:tcPr>
            <w:tcW w:w="1245" w:type="dxa"/>
            <w:tcBorders>
              <w:top w:val="nil"/>
              <w:left w:val="single" w:sz="4" w:space="0" w:color="auto"/>
              <w:bottom w:val="single" w:sz="4" w:space="0" w:color="auto"/>
              <w:right w:val="single" w:sz="4" w:space="0" w:color="auto"/>
            </w:tcBorders>
            <w:shd w:val="clear" w:color="auto" w:fill="auto"/>
            <w:vAlign w:val="center"/>
            <w:hideMark/>
          </w:tcPr>
          <w:p w14:paraId="26D2FFE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0909020002</w:t>
            </w:r>
          </w:p>
        </w:tc>
        <w:tc>
          <w:tcPr>
            <w:tcW w:w="2748" w:type="dxa"/>
            <w:tcBorders>
              <w:top w:val="single" w:sz="4" w:space="0" w:color="auto"/>
              <w:left w:val="nil"/>
              <w:bottom w:val="nil"/>
              <w:right w:val="single" w:sz="4" w:space="0" w:color="auto"/>
            </w:tcBorders>
            <w:shd w:val="clear" w:color="auto" w:fill="auto"/>
            <w:vAlign w:val="center"/>
            <w:hideMark/>
          </w:tcPr>
          <w:p w14:paraId="07B006E8"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生态文明与绿色发展</w:t>
            </w:r>
          </w:p>
        </w:tc>
        <w:tc>
          <w:tcPr>
            <w:tcW w:w="521" w:type="dxa"/>
            <w:tcBorders>
              <w:top w:val="nil"/>
              <w:left w:val="nil"/>
              <w:bottom w:val="single" w:sz="4" w:space="0" w:color="auto"/>
              <w:right w:val="single" w:sz="4" w:space="0" w:color="auto"/>
            </w:tcBorders>
            <w:shd w:val="clear" w:color="auto" w:fill="auto"/>
            <w:vAlign w:val="center"/>
            <w:hideMark/>
          </w:tcPr>
          <w:p w14:paraId="0705986C"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7CB52C2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62" w:type="dxa"/>
            <w:tcBorders>
              <w:top w:val="nil"/>
              <w:left w:val="nil"/>
              <w:bottom w:val="single" w:sz="4" w:space="0" w:color="auto"/>
              <w:right w:val="single" w:sz="4" w:space="0" w:color="auto"/>
            </w:tcBorders>
            <w:shd w:val="clear" w:color="auto" w:fill="auto"/>
            <w:vAlign w:val="center"/>
            <w:hideMark/>
          </w:tcPr>
          <w:p w14:paraId="4D6C4BA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4E9F445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22" w:type="dxa"/>
            <w:tcBorders>
              <w:top w:val="nil"/>
              <w:left w:val="nil"/>
              <w:bottom w:val="single" w:sz="4" w:space="0" w:color="auto"/>
              <w:right w:val="single" w:sz="4" w:space="0" w:color="auto"/>
            </w:tcBorders>
            <w:shd w:val="clear" w:color="auto" w:fill="auto"/>
            <w:vAlign w:val="center"/>
            <w:hideMark/>
          </w:tcPr>
          <w:p w14:paraId="4F0ED04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642" w:type="dxa"/>
            <w:tcBorders>
              <w:top w:val="nil"/>
              <w:left w:val="nil"/>
              <w:bottom w:val="single" w:sz="4" w:space="0" w:color="auto"/>
              <w:right w:val="single" w:sz="4" w:space="0" w:color="auto"/>
            </w:tcBorders>
            <w:shd w:val="clear" w:color="auto" w:fill="auto"/>
            <w:vAlign w:val="center"/>
            <w:hideMark/>
          </w:tcPr>
          <w:p w14:paraId="0658C62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16B68CE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4483F6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2B42E5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562081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CDCF6F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3FBBD8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BA1817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DF05AE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78DCB51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61D589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697FBAE4" w14:textId="77777777" w:rsidTr="00C72749">
        <w:trPr>
          <w:trHeight w:val="522"/>
          <w:jc w:val="center"/>
        </w:trPr>
        <w:tc>
          <w:tcPr>
            <w:tcW w:w="537" w:type="dxa"/>
            <w:vMerge/>
            <w:tcBorders>
              <w:top w:val="nil"/>
              <w:left w:val="single" w:sz="4" w:space="0" w:color="auto"/>
              <w:bottom w:val="single" w:sz="4" w:space="0" w:color="auto"/>
              <w:right w:val="single" w:sz="4" w:space="0" w:color="auto"/>
            </w:tcBorders>
            <w:vAlign w:val="center"/>
            <w:hideMark/>
          </w:tcPr>
          <w:p w14:paraId="2C7C1547"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nil"/>
              <w:right w:val="nil"/>
            </w:tcBorders>
            <w:vAlign w:val="center"/>
            <w:hideMark/>
          </w:tcPr>
          <w:p w14:paraId="2F491258" w14:textId="77777777" w:rsidR="00C72749" w:rsidRPr="00B41207" w:rsidRDefault="00C72749" w:rsidP="00C72749">
            <w:pPr>
              <w:widowControl/>
              <w:jc w:val="left"/>
              <w:rPr>
                <w:rFonts w:ascii="宋体" w:eastAsia="宋体" w:hAnsi="宋体" w:cs="宋体"/>
                <w:b/>
                <w:bCs/>
                <w:kern w:val="0"/>
                <w:sz w:val="18"/>
                <w:szCs w:val="18"/>
              </w:rPr>
            </w:pPr>
          </w:p>
        </w:tc>
        <w:tc>
          <w:tcPr>
            <w:tcW w:w="1245" w:type="dxa"/>
            <w:tcBorders>
              <w:top w:val="nil"/>
              <w:left w:val="single" w:sz="4" w:space="0" w:color="auto"/>
              <w:bottom w:val="single" w:sz="4" w:space="0" w:color="auto"/>
              <w:right w:val="single" w:sz="4" w:space="0" w:color="auto"/>
            </w:tcBorders>
            <w:shd w:val="clear" w:color="auto" w:fill="auto"/>
            <w:vAlign w:val="center"/>
            <w:hideMark/>
          </w:tcPr>
          <w:p w14:paraId="215193B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0901020001</w:t>
            </w:r>
          </w:p>
        </w:tc>
        <w:tc>
          <w:tcPr>
            <w:tcW w:w="2748" w:type="dxa"/>
            <w:tcBorders>
              <w:top w:val="single" w:sz="4" w:space="0" w:color="auto"/>
              <w:left w:val="nil"/>
              <w:bottom w:val="nil"/>
              <w:right w:val="single" w:sz="4" w:space="0" w:color="auto"/>
            </w:tcBorders>
            <w:shd w:val="clear" w:color="auto" w:fill="auto"/>
            <w:vAlign w:val="center"/>
            <w:hideMark/>
          </w:tcPr>
          <w:p w14:paraId="519D5E00"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推进生态文明 建设美丽新疆</w:t>
            </w:r>
          </w:p>
        </w:tc>
        <w:tc>
          <w:tcPr>
            <w:tcW w:w="521" w:type="dxa"/>
            <w:tcBorders>
              <w:top w:val="nil"/>
              <w:left w:val="nil"/>
              <w:bottom w:val="single" w:sz="4" w:space="0" w:color="auto"/>
              <w:right w:val="single" w:sz="4" w:space="0" w:color="auto"/>
            </w:tcBorders>
            <w:shd w:val="clear" w:color="auto" w:fill="auto"/>
            <w:vAlign w:val="center"/>
            <w:hideMark/>
          </w:tcPr>
          <w:p w14:paraId="1D2C0383"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3C8F867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9</w:t>
            </w:r>
          </w:p>
        </w:tc>
        <w:tc>
          <w:tcPr>
            <w:tcW w:w="562" w:type="dxa"/>
            <w:tcBorders>
              <w:top w:val="nil"/>
              <w:left w:val="nil"/>
              <w:bottom w:val="single" w:sz="4" w:space="0" w:color="auto"/>
              <w:right w:val="single" w:sz="4" w:space="0" w:color="auto"/>
            </w:tcBorders>
            <w:shd w:val="clear" w:color="auto" w:fill="auto"/>
            <w:vAlign w:val="center"/>
            <w:hideMark/>
          </w:tcPr>
          <w:p w14:paraId="69256C5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5BB98CB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22" w:type="dxa"/>
            <w:tcBorders>
              <w:top w:val="nil"/>
              <w:left w:val="nil"/>
              <w:bottom w:val="single" w:sz="4" w:space="0" w:color="auto"/>
              <w:right w:val="single" w:sz="4" w:space="0" w:color="auto"/>
            </w:tcBorders>
            <w:shd w:val="clear" w:color="auto" w:fill="auto"/>
            <w:vAlign w:val="center"/>
            <w:hideMark/>
          </w:tcPr>
          <w:p w14:paraId="7858E74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642" w:type="dxa"/>
            <w:tcBorders>
              <w:top w:val="nil"/>
              <w:left w:val="nil"/>
              <w:bottom w:val="single" w:sz="4" w:space="0" w:color="auto"/>
              <w:right w:val="single" w:sz="4" w:space="0" w:color="auto"/>
            </w:tcBorders>
            <w:shd w:val="clear" w:color="auto" w:fill="auto"/>
            <w:vAlign w:val="center"/>
            <w:hideMark/>
          </w:tcPr>
          <w:p w14:paraId="05AE817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12A97BE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B027C2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961789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B5D5C2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7A52FB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72365E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40834A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9D8517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ABB276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48E3E2C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3C48460E"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6431AB6C"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nil"/>
              <w:right w:val="nil"/>
            </w:tcBorders>
            <w:vAlign w:val="center"/>
            <w:hideMark/>
          </w:tcPr>
          <w:p w14:paraId="608A2BF8" w14:textId="77777777" w:rsidR="00C72749" w:rsidRPr="00B41207" w:rsidRDefault="00C72749" w:rsidP="00C72749">
            <w:pPr>
              <w:widowControl/>
              <w:jc w:val="left"/>
              <w:rPr>
                <w:rFonts w:ascii="宋体" w:eastAsia="宋体" w:hAnsi="宋体" w:cs="宋体"/>
                <w:b/>
                <w:bCs/>
                <w:kern w:val="0"/>
                <w:sz w:val="18"/>
                <w:szCs w:val="18"/>
              </w:rPr>
            </w:pPr>
          </w:p>
        </w:tc>
        <w:tc>
          <w:tcPr>
            <w:tcW w:w="1245" w:type="dxa"/>
            <w:tcBorders>
              <w:top w:val="nil"/>
              <w:left w:val="single" w:sz="4" w:space="0" w:color="auto"/>
              <w:bottom w:val="single" w:sz="4" w:space="0" w:color="auto"/>
              <w:right w:val="single" w:sz="4" w:space="0" w:color="auto"/>
            </w:tcBorders>
            <w:shd w:val="clear" w:color="auto" w:fill="auto"/>
            <w:vAlign w:val="center"/>
            <w:hideMark/>
          </w:tcPr>
          <w:p w14:paraId="2FC5ABD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0901020002</w:t>
            </w:r>
          </w:p>
        </w:tc>
        <w:tc>
          <w:tcPr>
            <w:tcW w:w="2748" w:type="dxa"/>
            <w:tcBorders>
              <w:top w:val="single" w:sz="4" w:space="0" w:color="auto"/>
              <w:left w:val="nil"/>
              <w:bottom w:val="nil"/>
              <w:right w:val="single" w:sz="4" w:space="0" w:color="auto"/>
            </w:tcBorders>
            <w:shd w:val="clear" w:color="auto" w:fill="auto"/>
            <w:vAlign w:val="center"/>
            <w:hideMark/>
          </w:tcPr>
          <w:p w14:paraId="4D5E8D1B"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校园观赏植物识认</w:t>
            </w:r>
          </w:p>
        </w:tc>
        <w:tc>
          <w:tcPr>
            <w:tcW w:w="521" w:type="dxa"/>
            <w:tcBorders>
              <w:top w:val="nil"/>
              <w:left w:val="nil"/>
              <w:bottom w:val="single" w:sz="4" w:space="0" w:color="auto"/>
              <w:right w:val="single" w:sz="4" w:space="0" w:color="auto"/>
            </w:tcBorders>
            <w:shd w:val="clear" w:color="auto" w:fill="auto"/>
            <w:noWrap/>
            <w:vAlign w:val="center"/>
            <w:hideMark/>
          </w:tcPr>
          <w:p w14:paraId="3F58268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33CA6A6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10</w:t>
            </w:r>
          </w:p>
        </w:tc>
        <w:tc>
          <w:tcPr>
            <w:tcW w:w="562" w:type="dxa"/>
            <w:tcBorders>
              <w:top w:val="nil"/>
              <w:left w:val="nil"/>
              <w:bottom w:val="single" w:sz="4" w:space="0" w:color="auto"/>
              <w:right w:val="single" w:sz="4" w:space="0" w:color="auto"/>
            </w:tcBorders>
            <w:shd w:val="clear" w:color="auto" w:fill="auto"/>
            <w:vAlign w:val="center"/>
            <w:hideMark/>
          </w:tcPr>
          <w:p w14:paraId="776099B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4FF66A2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22" w:type="dxa"/>
            <w:tcBorders>
              <w:top w:val="nil"/>
              <w:left w:val="nil"/>
              <w:bottom w:val="single" w:sz="4" w:space="0" w:color="auto"/>
              <w:right w:val="single" w:sz="4" w:space="0" w:color="auto"/>
            </w:tcBorders>
            <w:shd w:val="clear" w:color="auto" w:fill="auto"/>
            <w:vAlign w:val="center"/>
            <w:hideMark/>
          </w:tcPr>
          <w:p w14:paraId="3B52740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642" w:type="dxa"/>
            <w:tcBorders>
              <w:top w:val="nil"/>
              <w:left w:val="nil"/>
              <w:bottom w:val="single" w:sz="4" w:space="0" w:color="auto"/>
              <w:right w:val="single" w:sz="4" w:space="0" w:color="auto"/>
            </w:tcBorders>
            <w:shd w:val="clear" w:color="auto" w:fill="auto"/>
            <w:vAlign w:val="center"/>
            <w:hideMark/>
          </w:tcPr>
          <w:p w14:paraId="653A8DB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125C209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35A282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4C332F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F86FCA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896909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335E47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58AB3D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522672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3DCC6A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7BD829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r>
      <w:tr w:rsidR="00C72749" w:rsidRPr="00B41207" w14:paraId="4D2B12F6"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3BB46785"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nil"/>
              <w:right w:val="nil"/>
            </w:tcBorders>
            <w:vAlign w:val="center"/>
            <w:hideMark/>
          </w:tcPr>
          <w:p w14:paraId="12F42A64" w14:textId="77777777" w:rsidR="00C72749" w:rsidRPr="00B41207" w:rsidRDefault="00C72749" w:rsidP="00C72749">
            <w:pPr>
              <w:widowControl/>
              <w:jc w:val="left"/>
              <w:rPr>
                <w:rFonts w:ascii="宋体" w:eastAsia="宋体" w:hAnsi="宋体" w:cs="宋体"/>
                <w:b/>
                <w:bCs/>
                <w:kern w:val="0"/>
                <w:sz w:val="18"/>
                <w:szCs w:val="18"/>
              </w:rPr>
            </w:pPr>
          </w:p>
        </w:tc>
        <w:tc>
          <w:tcPr>
            <w:tcW w:w="1245" w:type="dxa"/>
            <w:tcBorders>
              <w:top w:val="nil"/>
              <w:left w:val="single" w:sz="4" w:space="0" w:color="auto"/>
              <w:bottom w:val="single" w:sz="4" w:space="0" w:color="auto"/>
              <w:right w:val="single" w:sz="4" w:space="0" w:color="auto"/>
            </w:tcBorders>
            <w:shd w:val="clear" w:color="auto" w:fill="auto"/>
            <w:vAlign w:val="center"/>
            <w:hideMark/>
          </w:tcPr>
          <w:p w14:paraId="3C0B065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0506020001</w:t>
            </w:r>
          </w:p>
        </w:tc>
        <w:tc>
          <w:tcPr>
            <w:tcW w:w="2748" w:type="dxa"/>
            <w:tcBorders>
              <w:top w:val="single" w:sz="4" w:space="0" w:color="auto"/>
              <w:left w:val="nil"/>
              <w:bottom w:val="nil"/>
              <w:right w:val="single" w:sz="4" w:space="0" w:color="auto"/>
            </w:tcBorders>
            <w:shd w:val="clear" w:color="auto" w:fill="auto"/>
            <w:vAlign w:val="center"/>
            <w:hideMark/>
          </w:tcPr>
          <w:p w14:paraId="0DFEDA13"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应急救护培训</w:t>
            </w:r>
          </w:p>
        </w:tc>
        <w:tc>
          <w:tcPr>
            <w:tcW w:w="521" w:type="dxa"/>
            <w:tcBorders>
              <w:top w:val="nil"/>
              <w:left w:val="nil"/>
              <w:bottom w:val="single" w:sz="4" w:space="0" w:color="auto"/>
              <w:right w:val="single" w:sz="4" w:space="0" w:color="auto"/>
            </w:tcBorders>
            <w:shd w:val="clear" w:color="auto" w:fill="auto"/>
            <w:noWrap/>
            <w:vAlign w:val="center"/>
            <w:hideMark/>
          </w:tcPr>
          <w:p w14:paraId="0500D3A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0BC4BC2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w:t>
            </w:r>
          </w:p>
        </w:tc>
        <w:tc>
          <w:tcPr>
            <w:tcW w:w="562" w:type="dxa"/>
            <w:tcBorders>
              <w:top w:val="nil"/>
              <w:left w:val="nil"/>
              <w:bottom w:val="single" w:sz="4" w:space="0" w:color="auto"/>
              <w:right w:val="single" w:sz="4" w:space="0" w:color="auto"/>
            </w:tcBorders>
            <w:shd w:val="clear" w:color="auto" w:fill="auto"/>
            <w:vAlign w:val="center"/>
            <w:hideMark/>
          </w:tcPr>
          <w:p w14:paraId="15741CF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2288B51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22" w:type="dxa"/>
            <w:tcBorders>
              <w:top w:val="nil"/>
              <w:left w:val="nil"/>
              <w:bottom w:val="single" w:sz="4" w:space="0" w:color="auto"/>
              <w:right w:val="single" w:sz="4" w:space="0" w:color="auto"/>
            </w:tcBorders>
            <w:shd w:val="clear" w:color="auto" w:fill="auto"/>
            <w:vAlign w:val="center"/>
            <w:hideMark/>
          </w:tcPr>
          <w:p w14:paraId="7197AFA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642" w:type="dxa"/>
            <w:tcBorders>
              <w:top w:val="nil"/>
              <w:left w:val="nil"/>
              <w:bottom w:val="single" w:sz="4" w:space="0" w:color="auto"/>
              <w:right w:val="single" w:sz="4" w:space="0" w:color="auto"/>
            </w:tcBorders>
            <w:shd w:val="clear" w:color="auto" w:fill="auto"/>
            <w:vAlign w:val="center"/>
            <w:hideMark/>
          </w:tcPr>
          <w:p w14:paraId="633BAA3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20" w:type="dxa"/>
            <w:tcBorders>
              <w:top w:val="nil"/>
              <w:left w:val="nil"/>
              <w:bottom w:val="single" w:sz="4" w:space="0" w:color="auto"/>
              <w:right w:val="single" w:sz="4" w:space="0" w:color="auto"/>
            </w:tcBorders>
            <w:shd w:val="clear" w:color="auto" w:fill="auto"/>
            <w:vAlign w:val="center"/>
            <w:hideMark/>
          </w:tcPr>
          <w:p w14:paraId="02FE9BB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CA9504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67919C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EDF707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CEA586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54E32E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4026B7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1BE218B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BD9EB0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21A7C9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0ED0A497" w14:textId="77777777" w:rsidTr="00C72749">
        <w:trPr>
          <w:trHeight w:val="285"/>
          <w:jc w:val="center"/>
        </w:trPr>
        <w:tc>
          <w:tcPr>
            <w:tcW w:w="537" w:type="dxa"/>
            <w:vMerge/>
            <w:tcBorders>
              <w:top w:val="nil"/>
              <w:left w:val="single" w:sz="4" w:space="0" w:color="auto"/>
              <w:bottom w:val="single" w:sz="4" w:space="0" w:color="auto"/>
              <w:right w:val="single" w:sz="4" w:space="0" w:color="auto"/>
            </w:tcBorders>
            <w:vAlign w:val="center"/>
            <w:hideMark/>
          </w:tcPr>
          <w:p w14:paraId="08833A3E" w14:textId="77777777" w:rsidR="00C72749" w:rsidRPr="00B41207" w:rsidRDefault="00C72749" w:rsidP="00C72749">
            <w:pPr>
              <w:widowControl/>
              <w:jc w:val="left"/>
              <w:rPr>
                <w:rFonts w:ascii="宋体" w:eastAsia="宋体" w:hAnsi="宋体" w:cs="宋体"/>
                <w:b/>
                <w:bCs/>
                <w:kern w:val="0"/>
                <w:sz w:val="20"/>
                <w:szCs w:val="20"/>
              </w:rPr>
            </w:pPr>
          </w:p>
        </w:tc>
        <w:tc>
          <w:tcPr>
            <w:tcW w:w="5613" w:type="dxa"/>
            <w:gridSpan w:val="5"/>
            <w:tcBorders>
              <w:top w:val="single" w:sz="4" w:space="0" w:color="auto"/>
              <w:left w:val="nil"/>
              <w:bottom w:val="single" w:sz="4" w:space="0" w:color="auto"/>
              <w:right w:val="single" w:sz="4" w:space="0" w:color="000000"/>
            </w:tcBorders>
            <w:shd w:val="clear" w:color="auto" w:fill="auto"/>
            <w:vAlign w:val="center"/>
            <w:hideMark/>
          </w:tcPr>
          <w:p w14:paraId="2D5E22F5"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小计</w:t>
            </w:r>
          </w:p>
        </w:tc>
        <w:tc>
          <w:tcPr>
            <w:tcW w:w="562" w:type="dxa"/>
            <w:tcBorders>
              <w:top w:val="nil"/>
              <w:left w:val="nil"/>
              <w:bottom w:val="single" w:sz="4" w:space="0" w:color="auto"/>
              <w:right w:val="single" w:sz="4" w:space="0" w:color="auto"/>
            </w:tcBorders>
            <w:shd w:val="clear" w:color="auto" w:fill="auto"/>
            <w:vAlign w:val="center"/>
            <w:hideMark/>
          </w:tcPr>
          <w:p w14:paraId="0F6FE0F5"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782" w:type="dxa"/>
            <w:tcBorders>
              <w:top w:val="nil"/>
              <w:left w:val="nil"/>
              <w:bottom w:val="single" w:sz="4" w:space="0" w:color="auto"/>
              <w:right w:val="single" w:sz="4" w:space="0" w:color="auto"/>
            </w:tcBorders>
            <w:shd w:val="clear" w:color="auto" w:fill="auto"/>
            <w:vAlign w:val="center"/>
            <w:hideMark/>
          </w:tcPr>
          <w:p w14:paraId="5215C336"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622" w:type="dxa"/>
            <w:tcBorders>
              <w:top w:val="nil"/>
              <w:left w:val="nil"/>
              <w:bottom w:val="single" w:sz="4" w:space="0" w:color="auto"/>
              <w:right w:val="single" w:sz="4" w:space="0" w:color="auto"/>
            </w:tcBorders>
            <w:shd w:val="clear" w:color="auto" w:fill="auto"/>
            <w:vAlign w:val="center"/>
            <w:hideMark/>
          </w:tcPr>
          <w:p w14:paraId="27EECEE7"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642" w:type="dxa"/>
            <w:tcBorders>
              <w:top w:val="nil"/>
              <w:left w:val="nil"/>
              <w:bottom w:val="single" w:sz="4" w:space="0" w:color="auto"/>
              <w:right w:val="single" w:sz="4" w:space="0" w:color="auto"/>
            </w:tcBorders>
            <w:shd w:val="clear" w:color="auto" w:fill="auto"/>
            <w:vAlign w:val="center"/>
            <w:hideMark/>
          </w:tcPr>
          <w:p w14:paraId="0F84370F"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5E40E455"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7A847F52"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481562F3"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7781EF59"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4EC818D3"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6D6D3B47"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128810D3"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08FA3636"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01FE7B01"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1AC1907C"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r>
      <w:tr w:rsidR="00C72749" w:rsidRPr="00B41207" w14:paraId="05E746ED" w14:textId="77777777" w:rsidTr="00C72749">
        <w:trPr>
          <w:trHeight w:val="240"/>
          <w:jc w:val="center"/>
        </w:trPr>
        <w:tc>
          <w:tcPr>
            <w:tcW w:w="537"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75470088"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专业技能课程</w:t>
            </w:r>
          </w:p>
        </w:tc>
        <w:tc>
          <w:tcPr>
            <w:tcW w:w="537"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3FEC4CC7"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专业基础课</w:t>
            </w:r>
          </w:p>
        </w:tc>
        <w:tc>
          <w:tcPr>
            <w:tcW w:w="1245" w:type="dxa"/>
            <w:tcBorders>
              <w:top w:val="nil"/>
              <w:left w:val="nil"/>
              <w:bottom w:val="single" w:sz="4" w:space="0" w:color="auto"/>
              <w:right w:val="single" w:sz="4" w:space="0" w:color="auto"/>
            </w:tcBorders>
            <w:shd w:val="clear" w:color="auto" w:fill="auto"/>
            <w:vAlign w:val="center"/>
            <w:hideMark/>
          </w:tcPr>
          <w:p w14:paraId="674A535F"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296D3EA0"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电工基础</w:t>
            </w:r>
          </w:p>
        </w:tc>
        <w:tc>
          <w:tcPr>
            <w:tcW w:w="521" w:type="dxa"/>
            <w:tcBorders>
              <w:top w:val="nil"/>
              <w:left w:val="nil"/>
              <w:bottom w:val="single" w:sz="4" w:space="0" w:color="auto"/>
              <w:right w:val="single" w:sz="4" w:space="0" w:color="auto"/>
            </w:tcBorders>
            <w:shd w:val="clear" w:color="auto" w:fill="auto"/>
            <w:vAlign w:val="center"/>
            <w:hideMark/>
          </w:tcPr>
          <w:p w14:paraId="5F08552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562" w:type="dxa"/>
            <w:tcBorders>
              <w:top w:val="nil"/>
              <w:left w:val="nil"/>
              <w:bottom w:val="single" w:sz="4" w:space="0" w:color="auto"/>
              <w:right w:val="single" w:sz="4" w:space="0" w:color="auto"/>
            </w:tcBorders>
            <w:shd w:val="clear" w:color="auto" w:fill="auto"/>
            <w:vAlign w:val="center"/>
            <w:hideMark/>
          </w:tcPr>
          <w:p w14:paraId="5DB832A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7E7D11C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782" w:type="dxa"/>
            <w:tcBorders>
              <w:top w:val="nil"/>
              <w:left w:val="nil"/>
              <w:bottom w:val="single" w:sz="4" w:space="0" w:color="auto"/>
              <w:right w:val="single" w:sz="4" w:space="0" w:color="auto"/>
            </w:tcBorders>
            <w:shd w:val="clear" w:color="auto" w:fill="auto"/>
            <w:vAlign w:val="center"/>
            <w:hideMark/>
          </w:tcPr>
          <w:p w14:paraId="1F20E87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64</w:t>
            </w:r>
          </w:p>
        </w:tc>
        <w:tc>
          <w:tcPr>
            <w:tcW w:w="622" w:type="dxa"/>
            <w:tcBorders>
              <w:top w:val="nil"/>
              <w:left w:val="nil"/>
              <w:bottom w:val="single" w:sz="4" w:space="0" w:color="auto"/>
              <w:right w:val="single" w:sz="4" w:space="0" w:color="auto"/>
            </w:tcBorders>
            <w:shd w:val="clear" w:color="auto" w:fill="auto"/>
            <w:vAlign w:val="center"/>
            <w:hideMark/>
          </w:tcPr>
          <w:p w14:paraId="4C824AB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40</w:t>
            </w:r>
          </w:p>
        </w:tc>
        <w:tc>
          <w:tcPr>
            <w:tcW w:w="642" w:type="dxa"/>
            <w:tcBorders>
              <w:top w:val="nil"/>
              <w:left w:val="nil"/>
              <w:bottom w:val="single" w:sz="4" w:space="0" w:color="auto"/>
              <w:right w:val="single" w:sz="4" w:space="0" w:color="auto"/>
            </w:tcBorders>
            <w:shd w:val="clear" w:color="auto" w:fill="auto"/>
            <w:vAlign w:val="center"/>
            <w:hideMark/>
          </w:tcPr>
          <w:p w14:paraId="3D79E8A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520" w:type="dxa"/>
            <w:tcBorders>
              <w:top w:val="nil"/>
              <w:left w:val="nil"/>
              <w:bottom w:val="single" w:sz="4" w:space="0" w:color="auto"/>
              <w:right w:val="single" w:sz="4" w:space="0" w:color="auto"/>
            </w:tcBorders>
            <w:shd w:val="clear" w:color="auto" w:fill="auto"/>
            <w:vAlign w:val="center"/>
            <w:hideMark/>
          </w:tcPr>
          <w:p w14:paraId="08DF777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FF78C9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64</w:t>
            </w:r>
          </w:p>
        </w:tc>
        <w:tc>
          <w:tcPr>
            <w:tcW w:w="520" w:type="dxa"/>
            <w:tcBorders>
              <w:top w:val="nil"/>
              <w:left w:val="nil"/>
              <w:bottom w:val="single" w:sz="4" w:space="0" w:color="auto"/>
              <w:right w:val="single" w:sz="4" w:space="0" w:color="auto"/>
            </w:tcBorders>
            <w:shd w:val="clear" w:color="auto" w:fill="auto"/>
            <w:vAlign w:val="center"/>
            <w:hideMark/>
          </w:tcPr>
          <w:p w14:paraId="56D94DB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6986CBE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34A459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35DCEA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0CD100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5EC4A4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4E9B9E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58D399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5816FEB6"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1498A93F"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3FA1A3BD"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371358E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7C47A967"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机械基础</w:t>
            </w:r>
          </w:p>
        </w:tc>
        <w:tc>
          <w:tcPr>
            <w:tcW w:w="521" w:type="dxa"/>
            <w:tcBorders>
              <w:top w:val="nil"/>
              <w:left w:val="nil"/>
              <w:bottom w:val="single" w:sz="4" w:space="0" w:color="auto"/>
              <w:right w:val="single" w:sz="4" w:space="0" w:color="auto"/>
            </w:tcBorders>
            <w:shd w:val="clear" w:color="auto" w:fill="auto"/>
            <w:vAlign w:val="center"/>
            <w:hideMark/>
          </w:tcPr>
          <w:p w14:paraId="643AD9C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562" w:type="dxa"/>
            <w:tcBorders>
              <w:top w:val="nil"/>
              <w:left w:val="nil"/>
              <w:bottom w:val="single" w:sz="4" w:space="0" w:color="auto"/>
              <w:right w:val="single" w:sz="4" w:space="0" w:color="auto"/>
            </w:tcBorders>
            <w:shd w:val="clear" w:color="auto" w:fill="auto"/>
            <w:vAlign w:val="center"/>
            <w:hideMark/>
          </w:tcPr>
          <w:p w14:paraId="40C2008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6D9A6B2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782" w:type="dxa"/>
            <w:tcBorders>
              <w:top w:val="nil"/>
              <w:left w:val="nil"/>
              <w:bottom w:val="single" w:sz="4" w:space="0" w:color="auto"/>
              <w:right w:val="single" w:sz="4" w:space="0" w:color="auto"/>
            </w:tcBorders>
            <w:shd w:val="clear" w:color="auto" w:fill="auto"/>
            <w:vAlign w:val="center"/>
            <w:hideMark/>
          </w:tcPr>
          <w:p w14:paraId="580E38B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64</w:t>
            </w:r>
          </w:p>
        </w:tc>
        <w:tc>
          <w:tcPr>
            <w:tcW w:w="622" w:type="dxa"/>
            <w:tcBorders>
              <w:top w:val="nil"/>
              <w:left w:val="nil"/>
              <w:bottom w:val="single" w:sz="4" w:space="0" w:color="auto"/>
              <w:right w:val="single" w:sz="4" w:space="0" w:color="auto"/>
            </w:tcBorders>
            <w:shd w:val="clear" w:color="auto" w:fill="auto"/>
            <w:vAlign w:val="center"/>
            <w:hideMark/>
          </w:tcPr>
          <w:p w14:paraId="34A1EA0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40</w:t>
            </w:r>
          </w:p>
        </w:tc>
        <w:tc>
          <w:tcPr>
            <w:tcW w:w="642" w:type="dxa"/>
            <w:tcBorders>
              <w:top w:val="nil"/>
              <w:left w:val="nil"/>
              <w:bottom w:val="single" w:sz="4" w:space="0" w:color="auto"/>
              <w:right w:val="single" w:sz="4" w:space="0" w:color="auto"/>
            </w:tcBorders>
            <w:shd w:val="clear" w:color="auto" w:fill="auto"/>
            <w:vAlign w:val="center"/>
            <w:hideMark/>
          </w:tcPr>
          <w:p w14:paraId="429C789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520" w:type="dxa"/>
            <w:tcBorders>
              <w:top w:val="nil"/>
              <w:left w:val="nil"/>
              <w:bottom w:val="single" w:sz="4" w:space="0" w:color="auto"/>
              <w:right w:val="single" w:sz="4" w:space="0" w:color="auto"/>
            </w:tcBorders>
            <w:shd w:val="clear" w:color="auto" w:fill="auto"/>
            <w:vAlign w:val="center"/>
            <w:hideMark/>
          </w:tcPr>
          <w:p w14:paraId="07CC305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F669B5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64</w:t>
            </w:r>
          </w:p>
        </w:tc>
        <w:tc>
          <w:tcPr>
            <w:tcW w:w="520" w:type="dxa"/>
            <w:tcBorders>
              <w:top w:val="nil"/>
              <w:left w:val="nil"/>
              <w:bottom w:val="single" w:sz="4" w:space="0" w:color="auto"/>
              <w:right w:val="single" w:sz="4" w:space="0" w:color="auto"/>
            </w:tcBorders>
            <w:shd w:val="clear" w:color="auto" w:fill="auto"/>
            <w:vAlign w:val="center"/>
            <w:hideMark/>
          </w:tcPr>
          <w:p w14:paraId="5E626BD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00CFEE0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3EB2AA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FCF432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D4FD3E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A805F1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9CCD4F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212D8E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4ACF4EB5"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05367758"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158D1BAD"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616B71D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71FC506D"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民航职业塑形1</w:t>
            </w:r>
          </w:p>
        </w:tc>
        <w:tc>
          <w:tcPr>
            <w:tcW w:w="521" w:type="dxa"/>
            <w:tcBorders>
              <w:top w:val="nil"/>
              <w:left w:val="nil"/>
              <w:bottom w:val="single" w:sz="4" w:space="0" w:color="auto"/>
              <w:right w:val="single" w:sz="4" w:space="0" w:color="auto"/>
            </w:tcBorders>
            <w:shd w:val="clear" w:color="auto" w:fill="auto"/>
            <w:vAlign w:val="center"/>
            <w:hideMark/>
          </w:tcPr>
          <w:p w14:paraId="77A64C5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562" w:type="dxa"/>
            <w:tcBorders>
              <w:top w:val="nil"/>
              <w:left w:val="nil"/>
              <w:bottom w:val="single" w:sz="4" w:space="0" w:color="auto"/>
              <w:right w:val="single" w:sz="4" w:space="0" w:color="auto"/>
            </w:tcBorders>
            <w:shd w:val="clear" w:color="auto" w:fill="auto"/>
            <w:vAlign w:val="center"/>
            <w:hideMark/>
          </w:tcPr>
          <w:p w14:paraId="41CAE73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201410F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3.5</w:t>
            </w:r>
          </w:p>
        </w:tc>
        <w:tc>
          <w:tcPr>
            <w:tcW w:w="782" w:type="dxa"/>
            <w:tcBorders>
              <w:top w:val="nil"/>
              <w:left w:val="nil"/>
              <w:bottom w:val="single" w:sz="4" w:space="0" w:color="auto"/>
              <w:right w:val="single" w:sz="4" w:space="0" w:color="auto"/>
            </w:tcBorders>
            <w:shd w:val="clear" w:color="auto" w:fill="auto"/>
            <w:vAlign w:val="center"/>
            <w:hideMark/>
          </w:tcPr>
          <w:p w14:paraId="3CDB256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56</w:t>
            </w:r>
          </w:p>
        </w:tc>
        <w:tc>
          <w:tcPr>
            <w:tcW w:w="622" w:type="dxa"/>
            <w:tcBorders>
              <w:top w:val="nil"/>
              <w:left w:val="nil"/>
              <w:bottom w:val="single" w:sz="4" w:space="0" w:color="auto"/>
              <w:right w:val="single" w:sz="4" w:space="0" w:color="auto"/>
            </w:tcBorders>
            <w:shd w:val="clear" w:color="auto" w:fill="auto"/>
            <w:vAlign w:val="center"/>
            <w:hideMark/>
          </w:tcPr>
          <w:p w14:paraId="3E3796B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42" w:type="dxa"/>
            <w:tcBorders>
              <w:top w:val="nil"/>
              <w:left w:val="nil"/>
              <w:bottom w:val="single" w:sz="4" w:space="0" w:color="auto"/>
              <w:right w:val="single" w:sz="4" w:space="0" w:color="auto"/>
            </w:tcBorders>
            <w:shd w:val="clear" w:color="auto" w:fill="auto"/>
            <w:vAlign w:val="center"/>
            <w:hideMark/>
          </w:tcPr>
          <w:p w14:paraId="759D0B2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520" w:type="dxa"/>
            <w:tcBorders>
              <w:top w:val="nil"/>
              <w:left w:val="nil"/>
              <w:bottom w:val="single" w:sz="4" w:space="0" w:color="auto"/>
              <w:right w:val="single" w:sz="4" w:space="0" w:color="auto"/>
            </w:tcBorders>
            <w:shd w:val="clear" w:color="auto" w:fill="auto"/>
            <w:vAlign w:val="center"/>
            <w:hideMark/>
          </w:tcPr>
          <w:p w14:paraId="24C26F07"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22A238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56</w:t>
            </w:r>
          </w:p>
        </w:tc>
        <w:tc>
          <w:tcPr>
            <w:tcW w:w="520" w:type="dxa"/>
            <w:tcBorders>
              <w:top w:val="nil"/>
              <w:left w:val="nil"/>
              <w:bottom w:val="single" w:sz="4" w:space="0" w:color="auto"/>
              <w:right w:val="single" w:sz="4" w:space="0" w:color="auto"/>
            </w:tcBorders>
            <w:shd w:val="clear" w:color="auto" w:fill="auto"/>
            <w:vAlign w:val="center"/>
            <w:hideMark/>
          </w:tcPr>
          <w:p w14:paraId="35A0DC0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77262CB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E8F6F4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FADEDF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E8EBC0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4D115B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43AE2E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21F6E1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02A526E9"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0E0B543E"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63AB83DF"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45EEE87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7957F623" w14:textId="77777777" w:rsidR="00C72749" w:rsidRPr="00B41207" w:rsidRDefault="00C72749" w:rsidP="00C72749">
            <w:pPr>
              <w:widowControl/>
              <w:jc w:val="left"/>
              <w:rPr>
                <w:rFonts w:ascii="宋体" w:eastAsia="宋体" w:hAnsi="宋体" w:cs="宋体"/>
                <w:kern w:val="0"/>
                <w:sz w:val="16"/>
                <w:szCs w:val="16"/>
              </w:rPr>
            </w:pPr>
            <w:r w:rsidRPr="00B41207">
              <w:rPr>
                <w:rFonts w:ascii="宋体" w:eastAsia="宋体" w:hAnsi="宋体" w:cs="宋体" w:hint="eastAsia"/>
                <w:kern w:val="0"/>
                <w:sz w:val="16"/>
                <w:szCs w:val="16"/>
              </w:rPr>
              <w:t>电子CAD</w:t>
            </w:r>
          </w:p>
        </w:tc>
        <w:tc>
          <w:tcPr>
            <w:tcW w:w="521" w:type="dxa"/>
            <w:tcBorders>
              <w:top w:val="nil"/>
              <w:left w:val="nil"/>
              <w:bottom w:val="single" w:sz="4" w:space="0" w:color="auto"/>
              <w:right w:val="single" w:sz="4" w:space="0" w:color="auto"/>
            </w:tcBorders>
            <w:shd w:val="clear" w:color="auto" w:fill="auto"/>
            <w:vAlign w:val="center"/>
            <w:hideMark/>
          </w:tcPr>
          <w:p w14:paraId="3E8A9AAB"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665C78FF"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3</w:t>
            </w:r>
          </w:p>
        </w:tc>
        <w:tc>
          <w:tcPr>
            <w:tcW w:w="562" w:type="dxa"/>
            <w:tcBorders>
              <w:top w:val="nil"/>
              <w:left w:val="nil"/>
              <w:bottom w:val="single" w:sz="4" w:space="0" w:color="auto"/>
              <w:right w:val="single" w:sz="4" w:space="0" w:color="auto"/>
            </w:tcBorders>
            <w:shd w:val="clear" w:color="auto" w:fill="auto"/>
            <w:vAlign w:val="center"/>
            <w:hideMark/>
          </w:tcPr>
          <w:p w14:paraId="049AB78A"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4</w:t>
            </w:r>
          </w:p>
        </w:tc>
        <w:tc>
          <w:tcPr>
            <w:tcW w:w="782" w:type="dxa"/>
            <w:tcBorders>
              <w:top w:val="nil"/>
              <w:left w:val="nil"/>
              <w:bottom w:val="single" w:sz="4" w:space="0" w:color="auto"/>
              <w:right w:val="single" w:sz="4" w:space="0" w:color="auto"/>
            </w:tcBorders>
            <w:shd w:val="clear" w:color="auto" w:fill="auto"/>
            <w:vAlign w:val="center"/>
            <w:hideMark/>
          </w:tcPr>
          <w:p w14:paraId="3E7FE800"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64</w:t>
            </w:r>
          </w:p>
        </w:tc>
        <w:tc>
          <w:tcPr>
            <w:tcW w:w="622" w:type="dxa"/>
            <w:tcBorders>
              <w:top w:val="nil"/>
              <w:left w:val="nil"/>
              <w:bottom w:val="single" w:sz="4" w:space="0" w:color="auto"/>
              <w:right w:val="single" w:sz="4" w:space="0" w:color="auto"/>
            </w:tcBorders>
            <w:shd w:val="clear" w:color="auto" w:fill="auto"/>
            <w:vAlign w:val="center"/>
            <w:hideMark/>
          </w:tcPr>
          <w:p w14:paraId="4BF40AB0"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32</w:t>
            </w:r>
          </w:p>
        </w:tc>
        <w:tc>
          <w:tcPr>
            <w:tcW w:w="642" w:type="dxa"/>
            <w:tcBorders>
              <w:top w:val="nil"/>
              <w:left w:val="nil"/>
              <w:bottom w:val="single" w:sz="4" w:space="0" w:color="auto"/>
              <w:right w:val="single" w:sz="4" w:space="0" w:color="auto"/>
            </w:tcBorders>
            <w:shd w:val="clear" w:color="auto" w:fill="auto"/>
            <w:vAlign w:val="center"/>
            <w:hideMark/>
          </w:tcPr>
          <w:p w14:paraId="6C4ACEBD"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32</w:t>
            </w:r>
          </w:p>
        </w:tc>
        <w:tc>
          <w:tcPr>
            <w:tcW w:w="520" w:type="dxa"/>
            <w:tcBorders>
              <w:top w:val="nil"/>
              <w:left w:val="nil"/>
              <w:bottom w:val="single" w:sz="4" w:space="0" w:color="auto"/>
              <w:right w:val="single" w:sz="4" w:space="0" w:color="auto"/>
            </w:tcBorders>
            <w:shd w:val="clear" w:color="auto" w:fill="auto"/>
            <w:vAlign w:val="center"/>
            <w:hideMark/>
          </w:tcPr>
          <w:p w14:paraId="0CEA0979"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97A0E26"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A7D7B35"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64</w:t>
            </w:r>
          </w:p>
        </w:tc>
        <w:tc>
          <w:tcPr>
            <w:tcW w:w="520" w:type="dxa"/>
            <w:tcBorders>
              <w:top w:val="nil"/>
              <w:left w:val="nil"/>
              <w:bottom w:val="single" w:sz="4" w:space="0" w:color="auto"/>
              <w:right w:val="single" w:sz="4" w:space="0" w:color="auto"/>
            </w:tcBorders>
            <w:shd w:val="clear" w:color="auto" w:fill="auto"/>
            <w:noWrap/>
            <w:vAlign w:val="center"/>
            <w:hideMark/>
          </w:tcPr>
          <w:p w14:paraId="2AEC6AF6"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AD01684"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BFC93CE"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3BF151D"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499B3C2"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791D220"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036D563"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r>
      <w:tr w:rsidR="00C72749" w:rsidRPr="00B41207" w14:paraId="7AA044DC"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14D27A82"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69B29A1A"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single" w:sz="4" w:space="0" w:color="auto"/>
              <w:left w:val="nil"/>
              <w:bottom w:val="single" w:sz="4" w:space="0" w:color="auto"/>
              <w:right w:val="single" w:sz="4" w:space="0" w:color="auto"/>
            </w:tcBorders>
            <w:shd w:val="clear" w:color="auto" w:fill="auto"/>
            <w:vAlign w:val="center"/>
            <w:hideMark/>
          </w:tcPr>
          <w:p w14:paraId="03CED63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2748" w:type="dxa"/>
            <w:tcBorders>
              <w:top w:val="single" w:sz="4" w:space="0" w:color="auto"/>
              <w:left w:val="nil"/>
              <w:bottom w:val="single" w:sz="4" w:space="0" w:color="auto"/>
              <w:right w:val="single" w:sz="4" w:space="0" w:color="auto"/>
            </w:tcBorders>
            <w:shd w:val="clear" w:color="auto" w:fill="auto"/>
            <w:vAlign w:val="center"/>
            <w:hideMark/>
          </w:tcPr>
          <w:p w14:paraId="30FD2F6F"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民航基础知识1</w:t>
            </w:r>
          </w:p>
        </w:tc>
        <w:tc>
          <w:tcPr>
            <w:tcW w:w="521" w:type="dxa"/>
            <w:tcBorders>
              <w:top w:val="single" w:sz="4" w:space="0" w:color="auto"/>
              <w:left w:val="nil"/>
              <w:bottom w:val="single" w:sz="4" w:space="0" w:color="auto"/>
              <w:right w:val="single" w:sz="4" w:space="0" w:color="auto"/>
            </w:tcBorders>
            <w:shd w:val="clear" w:color="auto" w:fill="auto"/>
            <w:vAlign w:val="center"/>
            <w:hideMark/>
          </w:tcPr>
          <w:p w14:paraId="7C11904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562" w:type="dxa"/>
            <w:tcBorders>
              <w:top w:val="single" w:sz="4" w:space="0" w:color="auto"/>
              <w:left w:val="nil"/>
              <w:bottom w:val="single" w:sz="4" w:space="0" w:color="auto"/>
              <w:right w:val="single" w:sz="4" w:space="0" w:color="auto"/>
            </w:tcBorders>
            <w:shd w:val="clear" w:color="auto" w:fill="auto"/>
            <w:vAlign w:val="center"/>
            <w:hideMark/>
          </w:tcPr>
          <w:p w14:paraId="48D92DF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single" w:sz="4" w:space="0" w:color="auto"/>
              <w:left w:val="nil"/>
              <w:bottom w:val="single" w:sz="4" w:space="0" w:color="auto"/>
              <w:right w:val="single" w:sz="4" w:space="0" w:color="auto"/>
            </w:tcBorders>
            <w:shd w:val="clear" w:color="auto" w:fill="auto"/>
            <w:vAlign w:val="center"/>
            <w:hideMark/>
          </w:tcPr>
          <w:p w14:paraId="4EC62B4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782" w:type="dxa"/>
            <w:tcBorders>
              <w:top w:val="single" w:sz="4" w:space="0" w:color="auto"/>
              <w:left w:val="nil"/>
              <w:bottom w:val="single" w:sz="4" w:space="0" w:color="auto"/>
              <w:right w:val="single" w:sz="4" w:space="0" w:color="auto"/>
            </w:tcBorders>
            <w:shd w:val="clear" w:color="auto" w:fill="auto"/>
            <w:vAlign w:val="center"/>
            <w:hideMark/>
          </w:tcPr>
          <w:p w14:paraId="23776A5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622" w:type="dxa"/>
            <w:tcBorders>
              <w:top w:val="single" w:sz="4" w:space="0" w:color="auto"/>
              <w:left w:val="nil"/>
              <w:bottom w:val="single" w:sz="4" w:space="0" w:color="auto"/>
              <w:right w:val="single" w:sz="4" w:space="0" w:color="auto"/>
            </w:tcBorders>
            <w:shd w:val="clear" w:color="auto" w:fill="auto"/>
            <w:vAlign w:val="center"/>
            <w:hideMark/>
          </w:tcPr>
          <w:p w14:paraId="37371E6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589692B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23863D0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6FE0469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0A0174F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520" w:type="dxa"/>
            <w:tcBorders>
              <w:top w:val="single" w:sz="4" w:space="0" w:color="auto"/>
              <w:left w:val="nil"/>
              <w:bottom w:val="single" w:sz="4" w:space="0" w:color="auto"/>
              <w:right w:val="single" w:sz="4" w:space="0" w:color="auto"/>
            </w:tcBorders>
            <w:shd w:val="clear" w:color="auto" w:fill="auto"/>
            <w:noWrap/>
            <w:vAlign w:val="center"/>
            <w:hideMark/>
          </w:tcPr>
          <w:p w14:paraId="74F0D44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560DDDD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6D03BCB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436AD8B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750905F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763625D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1655F4E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57A92759"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717EA60D"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22B543ED"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1EFB90A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2748" w:type="dxa"/>
            <w:tcBorders>
              <w:top w:val="nil"/>
              <w:left w:val="nil"/>
              <w:bottom w:val="single" w:sz="4" w:space="0" w:color="auto"/>
              <w:right w:val="single" w:sz="4" w:space="0" w:color="auto"/>
            </w:tcBorders>
            <w:shd w:val="clear" w:color="auto" w:fill="auto"/>
            <w:noWrap/>
            <w:vAlign w:val="center"/>
            <w:hideMark/>
          </w:tcPr>
          <w:p w14:paraId="33E9EB74"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民航概论1 </w:t>
            </w:r>
          </w:p>
        </w:tc>
        <w:tc>
          <w:tcPr>
            <w:tcW w:w="521" w:type="dxa"/>
            <w:tcBorders>
              <w:top w:val="nil"/>
              <w:left w:val="nil"/>
              <w:bottom w:val="single" w:sz="4" w:space="0" w:color="auto"/>
              <w:right w:val="single" w:sz="4" w:space="0" w:color="auto"/>
            </w:tcBorders>
            <w:shd w:val="clear" w:color="auto" w:fill="auto"/>
            <w:noWrap/>
            <w:vAlign w:val="center"/>
            <w:hideMark/>
          </w:tcPr>
          <w:p w14:paraId="2FFA9A3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562" w:type="dxa"/>
            <w:tcBorders>
              <w:top w:val="nil"/>
              <w:left w:val="nil"/>
              <w:bottom w:val="single" w:sz="4" w:space="0" w:color="auto"/>
              <w:right w:val="single" w:sz="4" w:space="0" w:color="auto"/>
            </w:tcBorders>
            <w:shd w:val="clear" w:color="auto" w:fill="auto"/>
            <w:noWrap/>
            <w:vAlign w:val="center"/>
            <w:hideMark/>
          </w:tcPr>
          <w:p w14:paraId="3BFBA22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noWrap/>
            <w:vAlign w:val="center"/>
            <w:hideMark/>
          </w:tcPr>
          <w:p w14:paraId="3F88680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782" w:type="dxa"/>
            <w:tcBorders>
              <w:top w:val="nil"/>
              <w:left w:val="nil"/>
              <w:bottom w:val="single" w:sz="4" w:space="0" w:color="auto"/>
              <w:right w:val="single" w:sz="4" w:space="0" w:color="auto"/>
            </w:tcBorders>
            <w:shd w:val="clear" w:color="auto" w:fill="auto"/>
            <w:noWrap/>
            <w:vAlign w:val="center"/>
            <w:hideMark/>
          </w:tcPr>
          <w:p w14:paraId="6F0C387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622" w:type="dxa"/>
            <w:tcBorders>
              <w:top w:val="nil"/>
              <w:left w:val="nil"/>
              <w:bottom w:val="single" w:sz="4" w:space="0" w:color="auto"/>
              <w:right w:val="single" w:sz="4" w:space="0" w:color="auto"/>
            </w:tcBorders>
            <w:shd w:val="clear" w:color="auto" w:fill="auto"/>
            <w:noWrap/>
            <w:vAlign w:val="center"/>
            <w:hideMark/>
          </w:tcPr>
          <w:p w14:paraId="42DF68E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42" w:type="dxa"/>
            <w:tcBorders>
              <w:top w:val="nil"/>
              <w:left w:val="nil"/>
              <w:bottom w:val="single" w:sz="4" w:space="0" w:color="auto"/>
              <w:right w:val="single" w:sz="4" w:space="0" w:color="auto"/>
            </w:tcBorders>
            <w:shd w:val="clear" w:color="auto" w:fill="auto"/>
            <w:noWrap/>
            <w:vAlign w:val="center"/>
            <w:hideMark/>
          </w:tcPr>
          <w:p w14:paraId="0FC9266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520" w:type="dxa"/>
            <w:tcBorders>
              <w:top w:val="nil"/>
              <w:left w:val="nil"/>
              <w:bottom w:val="single" w:sz="4" w:space="0" w:color="auto"/>
              <w:right w:val="single" w:sz="4" w:space="0" w:color="auto"/>
            </w:tcBorders>
            <w:shd w:val="clear" w:color="auto" w:fill="auto"/>
            <w:noWrap/>
            <w:vAlign w:val="center"/>
            <w:hideMark/>
          </w:tcPr>
          <w:p w14:paraId="32D27916"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4F7C01A8"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63585A81" w14:textId="77777777" w:rsidR="00C72749" w:rsidRPr="00B41207" w:rsidRDefault="00C72749" w:rsidP="00C72749">
            <w:pPr>
              <w:widowControl/>
              <w:jc w:val="right"/>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520" w:type="dxa"/>
            <w:tcBorders>
              <w:top w:val="nil"/>
              <w:left w:val="nil"/>
              <w:bottom w:val="single" w:sz="4" w:space="0" w:color="auto"/>
              <w:right w:val="single" w:sz="4" w:space="0" w:color="auto"/>
            </w:tcBorders>
            <w:shd w:val="clear" w:color="auto" w:fill="auto"/>
            <w:noWrap/>
            <w:vAlign w:val="center"/>
            <w:hideMark/>
          </w:tcPr>
          <w:p w14:paraId="4F94E3D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DF5E5A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D773D9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28367A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62B834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E58E57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367941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12DA5859"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0F5757E1"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24D2FE59"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4D746B3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06429A8B"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民航运输地理1</w:t>
            </w:r>
          </w:p>
        </w:tc>
        <w:tc>
          <w:tcPr>
            <w:tcW w:w="521" w:type="dxa"/>
            <w:tcBorders>
              <w:top w:val="nil"/>
              <w:left w:val="nil"/>
              <w:bottom w:val="single" w:sz="4" w:space="0" w:color="auto"/>
              <w:right w:val="single" w:sz="4" w:space="0" w:color="auto"/>
            </w:tcBorders>
            <w:shd w:val="clear" w:color="auto" w:fill="auto"/>
            <w:vAlign w:val="center"/>
            <w:hideMark/>
          </w:tcPr>
          <w:p w14:paraId="442F6D6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562" w:type="dxa"/>
            <w:tcBorders>
              <w:top w:val="nil"/>
              <w:left w:val="nil"/>
              <w:bottom w:val="single" w:sz="4" w:space="0" w:color="auto"/>
              <w:right w:val="single" w:sz="4" w:space="0" w:color="auto"/>
            </w:tcBorders>
            <w:shd w:val="clear" w:color="auto" w:fill="auto"/>
            <w:vAlign w:val="center"/>
            <w:hideMark/>
          </w:tcPr>
          <w:p w14:paraId="6A842CD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noWrap/>
            <w:vAlign w:val="center"/>
            <w:hideMark/>
          </w:tcPr>
          <w:p w14:paraId="6BB9A8B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noWrap/>
            <w:vAlign w:val="center"/>
            <w:hideMark/>
          </w:tcPr>
          <w:p w14:paraId="4C8B836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22" w:type="dxa"/>
            <w:tcBorders>
              <w:top w:val="nil"/>
              <w:left w:val="nil"/>
              <w:bottom w:val="single" w:sz="4" w:space="0" w:color="auto"/>
              <w:right w:val="single" w:sz="4" w:space="0" w:color="auto"/>
            </w:tcBorders>
            <w:shd w:val="clear" w:color="auto" w:fill="auto"/>
            <w:noWrap/>
            <w:vAlign w:val="center"/>
            <w:hideMark/>
          </w:tcPr>
          <w:p w14:paraId="1F3CBBF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642" w:type="dxa"/>
            <w:tcBorders>
              <w:top w:val="nil"/>
              <w:left w:val="nil"/>
              <w:bottom w:val="single" w:sz="4" w:space="0" w:color="auto"/>
              <w:right w:val="single" w:sz="4" w:space="0" w:color="auto"/>
            </w:tcBorders>
            <w:shd w:val="clear" w:color="auto" w:fill="auto"/>
            <w:noWrap/>
            <w:vAlign w:val="center"/>
            <w:hideMark/>
          </w:tcPr>
          <w:p w14:paraId="7804D43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12</w:t>
            </w:r>
          </w:p>
        </w:tc>
        <w:tc>
          <w:tcPr>
            <w:tcW w:w="520" w:type="dxa"/>
            <w:tcBorders>
              <w:top w:val="nil"/>
              <w:left w:val="nil"/>
              <w:bottom w:val="single" w:sz="4" w:space="0" w:color="auto"/>
              <w:right w:val="single" w:sz="4" w:space="0" w:color="auto"/>
            </w:tcBorders>
            <w:shd w:val="clear" w:color="auto" w:fill="auto"/>
            <w:noWrap/>
            <w:vAlign w:val="center"/>
            <w:hideMark/>
          </w:tcPr>
          <w:p w14:paraId="6C4F279C"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33AF8AD4"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706DA3EE"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3936D527" w14:textId="77777777" w:rsidR="00C72749" w:rsidRPr="00B41207" w:rsidRDefault="00C72749" w:rsidP="00C72749">
            <w:pPr>
              <w:widowControl/>
              <w:jc w:val="right"/>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079BFE0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66D299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4E2220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24171D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3BA120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451D80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00C88DBC"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5D7BF7D7"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77DFE511"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6363C7F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05FA51AE"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民航服务心理学</w:t>
            </w:r>
          </w:p>
        </w:tc>
        <w:tc>
          <w:tcPr>
            <w:tcW w:w="521" w:type="dxa"/>
            <w:tcBorders>
              <w:top w:val="nil"/>
              <w:left w:val="nil"/>
              <w:bottom w:val="single" w:sz="4" w:space="0" w:color="auto"/>
              <w:right w:val="single" w:sz="4" w:space="0" w:color="auto"/>
            </w:tcBorders>
            <w:shd w:val="clear" w:color="auto" w:fill="auto"/>
            <w:vAlign w:val="center"/>
            <w:hideMark/>
          </w:tcPr>
          <w:p w14:paraId="6F1C2D9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270EE31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5</w:t>
            </w:r>
          </w:p>
        </w:tc>
        <w:tc>
          <w:tcPr>
            <w:tcW w:w="562" w:type="dxa"/>
            <w:tcBorders>
              <w:top w:val="nil"/>
              <w:left w:val="nil"/>
              <w:bottom w:val="single" w:sz="4" w:space="0" w:color="auto"/>
              <w:right w:val="single" w:sz="4" w:space="0" w:color="auto"/>
            </w:tcBorders>
            <w:shd w:val="clear" w:color="auto" w:fill="auto"/>
            <w:vAlign w:val="center"/>
            <w:hideMark/>
          </w:tcPr>
          <w:p w14:paraId="012A90F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3.5</w:t>
            </w:r>
          </w:p>
        </w:tc>
        <w:tc>
          <w:tcPr>
            <w:tcW w:w="782" w:type="dxa"/>
            <w:tcBorders>
              <w:top w:val="nil"/>
              <w:left w:val="nil"/>
              <w:bottom w:val="single" w:sz="4" w:space="0" w:color="auto"/>
              <w:right w:val="single" w:sz="4" w:space="0" w:color="auto"/>
            </w:tcBorders>
            <w:shd w:val="clear" w:color="auto" w:fill="auto"/>
            <w:vAlign w:val="center"/>
            <w:hideMark/>
          </w:tcPr>
          <w:p w14:paraId="59093D7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56</w:t>
            </w:r>
          </w:p>
        </w:tc>
        <w:tc>
          <w:tcPr>
            <w:tcW w:w="622" w:type="dxa"/>
            <w:tcBorders>
              <w:top w:val="nil"/>
              <w:left w:val="nil"/>
              <w:bottom w:val="single" w:sz="4" w:space="0" w:color="auto"/>
              <w:right w:val="single" w:sz="4" w:space="0" w:color="auto"/>
            </w:tcBorders>
            <w:shd w:val="clear" w:color="auto" w:fill="auto"/>
            <w:vAlign w:val="center"/>
            <w:hideMark/>
          </w:tcPr>
          <w:p w14:paraId="5288966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42" w:type="dxa"/>
            <w:tcBorders>
              <w:top w:val="nil"/>
              <w:left w:val="nil"/>
              <w:bottom w:val="single" w:sz="4" w:space="0" w:color="auto"/>
              <w:right w:val="single" w:sz="4" w:space="0" w:color="auto"/>
            </w:tcBorders>
            <w:shd w:val="clear" w:color="auto" w:fill="auto"/>
            <w:vAlign w:val="center"/>
            <w:hideMark/>
          </w:tcPr>
          <w:p w14:paraId="5CFE3F3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520" w:type="dxa"/>
            <w:tcBorders>
              <w:top w:val="nil"/>
              <w:left w:val="nil"/>
              <w:bottom w:val="single" w:sz="4" w:space="0" w:color="auto"/>
              <w:right w:val="single" w:sz="4" w:space="0" w:color="auto"/>
            </w:tcBorders>
            <w:shd w:val="clear" w:color="auto" w:fill="auto"/>
            <w:vAlign w:val="center"/>
            <w:hideMark/>
          </w:tcPr>
          <w:p w14:paraId="20CAEB82"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3B9904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0DFBFA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42C8C37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B00470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56</w:t>
            </w:r>
          </w:p>
        </w:tc>
        <w:tc>
          <w:tcPr>
            <w:tcW w:w="520" w:type="dxa"/>
            <w:tcBorders>
              <w:top w:val="nil"/>
              <w:left w:val="nil"/>
              <w:bottom w:val="single" w:sz="4" w:space="0" w:color="auto"/>
              <w:right w:val="single" w:sz="4" w:space="0" w:color="auto"/>
            </w:tcBorders>
            <w:shd w:val="clear" w:color="auto" w:fill="auto"/>
            <w:vAlign w:val="center"/>
            <w:hideMark/>
          </w:tcPr>
          <w:p w14:paraId="44B1053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621377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359A41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0F8508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13747C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0055D129"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28F217E0"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6A8AB727" w14:textId="77777777" w:rsidR="00C72749" w:rsidRPr="00B41207" w:rsidRDefault="00C72749" w:rsidP="00C72749">
            <w:pPr>
              <w:widowControl/>
              <w:jc w:val="left"/>
              <w:rPr>
                <w:rFonts w:ascii="宋体" w:eastAsia="宋体" w:hAnsi="宋体" w:cs="宋体"/>
                <w:b/>
                <w:bCs/>
                <w:kern w:val="0"/>
                <w:sz w:val="20"/>
                <w:szCs w:val="20"/>
              </w:rPr>
            </w:pPr>
          </w:p>
        </w:tc>
        <w:tc>
          <w:tcPr>
            <w:tcW w:w="5076" w:type="dxa"/>
            <w:gridSpan w:val="4"/>
            <w:tcBorders>
              <w:top w:val="single" w:sz="4" w:space="0" w:color="auto"/>
              <w:left w:val="nil"/>
              <w:bottom w:val="single" w:sz="4" w:space="0" w:color="auto"/>
              <w:right w:val="single" w:sz="4" w:space="0" w:color="auto"/>
            </w:tcBorders>
            <w:shd w:val="clear" w:color="auto" w:fill="auto"/>
            <w:vAlign w:val="center"/>
            <w:hideMark/>
          </w:tcPr>
          <w:p w14:paraId="66A14325"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小计</w:t>
            </w:r>
          </w:p>
        </w:tc>
        <w:tc>
          <w:tcPr>
            <w:tcW w:w="562" w:type="dxa"/>
            <w:tcBorders>
              <w:top w:val="nil"/>
              <w:left w:val="nil"/>
              <w:bottom w:val="single" w:sz="4" w:space="0" w:color="auto"/>
              <w:right w:val="single" w:sz="4" w:space="0" w:color="auto"/>
            </w:tcBorders>
            <w:shd w:val="clear" w:color="auto" w:fill="auto"/>
            <w:vAlign w:val="center"/>
            <w:hideMark/>
          </w:tcPr>
          <w:p w14:paraId="5399E138"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27</w:t>
            </w:r>
          </w:p>
        </w:tc>
        <w:tc>
          <w:tcPr>
            <w:tcW w:w="782" w:type="dxa"/>
            <w:tcBorders>
              <w:top w:val="nil"/>
              <w:left w:val="nil"/>
              <w:bottom w:val="single" w:sz="4" w:space="0" w:color="auto"/>
              <w:right w:val="single" w:sz="4" w:space="0" w:color="auto"/>
            </w:tcBorders>
            <w:shd w:val="clear" w:color="auto" w:fill="auto"/>
            <w:vAlign w:val="center"/>
            <w:hideMark/>
          </w:tcPr>
          <w:p w14:paraId="51620812"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436</w:t>
            </w:r>
          </w:p>
        </w:tc>
        <w:tc>
          <w:tcPr>
            <w:tcW w:w="622" w:type="dxa"/>
            <w:tcBorders>
              <w:top w:val="nil"/>
              <w:left w:val="nil"/>
              <w:bottom w:val="single" w:sz="4" w:space="0" w:color="auto"/>
              <w:right w:val="single" w:sz="4" w:space="0" w:color="auto"/>
            </w:tcBorders>
            <w:shd w:val="clear" w:color="auto" w:fill="auto"/>
            <w:vAlign w:val="center"/>
            <w:hideMark/>
          </w:tcPr>
          <w:p w14:paraId="38DC7581"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264</w:t>
            </w:r>
          </w:p>
        </w:tc>
        <w:tc>
          <w:tcPr>
            <w:tcW w:w="642" w:type="dxa"/>
            <w:tcBorders>
              <w:top w:val="nil"/>
              <w:left w:val="nil"/>
              <w:bottom w:val="single" w:sz="4" w:space="0" w:color="auto"/>
              <w:right w:val="single" w:sz="4" w:space="0" w:color="auto"/>
            </w:tcBorders>
            <w:shd w:val="clear" w:color="auto" w:fill="auto"/>
            <w:vAlign w:val="center"/>
            <w:hideMark/>
          </w:tcPr>
          <w:p w14:paraId="7C949CF8"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172</w:t>
            </w:r>
          </w:p>
        </w:tc>
        <w:tc>
          <w:tcPr>
            <w:tcW w:w="520" w:type="dxa"/>
            <w:tcBorders>
              <w:top w:val="nil"/>
              <w:left w:val="nil"/>
              <w:bottom w:val="single" w:sz="4" w:space="0" w:color="auto"/>
              <w:right w:val="single" w:sz="4" w:space="0" w:color="auto"/>
            </w:tcBorders>
            <w:shd w:val="clear" w:color="auto" w:fill="auto"/>
            <w:vAlign w:val="center"/>
            <w:hideMark/>
          </w:tcPr>
          <w:p w14:paraId="6C56BE64"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56D2FC89"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184</w:t>
            </w:r>
          </w:p>
        </w:tc>
        <w:tc>
          <w:tcPr>
            <w:tcW w:w="520" w:type="dxa"/>
            <w:tcBorders>
              <w:top w:val="nil"/>
              <w:left w:val="nil"/>
              <w:bottom w:val="single" w:sz="4" w:space="0" w:color="auto"/>
              <w:right w:val="single" w:sz="4" w:space="0" w:color="auto"/>
            </w:tcBorders>
            <w:shd w:val="clear" w:color="auto" w:fill="auto"/>
            <w:vAlign w:val="center"/>
            <w:hideMark/>
          </w:tcPr>
          <w:p w14:paraId="772EF77F"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160</w:t>
            </w:r>
          </w:p>
        </w:tc>
        <w:tc>
          <w:tcPr>
            <w:tcW w:w="520" w:type="dxa"/>
            <w:tcBorders>
              <w:top w:val="nil"/>
              <w:left w:val="nil"/>
              <w:bottom w:val="single" w:sz="4" w:space="0" w:color="auto"/>
              <w:right w:val="single" w:sz="4" w:space="0" w:color="auto"/>
            </w:tcBorders>
            <w:shd w:val="clear" w:color="auto" w:fill="auto"/>
            <w:vAlign w:val="center"/>
            <w:hideMark/>
          </w:tcPr>
          <w:p w14:paraId="5FD9BA45"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36</w:t>
            </w:r>
          </w:p>
        </w:tc>
        <w:tc>
          <w:tcPr>
            <w:tcW w:w="520" w:type="dxa"/>
            <w:tcBorders>
              <w:top w:val="nil"/>
              <w:left w:val="nil"/>
              <w:bottom w:val="single" w:sz="4" w:space="0" w:color="auto"/>
              <w:right w:val="single" w:sz="4" w:space="0" w:color="auto"/>
            </w:tcBorders>
            <w:shd w:val="clear" w:color="auto" w:fill="auto"/>
            <w:vAlign w:val="center"/>
            <w:hideMark/>
          </w:tcPr>
          <w:p w14:paraId="3ECBE213"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56</w:t>
            </w:r>
          </w:p>
        </w:tc>
        <w:tc>
          <w:tcPr>
            <w:tcW w:w="520" w:type="dxa"/>
            <w:tcBorders>
              <w:top w:val="nil"/>
              <w:left w:val="nil"/>
              <w:bottom w:val="single" w:sz="4" w:space="0" w:color="auto"/>
              <w:right w:val="single" w:sz="4" w:space="0" w:color="auto"/>
            </w:tcBorders>
            <w:shd w:val="clear" w:color="auto" w:fill="auto"/>
            <w:vAlign w:val="center"/>
            <w:hideMark/>
          </w:tcPr>
          <w:p w14:paraId="2EACDA28"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3839EF8C"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21A79E7C"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3677BF9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2AFE7EDE"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r>
      <w:tr w:rsidR="00C72749" w:rsidRPr="00B41207" w14:paraId="4E918785"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7745C272"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4A41843A"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专业核心课</w:t>
            </w:r>
          </w:p>
        </w:tc>
        <w:tc>
          <w:tcPr>
            <w:tcW w:w="1245" w:type="dxa"/>
            <w:tcBorders>
              <w:top w:val="nil"/>
              <w:left w:val="nil"/>
              <w:bottom w:val="single" w:sz="4" w:space="0" w:color="auto"/>
              <w:right w:val="single" w:sz="4" w:space="0" w:color="auto"/>
            </w:tcBorders>
            <w:shd w:val="clear" w:color="auto" w:fill="auto"/>
            <w:vAlign w:val="center"/>
            <w:hideMark/>
          </w:tcPr>
          <w:p w14:paraId="4E7A9430" w14:textId="77777777" w:rsidR="00C72749" w:rsidRPr="00B41207" w:rsidRDefault="00C72749" w:rsidP="00C72749">
            <w:pPr>
              <w:widowControl/>
              <w:jc w:val="left"/>
              <w:rPr>
                <w:rFonts w:ascii="宋体" w:eastAsia="宋体" w:hAnsi="宋体" w:cs="宋体"/>
                <w:kern w:val="0"/>
                <w:sz w:val="22"/>
              </w:rPr>
            </w:pPr>
            <w:r w:rsidRPr="00B41207">
              <w:rPr>
                <w:rFonts w:ascii="宋体" w:eastAsia="宋体" w:hAnsi="宋体" w:cs="宋体" w:hint="eastAsia"/>
                <w:kern w:val="0"/>
                <w:sz w:val="22"/>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4F93DD96" w14:textId="77777777" w:rsidR="00C72749" w:rsidRPr="00B41207" w:rsidRDefault="00C72749" w:rsidP="00C72749">
            <w:pPr>
              <w:widowControl/>
              <w:jc w:val="left"/>
              <w:rPr>
                <w:rFonts w:ascii="宋体" w:eastAsia="宋体" w:hAnsi="宋体" w:cs="宋体"/>
                <w:kern w:val="0"/>
                <w:sz w:val="16"/>
                <w:szCs w:val="16"/>
              </w:rPr>
            </w:pPr>
            <w:r w:rsidRPr="00B41207">
              <w:rPr>
                <w:rFonts w:ascii="宋体" w:eastAsia="宋体" w:hAnsi="宋体" w:cs="宋体" w:hint="eastAsia"/>
                <w:kern w:val="0"/>
                <w:sz w:val="16"/>
                <w:szCs w:val="16"/>
              </w:rPr>
              <w:t>电机与控制技术</w:t>
            </w:r>
          </w:p>
        </w:tc>
        <w:tc>
          <w:tcPr>
            <w:tcW w:w="521" w:type="dxa"/>
            <w:tcBorders>
              <w:top w:val="nil"/>
              <w:left w:val="nil"/>
              <w:bottom w:val="single" w:sz="4" w:space="0" w:color="auto"/>
              <w:right w:val="single" w:sz="4" w:space="0" w:color="auto"/>
            </w:tcBorders>
            <w:shd w:val="clear" w:color="auto" w:fill="auto"/>
            <w:vAlign w:val="center"/>
            <w:hideMark/>
          </w:tcPr>
          <w:p w14:paraId="76A8AFC3"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4</w:t>
            </w:r>
          </w:p>
        </w:tc>
        <w:tc>
          <w:tcPr>
            <w:tcW w:w="562" w:type="dxa"/>
            <w:tcBorders>
              <w:top w:val="nil"/>
              <w:left w:val="nil"/>
              <w:bottom w:val="single" w:sz="4" w:space="0" w:color="auto"/>
              <w:right w:val="single" w:sz="4" w:space="0" w:color="auto"/>
            </w:tcBorders>
            <w:shd w:val="clear" w:color="auto" w:fill="auto"/>
            <w:vAlign w:val="center"/>
            <w:hideMark/>
          </w:tcPr>
          <w:p w14:paraId="406BB7BD"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7F7496B6"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4.5</w:t>
            </w:r>
          </w:p>
        </w:tc>
        <w:tc>
          <w:tcPr>
            <w:tcW w:w="782" w:type="dxa"/>
            <w:tcBorders>
              <w:top w:val="nil"/>
              <w:left w:val="nil"/>
              <w:bottom w:val="single" w:sz="4" w:space="0" w:color="auto"/>
              <w:right w:val="single" w:sz="4" w:space="0" w:color="auto"/>
            </w:tcBorders>
            <w:shd w:val="clear" w:color="auto" w:fill="auto"/>
            <w:vAlign w:val="center"/>
            <w:hideMark/>
          </w:tcPr>
          <w:p w14:paraId="36C6C824"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72</w:t>
            </w:r>
          </w:p>
        </w:tc>
        <w:tc>
          <w:tcPr>
            <w:tcW w:w="622" w:type="dxa"/>
            <w:tcBorders>
              <w:top w:val="nil"/>
              <w:left w:val="nil"/>
              <w:bottom w:val="single" w:sz="4" w:space="0" w:color="auto"/>
              <w:right w:val="single" w:sz="4" w:space="0" w:color="auto"/>
            </w:tcBorders>
            <w:shd w:val="clear" w:color="auto" w:fill="auto"/>
            <w:vAlign w:val="center"/>
            <w:hideMark/>
          </w:tcPr>
          <w:p w14:paraId="02F8E905"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36</w:t>
            </w:r>
          </w:p>
        </w:tc>
        <w:tc>
          <w:tcPr>
            <w:tcW w:w="642" w:type="dxa"/>
            <w:tcBorders>
              <w:top w:val="nil"/>
              <w:left w:val="nil"/>
              <w:bottom w:val="single" w:sz="4" w:space="0" w:color="auto"/>
              <w:right w:val="single" w:sz="4" w:space="0" w:color="auto"/>
            </w:tcBorders>
            <w:shd w:val="clear" w:color="auto" w:fill="auto"/>
            <w:vAlign w:val="center"/>
            <w:hideMark/>
          </w:tcPr>
          <w:p w14:paraId="2210136D"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36</w:t>
            </w:r>
          </w:p>
        </w:tc>
        <w:tc>
          <w:tcPr>
            <w:tcW w:w="520" w:type="dxa"/>
            <w:tcBorders>
              <w:top w:val="nil"/>
              <w:left w:val="nil"/>
              <w:bottom w:val="single" w:sz="4" w:space="0" w:color="auto"/>
              <w:right w:val="single" w:sz="4" w:space="0" w:color="auto"/>
            </w:tcBorders>
            <w:shd w:val="clear" w:color="auto" w:fill="auto"/>
            <w:vAlign w:val="center"/>
            <w:hideMark/>
          </w:tcPr>
          <w:p w14:paraId="5DC5EF53"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D7B32E0"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A5B682F"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2FB89E61"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72</w:t>
            </w:r>
          </w:p>
        </w:tc>
        <w:tc>
          <w:tcPr>
            <w:tcW w:w="520" w:type="dxa"/>
            <w:tcBorders>
              <w:top w:val="nil"/>
              <w:left w:val="nil"/>
              <w:bottom w:val="single" w:sz="4" w:space="0" w:color="auto"/>
              <w:right w:val="single" w:sz="4" w:space="0" w:color="auto"/>
            </w:tcBorders>
            <w:shd w:val="clear" w:color="auto" w:fill="auto"/>
            <w:vAlign w:val="center"/>
            <w:hideMark/>
          </w:tcPr>
          <w:p w14:paraId="58A0B7C5"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8B6D3D0"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8E8A4D6"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0086A26"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DDD2DCA"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9326D21"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r>
      <w:tr w:rsidR="00C72749" w:rsidRPr="00B41207" w14:paraId="2B8C7DA3"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4008CECF"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2CF2BEB5"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778AE19E" w14:textId="77777777" w:rsidR="00C72749" w:rsidRPr="00B41207" w:rsidRDefault="00C72749" w:rsidP="00C72749">
            <w:pPr>
              <w:widowControl/>
              <w:jc w:val="left"/>
              <w:rPr>
                <w:rFonts w:ascii="宋体" w:eastAsia="宋体" w:hAnsi="宋体" w:cs="宋体"/>
                <w:kern w:val="0"/>
                <w:sz w:val="22"/>
              </w:rPr>
            </w:pPr>
            <w:r w:rsidRPr="00B41207">
              <w:rPr>
                <w:rFonts w:ascii="宋体" w:eastAsia="宋体" w:hAnsi="宋体" w:cs="宋体" w:hint="eastAsia"/>
                <w:kern w:val="0"/>
                <w:sz w:val="22"/>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25FE6F9F"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民航服务礼仪</w:t>
            </w:r>
          </w:p>
        </w:tc>
        <w:tc>
          <w:tcPr>
            <w:tcW w:w="521" w:type="dxa"/>
            <w:tcBorders>
              <w:top w:val="nil"/>
              <w:left w:val="nil"/>
              <w:bottom w:val="single" w:sz="4" w:space="0" w:color="auto"/>
              <w:right w:val="single" w:sz="4" w:space="0" w:color="auto"/>
            </w:tcBorders>
            <w:shd w:val="clear" w:color="auto" w:fill="auto"/>
            <w:vAlign w:val="center"/>
            <w:hideMark/>
          </w:tcPr>
          <w:p w14:paraId="2D0CFF1B"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4</w:t>
            </w:r>
          </w:p>
        </w:tc>
        <w:tc>
          <w:tcPr>
            <w:tcW w:w="562" w:type="dxa"/>
            <w:tcBorders>
              <w:top w:val="nil"/>
              <w:left w:val="nil"/>
              <w:bottom w:val="single" w:sz="4" w:space="0" w:color="auto"/>
              <w:right w:val="single" w:sz="4" w:space="0" w:color="auto"/>
            </w:tcBorders>
            <w:shd w:val="clear" w:color="auto" w:fill="auto"/>
            <w:vAlign w:val="center"/>
            <w:hideMark/>
          </w:tcPr>
          <w:p w14:paraId="66A36834"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 xml:space="preserve">　</w:t>
            </w:r>
          </w:p>
        </w:tc>
        <w:tc>
          <w:tcPr>
            <w:tcW w:w="562" w:type="dxa"/>
            <w:tcBorders>
              <w:top w:val="nil"/>
              <w:left w:val="nil"/>
              <w:bottom w:val="single" w:sz="4" w:space="0" w:color="auto"/>
              <w:right w:val="single" w:sz="4" w:space="0" w:color="auto"/>
            </w:tcBorders>
            <w:shd w:val="clear" w:color="auto" w:fill="auto"/>
            <w:noWrap/>
            <w:vAlign w:val="center"/>
            <w:hideMark/>
          </w:tcPr>
          <w:p w14:paraId="25E171F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782" w:type="dxa"/>
            <w:tcBorders>
              <w:top w:val="nil"/>
              <w:left w:val="nil"/>
              <w:bottom w:val="single" w:sz="4" w:space="0" w:color="auto"/>
              <w:right w:val="single" w:sz="4" w:space="0" w:color="auto"/>
            </w:tcBorders>
            <w:shd w:val="clear" w:color="auto" w:fill="auto"/>
            <w:vAlign w:val="center"/>
            <w:hideMark/>
          </w:tcPr>
          <w:p w14:paraId="54DE4A8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64</w:t>
            </w:r>
          </w:p>
        </w:tc>
        <w:tc>
          <w:tcPr>
            <w:tcW w:w="622" w:type="dxa"/>
            <w:tcBorders>
              <w:top w:val="nil"/>
              <w:left w:val="nil"/>
              <w:bottom w:val="single" w:sz="4" w:space="0" w:color="auto"/>
              <w:right w:val="single" w:sz="4" w:space="0" w:color="auto"/>
            </w:tcBorders>
            <w:shd w:val="clear" w:color="auto" w:fill="auto"/>
            <w:vAlign w:val="center"/>
            <w:hideMark/>
          </w:tcPr>
          <w:p w14:paraId="6EDEEF0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34</w:t>
            </w:r>
          </w:p>
        </w:tc>
        <w:tc>
          <w:tcPr>
            <w:tcW w:w="642" w:type="dxa"/>
            <w:tcBorders>
              <w:top w:val="nil"/>
              <w:left w:val="nil"/>
              <w:bottom w:val="single" w:sz="4" w:space="0" w:color="auto"/>
              <w:right w:val="single" w:sz="4" w:space="0" w:color="auto"/>
            </w:tcBorders>
            <w:shd w:val="clear" w:color="auto" w:fill="auto"/>
            <w:vAlign w:val="center"/>
            <w:hideMark/>
          </w:tcPr>
          <w:p w14:paraId="7985617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30</w:t>
            </w:r>
          </w:p>
        </w:tc>
        <w:tc>
          <w:tcPr>
            <w:tcW w:w="520" w:type="dxa"/>
            <w:tcBorders>
              <w:top w:val="nil"/>
              <w:left w:val="nil"/>
              <w:bottom w:val="single" w:sz="4" w:space="0" w:color="auto"/>
              <w:right w:val="single" w:sz="4" w:space="0" w:color="auto"/>
            </w:tcBorders>
            <w:shd w:val="clear" w:color="auto" w:fill="auto"/>
            <w:vAlign w:val="center"/>
            <w:hideMark/>
          </w:tcPr>
          <w:p w14:paraId="0CF83459"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8FCFD65"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C91D4FA"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1A420A9"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64</w:t>
            </w:r>
          </w:p>
        </w:tc>
        <w:tc>
          <w:tcPr>
            <w:tcW w:w="520" w:type="dxa"/>
            <w:tcBorders>
              <w:top w:val="nil"/>
              <w:left w:val="nil"/>
              <w:bottom w:val="single" w:sz="4" w:space="0" w:color="auto"/>
              <w:right w:val="single" w:sz="4" w:space="0" w:color="auto"/>
            </w:tcBorders>
            <w:shd w:val="clear" w:color="auto" w:fill="auto"/>
            <w:vAlign w:val="center"/>
            <w:hideMark/>
          </w:tcPr>
          <w:p w14:paraId="2085C2D2"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68FBA72"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2F07E2F"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F259197"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F4F1064"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734B18F"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r>
      <w:tr w:rsidR="00C72749" w:rsidRPr="00B41207" w14:paraId="058B8F4E"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47BCA304"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2AC6B143"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238B24E5" w14:textId="77777777" w:rsidR="00C72749" w:rsidRPr="00B41207" w:rsidRDefault="00C72749" w:rsidP="00C72749">
            <w:pPr>
              <w:widowControl/>
              <w:jc w:val="left"/>
              <w:rPr>
                <w:rFonts w:ascii="宋体" w:eastAsia="宋体" w:hAnsi="宋体" w:cs="宋体"/>
                <w:kern w:val="0"/>
                <w:sz w:val="22"/>
              </w:rPr>
            </w:pPr>
            <w:r w:rsidRPr="00B41207">
              <w:rPr>
                <w:rFonts w:ascii="宋体" w:eastAsia="宋体" w:hAnsi="宋体" w:cs="宋体" w:hint="eastAsia"/>
                <w:kern w:val="0"/>
                <w:sz w:val="22"/>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2C131898"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民航客舱安全与管理</w:t>
            </w:r>
          </w:p>
        </w:tc>
        <w:tc>
          <w:tcPr>
            <w:tcW w:w="521" w:type="dxa"/>
            <w:tcBorders>
              <w:top w:val="nil"/>
              <w:left w:val="nil"/>
              <w:bottom w:val="single" w:sz="4" w:space="0" w:color="auto"/>
              <w:right w:val="single" w:sz="4" w:space="0" w:color="auto"/>
            </w:tcBorders>
            <w:shd w:val="clear" w:color="auto" w:fill="auto"/>
            <w:vAlign w:val="center"/>
            <w:hideMark/>
          </w:tcPr>
          <w:p w14:paraId="73A349EB"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5</w:t>
            </w:r>
          </w:p>
        </w:tc>
        <w:tc>
          <w:tcPr>
            <w:tcW w:w="562" w:type="dxa"/>
            <w:tcBorders>
              <w:top w:val="nil"/>
              <w:left w:val="nil"/>
              <w:bottom w:val="single" w:sz="4" w:space="0" w:color="auto"/>
              <w:right w:val="single" w:sz="4" w:space="0" w:color="auto"/>
            </w:tcBorders>
            <w:shd w:val="clear" w:color="auto" w:fill="auto"/>
            <w:vAlign w:val="center"/>
            <w:hideMark/>
          </w:tcPr>
          <w:p w14:paraId="5A57C03E"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 xml:space="preserve">　</w:t>
            </w:r>
          </w:p>
        </w:tc>
        <w:tc>
          <w:tcPr>
            <w:tcW w:w="562" w:type="dxa"/>
            <w:tcBorders>
              <w:top w:val="nil"/>
              <w:left w:val="nil"/>
              <w:bottom w:val="single" w:sz="4" w:space="0" w:color="auto"/>
              <w:right w:val="single" w:sz="4" w:space="0" w:color="auto"/>
            </w:tcBorders>
            <w:shd w:val="clear" w:color="auto" w:fill="auto"/>
            <w:noWrap/>
            <w:vAlign w:val="center"/>
            <w:hideMark/>
          </w:tcPr>
          <w:p w14:paraId="7376FEB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w:t>
            </w:r>
          </w:p>
        </w:tc>
        <w:tc>
          <w:tcPr>
            <w:tcW w:w="782" w:type="dxa"/>
            <w:tcBorders>
              <w:top w:val="nil"/>
              <w:left w:val="nil"/>
              <w:bottom w:val="single" w:sz="4" w:space="0" w:color="auto"/>
              <w:right w:val="single" w:sz="4" w:space="0" w:color="auto"/>
            </w:tcBorders>
            <w:shd w:val="clear" w:color="auto" w:fill="auto"/>
            <w:vAlign w:val="center"/>
            <w:hideMark/>
          </w:tcPr>
          <w:p w14:paraId="371767E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64</w:t>
            </w:r>
          </w:p>
        </w:tc>
        <w:tc>
          <w:tcPr>
            <w:tcW w:w="622" w:type="dxa"/>
            <w:tcBorders>
              <w:top w:val="nil"/>
              <w:left w:val="nil"/>
              <w:bottom w:val="single" w:sz="4" w:space="0" w:color="auto"/>
              <w:right w:val="single" w:sz="4" w:space="0" w:color="auto"/>
            </w:tcBorders>
            <w:shd w:val="clear" w:color="auto" w:fill="auto"/>
            <w:vAlign w:val="center"/>
            <w:hideMark/>
          </w:tcPr>
          <w:p w14:paraId="17FB1C8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34</w:t>
            </w:r>
          </w:p>
        </w:tc>
        <w:tc>
          <w:tcPr>
            <w:tcW w:w="642" w:type="dxa"/>
            <w:tcBorders>
              <w:top w:val="nil"/>
              <w:left w:val="nil"/>
              <w:bottom w:val="single" w:sz="4" w:space="0" w:color="auto"/>
              <w:right w:val="single" w:sz="4" w:space="0" w:color="auto"/>
            </w:tcBorders>
            <w:shd w:val="clear" w:color="auto" w:fill="auto"/>
            <w:vAlign w:val="center"/>
            <w:hideMark/>
          </w:tcPr>
          <w:p w14:paraId="1783608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30</w:t>
            </w:r>
          </w:p>
        </w:tc>
        <w:tc>
          <w:tcPr>
            <w:tcW w:w="520" w:type="dxa"/>
            <w:tcBorders>
              <w:top w:val="nil"/>
              <w:left w:val="nil"/>
              <w:bottom w:val="single" w:sz="4" w:space="0" w:color="auto"/>
              <w:right w:val="single" w:sz="4" w:space="0" w:color="auto"/>
            </w:tcBorders>
            <w:shd w:val="clear" w:color="auto" w:fill="auto"/>
            <w:vAlign w:val="center"/>
            <w:hideMark/>
          </w:tcPr>
          <w:p w14:paraId="261B1F4B"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98C4A92"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615CA70"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D03E6DA"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9BC33E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64</w:t>
            </w:r>
          </w:p>
        </w:tc>
        <w:tc>
          <w:tcPr>
            <w:tcW w:w="520" w:type="dxa"/>
            <w:tcBorders>
              <w:top w:val="nil"/>
              <w:left w:val="nil"/>
              <w:bottom w:val="single" w:sz="4" w:space="0" w:color="auto"/>
              <w:right w:val="single" w:sz="4" w:space="0" w:color="auto"/>
            </w:tcBorders>
            <w:shd w:val="clear" w:color="auto" w:fill="auto"/>
            <w:vAlign w:val="center"/>
            <w:hideMark/>
          </w:tcPr>
          <w:p w14:paraId="4420F92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003BA04"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A040BA9"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84034ED"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23B3C78"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r>
      <w:tr w:rsidR="00C72749" w:rsidRPr="00B41207" w14:paraId="52D6EB6B"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5605504B"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24E6267D"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2C5F49B3" w14:textId="77777777" w:rsidR="00C72749" w:rsidRPr="00B41207" w:rsidRDefault="00C72749" w:rsidP="00C72749">
            <w:pPr>
              <w:widowControl/>
              <w:jc w:val="left"/>
              <w:rPr>
                <w:rFonts w:ascii="宋体" w:eastAsia="宋体" w:hAnsi="宋体" w:cs="宋体"/>
                <w:kern w:val="0"/>
                <w:sz w:val="22"/>
              </w:rPr>
            </w:pPr>
            <w:r w:rsidRPr="00B41207">
              <w:rPr>
                <w:rFonts w:ascii="宋体" w:eastAsia="宋体" w:hAnsi="宋体" w:cs="宋体" w:hint="eastAsia"/>
                <w:kern w:val="0"/>
                <w:sz w:val="22"/>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5E9B2C05"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民航危险品运输1</w:t>
            </w:r>
          </w:p>
        </w:tc>
        <w:tc>
          <w:tcPr>
            <w:tcW w:w="521" w:type="dxa"/>
            <w:tcBorders>
              <w:top w:val="nil"/>
              <w:left w:val="nil"/>
              <w:bottom w:val="single" w:sz="4" w:space="0" w:color="auto"/>
              <w:right w:val="single" w:sz="4" w:space="0" w:color="auto"/>
            </w:tcBorders>
            <w:shd w:val="clear" w:color="auto" w:fill="auto"/>
            <w:vAlign w:val="center"/>
            <w:hideMark/>
          </w:tcPr>
          <w:p w14:paraId="01F4AD6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5</w:t>
            </w:r>
          </w:p>
        </w:tc>
        <w:tc>
          <w:tcPr>
            <w:tcW w:w="562" w:type="dxa"/>
            <w:tcBorders>
              <w:top w:val="nil"/>
              <w:left w:val="nil"/>
              <w:bottom w:val="single" w:sz="4" w:space="0" w:color="auto"/>
              <w:right w:val="single" w:sz="4" w:space="0" w:color="auto"/>
            </w:tcBorders>
            <w:shd w:val="clear" w:color="auto" w:fill="auto"/>
            <w:vAlign w:val="center"/>
            <w:hideMark/>
          </w:tcPr>
          <w:p w14:paraId="22AD56B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6EE4351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782" w:type="dxa"/>
            <w:tcBorders>
              <w:top w:val="nil"/>
              <w:left w:val="nil"/>
              <w:bottom w:val="single" w:sz="4" w:space="0" w:color="auto"/>
              <w:right w:val="single" w:sz="4" w:space="0" w:color="auto"/>
            </w:tcBorders>
            <w:shd w:val="clear" w:color="auto" w:fill="auto"/>
            <w:vAlign w:val="center"/>
            <w:hideMark/>
          </w:tcPr>
          <w:p w14:paraId="43D6CF2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622" w:type="dxa"/>
            <w:tcBorders>
              <w:top w:val="nil"/>
              <w:left w:val="nil"/>
              <w:bottom w:val="single" w:sz="4" w:space="0" w:color="auto"/>
              <w:right w:val="single" w:sz="4" w:space="0" w:color="auto"/>
            </w:tcBorders>
            <w:shd w:val="clear" w:color="auto" w:fill="auto"/>
            <w:vAlign w:val="center"/>
            <w:hideMark/>
          </w:tcPr>
          <w:p w14:paraId="22D63D2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36</w:t>
            </w:r>
          </w:p>
        </w:tc>
        <w:tc>
          <w:tcPr>
            <w:tcW w:w="642" w:type="dxa"/>
            <w:tcBorders>
              <w:top w:val="nil"/>
              <w:left w:val="nil"/>
              <w:bottom w:val="single" w:sz="4" w:space="0" w:color="auto"/>
              <w:right w:val="single" w:sz="4" w:space="0" w:color="auto"/>
            </w:tcBorders>
            <w:shd w:val="clear" w:color="auto" w:fill="auto"/>
            <w:vAlign w:val="center"/>
            <w:hideMark/>
          </w:tcPr>
          <w:p w14:paraId="0FF3B75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12</w:t>
            </w:r>
          </w:p>
        </w:tc>
        <w:tc>
          <w:tcPr>
            <w:tcW w:w="520" w:type="dxa"/>
            <w:tcBorders>
              <w:top w:val="nil"/>
              <w:left w:val="nil"/>
              <w:bottom w:val="single" w:sz="4" w:space="0" w:color="auto"/>
              <w:right w:val="single" w:sz="4" w:space="0" w:color="auto"/>
            </w:tcBorders>
            <w:shd w:val="clear" w:color="auto" w:fill="auto"/>
            <w:vAlign w:val="center"/>
            <w:hideMark/>
          </w:tcPr>
          <w:p w14:paraId="13CC44DE"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E7AB31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4356D4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0ADC9D4"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624BB1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520" w:type="dxa"/>
            <w:tcBorders>
              <w:top w:val="nil"/>
              <w:left w:val="nil"/>
              <w:bottom w:val="single" w:sz="4" w:space="0" w:color="auto"/>
              <w:right w:val="single" w:sz="4" w:space="0" w:color="auto"/>
            </w:tcBorders>
            <w:shd w:val="clear" w:color="auto" w:fill="auto"/>
            <w:vAlign w:val="center"/>
            <w:hideMark/>
          </w:tcPr>
          <w:p w14:paraId="5A29F23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63DFCCD"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3180FA0"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D1C4E15"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1EC571E"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r>
      <w:tr w:rsidR="00C72749" w:rsidRPr="00B41207" w14:paraId="22D64E2C"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1A1259B1"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4D078B67"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357BDFC9" w14:textId="77777777" w:rsidR="00C72749" w:rsidRPr="00B41207" w:rsidRDefault="00C72749" w:rsidP="00C72749">
            <w:pPr>
              <w:widowControl/>
              <w:jc w:val="left"/>
              <w:rPr>
                <w:rFonts w:ascii="宋体" w:eastAsia="宋体" w:hAnsi="宋体" w:cs="宋体"/>
                <w:kern w:val="0"/>
                <w:sz w:val="22"/>
              </w:rPr>
            </w:pPr>
            <w:r w:rsidRPr="00B41207">
              <w:rPr>
                <w:rFonts w:ascii="宋体" w:eastAsia="宋体" w:hAnsi="宋体" w:cs="宋体" w:hint="eastAsia"/>
                <w:kern w:val="0"/>
                <w:sz w:val="22"/>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6C44F50A"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民航旅客运输1</w:t>
            </w:r>
          </w:p>
        </w:tc>
        <w:tc>
          <w:tcPr>
            <w:tcW w:w="521" w:type="dxa"/>
            <w:tcBorders>
              <w:top w:val="nil"/>
              <w:left w:val="nil"/>
              <w:bottom w:val="single" w:sz="4" w:space="0" w:color="auto"/>
              <w:right w:val="single" w:sz="4" w:space="0" w:color="auto"/>
            </w:tcBorders>
            <w:shd w:val="clear" w:color="auto" w:fill="auto"/>
            <w:vAlign w:val="center"/>
            <w:hideMark/>
          </w:tcPr>
          <w:p w14:paraId="2C79645D"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5</w:t>
            </w:r>
          </w:p>
        </w:tc>
        <w:tc>
          <w:tcPr>
            <w:tcW w:w="562" w:type="dxa"/>
            <w:tcBorders>
              <w:top w:val="nil"/>
              <w:left w:val="nil"/>
              <w:bottom w:val="single" w:sz="4" w:space="0" w:color="auto"/>
              <w:right w:val="single" w:sz="4" w:space="0" w:color="auto"/>
            </w:tcBorders>
            <w:shd w:val="clear" w:color="auto" w:fill="auto"/>
            <w:vAlign w:val="center"/>
            <w:hideMark/>
          </w:tcPr>
          <w:p w14:paraId="480C14A2"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12806452"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3</w:t>
            </w:r>
          </w:p>
        </w:tc>
        <w:tc>
          <w:tcPr>
            <w:tcW w:w="782" w:type="dxa"/>
            <w:tcBorders>
              <w:top w:val="nil"/>
              <w:left w:val="nil"/>
              <w:bottom w:val="single" w:sz="4" w:space="0" w:color="auto"/>
              <w:right w:val="single" w:sz="4" w:space="0" w:color="auto"/>
            </w:tcBorders>
            <w:shd w:val="clear" w:color="auto" w:fill="auto"/>
            <w:vAlign w:val="center"/>
            <w:hideMark/>
          </w:tcPr>
          <w:p w14:paraId="62954C9E"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48</w:t>
            </w:r>
          </w:p>
        </w:tc>
        <w:tc>
          <w:tcPr>
            <w:tcW w:w="622" w:type="dxa"/>
            <w:tcBorders>
              <w:top w:val="nil"/>
              <w:left w:val="nil"/>
              <w:bottom w:val="single" w:sz="4" w:space="0" w:color="auto"/>
              <w:right w:val="single" w:sz="4" w:space="0" w:color="auto"/>
            </w:tcBorders>
            <w:shd w:val="clear" w:color="auto" w:fill="auto"/>
            <w:vAlign w:val="center"/>
            <w:hideMark/>
          </w:tcPr>
          <w:p w14:paraId="14A93765"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36</w:t>
            </w:r>
          </w:p>
        </w:tc>
        <w:tc>
          <w:tcPr>
            <w:tcW w:w="642" w:type="dxa"/>
            <w:tcBorders>
              <w:top w:val="nil"/>
              <w:left w:val="nil"/>
              <w:bottom w:val="single" w:sz="4" w:space="0" w:color="auto"/>
              <w:right w:val="single" w:sz="4" w:space="0" w:color="auto"/>
            </w:tcBorders>
            <w:shd w:val="clear" w:color="auto" w:fill="auto"/>
            <w:vAlign w:val="center"/>
            <w:hideMark/>
          </w:tcPr>
          <w:p w14:paraId="3ABEEA0B"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12</w:t>
            </w:r>
          </w:p>
        </w:tc>
        <w:tc>
          <w:tcPr>
            <w:tcW w:w="520" w:type="dxa"/>
            <w:tcBorders>
              <w:top w:val="nil"/>
              <w:left w:val="nil"/>
              <w:bottom w:val="single" w:sz="4" w:space="0" w:color="auto"/>
              <w:right w:val="single" w:sz="4" w:space="0" w:color="auto"/>
            </w:tcBorders>
            <w:shd w:val="clear" w:color="auto" w:fill="auto"/>
            <w:vAlign w:val="center"/>
            <w:hideMark/>
          </w:tcPr>
          <w:p w14:paraId="4925855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F79DA56"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0B9ECC2"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7BCAE50"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C77F2C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520" w:type="dxa"/>
            <w:tcBorders>
              <w:top w:val="nil"/>
              <w:left w:val="nil"/>
              <w:bottom w:val="single" w:sz="4" w:space="0" w:color="auto"/>
              <w:right w:val="single" w:sz="4" w:space="0" w:color="auto"/>
            </w:tcBorders>
            <w:shd w:val="clear" w:color="auto" w:fill="auto"/>
            <w:vAlign w:val="center"/>
            <w:hideMark/>
          </w:tcPr>
          <w:p w14:paraId="00A898B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EF7DD67"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5F59D58"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AA237FA"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C4A20B9"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r>
      <w:tr w:rsidR="00C72749" w:rsidRPr="00B41207" w14:paraId="646AB846"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1281B638"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153839B8"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290B043D" w14:textId="77777777" w:rsidR="00C72749" w:rsidRPr="00B41207" w:rsidRDefault="00C72749" w:rsidP="00C72749">
            <w:pPr>
              <w:widowControl/>
              <w:jc w:val="left"/>
              <w:rPr>
                <w:rFonts w:ascii="宋体" w:eastAsia="宋体" w:hAnsi="宋体" w:cs="宋体"/>
                <w:kern w:val="0"/>
                <w:sz w:val="22"/>
              </w:rPr>
            </w:pPr>
            <w:r w:rsidRPr="00B41207">
              <w:rPr>
                <w:rFonts w:ascii="宋体" w:eastAsia="宋体" w:hAnsi="宋体" w:cs="宋体" w:hint="eastAsia"/>
                <w:kern w:val="0"/>
                <w:sz w:val="22"/>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26AE5B13" w14:textId="77777777" w:rsidR="00C72749" w:rsidRPr="00B41207" w:rsidRDefault="00C72749" w:rsidP="00C72749">
            <w:pPr>
              <w:widowControl/>
              <w:jc w:val="left"/>
              <w:rPr>
                <w:rFonts w:ascii="宋体" w:eastAsia="宋体" w:hAnsi="宋体" w:cs="宋体"/>
                <w:kern w:val="0"/>
                <w:sz w:val="16"/>
                <w:szCs w:val="16"/>
              </w:rPr>
            </w:pPr>
            <w:r w:rsidRPr="00B41207">
              <w:rPr>
                <w:rFonts w:ascii="宋体" w:eastAsia="宋体" w:hAnsi="宋体" w:cs="宋体" w:hint="eastAsia"/>
                <w:kern w:val="0"/>
                <w:sz w:val="16"/>
                <w:szCs w:val="16"/>
              </w:rPr>
              <w:t>PLC应用技术</w:t>
            </w:r>
          </w:p>
        </w:tc>
        <w:tc>
          <w:tcPr>
            <w:tcW w:w="521" w:type="dxa"/>
            <w:tcBorders>
              <w:top w:val="nil"/>
              <w:left w:val="nil"/>
              <w:bottom w:val="single" w:sz="4" w:space="0" w:color="auto"/>
              <w:right w:val="single" w:sz="4" w:space="0" w:color="auto"/>
            </w:tcBorders>
            <w:shd w:val="clear" w:color="auto" w:fill="auto"/>
            <w:vAlign w:val="center"/>
            <w:hideMark/>
          </w:tcPr>
          <w:p w14:paraId="09E8A340"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3CCB7C55"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5</w:t>
            </w:r>
          </w:p>
        </w:tc>
        <w:tc>
          <w:tcPr>
            <w:tcW w:w="562" w:type="dxa"/>
            <w:tcBorders>
              <w:top w:val="nil"/>
              <w:left w:val="nil"/>
              <w:bottom w:val="single" w:sz="4" w:space="0" w:color="auto"/>
              <w:right w:val="single" w:sz="4" w:space="0" w:color="auto"/>
            </w:tcBorders>
            <w:shd w:val="clear" w:color="auto" w:fill="auto"/>
            <w:vAlign w:val="center"/>
            <w:hideMark/>
          </w:tcPr>
          <w:p w14:paraId="656D978D"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4.5</w:t>
            </w:r>
          </w:p>
        </w:tc>
        <w:tc>
          <w:tcPr>
            <w:tcW w:w="782" w:type="dxa"/>
            <w:tcBorders>
              <w:top w:val="nil"/>
              <w:left w:val="nil"/>
              <w:bottom w:val="single" w:sz="4" w:space="0" w:color="auto"/>
              <w:right w:val="single" w:sz="4" w:space="0" w:color="auto"/>
            </w:tcBorders>
            <w:shd w:val="clear" w:color="auto" w:fill="auto"/>
            <w:vAlign w:val="center"/>
            <w:hideMark/>
          </w:tcPr>
          <w:p w14:paraId="385BF1C9"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72</w:t>
            </w:r>
          </w:p>
        </w:tc>
        <w:tc>
          <w:tcPr>
            <w:tcW w:w="622" w:type="dxa"/>
            <w:tcBorders>
              <w:top w:val="nil"/>
              <w:left w:val="nil"/>
              <w:bottom w:val="single" w:sz="4" w:space="0" w:color="auto"/>
              <w:right w:val="single" w:sz="4" w:space="0" w:color="auto"/>
            </w:tcBorders>
            <w:shd w:val="clear" w:color="auto" w:fill="auto"/>
            <w:vAlign w:val="center"/>
            <w:hideMark/>
          </w:tcPr>
          <w:p w14:paraId="3A5785A2"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36</w:t>
            </w:r>
          </w:p>
        </w:tc>
        <w:tc>
          <w:tcPr>
            <w:tcW w:w="642" w:type="dxa"/>
            <w:tcBorders>
              <w:top w:val="nil"/>
              <w:left w:val="nil"/>
              <w:bottom w:val="single" w:sz="4" w:space="0" w:color="auto"/>
              <w:right w:val="single" w:sz="4" w:space="0" w:color="auto"/>
            </w:tcBorders>
            <w:shd w:val="clear" w:color="auto" w:fill="auto"/>
            <w:vAlign w:val="center"/>
            <w:hideMark/>
          </w:tcPr>
          <w:p w14:paraId="4AAE7AFB"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36</w:t>
            </w:r>
          </w:p>
        </w:tc>
        <w:tc>
          <w:tcPr>
            <w:tcW w:w="520" w:type="dxa"/>
            <w:tcBorders>
              <w:top w:val="nil"/>
              <w:left w:val="nil"/>
              <w:bottom w:val="single" w:sz="4" w:space="0" w:color="auto"/>
              <w:right w:val="single" w:sz="4" w:space="0" w:color="auto"/>
            </w:tcBorders>
            <w:shd w:val="clear" w:color="auto" w:fill="auto"/>
            <w:vAlign w:val="center"/>
            <w:hideMark/>
          </w:tcPr>
          <w:p w14:paraId="22B0D4F0" w14:textId="77777777" w:rsidR="00C72749" w:rsidRPr="00B41207" w:rsidRDefault="00C72749" w:rsidP="00C72749">
            <w:pPr>
              <w:widowControl/>
              <w:jc w:val="center"/>
              <w:rPr>
                <w:rFonts w:ascii="宋体" w:eastAsia="宋体" w:hAnsi="宋体" w:cs="宋体"/>
                <w:b/>
                <w:bCs/>
                <w:kern w:val="0"/>
                <w:sz w:val="16"/>
                <w:szCs w:val="16"/>
              </w:rPr>
            </w:pPr>
            <w:r w:rsidRPr="00B41207">
              <w:rPr>
                <w:rFonts w:ascii="宋体" w:eastAsia="宋体" w:hAnsi="宋体" w:cs="宋体" w:hint="eastAsia"/>
                <w:b/>
                <w:bCs/>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4E5C849" w14:textId="77777777" w:rsidR="00C72749" w:rsidRPr="00B41207" w:rsidRDefault="00C72749" w:rsidP="00C72749">
            <w:pPr>
              <w:widowControl/>
              <w:jc w:val="center"/>
              <w:rPr>
                <w:rFonts w:ascii="宋体" w:eastAsia="宋体" w:hAnsi="宋体" w:cs="宋体"/>
                <w:b/>
                <w:bCs/>
                <w:kern w:val="0"/>
                <w:sz w:val="16"/>
                <w:szCs w:val="16"/>
              </w:rPr>
            </w:pPr>
            <w:r w:rsidRPr="00B41207">
              <w:rPr>
                <w:rFonts w:ascii="宋体" w:eastAsia="宋体" w:hAnsi="宋体" w:cs="宋体" w:hint="eastAsia"/>
                <w:b/>
                <w:bCs/>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E419534" w14:textId="77777777" w:rsidR="00C72749" w:rsidRPr="00B41207" w:rsidRDefault="00C72749" w:rsidP="00C72749">
            <w:pPr>
              <w:widowControl/>
              <w:jc w:val="center"/>
              <w:rPr>
                <w:rFonts w:ascii="宋体" w:eastAsia="宋体" w:hAnsi="宋体" w:cs="宋体"/>
                <w:b/>
                <w:bCs/>
                <w:kern w:val="0"/>
                <w:sz w:val="16"/>
                <w:szCs w:val="16"/>
              </w:rPr>
            </w:pPr>
            <w:r w:rsidRPr="00B41207">
              <w:rPr>
                <w:rFonts w:ascii="宋体" w:eastAsia="宋体" w:hAnsi="宋体" w:cs="宋体" w:hint="eastAsia"/>
                <w:b/>
                <w:bCs/>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505A8F6"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52F9A44"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72</w:t>
            </w:r>
          </w:p>
        </w:tc>
        <w:tc>
          <w:tcPr>
            <w:tcW w:w="520" w:type="dxa"/>
            <w:tcBorders>
              <w:top w:val="nil"/>
              <w:left w:val="nil"/>
              <w:bottom w:val="single" w:sz="4" w:space="0" w:color="auto"/>
              <w:right w:val="single" w:sz="4" w:space="0" w:color="auto"/>
            </w:tcBorders>
            <w:shd w:val="clear" w:color="auto" w:fill="auto"/>
            <w:vAlign w:val="center"/>
            <w:hideMark/>
          </w:tcPr>
          <w:p w14:paraId="6E3E05AE"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C6CE264"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835EBAC"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79EFB0E"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9120C33" w14:textId="77777777" w:rsidR="00C72749" w:rsidRPr="00B41207" w:rsidRDefault="00C72749" w:rsidP="00C72749">
            <w:pPr>
              <w:widowControl/>
              <w:jc w:val="center"/>
              <w:rPr>
                <w:rFonts w:ascii="宋体" w:eastAsia="宋体" w:hAnsi="宋体" w:cs="宋体"/>
                <w:kern w:val="0"/>
                <w:sz w:val="16"/>
                <w:szCs w:val="16"/>
              </w:rPr>
            </w:pPr>
            <w:r w:rsidRPr="00B41207">
              <w:rPr>
                <w:rFonts w:ascii="宋体" w:eastAsia="宋体" w:hAnsi="宋体" w:cs="宋体" w:hint="eastAsia"/>
                <w:kern w:val="0"/>
                <w:sz w:val="16"/>
                <w:szCs w:val="16"/>
              </w:rPr>
              <w:t xml:space="preserve">　</w:t>
            </w:r>
          </w:p>
        </w:tc>
      </w:tr>
      <w:tr w:rsidR="00C72749" w:rsidRPr="00B41207" w14:paraId="3C9E6CB2"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6D2C34A9"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53ED326D"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4DB46354" w14:textId="77777777" w:rsidR="00C72749" w:rsidRPr="00B41207" w:rsidRDefault="00C72749" w:rsidP="00C72749">
            <w:pPr>
              <w:widowControl/>
              <w:jc w:val="left"/>
              <w:rPr>
                <w:rFonts w:ascii="宋体" w:eastAsia="宋体" w:hAnsi="宋体" w:cs="宋体"/>
                <w:kern w:val="0"/>
                <w:sz w:val="22"/>
              </w:rPr>
            </w:pPr>
            <w:r w:rsidRPr="00B41207">
              <w:rPr>
                <w:rFonts w:ascii="宋体" w:eastAsia="宋体" w:hAnsi="宋体" w:cs="宋体" w:hint="eastAsia"/>
                <w:kern w:val="0"/>
                <w:sz w:val="22"/>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1C535E4A"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民航职业塑形2</w:t>
            </w:r>
          </w:p>
        </w:tc>
        <w:tc>
          <w:tcPr>
            <w:tcW w:w="521" w:type="dxa"/>
            <w:tcBorders>
              <w:top w:val="nil"/>
              <w:left w:val="nil"/>
              <w:bottom w:val="single" w:sz="4" w:space="0" w:color="auto"/>
              <w:right w:val="single" w:sz="4" w:space="0" w:color="auto"/>
            </w:tcBorders>
            <w:shd w:val="clear" w:color="auto" w:fill="auto"/>
            <w:vAlign w:val="center"/>
            <w:hideMark/>
          </w:tcPr>
          <w:p w14:paraId="45550F6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562" w:type="dxa"/>
            <w:tcBorders>
              <w:top w:val="nil"/>
              <w:left w:val="nil"/>
              <w:bottom w:val="single" w:sz="4" w:space="0" w:color="auto"/>
              <w:right w:val="single" w:sz="4" w:space="0" w:color="auto"/>
            </w:tcBorders>
            <w:shd w:val="clear" w:color="auto" w:fill="auto"/>
            <w:vAlign w:val="center"/>
            <w:hideMark/>
          </w:tcPr>
          <w:p w14:paraId="6B3BD58D"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717C6FD7"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3</w:t>
            </w:r>
          </w:p>
        </w:tc>
        <w:tc>
          <w:tcPr>
            <w:tcW w:w="782" w:type="dxa"/>
            <w:tcBorders>
              <w:top w:val="nil"/>
              <w:left w:val="nil"/>
              <w:bottom w:val="single" w:sz="4" w:space="0" w:color="auto"/>
              <w:right w:val="single" w:sz="4" w:space="0" w:color="auto"/>
            </w:tcBorders>
            <w:shd w:val="clear" w:color="auto" w:fill="auto"/>
            <w:vAlign w:val="center"/>
            <w:hideMark/>
          </w:tcPr>
          <w:p w14:paraId="4DDB816B"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48</w:t>
            </w:r>
          </w:p>
        </w:tc>
        <w:tc>
          <w:tcPr>
            <w:tcW w:w="622" w:type="dxa"/>
            <w:tcBorders>
              <w:top w:val="nil"/>
              <w:left w:val="nil"/>
              <w:bottom w:val="single" w:sz="4" w:space="0" w:color="auto"/>
              <w:right w:val="single" w:sz="4" w:space="0" w:color="auto"/>
            </w:tcBorders>
            <w:shd w:val="clear" w:color="auto" w:fill="auto"/>
            <w:vAlign w:val="center"/>
            <w:hideMark/>
          </w:tcPr>
          <w:p w14:paraId="7900B884"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12</w:t>
            </w:r>
          </w:p>
        </w:tc>
        <w:tc>
          <w:tcPr>
            <w:tcW w:w="642" w:type="dxa"/>
            <w:tcBorders>
              <w:top w:val="nil"/>
              <w:left w:val="nil"/>
              <w:bottom w:val="single" w:sz="4" w:space="0" w:color="auto"/>
              <w:right w:val="single" w:sz="4" w:space="0" w:color="auto"/>
            </w:tcBorders>
            <w:shd w:val="clear" w:color="auto" w:fill="auto"/>
            <w:vAlign w:val="center"/>
            <w:hideMark/>
          </w:tcPr>
          <w:p w14:paraId="2BB38735"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36</w:t>
            </w:r>
          </w:p>
        </w:tc>
        <w:tc>
          <w:tcPr>
            <w:tcW w:w="520" w:type="dxa"/>
            <w:tcBorders>
              <w:top w:val="nil"/>
              <w:left w:val="nil"/>
              <w:bottom w:val="single" w:sz="4" w:space="0" w:color="auto"/>
              <w:right w:val="single" w:sz="4" w:space="0" w:color="auto"/>
            </w:tcBorders>
            <w:shd w:val="clear" w:color="auto" w:fill="auto"/>
            <w:vAlign w:val="center"/>
            <w:hideMark/>
          </w:tcPr>
          <w:p w14:paraId="2156BB6C"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760D66F"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90F1CA3"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3CAA1E2"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FB140E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520" w:type="dxa"/>
            <w:tcBorders>
              <w:top w:val="nil"/>
              <w:left w:val="nil"/>
              <w:bottom w:val="single" w:sz="4" w:space="0" w:color="auto"/>
              <w:right w:val="single" w:sz="4" w:space="0" w:color="auto"/>
            </w:tcBorders>
            <w:shd w:val="clear" w:color="auto" w:fill="auto"/>
            <w:vAlign w:val="center"/>
            <w:hideMark/>
          </w:tcPr>
          <w:p w14:paraId="6E14BE8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CDE399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454ACD3"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F76F95D"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2492F0A"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r>
      <w:tr w:rsidR="00C72749" w:rsidRPr="00B41207" w14:paraId="79B62271"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24BCCF3E"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7A674A8C"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67A3D292" w14:textId="77777777" w:rsidR="00C72749" w:rsidRPr="00B41207" w:rsidRDefault="00C72749" w:rsidP="00C72749">
            <w:pPr>
              <w:widowControl/>
              <w:jc w:val="left"/>
              <w:rPr>
                <w:rFonts w:ascii="宋体" w:eastAsia="宋体" w:hAnsi="宋体" w:cs="宋体"/>
                <w:kern w:val="0"/>
                <w:sz w:val="22"/>
              </w:rPr>
            </w:pPr>
            <w:r w:rsidRPr="00B41207">
              <w:rPr>
                <w:rFonts w:ascii="宋体" w:eastAsia="宋体" w:hAnsi="宋体" w:cs="宋体" w:hint="eastAsia"/>
                <w:kern w:val="0"/>
                <w:sz w:val="22"/>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12D212AB"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客舱播音技术</w:t>
            </w:r>
          </w:p>
        </w:tc>
        <w:tc>
          <w:tcPr>
            <w:tcW w:w="521" w:type="dxa"/>
            <w:tcBorders>
              <w:top w:val="nil"/>
              <w:left w:val="nil"/>
              <w:bottom w:val="single" w:sz="4" w:space="0" w:color="auto"/>
              <w:right w:val="single" w:sz="4" w:space="0" w:color="auto"/>
            </w:tcBorders>
            <w:shd w:val="clear" w:color="auto" w:fill="auto"/>
            <w:vAlign w:val="center"/>
            <w:hideMark/>
          </w:tcPr>
          <w:p w14:paraId="2022E59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75CF9A6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562" w:type="dxa"/>
            <w:tcBorders>
              <w:top w:val="nil"/>
              <w:left w:val="nil"/>
              <w:bottom w:val="single" w:sz="4" w:space="0" w:color="auto"/>
              <w:right w:val="single" w:sz="4" w:space="0" w:color="auto"/>
            </w:tcBorders>
            <w:shd w:val="clear" w:color="auto" w:fill="auto"/>
            <w:vAlign w:val="center"/>
            <w:hideMark/>
          </w:tcPr>
          <w:p w14:paraId="3863C14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782" w:type="dxa"/>
            <w:tcBorders>
              <w:top w:val="nil"/>
              <w:left w:val="nil"/>
              <w:bottom w:val="single" w:sz="4" w:space="0" w:color="auto"/>
              <w:right w:val="single" w:sz="4" w:space="0" w:color="auto"/>
            </w:tcBorders>
            <w:shd w:val="clear" w:color="auto" w:fill="auto"/>
            <w:vAlign w:val="center"/>
            <w:hideMark/>
          </w:tcPr>
          <w:p w14:paraId="65FB9D4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622" w:type="dxa"/>
            <w:tcBorders>
              <w:top w:val="nil"/>
              <w:left w:val="nil"/>
              <w:bottom w:val="single" w:sz="4" w:space="0" w:color="auto"/>
              <w:right w:val="single" w:sz="4" w:space="0" w:color="auto"/>
            </w:tcBorders>
            <w:shd w:val="clear" w:color="auto" w:fill="auto"/>
            <w:vAlign w:val="center"/>
            <w:hideMark/>
          </w:tcPr>
          <w:p w14:paraId="00CDCC1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16</w:t>
            </w:r>
          </w:p>
        </w:tc>
        <w:tc>
          <w:tcPr>
            <w:tcW w:w="642" w:type="dxa"/>
            <w:tcBorders>
              <w:top w:val="nil"/>
              <w:left w:val="nil"/>
              <w:bottom w:val="single" w:sz="4" w:space="0" w:color="auto"/>
              <w:right w:val="single" w:sz="4" w:space="0" w:color="auto"/>
            </w:tcBorders>
            <w:shd w:val="clear" w:color="auto" w:fill="auto"/>
            <w:vAlign w:val="center"/>
            <w:hideMark/>
          </w:tcPr>
          <w:p w14:paraId="721B6EA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21704CB8" w14:textId="77777777" w:rsidR="00C72749" w:rsidRPr="00B41207" w:rsidRDefault="00C72749" w:rsidP="00C72749">
            <w:pPr>
              <w:widowControl/>
              <w:jc w:val="center"/>
              <w:rPr>
                <w:rFonts w:ascii="宋体" w:eastAsia="宋体" w:hAnsi="宋体" w:cs="宋体"/>
                <w:b/>
                <w:bCs/>
                <w:color w:val="FF0000"/>
                <w:kern w:val="0"/>
                <w:sz w:val="20"/>
                <w:szCs w:val="20"/>
              </w:rPr>
            </w:pPr>
            <w:r w:rsidRPr="00B41207">
              <w:rPr>
                <w:rFonts w:ascii="宋体" w:eastAsia="宋体" w:hAnsi="宋体" w:cs="宋体" w:hint="eastAsia"/>
                <w:b/>
                <w:bCs/>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C3BE444"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0B0F219"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F448A6A"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37EDC79"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4DCF13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520" w:type="dxa"/>
            <w:tcBorders>
              <w:top w:val="nil"/>
              <w:left w:val="nil"/>
              <w:bottom w:val="single" w:sz="4" w:space="0" w:color="auto"/>
              <w:right w:val="single" w:sz="4" w:space="0" w:color="auto"/>
            </w:tcBorders>
            <w:shd w:val="clear" w:color="auto" w:fill="auto"/>
            <w:vAlign w:val="center"/>
            <w:hideMark/>
          </w:tcPr>
          <w:p w14:paraId="0B1F7E91"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2472624"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E8F0607"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FE6F0F1"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r>
      <w:tr w:rsidR="00C72749" w:rsidRPr="00B41207" w14:paraId="4054F5AA"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5B544189"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4A63019B"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5341732B" w14:textId="77777777" w:rsidR="00C72749" w:rsidRPr="00B41207" w:rsidRDefault="00C72749" w:rsidP="00C72749">
            <w:pPr>
              <w:widowControl/>
              <w:jc w:val="left"/>
              <w:rPr>
                <w:rFonts w:ascii="宋体" w:eastAsia="宋体" w:hAnsi="宋体" w:cs="宋体"/>
                <w:kern w:val="0"/>
                <w:sz w:val="22"/>
              </w:rPr>
            </w:pPr>
            <w:r w:rsidRPr="00B41207">
              <w:rPr>
                <w:rFonts w:ascii="宋体" w:eastAsia="宋体" w:hAnsi="宋体" w:cs="宋体" w:hint="eastAsia"/>
                <w:kern w:val="0"/>
                <w:sz w:val="22"/>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10EC2CFD"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民航机场地面服务</w:t>
            </w:r>
          </w:p>
        </w:tc>
        <w:tc>
          <w:tcPr>
            <w:tcW w:w="521" w:type="dxa"/>
            <w:tcBorders>
              <w:top w:val="nil"/>
              <w:left w:val="nil"/>
              <w:bottom w:val="single" w:sz="4" w:space="0" w:color="auto"/>
              <w:right w:val="single" w:sz="4" w:space="0" w:color="auto"/>
            </w:tcBorders>
            <w:shd w:val="clear" w:color="auto" w:fill="auto"/>
            <w:vAlign w:val="center"/>
            <w:hideMark/>
          </w:tcPr>
          <w:p w14:paraId="4F869CC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562" w:type="dxa"/>
            <w:tcBorders>
              <w:top w:val="nil"/>
              <w:left w:val="nil"/>
              <w:bottom w:val="single" w:sz="4" w:space="0" w:color="auto"/>
              <w:right w:val="single" w:sz="4" w:space="0" w:color="auto"/>
            </w:tcBorders>
            <w:shd w:val="clear" w:color="auto" w:fill="auto"/>
            <w:vAlign w:val="center"/>
            <w:hideMark/>
          </w:tcPr>
          <w:p w14:paraId="7A3896D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67FEAFA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782" w:type="dxa"/>
            <w:tcBorders>
              <w:top w:val="nil"/>
              <w:left w:val="nil"/>
              <w:bottom w:val="single" w:sz="4" w:space="0" w:color="auto"/>
              <w:right w:val="single" w:sz="4" w:space="0" w:color="auto"/>
            </w:tcBorders>
            <w:shd w:val="clear" w:color="auto" w:fill="auto"/>
            <w:vAlign w:val="center"/>
            <w:hideMark/>
          </w:tcPr>
          <w:p w14:paraId="30A6ABC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622" w:type="dxa"/>
            <w:tcBorders>
              <w:top w:val="nil"/>
              <w:left w:val="nil"/>
              <w:bottom w:val="single" w:sz="4" w:space="0" w:color="auto"/>
              <w:right w:val="single" w:sz="4" w:space="0" w:color="auto"/>
            </w:tcBorders>
            <w:shd w:val="clear" w:color="auto" w:fill="auto"/>
            <w:vAlign w:val="center"/>
            <w:hideMark/>
          </w:tcPr>
          <w:p w14:paraId="0519F8D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642" w:type="dxa"/>
            <w:tcBorders>
              <w:top w:val="nil"/>
              <w:left w:val="nil"/>
              <w:bottom w:val="single" w:sz="4" w:space="0" w:color="auto"/>
              <w:right w:val="single" w:sz="4" w:space="0" w:color="auto"/>
            </w:tcBorders>
            <w:shd w:val="clear" w:color="auto" w:fill="auto"/>
            <w:vAlign w:val="center"/>
            <w:hideMark/>
          </w:tcPr>
          <w:p w14:paraId="506D403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520" w:type="dxa"/>
            <w:tcBorders>
              <w:top w:val="nil"/>
              <w:left w:val="nil"/>
              <w:bottom w:val="single" w:sz="4" w:space="0" w:color="auto"/>
              <w:right w:val="single" w:sz="4" w:space="0" w:color="auto"/>
            </w:tcBorders>
            <w:shd w:val="clear" w:color="auto" w:fill="auto"/>
            <w:vAlign w:val="center"/>
            <w:hideMark/>
          </w:tcPr>
          <w:p w14:paraId="0A45DA46" w14:textId="77777777" w:rsidR="00C72749" w:rsidRPr="00B41207" w:rsidRDefault="00C72749" w:rsidP="00C72749">
            <w:pPr>
              <w:widowControl/>
              <w:jc w:val="center"/>
              <w:rPr>
                <w:rFonts w:ascii="宋体" w:eastAsia="宋体" w:hAnsi="宋体" w:cs="宋体"/>
                <w:b/>
                <w:bCs/>
                <w:color w:val="FF0000"/>
                <w:kern w:val="0"/>
                <w:sz w:val="20"/>
                <w:szCs w:val="20"/>
              </w:rPr>
            </w:pPr>
            <w:r w:rsidRPr="00B41207">
              <w:rPr>
                <w:rFonts w:ascii="宋体" w:eastAsia="宋体" w:hAnsi="宋体" w:cs="宋体" w:hint="eastAsia"/>
                <w:b/>
                <w:bCs/>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4D363CE"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CA8AE67"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E3773B7"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05F2C91"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E3D7E8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520" w:type="dxa"/>
            <w:tcBorders>
              <w:top w:val="nil"/>
              <w:left w:val="nil"/>
              <w:bottom w:val="single" w:sz="4" w:space="0" w:color="auto"/>
              <w:right w:val="single" w:sz="4" w:space="0" w:color="auto"/>
            </w:tcBorders>
            <w:shd w:val="clear" w:color="auto" w:fill="auto"/>
            <w:vAlign w:val="center"/>
            <w:hideMark/>
          </w:tcPr>
          <w:p w14:paraId="082C08A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C5532C2"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B88FD85"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1727DE8"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r>
      <w:tr w:rsidR="00C72749" w:rsidRPr="00B41207" w14:paraId="0F9B0EE7"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16614012"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2BE3A6B1"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577E97F6" w14:textId="77777777" w:rsidR="00C72749" w:rsidRPr="00B41207" w:rsidRDefault="00C72749" w:rsidP="00C72749">
            <w:pPr>
              <w:widowControl/>
              <w:jc w:val="left"/>
              <w:rPr>
                <w:rFonts w:ascii="宋体" w:eastAsia="宋体" w:hAnsi="宋体" w:cs="宋体"/>
                <w:kern w:val="0"/>
                <w:sz w:val="22"/>
              </w:rPr>
            </w:pPr>
            <w:r w:rsidRPr="00B41207">
              <w:rPr>
                <w:rFonts w:ascii="宋体" w:eastAsia="宋体" w:hAnsi="宋体" w:cs="宋体" w:hint="eastAsia"/>
                <w:kern w:val="0"/>
                <w:sz w:val="22"/>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2E989308"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民航实用英语口语</w:t>
            </w:r>
          </w:p>
        </w:tc>
        <w:tc>
          <w:tcPr>
            <w:tcW w:w="521" w:type="dxa"/>
            <w:tcBorders>
              <w:top w:val="nil"/>
              <w:left w:val="nil"/>
              <w:bottom w:val="single" w:sz="4" w:space="0" w:color="auto"/>
              <w:right w:val="single" w:sz="4" w:space="0" w:color="auto"/>
            </w:tcBorders>
            <w:shd w:val="clear" w:color="auto" w:fill="auto"/>
            <w:vAlign w:val="center"/>
            <w:hideMark/>
          </w:tcPr>
          <w:p w14:paraId="2E4D6B8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6B22064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562" w:type="dxa"/>
            <w:tcBorders>
              <w:top w:val="nil"/>
              <w:left w:val="nil"/>
              <w:bottom w:val="single" w:sz="4" w:space="0" w:color="auto"/>
              <w:right w:val="single" w:sz="4" w:space="0" w:color="auto"/>
            </w:tcBorders>
            <w:shd w:val="clear" w:color="auto" w:fill="auto"/>
            <w:vAlign w:val="center"/>
            <w:hideMark/>
          </w:tcPr>
          <w:p w14:paraId="1357F0D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3.5</w:t>
            </w:r>
          </w:p>
        </w:tc>
        <w:tc>
          <w:tcPr>
            <w:tcW w:w="782" w:type="dxa"/>
            <w:tcBorders>
              <w:top w:val="nil"/>
              <w:left w:val="nil"/>
              <w:bottom w:val="single" w:sz="4" w:space="0" w:color="auto"/>
              <w:right w:val="single" w:sz="4" w:space="0" w:color="auto"/>
            </w:tcBorders>
            <w:shd w:val="clear" w:color="auto" w:fill="auto"/>
            <w:vAlign w:val="center"/>
            <w:hideMark/>
          </w:tcPr>
          <w:p w14:paraId="2FC0401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56</w:t>
            </w:r>
          </w:p>
        </w:tc>
        <w:tc>
          <w:tcPr>
            <w:tcW w:w="622" w:type="dxa"/>
            <w:tcBorders>
              <w:top w:val="nil"/>
              <w:left w:val="nil"/>
              <w:bottom w:val="single" w:sz="4" w:space="0" w:color="auto"/>
              <w:right w:val="single" w:sz="4" w:space="0" w:color="auto"/>
            </w:tcBorders>
            <w:shd w:val="clear" w:color="auto" w:fill="auto"/>
            <w:vAlign w:val="center"/>
            <w:hideMark/>
          </w:tcPr>
          <w:p w14:paraId="7D67FBE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42" w:type="dxa"/>
            <w:tcBorders>
              <w:top w:val="nil"/>
              <w:left w:val="nil"/>
              <w:bottom w:val="single" w:sz="4" w:space="0" w:color="auto"/>
              <w:right w:val="single" w:sz="4" w:space="0" w:color="auto"/>
            </w:tcBorders>
            <w:shd w:val="clear" w:color="auto" w:fill="auto"/>
            <w:vAlign w:val="center"/>
            <w:hideMark/>
          </w:tcPr>
          <w:p w14:paraId="19380B0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520" w:type="dxa"/>
            <w:tcBorders>
              <w:top w:val="nil"/>
              <w:left w:val="nil"/>
              <w:bottom w:val="single" w:sz="4" w:space="0" w:color="auto"/>
              <w:right w:val="single" w:sz="4" w:space="0" w:color="auto"/>
            </w:tcBorders>
            <w:shd w:val="clear" w:color="auto" w:fill="auto"/>
            <w:vAlign w:val="center"/>
            <w:hideMark/>
          </w:tcPr>
          <w:p w14:paraId="160B4530" w14:textId="77777777" w:rsidR="00C72749" w:rsidRPr="00B41207" w:rsidRDefault="00C72749" w:rsidP="00C72749">
            <w:pPr>
              <w:widowControl/>
              <w:jc w:val="center"/>
              <w:rPr>
                <w:rFonts w:ascii="宋体" w:eastAsia="宋体" w:hAnsi="宋体" w:cs="宋体"/>
                <w:b/>
                <w:bCs/>
                <w:color w:val="FF0000"/>
                <w:kern w:val="0"/>
                <w:sz w:val="20"/>
                <w:szCs w:val="20"/>
              </w:rPr>
            </w:pPr>
            <w:r w:rsidRPr="00B41207">
              <w:rPr>
                <w:rFonts w:ascii="宋体" w:eastAsia="宋体" w:hAnsi="宋体" w:cs="宋体" w:hint="eastAsia"/>
                <w:b/>
                <w:bCs/>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96A06C6"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392A696"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C0D7500"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B4E56CC"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76482C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56</w:t>
            </w:r>
          </w:p>
        </w:tc>
        <w:tc>
          <w:tcPr>
            <w:tcW w:w="520" w:type="dxa"/>
            <w:tcBorders>
              <w:top w:val="nil"/>
              <w:left w:val="nil"/>
              <w:bottom w:val="single" w:sz="4" w:space="0" w:color="auto"/>
              <w:right w:val="single" w:sz="4" w:space="0" w:color="auto"/>
            </w:tcBorders>
            <w:shd w:val="clear" w:color="auto" w:fill="auto"/>
            <w:vAlign w:val="center"/>
            <w:hideMark/>
          </w:tcPr>
          <w:p w14:paraId="55F9449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6C90ED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A4B8B4C"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F2BD51A"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r>
      <w:tr w:rsidR="00C72749" w:rsidRPr="00B41207" w14:paraId="72EC29E7"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4A978032"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311DD48F"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607035FC" w14:textId="77777777" w:rsidR="00C72749" w:rsidRPr="00B41207" w:rsidRDefault="00C72749" w:rsidP="00C72749">
            <w:pPr>
              <w:widowControl/>
              <w:jc w:val="left"/>
              <w:rPr>
                <w:rFonts w:ascii="宋体" w:eastAsia="宋体" w:hAnsi="宋体" w:cs="宋体"/>
                <w:kern w:val="0"/>
                <w:sz w:val="22"/>
              </w:rPr>
            </w:pPr>
            <w:r w:rsidRPr="00B41207">
              <w:rPr>
                <w:rFonts w:ascii="宋体" w:eastAsia="宋体" w:hAnsi="宋体" w:cs="宋体" w:hint="eastAsia"/>
                <w:kern w:val="0"/>
                <w:sz w:val="22"/>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4BD3DBB0"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电气控制系统安装与调试</w:t>
            </w:r>
          </w:p>
        </w:tc>
        <w:tc>
          <w:tcPr>
            <w:tcW w:w="521" w:type="dxa"/>
            <w:tcBorders>
              <w:top w:val="nil"/>
              <w:left w:val="nil"/>
              <w:bottom w:val="single" w:sz="4" w:space="0" w:color="auto"/>
              <w:right w:val="single" w:sz="4" w:space="0" w:color="auto"/>
            </w:tcBorders>
            <w:shd w:val="clear" w:color="auto" w:fill="auto"/>
            <w:vAlign w:val="center"/>
            <w:hideMark/>
          </w:tcPr>
          <w:p w14:paraId="199FD24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23535B8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7</w:t>
            </w:r>
          </w:p>
        </w:tc>
        <w:tc>
          <w:tcPr>
            <w:tcW w:w="562" w:type="dxa"/>
            <w:tcBorders>
              <w:top w:val="nil"/>
              <w:left w:val="nil"/>
              <w:bottom w:val="single" w:sz="4" w:space="0" w:color="auto"/>
              <w:right w:val="single" w:sz="4" w:space="0" w:color="auto"/>
            </w:tcBorders>
            <w:shd w:val="clear" w:color="auto" w:fill="auto"/>
            <w:vAlign w:val="center"/>
            <w:hideMark/>
          </w:tcPr>
          <w:p w14:paraId="4FEBA43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3.5</w:t>
            </w:r>
          </w:p>
        </w:tc>
        <w:tc>
          <w:tcPr>
            <w:tcW w:w="782" w:type="dxa"/>
            <w:tcBorders>
              <w:top w:val="nil"/>
              <w:left w:val="nil"/>
              <w:bottom w:val="single" w:sz="4" w:space="0" w:color="auto"/>
              <w:right w:val="single" w:sz="4" w:space="0" w:color="auto"/>
            </w:tcBorders>
            <w:shd w:val="clear" w:color="auto" w:fill="auto"/>
            <w:vAlign w:val="center"/>
            <w:hideMark/>
          </w:tcPr>
          <w:p w14:paraId="1E08693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56</w:t>
            </w:r>
          </w:p>
        </w:tc>
        <w:tc>
          <w:tcPr>
            <w:tcW w:w="622" w:type="dxa"/>
            <w:tcBorders>
              <w:top w:val="nil"/>
              <w:left w:val="nil"/>
              <w:bottom w:val="single" w:sz="4" w:space="0" w:color="auto"/>
              <w:right w:val="single" w:sz="4" w:space="0" w:color="auto"/>
            </w:tcBorders>
            <w:shd w:val="clear" w:color="auto" w:fill="auto"/>
            <w:vAlign w:val="center"/>
            <w:hideMark/>
          </w:tcPr>
          <w:p w14:paraId="43BA220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642" w:type="dxa"/>
            <w:tcBorders>
              <w:top w:val="nil"/>
              <w:left w:val="nil"/>
              <w:bottom w:val="single" w:sz="4" w:space="0" w:color="auto"/>
              <w:right w:val="single" w:sz="4" w:space="0" w:color="auto"/>
            </w:tcBorders>
            <w:shd w:val="clear" w:color="auto" w:fill="auto"/>
            <w:vAlign w:val="center"/>
            <w:hideMark/>
          </w:tcPr>
          <w:p w14:paraId="56B82A5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723DA74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247D7F7"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934F1F9"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F33D61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2A91B2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C82949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88BF36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56</w:t>
            </w:r>
          </w:p>
        </w:tc>
        <w:tc>
          <w:tcPr>
            <w:tcW w:w="520" w:type="dxa"/>
            <w:tcBorders>
              <w:top w:val="nil"/>
              <w:left w:val="nil"/>
              <w:bottom w:val="single" w:sz="4" w:space="0" w:color="auto"/>
              <w:right w:val="single" w:sz="4" w:space="0" w:color="auto"/>
            </w:tcBorders>
            <w:shd w:val="clear" w:color="auto" w:fill="auto"/>
            <w:vAlign w:val="center"/>
            <w:hideMark/>
          </w:tcPr>
          <w:p w14:paraId="7C064C6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8ADE0EA"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19A2E39"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r>
      <w:tr w:rsidR="00C72749" w:rsidRPr="00B41207" w14:paraId="5B43192B"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69108404"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39A58C75"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1F0A39C6" w14:textId="77777777" w:rsidR="00C72749" w:rsidRPr="00B41207" w:rsidRDefault="00C72749" w:rsidP="00C72749">
            <w:pPr>
              <w:widowControl/>
              <w:jc w:val="left"/>
              <w:rPr>
                <w:rFonts w:ascii="宋体" w:eastAsia="宋体" w:hAnsi="宋体" w:cs="宋体"/>
                <w:kern w:val="0"/>
                <w:sz w:val="22"/>
              </w:rPr>
            </w:pPr>
            <w:r w:rsidRPr="00B41207">
              <w:rPr>
                <w:rFonts w:ascii="宋体" w:eastAsia="宋体" w:hAnsi="宋体" w:cs="宋体" w:hint="eastAsia"/>
                <w:kern w:val="0"/>
                <w:sz w:val="22"/>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66572F87" w14:textId="77777777" w:rsidR="00C72749" w:rsidRPr="00B41207" w:rsidRDefault="00C72749" w:rsidP="00C72749">
            <w:pPr>
              <w:widowControl/>
              <w:jc w:val="left"/>
              <w:rPr>
                <w:rFonts w:ascii="宋体" w:eastAsia="宋体" w:hAnsi="宋体" w:cs="宋体"/>
                <w:kern w:val="0"/>
                <w:sz w:val="18"/>
                <w:szCs w:val="18"/>
              </w:rPr>
            </w:pPr>
            <w:r w:rsidRPr="00B41207">
              <w:rPr>
                <w:rFonts w:ascii="宋体" w:eastAsia="宋体" w:hAnsi="宋体" w:cs="宋体" w:hint="eastAsia"/>
                <w:kern w:val="0"/>
                <w:sz w:val="18"/>
                <w:szCs w:val="18"/>
              </w:rPr>
              <w:t>民航安检心理学</w:t>
            </w:r>
          </w:p>
        </w:tc>
        <w:tc>
          <w:tcPr>
            <w:tcW w:w="521" w:type="dxa"/>
            <w:tcBorders>
              <w:top w:val="nil"/>
              <w:left w:val="nil"/>
              <w:bottom w:val="single" w:sz="4" w:space="0" w:color="auto"/>
              <w:right w:val="single" w:sz="4" w:space="0" w:color="auto"/>
            </w:tcBorders>
            <w:shd w:val="clear" w:color="auto" w:fill="auto"/>
            <w:vAlign w:val="center"/>
            <w:hideMark/>
          </w:tcPr>
          <w:p w14:paraId="39C73CA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62" w:type="dxa"/>
            <w:tcBorders>
              <w:top w:val="nil"/>
              <w:left w:val="nil"/>
              <w:bottom w:val="single" w:sz="4" w:space="0" w:color="auto"/>
              <w:right w:val="single" w:sz="4" w:space="0" w:color="auto"/>
            </w:tcBorders>
            <w:shd w:val="clear" w:color="auto" w:fill="auto"/>
            <w:vAlign w:val="center"/>
            <w:hideMark/>
          </w:tcPr>
          <w:p w14:paraId="2B6E16F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39734B0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w:t>
            </w:r>
          </w:p>
        </w:tc>
        <w:tc>
          <w:tcPr>
            <w:tcW w:w="782" w:type="dxa"/>
            <w:tcBorders>
              <w:top w:val="nil"/>
              <w:left w:val="nil"/>
              <w:bottom w:val="single" w:sz="4" w:space="0" w:color="auto"/>
              <w:right w:val="single" w:sz="4" w:space="0" w:color="auto"/>
            </w:tcBorders>
            <w:shd w:val="clear" w:color="auto" w:fill="auto"/>
            <w:vAlign w:val="center"/>
            <w:hideMark/>
          </w:tcPr>
          <w:p w14:paraId="17125B2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622" w:type="dxa"/>
            <w:tcBorders>
              <w:top w:val="nil"/>
              <w:left w:val="nil"/>
              <w:bottom w:val="single" w:sz="4" w:space="0" w:color="auto"/>
              <w:right w:val="single" w:sz="4" w:space="0" w:color="auto"/>
            </w:tcBorders>
            <w:shd w:val="clear" w:color="auto" w:fill="auto"/>
            <w:vAlign w:val="center"/>
            <w:hideMark/>
          </w:tcPr>
          <w:p w14:paraId="3640D56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642" w:type="dxa"/>
            <w:tcBorders>
              <w:top w:val="nil"/>
              <w:left w:val="nil"/>
              <w:bottom w:val="single" w:sz="4" w:space="0" w:color="auto"/>
              <w:right w:val="single" w:sz="4" w:space="0" w:color="auto"/>
            </w:tcBorders>
            <w:shd w:val="clear" w:color="auto" w:fill="auto"/>
            <w:vAlign w:val="center"/>
            <w:hideMark/>
          </w:tcPr>
          <w:p w14:paraId="70483E5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24</w:t>
            </w:r>
          </w:p>
        </w:tc>
        <w:tc>
          <w:tcPr>
            <w:tcW w:w="520" w:type="dxa"/>
            <w:tcBorders>
              <w:top w:val="nil"/>
              <w:left w:val="nil"/>
              <w:bottom w:val="single" w:sz="4" w:space="0" w:color="auto"/>
              <w:right w:val="single" w:sz="4" w:space="0" w:color="auto"/>
            </w:tcBorders>
            <w:shd w:val="clear" w:color="auto" w:fill="auto"/>
            <w:vAlign w:val="center"/>
            <w:hideMark/>
          </w:tcPr>
          <w:p w14:paraId="1E8B781A" w14:textId="77777777" w:rsidR="00C72749" w:rsidRPr="00B41207" w:rsidRDefault="00C72749" w:rsidP="00C72749">
            <w:pPr>
              <w:widowControl/>
              <w:jc w:val="center"/>
              <w:rPr>
                <w:rFonts w:ascii="宋体" w:eastAsia="宋体" w:hAnsi="宋体" w:cs="宋体"/>
                <w:b/>
                <w:bCs/>
                <w:color w:val="FF0000"/>
                <w:kern w:val="0"/>
                <w:sz w:val="20"/>
                <w:szCs w:val="20"/>
              </w:rPr>
            </w:pPr>
            <w:r w:rsidRPr="00B41207">
              <w:rPr>
                <w:rFonts w:ascii="宋体" w:eastAsia="宋体" w:hAnsi="宋体" w:cs="宋体" w:hint="eastAsia"/>
                <w:b/>
                <w:bCs/>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78B4CC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60DEF4C"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FA2117F"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7861BA3"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EDF28A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226C8A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4EDC8E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48</w:t>
            </w:r>
          </w:p>
        </w:tc>
        <w:tc>
          <w:tcPr>
            <w:tcW w:w="520" w:type="dxa"/>
            <w:tcBorders>
              <w:top w:val="nil"/>
              <w:left w:val="nil"/>
              <w:bottom w:val="single" w:sz="4" w:space="0" w:color="auto"/>
              <w:right w:val="single" w:sz="4" w:space="0" w:color="auto"/>
            </w:tcBorders>
            <w:shd w:val="clear" w:color="auto" w:fill="auto"/>
            <w:vAlign w:val="center"/>
            <w:hideMark/>
          </w:tcPr>
          <w:p w14:paraId="21410BE7"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772696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 xml:space="preserve">　</w:t>
            </w:r>
          </w:p>
        </w:tc>
      </w:tr>
      <w:tr w:rsidR="00C72749" w:rsidRPr="00B41207" w14:paraId="1B846356"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382964A8"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2707594C" w14:textId="77777777" w:rsidR="00C72749" w:rsidRPr="00B41207" w:rsidRDefault="00C72749" w:rsidP="00C72749">
            <w:pPr>
              <w:widowControl/>
              <w:jc w:val="left"/>
              <w:rPr>
                <w:rFonts w:ascii="宋体" w:eastAsia="宋体" w:hAnsi="宋体" w:cs="宋体"/>
                <w:b/>
                <w:bCs/>
                <w:kern w:val="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5FF9916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044BD944"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毕业（安全）教育/顶岗实习</w:t>
            </w:r>
          </w:p>
        </w:tc>
        <w:tc>
          <w:tcPr>
            <w:tcW w:w="521" w:type="dxa"/>
            <w:tcBorders>
              <w:top w:val="nil"/>
              <w:left w:val="nil"/>
              <w:bottom w:val="single" w:sz="4" w:space="0" w:color="auto"/>
              <w:right w:val="single" w:sz="4" w:space="0" w:color="auto"/>
            </w:tcBorders>
            <w:shd w:val="clear" w:color="auto" w:fill="auto"/>
            <w:vAlign w:val="center"/>
            <w:hideMark/>
          </w:tcPr>
          <w:p w14:paraId="6CDAA5B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1B138D0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9-10</w:t>
            </w:r>
          </w:p>
        </w:tc>
        <w:tc>
          <w:tcPr>
            <w:tcW w:w="562" w:type="dxa"/>
            <w:tcBorders>
              <w:top w:val="nil"/>
              <w:left w:val="nil"/>
              <w:bottom w:val="single" w:sz="4" w:space="0" w:color="auto"/>
              <w:right w:val="single" w:sz="4" w:space="0" w:color="auto"/>
            </w:tcBorders>
            <w:shd w:val="clear" w:color="auto" w:fill="auto"/>
            <w:vAlign w:val="center"/>
            <w:hideMark/>
          </w:tcPr>
          <w:p w14:paraId="58155C9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52 </w:t>
            </w:r>
          </w:p>
        </w:tc>
        <w:tc>
          <w:tcPr>
            <w:tcW w:w="782" w:type="dxa"/>
            <w:tcBorders>
              <w:top w:val="nil"/>
              <w:left w:val="nil"/>
              <w:bottom w:val="single" w:sz="4" w:space="0" w:color="auto"/>
              <w:right w:val="single" w:sz="4" w:space="0" w:color="auto"/>
            </w:tcBorders>
            <w:shd w:val="clear" w:color="auto" w:fill="auto"/>
            <w:vAlign w:val="center"/>
            <w:hideMark/>
          </w:tcPr>
          <w:p w14:paraId="468D148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1560 </w:t>
            </w:r>
          </w:p>
        </w:tc>
        <w:tc>
          <w:tcPr>
            <w:tcW w:w="622" w:type="dxa"/>
            <w:tcBorders>
              <w:top w:val="nil"/>
              <w:left w:val="nil"/>
              <w:bottom w:val="single" w:sz="4" w:space="0" w:color="auto"/>
              <w:right w:val="single" w:sz="4" w:space="0" w:color="auto"/>
            </w:tcBorders>
            <w:shd w:val="clear" w:color="auto" w:fill="auto"/>
            <w:vAlign w:val="center"/>
            <w:hideMark/>
          </w:tcPr>
          <w:p w14:paraId="2D59171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0 </w:t>
            </w:r>
          </w:p>
        </w:tc>
        <w:tc>
          <w:tcPr>
            <w:tcW w:w="642" w:type="dxa"/>
            <w:tcBorders>
              <w:top w:val="nil"/>
              <w:left w:val="nil"/>
              <w:bottom w:val="single" w:sz="4" w:space="0" w:color="auto"/>
              <w:right w:val="single" w:sz="4" w:space="0" w:color="auto"/>
            </w:tcBorders>
            <w:shd w:val="clear" w:color="auto" w:fill="auto"/>
            <w:vAlign w:val="center"/>
            <w:hideMark/>
          </w:tcPr>
          <w:p w14:paraId="4DD7D95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1560 </w:t>
            </w:r>
          </w:p>
        </w:tc>
        <w:tc>
          <w:tcPr>
            <w:tcW w:w="520" w:type="dxa"/>
            <w:tcBorders>
              <w:top w:val="nil"/>
              <w:left w:val="nil"/>
              <w:bottom w:val="single" w:sz="4" w:space="0" w:color="auto"/>
              <w:right w:val="single" w:sz="4" w:space="0" w:color="auto"/>
            </w:tcBorders>
            <w:shd w:val="clear" w:color="auto" w:fill="auto"/>
            <w:vAlign w:val="center"/>
            <w:hideMark/>
          </w:tcPr>
          <w:p w14:paraId="6CB90451"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0E775F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AA6276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3417E1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290227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E87C3F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974C6A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FF6915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2131D2A7"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 xml:space="preserve">780 </w:t>
            </w:r>
          </w:p>
        </w:tc>
        <w:tc>
          <w:tcPr>
            <w:tcW w:w="520" w:type="dxa"/>
            <w:tcBorders>
              <w:top w:val="nil"/>
              <w:left w:val="nil"/>
              <w:bottom w:val="single" w:sz="4" w:space="0" w:color="auto"/>
              <w:right w:val="single" w:sz="4" w:space="0" w:color="auto"/>
            </w:tcBorders>
            <w:shd w:val="clear" w:color="auto" w:fill="auto"/>
            <w:vAlign w:val="center"/>
            <w:hideMark/>
          </w:tcPr>
          <w:p w14:paraId="0F6B1EAC" w14:textId="77777777" w:rsidR="00C72749" w:rsidRPr="00B41207" w:rsidRDefault="00C72749" w:rsidP="00C72749">
            <w:pPr>
              <w:widowControl/>
              <w:jc w:val="center"/>
              <w:rPr>
                <w:rFonts w:ascii="宋体" w:eastAsia="宋体" w:hAnsi="宋体" w:cs="宋体"/>
                <w:kern w:val="0"/>
                <w:sz w:val="18"/>
                <w:szCs w:val="18"/>
              </w:rPr>
            </w:pPr>
            <w:r w:rsidRPr="00B41207">
              <w:rPr>
                <w:rFonts w:ascii="宋体" w:eastAsia="宋体" w:hAnsi="宋体" w:cs="宋体" w:hint="eastAsia"/>
                <w:kern w:val="0"/>
                <w:sz w:val="18"/>
                <w:szCs w:val="18"/>
              </w:rPr>
              <w:t xml:space="preserve">780 </w:t>
            </w:r>
          </w:p>
        </w:tc>
      </w:tr>
      <w:tr w:rsidR="00C72749" w:rsidRPr="00B41207" w14:paraId="535FE303"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40E38C38"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auto"/>
              <w:right w:val="single" w:sz="4" w:space="0" w:color="auto"/>
            </w:tcBorders>
            <w:vAlign w:val="center"/>
            <w:hideMark/>
          </w:tcPr>
          <w:p w14:paraId="74872019" w14:textId="77777777" w:rsidR="00C72749" w:rsidRPr="00B41207" w:rsidRDefault="00C72749" w:rsidP="00C72749">
            <w:pPr>
              <w:widowControl/>
              <w:jc w:val="left"/>
              <w:rPr>
                <w:rFonts w:ascii="宋体" w:eastAsia="宋体" w:hAnsi="宋体" w:cs="宋体"/>
                <w:b/>
                <w:bCs/>
                <w:kern w:val="0"/>
                <w:sz w:val="20"/>
                <w:szCs w:val="20"/>
              </w:rPr>
            </w:pPr>
          </w:p>
        </w:tc>
        <w:tc>
          <w:tcPr>
            <w:tcW w:w="5076" w:type="dxa"/>
            <w:gridSpan w:val="4"/>
            <w:tcBorders>
              <w:top w:val="single" w:sz="4" w:space="0" w:color="auto"/>
              <w:left w:val="nil"/>
              <w:bottom w:val="single" w:sz="4" w:space="0" w:color="auto"/>
              <w:right w:val="single" w:sz="4" w:space="0" w:color="auto"/>
            </w:tcBorders>
            <w:shd w:val="clear" w:color="auto" w:fill="auto"/>
            <w:vAlign w:val="center"/>
            <w:hideMark/>
          </w:tcPr>
          <w:p w14:paraId="7EE76487"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小计</w:t>
            </w:r>
          </w:p>
        </w:tc>
        <w:tc>
          <w:tcPr>
            <w:tcW w:w="562" w:type="dxa"/>
            <w:tcBorders>
              <w:top w:val="nil"/>
              <w:left w:val="nil"/>
              <w:bottom w:val="single" w:sz="4" w:space="0" w:color="auto"/>
              <w:right w:val="single" w:sz="4" w:space="0" w:color="auto"/>
            </w:tcBorders>
            <w:shd w:val="clear" w:color="auto" w:fill="auto"/>
            <w:vAlign w:val="center"/>
            <w:hideMark/>
          </w:tcPr>
          <w:p w14:paraId="0E087C38"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94</w:t>
            </w:r>
          </w:p>
        </w:tc>
        <w:tc>
          <w:tcPr>
            <w:tcW w:w="782" w:type="dxa"/>
            <w:tcBorders>
              <w:top w:val="nil"/>
              <w:left w:val="nil"/>
              <w:bottom w:val="single" w:sz="4" w:space="0" w:color="auto"/>
              <w:right w:val="single" w:sz="4" w:space="0" w:color="auto"/>
            </w:tcBorders>
            <w:shd w:val="clear" w:color="auto" w:fill="auto"/>
            <w:vAlign w:val="center"/>
            <w:hideMark/>
          </w:tcPr>
          <w:p w14:paraId="7692167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2232</w:t>
            </w:r>
          </w:p>
        </w:tc>
        <w:tc>
          <w:tcPr>
            <w:tcW w:w="622" w:type="dxa"/>
            <w:tcBorders>
              <w:top w:val="nil"/>
              <w:left w:val="nil"/>
              <w:bottom w:val="single" w:sz="4" w:space="0" w:color="auto"/>
              <w:right w:val="single" w:sz="4" w:space="0" w:color="auto"/>
            </w:tcBorders>
            <w:shd w:val="clear" w:color="auto" w:fill="auto"/>
            <w:vAlign w:val="center"/>
            <w:hideMark/>
          </w:tcPr>
          <w:p w14:paraId="5D7557F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344</w:t>
            </w:r>
          </w:p>
        </w:tc>
        <w:tc>
          <w:tcPr>
            <w:tcW w:w="642" w:type="dxa"/>
            <w:tcBorders>
              <w:top w:val="nil"/>
              <w:left w:val="nil"/>
              <w:bottom w:val="single" w:sz="4" w:space="0" w:color="auto"/>
              <w:right w:val="single" w:sz="4" w:space="0" w:color="auto"/>
            </w:tcBorders>
            <w:shd w:val="clear" w:color="auto" w:fill="auto"/>
            <w:vAlign w:val="center"/>
            <w:hideMark/>
          </w:tcPr>
          <w:p w14:paraId="79BD1637"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1888</w:t>
            </w:r>
          </w:p>
        </w:tc>
        <w:tc>
          <w:tcPr>
            <w:tcW w:w="520" w:type="dxa"/>
            <w:tcBorders>
              <w:top w:val="nil"/>
              <w:left w:val="nil"/>
              <w:bottom w:val="single" w:sz="4" w:space="0" w:color="auto"/>
              <w:right w:val="single" w:sz="4" w:space="0" w:color="auto"/>
            </w:tcBorders>
            <w:shd w:val="clear" w:color="auto" w:fill="auto"/>
            <w:vAlign w:val="center"/>
            <w:hideMark/>
          </w:tcPr>
          <w:p w14:paraId="660A3A9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31774B9D"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489C90D0"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396C600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136</w:t>
            </w:r>
          </w:p>
        </w:tc>
        <w:tc>
          <w:tcPr>
            <w:tcW w:w="520" w:type="dxa"/>
            <w:tcBorders>
              <w:top w:val="nil"/>
              <w:left w:val="nil"/>
              <w:bottom w:val="single" w:sz="4" w:space="0" w:color="auto"/>
              <w:right w:val="single" w:sz="4" w:space="0" w:color="auto"/>
            </w:tcBorders>
            <w:shd w:val="clear" w:color="auto" w:fill="auto"/>
            <w:vAlign w:val="center"/>
            <w:hideMark/>
          </w:tcPr>
          <w:p w14:paraId="0DAD4FBB"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280</w:t>
            </w:r>
          </w:p>
        </w:tc>
        <w:tc>
          <w:tcPr>
            <w:tcW w:w="520" w:type="dxa"/>
            <w:tcBorders>
              <w:top w:val="nil"/>
              <w:left w:val="nil"/>
              <w:bottom w:val="single" w:sz="4" w:space="0" w:color="auto"/>
              <w:right w:val="single" w:sz="4" w:space="0" w:color="auto"/>
            </w:tcBorders>
            <w:shd w:val="clear" w:color="auto" w:fill="auto"/>
            <w:vAlign w:val="center"/>
            <w:hideMark/>
          </w:tcPr>
          <w:p w14:paraId="4CD86238"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152</w:t>
            </w:r>
          </w:p>
        </w:tc>
        <w:tc>
          <w:tcPr>
            <w:tcW w:w="520" w:type="dxa"/>
            <w:tcBorders>
              <w:top w:val="nil"/>
              <w:left w:val="nil"/>
              <w:bottom w:val="single" w:sz="4" w:space="0" w:color="auto"/>
              <w:right w:val="single" w:sz="4" w:space="0" w:color="auto"/>
            </w:tcBorders>
            <w:shd w:val="clear" w:color="auto" w:fill="auto"/>
            <w:vAlign w:val="center"/>
            <w:hideMark/>
          </w:tcPr>
          <w:p w14:paraId="243CDB68"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56</w:t>
            </w:r>
          </w:p>
        </w:tc>
        <w:tc>
          <w:tcPr>
            <w:tcW w:w="520" w:type="dxa"/>
            <w:tcBorders>
              <w:top w:val="nil"/>
              <w:left w:val="nil"/>
              <w:bottom w:val="single" w:sz="4" w:space="0" w:color="auto"/>
              <w:right w:val="single" w:sz="4" w:space="0" w:color="auto"/>
            </w:tcBorders>
            <w:shd w:val="clear" w:color="auto" w:fill="auto"/>
            <w:vAlign w:val="center"/>
            <w:hideMark/>
          </w:tcPr>
          <w:p w14:paraId="4DB9EF2F"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48</w:t>
            </w:r>
          </w:p>
        </w:tc>
        <w:tc>
          <w:tcPr>
            <w:tcW w:w="520" w:type="dxa"/>
            <w:tcBorders>
              <w:top w:val="nil"/>
              <w:left w:val="nil"/>
              <w:bottom w:val="single" w:sz="4" w:space="0" w:color="auto"/>
              <w:right w:val="single" w:sz="4" w:space="0" w:color="auto"/>
            </w:tcBorders>
            <w:shd w:val="clear" w:color="auto" w:fill="auto"/>
            <w:vAlign w:val="center"/>
            <w:hideMark/>
          </w:tcPr>
          <w:p w14:paraId="7119C612"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780</w:t>
            </w:r>
          </w:p>
        </w:tc>
        <w:tc>
          <w:tcPr>
            <w:tcW w:w="520" w:type="dxa"/>
            <w:tcBorders>
              <w:top w:val="nil"/>
              <w:left w:val="nil"/>
              <w:bottom w:val="single" w:sz="4" w:space="0" w:color="auto"/>
              <w:right w:val="single" w:sz="4" w:space="0" w:color="auto"/>
            </w:tcBorders>
            <w:shd w:val="clear" w:color="auto" w:fill="auto"/>
            <w:vAlign w:val="center"/>
            <w:hideMark/>
          </w:tcPr>
          <w:p w14:paraId="04D0A53E"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780</w:t>
            </w:r>
          </w:p>
        </w:tc>
      </w:tr>
      <w:tr w:rsidR="00C72749" w:rsidRPr="00B41207" w14:paraId="0D7281C8"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2094B95E"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val="restart"/>
            <w:tcBorders>
              <w:top w:val="nil"/>
              <w:left w:val="single" w:sz="4" w:space="0" w:color="auto"/>
              <w:bottom w:val="single" w:sz="4" w:space="0" w:color="000000"/>
              <w:right w:val="single" w:sz="4" w:space="0" w:color="auto"/>
            </w:tcBorders>
            <w:shd w:val="clear" w:color="auto" w:fill="auto"/>
            <w:vAlign w:val="center"/>
            <w:hideMark/>
          </w:tcPr>
          <w:p w14:paraId="0498055F" w14:textId="77777777" w:rsidR="00C72749" w:rsidRPr="00B41207" w:rsidRDefault="00C72749" w:rsidP="00C72749">
            <w:pPr>
              <w:widowControl/>
              <w:jc w:val="center"/>
              <w:rPr>
                <w:rFonts w:ascii="宋体" w:eastAsia="宋体" w:hAnsi="宋体" w:cs="宋体"/>
                <w:b/>
                <w:bCs/>
                <w:kern w:val="0"/>
                <w:sz w:val="16"/>
                <w:szCs w:val="16"/>
              </w:rPr>
            </w:pPr>
            <w:r w:rsidRPr="00B41207">
              <w:rPr>
                <w:rFonts w:ascii="宋体" w:eastAsia="宋体" w:hAnsi="宋体" w:cs="宋体" w:hint="eastAsia"/>
                <w:b/>
                <w:bCs/>
                <w:kern w:val="0"/>
                <w:sz w:val="16"/>
                <w:szCs w:val="16"/>
              </w:rPr>
              <w:t>专业选修课</w:t>
            </w:r>
          </w:p>
        </w:tc>
        <w:tc>
          <w:tcPr>
            <w:tcW w:w="1245" w:type="dxa"/>
            <w:tcBorders>
              <w:top w:val="nil"/>
              <w:left w:val="nil"/>
              <w:bottom w:val="single" w:sz="4" w:space="0" w:color="auto"/>
              <w:right w:val="single" w:sz="4" w:space="0" w:color="auto"/>
            </w:tcBorders>
            <w:shd w:val="clear" w:color="auto" w:fill="auto"/>
            <w:vAlign w:val="center"/>
            <w:hideMark/>
          </w:tcPr>
          <w:p w14:paraId="5712C628"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0648D2AA"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茶、咖啡基础知识</w:t>
            </w:r>
          </w:p>
        </w:tc>
        <w:tc>
          <w:tcPr>
            <w:tcW w:w="521" w:type="dxa"/>
            <w:tcBorders>
              <w:top w:val="nil"/>
              <w:left w:val="nil"/>
              <w:bottom w:val="single" w:sz="4" w:space="0" w:color="auto"/>
              <w:right w:val="single" w:sz="4" w:space="0" w:color="auto"/>
            </w:tcBorders>
            <w:shd w:val="clear" w:color="auto" w:fill="auto"/>
            <w:vAlign w:val="center"/>
            <w:hideMark/>
          </w:tcPr>
          <w:p w14:paraId="32C666F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0069468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6</w:t>
            </w:r>
          </w:p>
        </w:tc>
        <w:tc>
          <w:tcPr>
            <w:tcW w:w="562" w:type="dxa"/>
            <w:tcBorders>
              <w:top w:val="nil"/>
              <w:left w:val="nil"/>
              <w:bottom w:val="single" w:sz="4" w:space="0" w:color="auto"/>
              <w:right w:val="single" w:sz="4" w:space="0" w:color="auto"/>
            </w:tcBorders>
            <w:shd w:val="clear" w:color="auto" w:fill="auto"/>
            <w:vAlign w:val="center"/>
            <w:hideMark/>
          </w:tcPr>
          <w:p w14:paraId="61C3B4B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2BF873C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22" w:type="dxa"/>
            <w:tcBorders>
              <w:top w:val="nil"/>
              <w:left w:val="nil"/>
              <w:bottom w:val="single" w:sz="4" w:space="0" w:color="auto"/>
              <w:right w:val="single" w:sz="4" w:space="0" w:color="auto"/>
            </w:tcBorders>
            <w:shd w:val="clear" w:color="auto" w:fill="auto"/>
            <w:vAlign w:val="center"/>
            <w:hideMark/>
          </w:tcPr>
          <w:p w14:paraId="757E49F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10</w:t>
            </w:r>
          </w:p>
        </w:tc>
        <w:tc>
          <w:tcPr>
            <w:tcW w:w="642" w:type="dxa"/>
            <w:tcBorders>
              <w:top w:val="nil"/>
              <w:left w:val="nil"/>
              <w:bottom w:val="single" w:sz="4" w:space="0" w:color="auto"/>
              <w:right w:val="single" w:sz="4" w:space="0" w:color="auto"/>
            </w:tcBorders>
            <w:shd w:val="clear" w:color="auto" w:fill="auto"/>
            <w:vAlign w:val="center"/>
            <w:hideMark/>
          </w:tcPr>
          <w:p w14:paraId="08E9980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22</w:t>
            </w:r>
          </w:p>
        </w:tc>
        <w:tc>
          <w:tcPr>
            <w:tcW w:w="520" w:type="dxa"/>
            <w:tcBorders>
              <w:top w:val="nil"/>
              <w:left w:val="nil"/>
              <w:bottom w:val="single" w:sz="4" w:space="0" w:color="auto"/>
              <w:right w:val="single" w:sz="4" w:space="0" w:color="auto"/>
            </w:tcBorders>
            <w:shd w:val="clear" w:color="auto" w:fill="auto"/>
            <w:vAlign w:val="center"/>
            <w:hideMark/>
          </w:tcPr>
          <w:p w14:paraId="0479F6AD"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5F8EBD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97B87C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2314580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E82A92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59F895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6463CDF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3E0E83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638CF3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C72069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31102517"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7CE9835C"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000000"/>
              <w:right w:val="single" w:sz="4" w:space="0" w:color="auto"/>
            </w:tcBorders>
            <w:vAlign w:val="center"/>
            <w:hideMark/>
          </w:tcPr>
          <w:p w14:paraId="256158FC" w14:textId="77777777" w:rsidR="00C72749" w:rsidRPr="00B41207" w:rsidRDefault="00C72749" w:rsidP="00C72749">
            <w:pPr>
              <w:widowControl/>
              <w:jc w:val="left"/>
              <w:rPr>
                <w:rFonts w:ascii="宋体" w:eastAsia="宋体" w:hAnsi="宋体" w:cs="宋体"/>
                <w:b/>
                <w:bCs/>
                <w:kern w:val="0"/>
                <w:sz w:val="16"/>
                <w:szCs w:val="16"/>
              </w:rPr>
            </w:pPr>
          </w:p>
        </w:tc>
        <w:tc>
          <w:tcPr>
            <w:tcW w:w="1245" w:type="dxa"/>
            <w:tcBorders>
              <w:top w:val="nil"/>
              <w:left w:val="nil"/>
              <w:bottom w:val="single" w:sz="4" w:space="0" w:color="auto"/>
              <w:right w:val="single" w:sz="4" w:space="0" w:color="auto"/>
            </w:tcBorders>
            <w:shd w:val="clear" w:color="auto" w:fill="auto"/>
            <w:vAlign w:val="center"/>
            <w:hideMark/>
          </w:tcPr>
          <w:p w14:paraId="229F791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5AF43985"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民航职业道德</w:t>
            </w:r>
          </w:p>
        </w:tc>
        <w:tc>
          <w:tcPr>
            <w:tcW w:w="521" w:type="dxa"/>
            <w:tcBorders>
              <w:top w:val="nil"/>
              <w:left w:val="nil"/>
              <w:bottom w:val="single" w:sz="4" w:space="0" w:color="auto"/>
              <w:right w:val="single" w:sz="4" w:space="0" w:color="auto"/>
            </w:tcBorders>
            <w:shd w:val="clear" w:color="auto" w:fill="auto"/>
            <w:vAlign w:val="center"/>
            <w:hideMark/>
          </w:tcPr>
          <w:p w14:paraId="664F93E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15EB11E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62" w:type="dxa"/>
            <w:tcBorders>
              <w:top w:val="nil"/>
              <w:left w:val="nil"/>
              <w:bottom w:val="single" w:sz="4" w:space="0" w:color="auto"/>
              <w:right w:val="single" w:sz="4" w:space="0" w:color="auto"/>
            </w:tcBorders>
            <w:shd w:val="clear" w:color="auto" w:fill="auto"/>
            <w:vAlign w:val="center"/>
            <w:hideMark/>
          </w:tcPr>
          <w:p w14:paraId="761A180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62192B05"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22" w:type="dxa"/>
            <w:tcBorders>
              <w:top w:val="nil"/>
              <w:left w:val="nil"/>
              <w:bottom w:val="single" w:sz="4" w:space="0" w:color="auto"/>
              <w:right w:val="single" w:sz="4" w:space="0" w:color="auto"/>
            </w:tcBorders>
            <w:shd w:val="clear" w:color="auto" w:fill="auto"/>
            <w:vAlign w:val="center"/>
            <w:hideMark/>
          </w:tcPr>
          <w:p w14:paraId="7A945487"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20</w:t>
            </w:r>
          </w:p>
        </w:tc>
        <w:tc>
          <w:tcPr>
            <w:tcW w:w="642" w:type="dxa"/>
            <w:tcBorders>
              <w:top w:val="nil"/>
              <w:left w:val="nil"/>
              <w:bottom w:val="single" w:sz="4" w:space="0" w:color="auto"/>
              <w:right w:val="single" w:sz="4" w:space="0" w:color="auto"/>
            </w:tcBorders>
            <w:shd w:val="clear" w:color="auto" w:fill="auto"/>
            <w:vAlign w:val="center"/>
            <w:hideMark/>
          </w:tcPr>
          <w:p w14:paraId="277BA69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12</w:t>
            </w:r>
          </w:p>
        </w:tc>
        <w:tc>
          <w:tcPr>
            <w:tcW w:w="520" w:type="dxa"/>
            <w:tcBorders>
              <w:top w:val="nil"/>
              <w:left w:val="nil"/>
              <w:bottom w:val="single" w:sz="4" w:space="0" w:color="auto"/>
              <w:right w:val="single" w:sz="4" w:space="0" w:color="auto"/>
            </w:tcBorders>
            <w:shd w:val="clear" w:color="auto" w:fill="auto"/>
            <w:vAlign w:val="center"/>
            <w:hideMark/>
          </w:tcPr>
          <w:p w14:paraId="4DB2F042"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64B7E20D"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7D67F0E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1791A224"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905F8D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528786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nil"/>
              <w:right w:val="nil"/>
            </w:tcBorders>
            <w:shd w:val="clear" w:color="auto" w:fill="auto"/>
            <w:noWrap/>
            <w:vAlign w:val="center"/>
            <w:hideMark/>
          </w:tcPr>
          <w:p w14:paraId="7C9F932E" w14:textId="77777777" w:rsidR="00C72749" w:rsidRPr="00B41207" w:rsidRDefault="00C72749" w:rsidP="00C72749">
            <w:pPr>
              <w:widowControl/>
              <w:jc w:val="left"/>
              <w:rPr>
                <w:rFonts w:ascii="宋体" w:eastAsia="宋体" w:hAnsi="宋体" w:cs="宋体"/>
                <w:kern w:val="0"/>
                <w:sz w:val="20"/>
                <w:szCs w:val="20"/>
              </w:rPr>
            </w:pPr>
          </w:p>
        </w:tc>
        <w:tc>
          <w:tcPr>
            <w:tcW w:w="520" w:type="dxa"/>
            <w:tcBorders>
              <w:top w:val="nil"/>
              <w:left w:val="single" w:sz="4" w:space="0" w:color="auto"/>
              <w:bottom w:val="single" w:sz="4" w:space="0" w:color="auto"/>
              <w:right w:val="single" w:sz="4" w:space="0" w:color="auto"/>
            </w:tcBorders>
            <w:shd w:val="clear" w:color="auto" w:fill="auto"/>
            <w:vAlign w:val="center"/>
            <w:hideMark/>
          </w:tcPr>
          <w:p w14:paraId="10DE396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384D21A0"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20FBE9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70BD6352"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536BA299"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000000"/>
              <w:right w:val="single" w:sz="4" w:space="0" w:color="auto"/>
            </w:tcBorders>
            <w:vAlign w:val="center"/>
            <w:hideMark/>
          </w:tcPr>
          <w:p w14:paraId="63499DBF" w14:textId="77777777" w:rsidR="00C72749" w:rsidRPr="00B41207" w:rsidRDefault="00C72749" w:rsidP="00C72749">
            <w:pPr>
              <w:widowControl/>
              <w:jc w:val="left"/>
              <w:rPr>
                <w:rFonts w:ascii="宋体" w:eastAsia="宋体" w:hAnsi="宋体" w:cs="宋体"/>
                <w:b/>
                <w:bCs/>
                <w:kern w:val="0"/>
                <w:sz w:val="16"/>
                <w:szCs w:val="16"/>
              </w:rPr>
            </w:pPr>
          </w:p>
        </w:tc>
        <w:tc>
          <w:tcPr>
            <w:tcW w:w="1245" w:type="dxa"/>
            <w:tcBorders>
              <w:top w:val="nil"/>
              <w:left w:val="nil"/>
              <w:bottom w:val="single" w:sz="4" w:space="0" w:color="auto"/>
              <w:right w:val="single" w:sz="4" w:space="0" w:color="auto"/>
            </w:tcBorders>
            <w:shd w:val="clear" w:color="auto" w:fill="auto"/>
            <w:vAlign w:val="center"/>
            <w:hideMark/>
          </w:tcPr>
          <w:p w14:paraId="1A35A43F"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2748" w:type="dxa"/>
            <w:tcBorders>
              <w:top w:val="nil"/>
              <w:left w:val="nil"/>
              <w:bottom w:val="single" w:sz="4" w:space="0" w:color="auto"/>
              <w:right w:val="single" w:sz="4" w:space="0" w:color="auto"/>
            </w:tcBorders>
            <w:shd w:val="clear" w:color="auto" w:fill="auto"/>
            <w:vAlign w:val="center"/>
            <w:hideMark/>
          </w:tcPr>
          <w:p w14:paraId="16EAC208"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餐饮文化</w:t>
            </w:r>
          </w:p>
        </w:tc>
        <w:tc>
          <w:tcPr>
            <w:tcW w:w="521" w:type="dxa"/>
            <w:tcBorders>
              <w:top w:val="nil"/>
              <w:left w:val="nil"/>
              <w:bottom w:val="single" w:sz="4" w:space="0" w:color="auto"/>
              <w:right w:val="single" w:sz="4" w:space="0" w:color="auto"/>
            </w:tcBorders>
            <w:shd w:val="clear" w:color="auto" w:fill="auto"/>
            <w:vAlign w:val="center"/>
            <w:hideMark/>
          </w:tcPr>
          <w:p w14:paraId="472268C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62" w:type="dxa"/>
            <w:tcBorders>
              <w:top w:val="nil"/>
              <w:left w:val="nil"/>
              <w:bottom w:val="single" w:sz="4" w:space="0" w:color="auto"/>
              <w:right w:val="single" w:sz="4" w:space="0" w:color="auto"/>
            </w:tcBorders>
            <w:shd w:val="clear" w:color="auto" w:fill="auto"/>
            <w:vAlign w:val="center"/>
            <w:hideMark/>
          </w:tcPr>
          <w:p w14:paraId="0E1A52CB"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8</w:t>
            </w:r>
          </w:p>
        </w:tc>
        <w:tc>
          <w:tcPr>
            <w:tcW w:w="562" w:type="dxa"/>
            <w:tcBorders>
              <w:top w:val="nil"/>
              <w:left w:val="nil"/>
              <w:bottom w:val="single" w:sz="4" w:space="0" w:color="auto"/>
              <w:right w:val="single" w:sz="4" w:space="0" w:color="auto"/>
            </w:tcBorders>
            <w:shd w:val="clear" w:color="auto" w:fill="auto"/>
            <w:vAlign w:val="center"/>
            <w:hideMark/>
          </w:tcPr>
          <w:p w14:paraId="22E6E793"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w:t>
            </w:r>
          </w:p>
        </w:tc>
        <w:tc>
          <w:tcPr>
            <w:tcW w:w="782" w:type="dxa"/>
            <w:tcBorders>
              <w:top w:val="nil"/>
              <w:left w:val="nil"/>
              <w:bottom w:val="single" w:sz="4" w:space="0" w:color="auto"/>
              <w:right w:val="single" w:sz="4" w:space="0" w:color="auto"/>
            </w:tcBorders>
            <w:shd w:val="clear" w:color="auto" w:fill="auto"/>
            <w:vAlign w:val="center"/>
            <w:hideMark/>
          </w:tcPr>
          <w:p w14:paraId="0F4EC43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622" w:type="dxa"/>
            <w:tcBorders>
              <w:top w:val="nil"/>
              <w:left w:val="nil"/>
              <w:bottom w:val="single" w:sz="4" w:space="0" w:color="auto"/>
              <w:right w:val="single" w:sz="4" w:space="0" w:color="auto"/>
            </w:tcBorders>
            <w:shd w:val="clear" w:color="auto" w:fill="auto"/>
            <w:vAlign w:val="center"/>
            <w:hideMark/>
          </w:tcPr>
          <w:p w14:paraId="5BCAA608"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20</w:t>
            </w:r>
          </w:p>
        </w:tc>
        <w:tc>
          <w:tcPr>
            <w:tcW w:w="642" w:type="dxa"/>
            <w:tcBorders>
              <w:top w:val="nil"/>
              <w:left w:val="nil"/>
              <w:bottom w:val="single" w:sz="4" w:space="0" w:color="auto"/>
              <w:right w:val="single" w:sz="4" w:space="0" w:color="auto"/>
            </w:tcBorders>
            <w:shd w:val="clear" w:color="auto" w:fill="auto"/>
            <w:vAlign w:val="center"/>
            <w:hideMark/>
          </w:tcPr>
          <w:p w14:paraId="08506D42"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12</w:t>
            </w:r>
          </w:p>
        </w:tc>
        <w:tc>
          <w:tcPr>
            <w:tcW w:w="520" w:type="dxa"/>
            <w:tcBorders>
              <w:top w:val="nil"/>
              <w:left w:val="nil"/>
              <w:bottom w:val="single" w:sz="4" w:space="0" w:color="auto"/>
              <w:right w:val="single" w:sz="4" w:space="0" w:color="auto"/>
            </w:tcBorders>
            <w:shd w:val="clear" w:color="auto" w:fill="auto"/>
            <w:vAlign w:val="center"/>
            <w:hideMark/>
          </w:tcPr>
          <w:p w14:paraId="107C231E" w14:textId="77777777" w:rsidR="00C72749" w:rsidRPr="00B41207" w:rsidRDefault="00C72749" w:rsidP="00C72749">
            <w:pPr>
              <w:widowControl/>
              <w:jc w:val="center"/>
              <w:rPr>
                <w:rFonts w:ascii="宋体" w:eastAsia="宋体" w:hAnsi="宋体" w:cs="宋体"/>
                <w:color w:val="FF0000"/>
                <w:kern w:val="0"/>
                <w:sz w:val="20"/>
                <w:szCs w:val="20"/>
              </w:rPr>
            </w:pPr>
            <w:r w:rsidRPr="00B41207">
              <w:rPr>
                <w:rFonts w:ascii="宋体" w:eastAsia="宋体" w:hAnsi="宋体" w:cs="宋体" w:hint="eastAsia"/>
                <w:color w:val="FF0000"/>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055BFAD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34B29B6A"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noWrap/>
            <w:vAlign w:val="center"/>
            <w:hideMark/>
          </w:tcPr>
          <w:p w14:paraId="430109C6"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19E0C9B9"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5FA77B0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nil"/>
              <w:right w:val="nil"/>
            </w:tcBorders>
            <w:shd w:val="clear" w:color="auto" w:fill="auto"/>
            <w:noWrap/>
            <w:vAlign w:val="center"/>
            <w:hideMark/>
          </w:tcPr>
          <w:p w14:paraId="37286815" w14:textId="77777777" w:rsidR="00C72749" w:rsidRPr="00B41207" w:rsidRDefault="00C72749" w:rsidP="00C72749">
            <w:pPr>
              <w:widowControl/>
              <w:jc w:val="left"/>
              <w:rPr>
                <w:rFonts w:ascii="宋体" w:eastAsia="宋体" w:hAnsi="宋体" w:cs="宋体"/>
                <w:kern w:val="0"/>
                <w:sz w:val="20"/>
                <w:szCs w:val="20"/>
              </w:rPr>
            </w:pPr>
          </w:p>
        </w:tc>
        <w:tc>
          <w:tcPr>
            <w:tcW w:w="520" w:type="dxa"/>
            <w:tcBorders>
              <w:top w:val="nil"/>
              <w:left w:val="single" w:sz="4" w:space="0" w:color="auto"/>
              <w:bottom w:val="single" w:sz="4" w:space="0" w:color="auto"/>
              <w:right w:val="single" w:sz="4" w:space="0" w:color="auto"/>
            </w:tcBorders>
            <w:shd w:val="clear" w:color="auto" w:fill="auto"/>
            <w:vAlign w:val="center"/>
            <w:hideMark/>
          </w:tcPr>
          <w:p w14:paraId="242DB69C"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32</w:t>
            </w:r>
          </w:p>
        </w:tc>
        <w:tc>
          <w:tcPr>
            <w:tcW w:w="520" w:type="dxa"/>
            <w:tcBorders>
              <w:top w:val="nil"/>
              <w:left w:val="nil"/>
              <w:bottom w:val="single" w:sz="4" w:space="0" w:color="auto"/>
              <w:right w:val="single" w:sz="4" w:space="0" w:color="auto"/>
            </w:tcBorders>
            <w:shd w:val="clear" w:color="auto" w:fill="auto"/>
            <w:vAlign w:val="center"/>
            <w:hideMark/>
          </w:tcPr>
          <w:p w14:paraId="08C3555E"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c>
          <w:tcPr>
            <w:tcW w:w="520" w:type="dxa"/>
            <w:tcBorders>
              <w:top w:val="nil"/>
              <w:left w:val="nil"/>
              <w:bottom w:val="single" w:sz="4" w:space="0" w:color="auto"/>
              <w:right w:val="single" w:sz="4" w:space="0" w:color="auto"/>
            </w:tcBorders>
            <w:shd w:val="clear" w:color="auto" w:fill="auto"/>
            <w:vAlign w:val="center"/>
            <w:hideMark/>
          </w:tcPr>
          <w:p w14:paraId="48AEB0B1" w14:textId="77777777" w:rsidR="00C72749" w:rsidRPr="00B41207" w:rsidRDefault="00C72749" w:rsidP="00C72749">
            <w:pPr>
              <w:widowControl/>
              <w:jc w:val="center"/>
              <w:rPr>
                <w:rFonts w:ascii="宋体" w:eastAsia="宋体" w:hAnsi="宋体" w:cs="宋体"/>
                <w:kern w:val="0"/>
                <w:sz w:val="20"/>
                <w:szCs w:val="20"/>
              </w:rPr>
            </w:pPr>
            <w:r w:rsidRPr="00B41207">
              <w:rPr>
                <w:rFonts w:ascii="宋体" w:eastAsia="宋体" w:hAnsi="宋体" w:cs="宋体" w:hint="eastAsia"/>
                <w:kern w:val="0"/>
                <w:sz w:val="20"/>
                <w:szCs w:val="20"/>
              </w:rPr>
              <w:t xml:space="preserve">　</w:t>
            </w:r>
          </w:p>
        </w:tc>
      </w:tr>
      <w:tr w:rsidR="00C72749" w:rsidRPr="00B41207" w14:paraId="7EAE8077" w14:textId="77777777" w:rsidTr="00C72749">
        <w:trPr>
          <w:trHeight w:val="240"/>
          <w:jc w:val="center"/>
        </w:trPr>
        <w:tc>
          <w:tcPr>
            <w:tcW w:w="537" w:type="dxa"/>
            <w:vMerge/>
            <w:tcBorders>
              <w:top w:val="nil"/>
              <w:left w:val="single" w:sz="4" w:space="0" w:color="auto"/>
              <w:bottom w:val="single" w:sz="4" w:space="0" w:color="auto"/>
              <w:right w:val="single" w:sz="4" w:space="0" w:color="auto"/>
            </w:tcBorders>
            <w:vAlign w:val="center"/>
            <w:hideMark/>
          </w:tcPr>
          <w:p w14:paraId="2C9825A5" w14:textId="77777777" w:rsidR="00C72749" w:rsidRPr="00B41207" w:rsidRDefault="00C72749" w:rsidP="00C72749">
            <w:pPr>
              <w:widowControl/>
              <w:jc w:val="left"/>
              <w:rPr>
                <w:rFonts w:ascii="宋体" w:eastAsia="宋体" w:hAnsi="宋体" w:cs="宋体"/>
                <w:b/>
                <w:bCs/>
                <w:kern w:val="0"/>
                <w:sz w:val="20"/>
                <w:szCs w:val="20"/>
              </w:rPr>
            </w:pPr>
          </w:p>
        </w:tc>
        <w:tc>
          <w:tcPr>
            <w:tcW w:w="537" w:type="dxa"/>
            <w:vMerge/>
            <w:tcBorders>
              <w:top w:val="nil"/>
              <w:left w:val="single" w:sz="4" w:space="0" w:color="auto"/>
              <w:bottom w:val="single" w:sz="4" w:space="0" w:color="000000"/>
              <w:right w:val="single" w:sz="4" w:space="0" w:color="auto"/>
            </w:tcBorders>
            <w:vAlign w:val="center"/>
            <w:hideMark/>
          </w:tcPr>
          <w:p w14:paraId="63E8F14C" w14:textId="77777777" w:rsidR="00C72749" w:rsidRPr="00B41207" w:rsidRDefault="00C72749" w:rsidP="00C72749">
            <w:pPr>
              <w:widowControl/>
              <w:jc w:val="left"/>
              <w:rPr>
                <w:rFonts w:ascii="宋体" w:eastAsia="宋体" w:hAnsi="宋体" w:cs="宋体"/>
                <w:b/>
                <w:bCs/>
                <w:kern w:val="0"/>
                <w:sz w:val="16"/>
                <w:szCs w:val="16"/>
              </w:rPr>
            </w:pPr>
          </w:p>
        </w:tc>
        <w:tc>
          <w:tcPr>
            <w:tcW w:w="5076" w:type="dxa"/>
            <w:gridSpan w:val="4"/>
            <w:tcBorders>
              <w:top w:val="single" w:sz="4" w:space="0" w:color="auto"/>
              <w:left w:val="nil"/>
              <w:bottom w:val="single" w:sz="4" w:space="0" w:color="auto"/>
              <w:right w:val="single" w:sz="4" w:space="0" w:color="auto"/>
            </w:tcBorders>
            <w:shd w:val="clear" w:color="auto" w:fill="auto"/>
            <w:vAlign w:val="center"/>
            <w:hideMark/>
          </w:tcPr>
          <w:p w14:paraId="7A7DDFF3"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小计</w:t>
            </w:r>
          </w:p>
        </w:tc>
        <w:tc>
          <w:tcPr>
            <w:tcW w:w="562" w:type="dxa"/>
            <w:tcBorders>
              <w:top w:val="nil"/>
              <w:left w:val="nil"/>
              <w:bottom w:val="single" w:sz="4" w:space="0" w:color="auto"/>
              <w:right w:val="single" w:sz="4" w:space="0" w:color="auto"/>
            </w:tcBorders>
            <w:shd w:val="clear" w:color="auto" w:fill="auto"/>
            <w:vAlign w:val="center"/>
            <w:hideMark/>
          </w:tcPr>
          <w:p w14:paraId="4A056A55" w14:textId="3585A7BF"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6</w:t>
            </w:r>
          </w:p>
        </w:tc>
        <w:tc>
          <w:tcPr>
            <w:tcW w:w="782" w:type="dxa"/>
            <w:tcBorders>
              <w:top w:val="nil"/>
              <w:left w:val="nil"/>
              <w:bottom w:val="single" w:sz="4" w:space="0" w:color="auto"/>
              <w:right w:val="single" w:sz="4" w:space="0" w:color="auto"/>
            </w:tcBorders>
            <w:shd w:val="clear" w:color="auto" w:fill="auto"/>
            <w:vAlign w:val="center"/>
            <w:hideMark/>
          </w:tcPr>
          <w:p w14:paraId="4CCD1EDD" w14:textId="6CEFEFE3"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96</w:t>
            </w:r>
          </w:p>
        </w:tc>
        <w:tc>
          <w:tcPr>
            <w:tcW w:w="622" w:type="dxa"/>
            <w:tcBorders>
              <w:top w:val="nil"/>
              <w:left w:val="nil"/>
              <w:bottom w:val="single" w:sz="4" w:space="0" w:color="auto"/>
              <w:right w:val="single" w:sz="4" w:space="0" w:color="auto"/>
            </w:tcBorders>
            <w:shd w:val="clear" w:color="auto" w:fill="auto"/>
            <w:vAlign w:val="center"/>
            <w:hideMark/>
          </w:tcPr>
          <w:p w14:paraId="7425D1E8" w14:textId="6E9ADBA0"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50</w:t>
            </w:r>
          </w:p>
        </w:tc>
        <w:tc>
          <w:tcPr>
            <w:tcW w:w="642" w:type="dxa"/>
            <w:tcBorders>
              <w:top w:val="nil"/>
              <w:left w:val="nil"/>
              <w:bottom w:val="single" w:sz="4" w:space="0" w:color="auto"/>
              <w:right w:val="single" w:sz="4" w:space="0" w:color="auto"/>
            </w:tcBorders>
            <w:shd w:val="clear" w:color="auto" w:fill="auto"/>
            <w:vAlign w:val="center"/>
            <w:hideMark/>
          </w:tcPr>
          <w:p w14:paraId="69F2B860" w14:textId="05A9C4AD"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46</w:t>
            </w:r>
          </w:p>
        </w:tc>
        <w:tc>
          <w:tcPr>
            <w:tcW w:w="520" w:type="dxa"/>
            <w:tcBorders>
              <w:top w:val="nil"/>
              <w:left w:val="nil"/>
              <w:bottom w:val="single" w:sz="4" w:space="0" w:color="auto"/>
              <w:right w:val="single" w:sz="4" w:space="0" w:color="auto"/>
            </w:tcBorders>
            <w:shd w:val="clear" w:color="auto" w:fill="auto"/>
            <w:vAlign w:val="center"/>
            <w:hideMark/>
          </w:tcPr>
          <w:p w14:paraId="1F9827E6" w14:textId="38C35B9C"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2B3F610C" w14:textId="0599F93E"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397ACF91" w14:textId="11A81F75"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3779CF15" w14:textId="0F127203"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570A3790" w14:textId="67CAB2F6"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3E026E79" w14:textId="52649751"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32</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7E54E5A7" w14:textId="47A9E94E"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19FB45BC" w14:textId="22D2AF70"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64</w:t>
            </w:r>
          </w:p>
        </w:tc>
        <w:tc>
          <w:tcPr>
            <w:tcW w:w="520" w:type="dxa"/>
            <w:tcBorders>
              <w:top w:val="nil"/>
              <w:left w:val="nil"/>
              <w:bottom w:val="single" w:sz="4" w:space="0" w:color="auto"/>
              <w:right w:val="single" w:sz="4" w:space="0" w:color="auto"/>
            </w:tcBorders>
            <w:shd w:val="clear" w:color="auto" w:fill="auto"/>
            <w:vAlign w:val="center"/>
            <w:hideMark/>
          </w:tcPr>
          <w:p w14:paraId="57AEFFC2" w14:textId="4A8A3C03"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0</w:t>
            </w:r>
          </w:p>
        </w:tc>
        <w:tc>
          <w:tcPr>
            <w:tcW w:w="520" w:type="dxa"/>
            <w:tcBorders>
              <w:top w:val="nil"/>
              <w:left w:val="nil"/>
              <w:bottom w:val="single" w:sz="4" w:space="0" w:color="auto"/>
              <w:right w:val="single" w:sz="4" w:space="0" w:color="auto"/>
            </w:tcBorders>
            <w:shd w:val="clear" w:color="auto" w:fill="auto"/>
            <w:vAlign w:val="center"/>
            <w:hideMark/>
          </w:tcPr>
          <w:p w14:paraId="6F9693BC" w14:textId="43B196A6"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0</w:t>
            </w:r>
          </w:p>
        </w:tc>
      </w:tr>
      <w:tr w:rsidR="00C72749" w:rsidRPr="00B41207" w14:paraId="5935D5B4" w14:textId="77777777" w:rsidTr="00C72749">
        <w:trPr>
          <w:trHeight w:val="240"/>
          <w:jc w:val="center"/>
        </w:trPr>
        <w:tc>
          <w:tcPr>
            <w:tcW w:w="615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7834819"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t>合计</w:t>
            </w:r>
          </w:p>
        </w:tc>
        <w:tc>
          <w:tcPr>
            <w:tcW w:w="562" w:type="dxa"/>
            <w:tcBorders>
              <w:top w:val="nil"/>
              <w:left w:val="nil"/>
              <w:bottom w:val="single" w:sz="4" w:space="0" w:color="auto"/>
              <w:right w:val="single" w:sz="4" w:space="0" w:color="auto"/>
            </w:tcBorders>
            <w:shd w:val="clear" w:color="auto" w:fill="auto"/>
            <w:vAlign w:val="center"/>
            <w:hideMark/>
          </w:tcPr>
          <w:p w14:paraId="5271AC17" w14:textId="204E7301"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22</w:t>
            </w:r>
            <w:r>
              <w:rPr>
                <w:rFonts w:ascii="宋体" w:eastAsia="宋体" w:hAnsi="宋体" w:cs="宋体"/>
                <w:b/>
                <w:bCs/>
                <w:kern w:val="0"/>
                <w:sz w:val="20"/>
                <w:szCs w:val="20"/>
              </w:rPr>
              <w:t>8</w:t>
            </w:r>
          </w:p>
        </w:tc>
        <w:tc>
          <w:tcPr>
            <w:tcW w:w="782" w:type="dxa"/>
            <w:tcBorders>
              <w:top w:val="nil"/>
              <w:left w:val="nil"/>
              <w:bottom w:val="single" w:sz="4" w:space="0" w:color="auto"/>
              <w:right w:val="single" w:sz="4" w:space="0" w:color="auto"/>
            </w:tcBorders>
            <w:shd w:val="clear" w:color="auto" w:fill="auto"/>
            <w:vAlign w:val="center"/>
            <w:hideMark/>
          </w:tcPr>
          <w:p w14:paraId="6DE3D35B" w14:textId="6F0B4D10"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48</w:t>
            </w:r>
            <w:r>
              <w:rPr>
                <w:rFonts w:ascii="宋体" w:eastAsia="宋体" w:hAnsi="宋体" w:cs="宋体"/>
                <w:b/>
                <w:bCs/>
                <w:kern w:val="0"/>
                <w:sz w:val="20"/>
                <w:szCs w:val="20"/>
              </w:rPr>
              <w:t>74</w:t>
            </w:r>
          </w:p>
        </w:tc>
        <w:tc>
          <w:tcPr>
            <w:tcW w:w="622" w:type="dxa"/>
            <w:tcBorders>
              <w:top w:val="nil"/>
              <w:left w:val="nil"/>
              <w:bottom w:val="single" w:sz="4" w:space="0" w:color="auto"/>
              <w:right w:val="single" w:sz="4" w:space="0" w:color="auto"/>
            </w:tcBorders>
            <w:shd w:val="clear" w:color="auto" w:fill="auto"/>
            <w:vAlign w:val="center"/>
            <w:hideMark/>
          </w:tcPr>
          <w:p w14:paraId="58304491" w14:textId="3450E4E4"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1</w:t>
            </w:r>
            <w:r>
              <w:rPr>
                <w:rFonts w:ascii="宋体" w:eastAsia="宋体" w:hAnsi="宋体" w:cs="宋体"/>
                <w:b/>
                <w:bCs/>
                <w:kern w:val="0"/>
                <w:sz w:val="20"/>
                <w:szCs w:val="20"/>
              </w:rPr>
              <w:t>680</w:t>
            </w:r>
          </w:p>
        </w:tc>
        <w:tc>
          <w:tcPr>
            <w:tcW w:w="642" w:type="dxa"/>
            <w:tcBorders>
              <w:top w:val="nil"/>
              <w:left w:val="nil"/>
              <w:bottom w:val="single" w:sz="4" w:space="0" w:color="auto"/>
              <w:right w:val="single" w:sz="4" w:space="0" w:color="auto"/>
            </w:tcBorders>
            <w:shd w:val="clear" w:color="auto" w:fill="auto"/>
            <w:vAlign w:val="center"/>
            <w:hideMark/>
          </w:tcPr>
          <w:p w14:paraId="4EC347EA" w14:textId="5A6B2F2B"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319</w:t>
            </w:r>
            <w:r>
              <w:rPr>
                <w:rFonts w:ascii="宋体" w:eastAsia="宋体" w:hAnsi="宋体" w:cs="宋体"/>
                <w:b/>
                <w:bCs/>
                <w:kern w:val="0"/>
                <w:sz w:val="20"/>
                <w:szCs w:val="20"/>
              </w:rPr>
              <w:t>4</w:t>
            </w:r>
          </w:p>
        </w:tc>
        <w:tc>
          <w:tcPr>
            <w:tcW w:w="520" w:type="dxa"/>
            <w:tcBorders>
              <w:top w:val="nil"/>
              <w:left w:val="nil"/>
              <w:bottom w:val="single" w:sz="4" w:space="0" w:color="auto"/>
              <w:right w:val="single" w:sz="4" w:space="0" w:color="auto"/>
            </w:tcBorders>
            <w:shd w:val="clear" w:color="auto" w:fill="auto"/>
            <w:vAlign w:val="center"/>
            <w:hideMark/>
          </w:tcPr>
          <w:p w14:paraId="34AAC2A9" w14:textId="7F4E8456"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406</w:t>
            </w:r>
          </w:p>
        </w:tc>
        <w:tc>
          <w:tcPr>
            <w:tcW w:w="520" w:type="dxa"/>
            <w:tcBorders>
              <w:top w:val="nil"/>
              <w:left w:val="nil"/>
              <w:bottom w:val="single" w:sz="4" w:space="0" w:color="auto"/>
              <w:right w:val="single" w:sz="4" w:space="0" w:color="auto"/>
            </w:tcBorders>
            <w:shd w:val="clear" w:color="auto" w:fill="auto"/>
            <w:vAlign w:val="center"/>
            <w:hideMark/>
          </w:tcPr>
          <w:p w14:paraId="15FAA164" w14:textId="343F9781"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418</w:t>
            </w:r>
          </w:p>
        </w:tc>
        <w:tc>
          <w:tcPr>
            <w:tcW w:w="520" w:type="dxa"/>
            <w:tcBorders>
              <w:top w:val="nil"/>
              <w:left w:val="nil"/>
              <w:bottom w:val="single" w:sz="4" w:space="0" w:color="auto"/>
              <w:right w:val="single" w:sz="4" w:space="0" w:color="auto"/>
            </w:tcBorders>
            <w:shd w:val="clear" w:color="auto" w:fill="auto"/>
            <w:vAlign w:val="center"/>
            <w:hideMark/>
          </w:tcPr>
          <w:p w14:paraId="4B0E448E" w14:textId="5AD66C70"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568</w:t>
            </w:r>
          </w:p>
        </w:tc>
        <w:tc>
          <w:tcPr>
            <w:tcW w:w="520" w:type="dxa"/>
            <w:tcBorders>
              <w:top w:val="nil"/>
              <w:left w:val="nil"/>
              <w:bottom w:val="single" w:sz="4" w:space="0" w:color="auto"/>
              <w:right w:val="single" w:sz="4" w:space="0" w:color="auto"/>
            </w:tcBorders>
            <w:shd w:val="clear" w:color="auto" w:fill="auto"/>
            <w:vAlign w:val="center"/>
            <w:hideMark/>
          </w:tcPr>
          <w:p w14:paraId="7D68E382" w14:textId="139C7DF4"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550</w:t>
            </w:r>
          </w:p>
        </w:tc>
        <w:tc>
          <w:tcPr>
            <w:tcW w:w="520" w:type="dxa"/>
            <w:tcBorders>
              <w:top w:val="nil"/>
              <w:left w:val="nil"/>
              <w:bottom w:val="single" w:sz="4" w:space="0" w:color="auto"/>
              <w:right w:val="single" w:sz="4" w:space="0" w:color="auto"/>
            </w:tcBorders>
            <w:shd w:val="clear" w:color="auto" w:fill="auto"/>
            <w:vAlign w:val="center"/>
            <w:hideMark/>
          </w:tcPr>
          <w:p w14:paraId="3BECEFF5" w14:textId="7E279EB4"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426</w:t>
            </w:r>
          </w:p>
        </w:tc>
        <w:tc>
          <w:tcPr>
            <w:tcW w:w="520" w:type="dxa"/>
            <w:tcBorders>
              <w:top w:val="nil"/>
              <w:left w:val="nil"/>
              <w:bottom w:val="single" w:sz="4" w:space="0" w:color="auto"/>
              <w:right w:val="single" w:sz="4" w:space="0" w:color="auto"/>
            </w:tcBorders>
            <w:shd w:val="clear" w:color="auto" w:fill="auto"/>
            <w:vAlign w:val="center"/>
            <w:hideMark/>
          </w:tcPr>
          <w:p w14:paraId="0BBE5C0E" w14:textId="16321E0A"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306</w:t>
            </w:r>
          </w:p>
        </w:tc>
        <w:tc>
          <w:tcPr>
            <w:tcW w:w="520" w:type="dxa"/>
            <w:tcBorders>
              <w:top w:val="nil"/>
              <w:left w:val="nil"/>
              <w:bottom w:val="single" w:sz="4" w:space="0" w:color="auto"/>
              <w:right w:val="single" w:sz="4" w:space="0" w:color="auto"/>
            </w:tcBorders>
            <w:shd w:val="clear" w:color="auto" w:fill="auto"/>
            <w:vAlign w:val="center"/>
            <w:hideMark/>
          </w:tcPr>
          <w:p w14:paraId="20DE3498" w14:textId="59A74037"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3</w:t>
            </w:r>
            <w:r>
              <w:rPr>
                <w:rFonts w:ascii="宋体" w:eastAsia="宋体" w:hAnsi="宋体" w:cs="宋体"/>
                <w:b/>
                <w:bCs/>
                <w:kern w:val="0"/>
                <w:sz w:val="20"/>
                <w:szCs w:val="20"/>
              </w:rPr>
              <w:t>88</w:t>
            </w:r>
          </w:p>
        </w:tc>
        <w:tc>
          <w:tcPr>
            <w:tcW w:w="520" w:type="dxa"/>
            <w:tcBorders>
              <w:top w:val="nil"/>
              <w:left w:val="nil"/>
              <w:bottom w:val="single" w:sz="4" w:space="0" w:color="auto"/>
              <w:right w:val="single" w:sz="4" w:space="0" w:color="auto"/>
            </w:tcBorders>
            <w:shd w:val="clear" w:color="auto" w:fill="auto"/>
            <w:vAlign w:val="center"/>
            <w:hideMark/>
          </w:tcPr>
          <w:p w14:paraId="079464D8" w14:textId="3274BD97"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252</w:t>
            </w:r>
          </w:p>
        </w:tc>
        <w:tc>
          <w:tcPr>
            <w:tcW w:w="520" w:type="dxa"/>
            <w:tcBorders>
              <w:top w:val="nil"/>
              <w:left w:val="nil"/>
              <w:bottom w:val="single" w:sz="4" w:space="0" w:color="auto"/>
              <w:right w:val="single" w:sz="4" w:space="0" w:color="auto"/>
            </w:tcBorders>
            <w:shd w:val="clear" w:color="auto" w:fill="auto"/>
            <w:vAlign w:val="center"/>
            <w:hideMark/>
          </w:tcPr>
          <w:p w14:paraId="62ED59BB" w14:textId="0A91ECA6"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780</w:t>
            </w:r>
          </w:p>
        </w:tc>
        <w:tc>
          <w:tcPr>
            <w:tcW w:w="520" w:type="dxa"/>
            <w:tcBorders>
              <w:top w:val="nil"/>
              <w:left w:val="nil"/>
              <w:bottom w:val="single" w:sz="4" w:space="0" w:color="auto"/>
              <w:right w:val="single" w:sz="4" w:space="0" w:color="auto"/>
            </w:tcBorders>
            <w:shd w:val="clear" w:color="auto" w:fill="auto"/>
            <w:vAlign w:val="center"/>
            <w:hideMark/>
          </w:tcPr>
          <w:p w14:paraId="46983BAA" w14:textId="2906CB18"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780</w:t>
            </w:r>
          </w:p>
        </w:tc>
      </w:tr>
      <w:tr w:rsidR="00C72749" w:rsidRPr="00B41207" w14:paraId="093CB9E6" w14:textId="77777777" w:rsidTr="00C72749">
        <w:trPr>
          <w:trHeight w:val="240"/>
          <w:jc w:val="center"/>
        </w:trPr>
        <w:tc>
          <w:tcPr>
            <w:tcW w:w="615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1543848" w14:textId="77777777" w:rsidR="00C72749" w:rsidRPr="00B41207" w:rsidRDefault="00C72749" w:rsidP="00C72749">
            <w:pPr>
              <w:widowControl/>
              <w:jc w:val="center"/>
              <w:rPr>
                <w:rFonts w:ascii="宋体" w:eastAsia="宋体" w:hAnsi="宋体" w:cs="宋体"/>
                <w:b/>
                <w:bCs/>
                <w:kern w:val="0"/>
                <w:sz w:val="20"/>
                <w:szCs w:val="20"/>
              </w:rPr>
            </w:pPr>
            <w:r w:rsidRPr="00B41207">
              <w:rPr>
                <w:rFonts w:ascii="宋体" w:eastAsia="宋体" w:hAnsi="宋体" w:cs="宋体" w:hint="eastAsia"/>
                <w:b/>
                <w:bCs/>
                <w:kern w:val="0"/>
                <w:sz w:val="20"/>
                <w:szCs w:val="20"/>
              </w:rPr>
              <w:lastRenderedPageBreak/>
              <w:t>平均周学时</w:t>
            </w:r>
          </w:p>
        </w:tc>
        <w:tc>
          <w:tcPr>
            <w:tcW w:w="562" w:type="dxa"/>
            <w:tcBorders>
              <w:top w:val="single" w:sz="4" w:space="0" w:color="auto"/>
              <w:left w:val="nil"/>
              <w:bottom w:val="single" w:sz="4" w:space="0" w:color="auto"/>
              <w:right w:val="single" w:sz="4" w:space="0" w:color="auto"/>
            </w:tcBorders>
            <w:shd w:val="clear" w:color="auto" w:fill="auto"/>
            <w:vAlign w:val="center"/>
            <w:hideMark/>
          </w:tcPr>
          <w:p w14:paraId="16FFC620" w14:textId="0F53371A" w:rsidR="00C72749" w:rsidRPr="00B41207" w:rsidRDefault="00C72749" w:rsidP="00C72749">
            <w:pPr>
              <w:widowControl/>
              <w:jc w:val="left"/>
              <w:rPr>
                <w:rFonts w:ascii="宋体" w:eastAsia="宋体" w:hAnsi="宋体" w:cs="宋体"/>
                <w:b/>
                <w:bCs/>
                <w:kern w:val="0"/>
                <w:sz w:val="20"/>
                <w:szCs w:val="20"/>
              </w:rPr>
            </w:pPr>
            <w:r w:rsidRPr="00C315AD">
              <w:rPr>
                <w:rFonts w:ascii="宋体" w:eastAsia="宋体" w:hAnsi="宋体" w:cs="宋体" w:hint="eastAsia"/>
                <w:b/>
                <w:bCs/>
                <w:kern w:val="0"/>
                <w:sz w:val="20"/>
                <w:szCs w:val="20"/>
              </w:rPr>
              <w:t xml:space="preserve">　</w:t>
            </w:r>
          </w:p>
        </w:tc>
        <w:tc>
          <w:tcPr>
            <w:tcW w:w="782" w:type="dxa"/>
            <w:tcBorders>
              <w:top w:val="single" w:sz="4" w:space="0" w:color="auto"/>
              <w:left w:val="nil"/>
              <w:bottom w:val="single" w:sz="4" w:space="0" w:color="auto"/>
              <w:right w:val="single" w:sz="4" w:space="0" w:color="auto"/>
            </w:tcBorders>
            <w:shd w:val="clear" w:color="auto" w:fill="auto"/>
            <w:vAlign w:val="center"/>
            <w:hideMark/>
          </w:tcPr>
          <w:p w14:paraId="6D60744B" w14:textId="65EF8AF8" w:rsidR="00C72749" w:rsidRPr="00B41207" w:rsidRDefault="00C72749" w:rsidP="00C72749">
            <w:pPr>
              <w:widowControl/>
              <w:jc w:val="center"/>
              <w:rPr>
                <w:rFonts w:ascii="宋体" w:eastAsia="宋体" w:hAnsi="宋体" w:cs="宋体"/>
                <w:kern w:val="0"/>
                <w:sz w:val="20"/>
                <w:szCs w:val="20"/>
              </w:rPr>
            </w:pPr>
            <w:r w:rsidRPr="00C315AD">
              <w:rPr>
                <w:rFonts w:ascii="宋体" w:eastAsia="宋体" w:hAnsi="宋体" w:cs="宋体" w:hint="eastAsia"/>
                <w:kern w:val="0"/>
                <w:sz w:val="20"/>
                <w:szCs w:val="20"/>
              </w:rPr>
              <w:t xml:space="preserve">　</w:t>
            </w:r>
          </w:p>
        </w:tc>
        <w:tc>
          <w:tcPr>
            <w:tcW w:w="622" w:type="dxa"/>
            <w:tcBorders>
              <w:top w:val="single" w:sz="4" w:space="0" w:color="auto"/>
              <w:left w:val="nil"/>
              <w:bottom w:val="single" w:sz="4" w:space="0" w:color="auto"/>
              <w:right w:val="single" w:sz="4" w:space="0" w:color="auto"/>
            </w:tcBorders>
            <w:shd w:val="clear" w:color="auto" w:fill="auto"/>
            <w:vAlign w:val="center"/>
            <w:hideMark/>
          </w:tcPr>
          <w:p w14:paraId="285A4F35" w14:textId="4127AEF8" w:rsidR="00C72749" w:rsidRPr="00B41207" w:rsidRDefault="00C72749" w:rsidP="00C72749">
            <w:pPr>
              <w:widowControl/>
              <w:jc w:val="center"/>
              <w:rPr>
                <w:rFonts w:ascii="宋体" w:eastAsia="宋体" w:hAnsi="宋体" w:cs="宋体"/>
                <w:kern w:val="0"/>
                <w:sz w:val="20"/>
                <w:szCs w:val="20"/>
              </w:rPr>
            </w:pPr>
            <w:r w:rsidRPr="00C315AD">
              <w:rPr>
                <w:rFonts w:ascii="宋体" w:eastAsia="宋体" w:hAnsi="宋体" w:cs="宋体" w:hint="eastAsia"/>
                <w:kern w:val="0"/>
                <w:sz w:val="20"/>
                <w:szCs w:val="20"/>
              </w:rPr>
              <w:t xml:space="preserve">　</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2B9D59FB" w14:textId="2FBBA85E"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 xml:space="preserve">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4E91AEBA" w14:textId="4D7EBCFE"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24</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45E8E66B" w14:textId="37FBAF52"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25</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12DC7057" w14:textId="03AFB705"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32</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2DCE6870" w14:textId="1449FA00"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34</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62895851" w14:textId="65D26A03"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25</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4A0E0E24" w14:textId="4C33EA8F"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19</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18415871" w14:textId="4C5A144B"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2</w:t>
            </w:r>
            <w:r>
              <w:rPr>
                <w:rFonts w:ascii="宋体" w:eastAsia="宋体" w:hAnsi="宋体" w:cs="宋体"/>
                <w:b/>
                <w:bCs/>
                <w:kern w:val="0"/>
                <w:sz w:val="20"/>
                <w:szCs w:val="20"/>
              </w:rPr>
              <w:t>4</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1DEAA6F8" w14:textId="68DD0873"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16</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4E14293F" w14:textId="6DDEEBCD"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30</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767F35B8" w14:textId="2376B52E" w:rsidR="00C72749" w:rsidRPr="00B41207" w:rsidRDefault="00C72749" w:rsidP="00C72749">
            <w:pPr>
              <w:widowControl/>
              <w:jc w:val="center"/>
              <w:rPr>
                <w:rFonts w:ascii="宋体" w:eastAsia="宋体" w:hAnsi="宋体" w:cs="宋体"/>
                <w:b/>
                <w:bCs/>
                <w:kern w:val="0"/>
                <w:sz w:val="20"/>
                <w:szCs w:val="20"/>
              </w:rPr>
            </w:pPr>
            <w:r w:rsidRPr="00C315AD">
              <w:rPr>
                <w:rFonts w:ascii="宋体" w:eastAsia="宋体" w:hAnsi="宋体" w:cs="宋体" w:hint="eastAsia"/>
                <w:b/>
                <w:bCs/>
                <w:kern w:val="0"/>
                <w:sz w:val="20"/>
                <w:szCs w:val="20"/>
              </w:rPr>
              <w:t>30</w:t>
            </w:r>
          </w:p>
        </w:tc>
      </w:tr>
      <w:tr w:rsidR="00C72749" w:rsidRPr="00B41207" w14:paraId="1A1F4A33" w14:textId="77777777" w:rsidTr="00C72749">
        <w:trPr>
          <w:trHeight w:val="2580"/>
          <w:jc w:val="center"/>
        </w:trPr>
        <w:tc>
          <w:tcPr>
            <w:tcW w:w="13958"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79B46F50" w14:textId="77777777" w:rsidR="00C72749" w:rsidRPr="00B41207" w:rsidRDefault="00C72749" w:rsidP="00C72749">
            <w:pPr>
              <w:widowControl/>
              <w:jc w:val="left"/>
              <w:rPr>
                <w:rFonts w:ascii="宋体" w:eastAsia="宋体" w:hAnsi="宋体" w:cs="宋体"/>
                <w:kern w:val="0"/>
                <w:sz w:val="20"/>
                <w:szCs w:val="20"/>
              </w:rPr>
            </w:pPr>
            <w:r w:rsidRPr="00B41207">
              <w:rPr>
                <w:rFonts w:ascii="宋体" w:eastAsia="宋体" w:hAnsi="宋体" w:cs="宋体" w:hint="eastAsia"/>
                <w:kern w:val="0"/>
                <w:sz w:val="20"/>
                <w:szCs w:val="20"/>
              </w:rPr>
              <w:t>备注：1、 每学期教学周为18周，考试1周，将每学期课程实践教学融入教学周中。</w:t>
            </w:r>
            <w:r w:rsidRPr="00B41207">
              <w:rPr>
                <w:rFonts w:ascii="宋体" w:eastAsia="宋体" w:hAnsi="宋体" w:cs="宋体" w:hint="eastAsia"/>
                <w:kern w:val="0"/>
                <w:sz w:val="20"/>
                <w:szCs w:val="20"/>
              </w:rPr>
              <w:br/>
              <w:t xml:space="preserve">      2、</w:t>
            </w:r>
            <w:proofErr w:type="gramStart"/>
            <w:r w:rsidRPr="00B41207">
              <w:rPr>
                <w:rFonts w:ascii="宋体" w:eastAsia="宋体" w:hAnsi="宋体" w:cs="宋体" w:hint="eastAsia"/>
                <w:kern w:val="0"/>
                <w:sz w:val="20"/>
                <w:szCs w:val="20"/>
              </w:rPr>
              <w:t>学期周</w:t>
            </w:r>
            <w:proofErr w:type="gramEnd"/>
            <w:r w:rsidRPr="00B41207">
              <w:rPr>
                <w:rFonts w:ascii="宋体" w:eastAsia="宋体" w:hAnsi="宋体" w:cs="宋体" w:hint="eastAsia"/>
                <w:kern w:val="0"/>
                <w:sz w:val="20"/>
                <w:szCs w:val="20"/>
              </w:rPr>
              <w:t>学时分配一栏中：上面数据为</w:t>
            </w:r>
            <w:proofErr w:type="gramStart"/>
            <w:r w:rsidRPr="00B41207">
              <w:rPr>
                <w:rFonts w:ascii="宋体" w:eastAsia="宋体" w:hAnsi="宋体" w:cs="宋体" w:hint="eastAsia"/>
                <w:kern w:val="0"/>
                <w:sz w:val="20"/>
                <w:szCs w:val="20"/>
              </w:rPr>
              <w:t>课程周</w:t>
            </w:r>
            <w:proofErr w:type="gramEnd"/>
            <w:r w:rsidRPr="00B41207">
              <w:rPr>
                <w:rFonts w:ascii="宋体" w:eastAsia="宋体" w:hAnsi="宋体" w:cs="宋体" w:hint="eastAsia"/>
                <w:kern w:val="0"/>
                <w:sz w:val="20"/>
                <w:szCs w:val="20"/>
              </w:rPr>
              <w:t>学时，下面数据为课程教学周数。</w:t>
            </w:r>
            <w:r w:rsidRPr="00B41207">
              <w:rPr>
                <w:rFonts w:ascii="宋体" w:eastAsia="宋体" w:hAnsi="宋体" w:cs="宋体" w:hint="eastAsia"/>
                <w:kern w:val="0"/>
                <w:sz w:val="20"/>
                <w:szCs w:val="20"/>
              </w:rPr>
              <w:br/>
              <w:t xml:space="preserve">      3、限定选修课中《劳动教育》可以</w:t>
            </w:r>
            <w:proofErr w:type="gramStart"/>
            <w:r w:rsidRPr="00B41207">
              <w:rPr>
                <w:rFonts w:ascii="宋体" w:eastAsia="宋体" w:hAnsi="宋体" w:cs="宋体" w:hint="eastAsia"/>
                <w:kern w:val="0"/>
                <w:sz w:val="20"/>
                <w:szCs w:val="20"/>
              </w:rPr>
              <w:t>分实践</w:t>
            </w:r>
            <w:proofErr w:type="gramEnd"/>
            <w:r w:rsidRPr="00B41207">
              <w:rPr>
                <w:rFonts w:ascii="宋体" w:eastAsia="宋体" w:hAnsi="宋体" w:cs="宋体" w:hint="eastAsia"/>
                <w:kern w:val="0"/>
                <w:sz w:val="20"/>
                <w:szCs w:val="20"/>
              </w:rPr>
              <w:t>教育和专题教育两部分，实践教育以实习实训课、校内劳动为主要载体开展，专题教育以劳动精神、劳模精神、工匠精神为主题组织专题活动等形式开展，不少于16学时。《职业素养》着力培养学生的专业精神，职业精神和工匠精神，培养敬业奉献、诚实守信、精益求精、开拓创新等精神品格，各专业可根据特色开设。《体育与健康》的必修内容和限定性选修内容须在校期间持续开设。《物理》是机械建筑类、电工电子类、化工农</w:t>
            </w:r>
            <w:proofErr w:type="gramStart"/>
            <w:r w:rsidRPr="00B41207">
              <w:rPr>
                <w:rFonts w:ascii="宋体" w:eastAsia="宋体" w:hAnsi="宋体" w:cs="宋体" w:hint="eastAsia"/>
                <w:kern w:val="0"/>
                <w:sz w:val="20"/>
                <w:szCs w:val="20"/>
              </w:rPr>
              <w:t>医</w:t>
            </w:r>
            <w:proofErr w:type="gramEnd"/>
            <w:r w:rsidRPr="00B41207">
              <w:rPr>
                <w:rFonts w:ascii="宋体" w:eastAsia="宋体" w:hAnsi="宋体" w:cs="宋体" w:hint="eastAsia"/>
                <w:kern w:val="0"/>
                <w:sz w:val="20"/>
                <w:szCs w:val="20"/>
              </w:rPr>
              <w:t>类等相关专业的必修课程。《化学》是医药卫生类、农林牧渔类、加工制造类等相关专业的必修课程。</w:t>
            </w:r>
            <w:r w:rsidRPr="00B41207">
              <w:rPr>
                <w:rFonts w:ascii="宋体" w:eastAsia="宋体" w:hAnsi="宋体" w:cs="宋体" w:hint="eastAsia"/>
                <w:kern w:val="0"/>
                <w:sz w:val="20"/>
                <w:szCs w:val="20"/>
              </w:rPr>
              <w:br/>
              <w:t xml:space="preserve">     4、社会实践在假期社会实践活动中统</w:t>
            </w:r>
            <w:proofErr w:type="gramStart"/>
            <w:r w:rsidRPr="00B41207">
              <w:rPr>
                <w:rFonts w:ascii="宋体" w:eastAsia="宋体" w:hAnsi="宋体" w:cs="宋体" w:hint="eastAsia"/>
                <w:kern w:val="0"/>
                <w:sz w:val="20"/>
                <w:szCs w:val="20"/>
              </w:rPr>
              <w:t>一</w:t>
            </w:r>
            <w:proofErr w:type="gramEnd"/>
            <w:r w:rsidRPr="00B41207">
              <w:rPr>
                <w:rFonts w:ascii="宋体" w:eastAsia="宋体" w:hAnsi="宋体" w:cs="宋体" w:hint="eastAsia"/>
                <w:kern w:val="0"/>
                <w:sz w:val="20"/>
                <w:szCs w:val="20"/>
              </w:rPr>
              <w:t>安排。</w:t>
            </w:r>
            <w:r w:rsidRPr="00B41207">
              <w:rPr>
                <w:rFonts w:ascii="宋体" w:eastAsia="宋体" w:hAnsi="宋体" w:cs="宋体" w:hint="eastAsia"/>
                <w:kern w:val="0"/>
                <w:sz w:val="20"/>
                <w:szCs w:val="20"/>
              </w:rPr>
              <w:br/>
              <w:t xml:space="preserve">     5、《普通话水平技能测试》作为公共基础必修课程，7-8学期持续开设(可根据专业课程安排调整学期)，课程成绩可持普通话水平等级证书成绩置换，达到等级证书视修满2学分。</w:t>
            </w:r>
          </w:p>
        </w:tc>
      </w:tr>
    </w:tbl>
    <w:p w14:paraId="3D6E3D00" w14:textId="77777777" w:rsidR="00B41207" w:rsidRPr="00B41207" w:rsidRDefault="00B41207" w:rsidP="00B41207">
      <w:pPr>
        <w:adjustRightInd w:val="0"/>
        <w:snapToGrid w:val="0"/>
        <w:spacing w:line="480" w:lineRule="exact"/>
        <w:jc w:val="left"/>
        <w:rPr>
          <w:rFonts w:ascii="黑体" w:eastAsia="黑体" w:hAnsi="宋体" w:cs="黑体"/>
          <w:kern w:val="0"/>
          <w:sz w:val="28"/>
          <w:szCs w:val="28"/>
        </w:rPr>
        <w:sectPr w:rsidR="00B41207" w:rsidRPr="00B41207" w:rsidSect="007D414D">
          <w:footerReference w:type="default" r:id="rId39"/>
          <w:pgSz w:w="16838" w:h="11906" w:orient="landscape"/>
          <w:pgMar w:top="1800" w:right="1440" w:bottom="1800" w:left="1440" w:header="851" w:footer="1293" w:gutter="0"/>
          <w:pgNumType w:fmt="numberInDash"/>
          <w:cols w:space="720"/>
          <w:rtlGutter/>
          <w:docGrid w:type="lines" w:linePitch="312"/>
        </w:sectPr>
      </w:pPr>
    </w:p>
    <w:p w14:paraId="492704DD" w14:textId="77777777" w:rsidR="00B41207" w:rsidRPr="00B41207" w:rsidRDefault="00B41207" w:rsidP="00B41207">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B41207">
        <w:rPr>
          <w:rFonts w:ascii="Times New Roman" w:eastAsia="黑体" w:hAnsi="Times New Roman" w:cs="Times New Roman" w:hint="eastAsia"/>
          <w:bCs/>
          <w:kern w:val="44"/>
          <w:sz w:val="32"/>
          <w:szCs w:val="44"/>
        </w:rPr>
        <w:lastRenderedPageBreak/>
        <w:t>八、实施保障</w:t>
      </w:r>
    </w:p>
    <w:p w14:paraId="78F26048"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主要包括师资队伍、教学设施、教学资源、教学方法、教学评价、质量管理等，满足培养目标、人才规格的要求，满足教学安排的需要，满足学生的多样学习需求，并积极吸收行业企业参与。</w:t>
      </w:r>
    </w:p>
    <w:p w14:paraId="0564ADBC" w14:textId="77777777" w:rsidR="00B41207" w:rsidRPr="00B41207" w:rsidRDefault="00B41207" w:rsidP="00B41207">
      <w:pPr>
        <w:keepNext/>
        <w:keepLines/>
        <w:adjustRightInd w:val="0"/>
        <w:snapToGrid w:val="0"/>
        <w:spacing w:line="480" w:lineRule="exact"/>
        <w:ind w:firstLineChars="200" w:firstLine="643"/>
        <w:jc w:val="left"/>
        <w:outlineLvl w:val="1"/>
        <w:rPr>
          <w:rFonts w:ascii="Arial" w:eastAsia="楷体_GB2312" w:hAnsi="Arial" w:cs="Times New Roman"/>
          <w:b/>
          <w:bCs/>
          <w:sz w:val="32"/>
          <w:szCs w:val="32"/>
        </w:rPr>
      </w:pPr>
      <w:r w:rsidRPr="00B41207">
        <w:rPr>
          <w:rFonts w:ascii="Arial" w:eastAsia="楷体_GB2312" w:hAnsi="Arial" w:cs="Times New Roman" w:hint="eastAsia"/>
          <w:b/>
          <w:bCs/>
          <w:sz w:val="32"/>
          <w:szCs w:val="32"/>
        </w:rPr>
        <w:t>（一）师资队伍</w:t>
      </w:r>
    </w:p>
    <w:p w14:paraId="0269B747" w14:textId="77777777" w:rsidR="00B41207" w:rsidRPr="00B41207" w:rsidRDefault="00B41207" w:rsidP="00B41207">
      <w:pPr>
        <w:adjustRightInd w:val="0"/>
        <w:snapToGrid w:val="0"/>
        <w:spacing w:line="480" w:lineRule="exact"/>
        <w:ind w:firstLineChars="200" w:firstLine="640"/>
        <w:jc w:val="left"/>
        <w:rPr>
          <w:rFonts w:ascii="Times New Roman" w:eastAsia="仿宋_GB2312" w:hAnsi="Times New Roman" w:cs="仿宋_GB2312"/>
          <w:sz w:val="32"/>
          <w:szCs w:val="24"/>
        </w:rPr>
      </w:pPr>
      <w:r w:rsidRPr="00B41207">
        <w:rPr>
          <w:rFonts w:ascii="Times New Roman" w:eastAsia="仿宋_GB2312" w:hAnsi="Times New Roman" w:cs="仿宋_GB2312" w:hint="eastAsia"/>
          <w:sz w:val="32"/>
          <w:szCs w:val="24"/>
        </w:rPr>
        <w:t>1.</w:t>
      </w:r>
      <w:r w:rsidRPr="00B41207">
        <w:rPr>
          <w:rFonts w:ascii="Times New Roman" w:eastAsia="仿宋_GB2312" w:hAnsi="Times New Roman" w:cs="仿宋_GB2312" w:hint="eastAsia"/>
          <w:sz w:val="32"/>
          <w:szCs w:val="24"/>
        </w:rPr>
        <w:t>队伍结构</w:t>
      </w:r>
    </w:p>
    <w:p w14:paraId="2CA8D831"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学生数与本专业专任教师数比例不高于</w:t>
      </w:r>
      <w:r w:rsidRPr="00B41207">
        <w:rPr>
          <w:rFonts w:ascii="Times New Roman" w:eastAsia="仿宋_GB2312" w:hAnsi="Times New Roman" w:cs="Times New Roman" w:hint="eastAsia"/>
          <w:sz w:val="30"/>
          <w:szCs w:val="30"/>
        </w:rPr>
        <w:t xml:space="preserve"> 25:1</w:t>
      </w:r>
      <w:r w:rsidRPr="00B41207">
        <w:rPr>
          <w:rFonts w:ascii="Times New Roman" w:eastAsia="仿宋_GB2312" w:hAnsi="Times New Roman" w:cs="Times New Roman" w:hint="eastAsia"/>
          <w:sz w:val="30"/>
          <w:szCs w:val="30"/>
        </w:rPr>
        <w:t>，双</w:t>
      </w:r>
      <w:proofErr w:type="gramStart"/>
      <w:r w:rsidRPr="00B41207">
        <w:rPr>
          <w:rFonts w:ascii="Times New Roman" w:eastAsia="仿宋_GB2312" w:hAnsi="Times New Roman" w:cs="Times New Roman" w:hint="eastAsia"/>
          <w:sz w:val="30"/>
          <w:szCs w:val="30"/>
        </w:rPr>
        <w:t>师素质教师占专业</w:t>
      </w:r>
      <w:proofErr w:type="gramEnd"/>
      <w:r w:rsidRPr="00B41207">
        <w:rPr>
          <w:rFonts w:ascii="Times New Roman" w:eastAsia="仿宋_GB2312" w:hAnsi="Times New Roman" w:cs="Times New Roman" w:hint="eastAsia"/>
          <w:sz w:val="30"/>
          <w:szCs w:val="30"/>
        </w:rPr>
        <w:t>教师比不低于</w:t>
      </w:r>
      <w:r w:rsidRPr="00B41207">
        <w:rPr>
          <w:rFonts w:ascii="Times New Roman" w:eastAsia="仿宋_GB2312" w:hAnsi="Times New Roman" w:cs="Times New Roman" w:hint="eastAsia"/>
          <w:sz w:val="30"/>
          <w:szCs w:val="30"/>
        </w:rPr>
        <w:t xml:space="preserve"> 60%</w:t>
      </w:r>
      <w:r w:rsidRPr="00B41207">
        <w:rPr>
          <w:rFonts w:ascii="Times New Roman" w:eastAsia="仿宋_GB2312" w:hAnsi="Times New Roman" w:cs="Times New Roman" w:hint="eastAsia"/>
          <w:sz w:val="30"/>
          <w:szCs w:val="30"/>
        </w:rPr>
        <w:t>，拥有一支职称和年龄合理的专任教师梯队结构。</w:t>
      </w:r>
    </w:p>
    <w:p w14:paraId="647A8886"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2.</w:t>
      </w:r>
      <w:r w:rsidRPr="00B41207">
        <w:rPr>
          <w:rFonts w:ascii="Times New Roman" w:eastAsia="仿宋_GB2312" w:hAnsi="Times New Roman" w:cs="Times New Roman" w:hint="eastAsia"/>
          <w:sz w:val="30"/>
          <w:szCs w:val="30"/>
        </w:rPr>
        <w:t>专业带头人</w:t>
      </w:r>
    </w:p>
    <w:p w14:paraId="4BD45A6A"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专业带头人具有副高及以上职称，能够较好地把握国内外行业、专业发展动态，能广泛联系行业企业，了解行业企业对本专业人才的需求实际，教学设计、专业研究能力强，组织开展教科研工作能力强，在本区域或本领域具有一定的专业影响力。</w:t>
      </w:r>
    </w:p>
    <w:p w14:paraId="2C9D7744"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3.</w:t>
      </w:r>
      <w:r w:rsidRPr="00B41207">
        <w:rPr>
          <w:rFonts w:ascii="Times New Roman" w:eastAsia="仿宋_GB2312" w:hAnsi="Times New Roman" w:cs="Times New Roman" w:hint="eastAsia"/>
          <w:sz w:val="30"/>
          <w:szCs w:val="30"/>
        </w:rPr>
        <w:t>专任教师</w:t>
      </w:r>
    </w:p>
    <w:p w14:paraId="2FF52E9E"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具有高校教师资格和本专业领域有关证书；有理想信念、有道德情操、有扎实学识、有仁爱之心，弘扬和</w:t>
      </w:r>
      <w:proofErr w:type="gramStart"/>
      <w:r w:rsidRPr="00B41207">
        <w:rPr>
          <w:rFonts w:ascii="Times New Roman" w:eastAsia="仿宋_GB2312" w:hAnsi="Times New Roman" w:cs="Times New Roman" w:hint="eastAsia"/>
          <w:sz w:val="30"/>
          <w:szCs w:val="30"/>
        </w:rPr>
        <w:t>践行</w:t>
      </w:r>
      <w:proofErr w:type="gramEnd"/>
      <w:r w:rsidRPr="00B41207">
        <w:rPr>
          <w:rFonts w:ascii="Times New Roman" w:eastAsia="仿宋_GB2312" w:hAnsi="Times New Roman" w:cs="Times New Roman" w:hint="eastAsia"/>
          <w:sz w:val="30"/>
          <w:szCs w:val="30"/>
        </w:rPr>
        <w:t>当代民航精神；具有电气自动化技术相关专业本科及以上学历；具有扎实的电气自动化及空中乘务相关理论功底和实践能力；具有信息化教学能力，能够开展课程教学改革和科学研究；每年累计不少于</w:t>
      </w:r>
      <w:r w:rsidRPr="00B41207">
        <w:rPr>
          <w:rFonts w:ascii="Times New Roman" w:eastAsia="仿宋_GB2312" w:hAnsi="Times New Roman" w:cs="Times New Roman" w:hint="eastAsia"/>
          <w:sz w:val="30"/>
          <w:szCs w:val="30"/>
        </w:rPr>
        <w:t>1</w:t>
      </w:r>
      <w:r w:rsidRPr="00B41207">
        <w:rPr>
          <w:rFonts w:ascii="Times New Roman" w:eastAsia="仿宋_GB2312" w:hAnsi="Times New Roman" w:cs="Times New Roman" w:hint="eastAsia"/>
          <w:sz w:val="30"/>
          <w:szCs w:val="30"/>
        </w:rPr>
        <w:t>个月相关岗位的企业实践经历。</w:t>
      </w:r>
    </w:p>
    <w:p w14:paraId="6C0A1EBD"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4.</w:t>
      </w:r>
      <w:r w:rsidRPr="00B41207">
        <w:rPr>
          <w:rFonts w:ascii="Times New Roman" w:eastAsia="仿宋_GB2312" w:hAnsi="Times New Roman" w:cs="Times New Roman" w:hint="eastAsia"/>
          <w:sz w:val="30"/>
          <w:szCs w:val="30"/>
        </w:rPr>
        <w:t>兼职教师</w:t>
      </w:r>
    </w:p>
    <w:p w14:paraId="5B4A3377"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仿宋_GB2312"/>
          <w:sz w:val="30"/>
          <w:szCs w:val="30"/>
        </w:rPr>
      </w:pPr>
      <w:r w:rsidRPr="00B41207">
        <w:rPr>
          <w:rFonts w:ascii="Times New Roman" w:eastAsia="仿宋_GB2312" w:hAnsi="Times New Roman" w:cs="Times New Roman" w:hint="eastAsia"/>
          <w:sz w:val="30"/>
          <w:szCs w:val="30"/>
        </w:rPr>
        <w:t>包括课程任课教师和顶岗实习指导教师。在专业技术与技能方面具有较高水平，接受职业教育教学方法的培训，具有良好语言表达能力，通过教学法培训合格后，主要承担实</w:t>
      </w:r>
      <w:proofErr w:type="gramStart"/>
      <w:r w:rsidRPr="00B41207">
        <w:rPr>
          <w:rFonts w:ascii="Times New Roman" w:eastAsia="仿宋_GB2312" w:hAnsi="Times New Roman" w:cs="Times New Roman" w:hint="eastAsia"/>
          <w:sz w:val="30"/>
          <w:szCs w:val="30"/>
        </w:rPr>
        <w:t>训教学</w:t>
      </w:r>
      <w:proofErr w:type="gramEnd"/>
      <w:r w:rsidRPr="00B41207">
        <w:rPr>
          <w:rFonts w:ascii="Times New Roman" w:eastAsia="仿宋_GB2312" w:hAnsi="Times New Roman" w:cs="Times New Roman" w:hint="eastAsia"/>
          <w:sz w:val="30"/>
          <w:szCs w:val="30"/>
        </w:rPr>
        <w:t>或顶岗实习指导教师工作。聘请具有了解行业发展现状和趋势、掌握行业最新知识和最新技术的专家</w:t>
      </w:r>
      <w:r w:rsidRPr="00B41207">
        <w:rPr>
          <w:rFonts w:ascii="Times New Roman" w:eastAsia="仿宋_GB2312" w:hAnsi="Times New Roman" w:cs="Times New Roman" w:hint="eastAsia"/>
          <w:sz w:val="30"/>
          <w:szCs w:val="30"/>
        </w:rPr>
        <w:t>5</w:t>
      </w:r>
      <w:r w:rsidRPr="00B41207">
        <w:rPr>
          <w:rFonts w:ascii="Times New Roman" w:eastAsia="仿宋_GB2312" w:hAnsi="Times New Roman" w:cs="Times New Roman" w:hint="eastAsia"/>
          <w:sz w:val="30"/>
          <w:szCs w:val="30"/>
        </w:rPr>
        <w:t>人指导并参与专业建设。聘请来自行业企</w:t>
      </w:r>
      <w:r w:rsidRPr="00B41207">
        <w:rPr>
          <w:rFonts w:ascii="Times New Roman" w:eastAsia="仿宋_GB2312" w:hAnsi="Times New Roman" w:cs="Times New Roman" w:hint="eastAsia"/>
          <w:sz w:val="30"/>
          <w:szCs w:val="30"/>
        </w:rPr>
        <w:lastRenderedPageBreak/>
        <w:t>业、具备丰富实践经验的地勤人员、安检人员等专业人士</w:t>
      </w:r>
      <w:r w:rsidRPr="00B41207">
        <w:rPr>
          <w:rFonts w:ascii="Times New Roman" w:eastAsia="仿宋_GB2312" w:hAnsi="Times New Roman" w:cs="Times New Roman" w:hint="eastAsia"/>
          <w:sz w:val="30"/>
          <w:szCs w:val="30"/>
        </w:rPr>
        <w:t>8</w:t>
      </w:r>
      <w:r w:rsidRPr="00B41207">
        <w:rPr>
          <w:rFonts w:ascii="Times New Roman" w:eastAsia="仿宋_GB2312" w:hAnsi="Times New Roman" w:cs="Times New Roman" w:hint="eastAsia"/>
          <w:sz w:val="30"/>
          <w:szCs w:val="30"/>
        </w:rPr>
        <w:t>名，负责学生关键技能的实训指导。</w:t>
      </w:r>
    </w:p>
    <w:p w14:paraId="48A55158" w14:textId="77777777" w:rsidR="00B41207" w:rsidRPr="00B41207" w:rsidRDefault="00B41207" w:rsidP="00B41207">
      <w:pPr>
        <w:keepNext/>
        <w:keepLines/>
        <w:adjustRightInd w:val="0"/>
        <w:snapToGrid w:val="0"/>
        <w:spacing w:line="480" w:lineRule="exact"/>
        <w:ind w:firstLineChars="200" w:firstLine="643"/>
        <w:jc w:val="left"/>
        <w:outlineLvl w:val="1"/>
        <w:rPr>
          <w:rFonts w:ascii="Arial" w:eastAsia="楷体_GB2312" w:hAnsi="Arial" w:cs="Times New Roman"/>
          <w:b/>
          <w:bCs/>
          <w:sz w:val="32"/>
          <w:szCs w:val="32"/>
        </w:rPr>
      </w:pPr>
      <w:r w:rsidRPr="00B41207">
        <w:rPr>
          <w:rFonts w:ascii="Arial" w:eastAsia="楷体_GB2312" w:hAnsi="Arial" w:cs="Times New Roman" w:hint="eastAsia"/>
          <w:b/>
          <w:bCs/>
          <w:sz w:val="32"/>
          <w:szCs w:val="32"/>
        </w:rPr>
        <w:t>（二）校企合作</w:t>
      </w:r>
    </w:p>
    <w:p w14:paraId="092E7324"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目前电子自动化专业（民航方向）与企业合作较为密切，学生实习基地有北京翔宇航空公司等，计划在原有合作的基础上，进一步加强与企业的交流与合作，调动一切积极因素，争取最大的办学支持，充分利用公司、企业的人才资源、技术资源和设备资源，为学生创造实践锻炼和顶岗实习的条件。</w:t>
      </w:r>
    </w:p>
    <w:p w14:paraId="5603DB35" w14:textId="77777777" w:rsidR="00B41207" w:rsidRPr="00B41207" w:rsidRDefault="00B41207" w:rsidP="00B41207">
      <w:pPr>
        <w:keepNext/>
        <w:keepLines/>
        <w:adjustRightInd w:val="0"/>
        <w:snapToGrid w:val="0"/>
        <w:spacing w:line="480" w:lineRule="exact"/>
        <w:ind w:firstLineChars="200" w:firstLine="643"/>
        <w:jc w:val="left"/>
        <w:outlineLvl w:val="1"/>
        <w:rPr>
          <w:rFonts w:ascii="Arial" w:eastAsia="楷体_GB2312" w:hAnsi="Arial" w:cs="Times New Roman"/>
          <w:b/>
          <w:bCs/>
          <w:sz w:val="32"/>
          <w:szCs w:val="32"/>
        </w:rPr>
      </w:pPr>
      <w:r w:rsidRPr="00B41207">
        <w:rPr>
          <w:rFonts w:ascii="Arial" w:eastAsia="楷体_GB2312" w:hAnsi="Arial" w:cs="Times New Roman" w:hint="eastAsia"/>
          <w:b/>
          <w:bCs/>
          <w:sz w:val="32"/>
          <w:szCs w:val="32"/>
        </w:rPr>
        <w:t>（三）实训（实验）条件</w:t>
      </w:r>
    </w:p>
    <w:p w14:paraId="6CFD63C2"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教学设施满足本专业人才培养实施需要，其中实训（实验）室面积、设施等达到国家发布的有关专业实</w:t>
      </w:r>
      <w:proofErr w:type="gramStart"/>
      <w:r w:rsidRPr="00B41207">
        <w:rPr>
          <w:rFonts w:ascii="Times New Roman" w:eastAsia="仿宋_GB2312" w:hAnsi="Times New Roman" w:cs="Times New Roman" w:hint="eastAsia"/>
          <w:sz w:val="30"/>
          <w:szCs w:val="30"/>
        </w:rPr>
        <w:t>训教学</w:t>
      </w:r>
      <w:proofErr w:type="gramEnd"/>
      <w:r w:rsidRPr="00B41207">
        <w:rPr>
          <w:rFonts w:ascii="Times New Roman" w:eastAsia="仿宋_GB2312" w:hAnsi="Times New Roman" w:cs="Times New Roman" w:hint="eastAsia"/>
          <w:sz w:val="30"/>
          <w:szCs w:val="30"/>
        </w:rPr>
        <w:t>条件建设标准（仪器设备配备规范）要求。</w:t>
      </w:r>
    </w:p>
    <w:p w14:paraId="4FE8EBB5"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校内实训基地</w:t>
      </w:r>
    </w:p>
    <w:p w14:paraId="35A75DB0"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w:t>
      </w:r>
      <w:r w:rsidRPr="00B41207">
        <w:rPr>
          <w:rFonts w:ascii="Times New Roman" w:eastAsia="仿宋_GB2312" w:hAnsi="Times New Roman" w:cs="Times New Roman" w:hint="eastAsia"/>
          <w:sz w:val="30"/>
          <w:szCs w:val="30"/>
        </w:rPr>
        <w:t>1</w:t>
      </w:r>
      <w:r w:rsidRPr="00B41207">
        <w:rPr>
          <w:rFonts w:ascii="Times New Roman" w:eastAsia="仿宋_GB2312" w:hAnsi="Times New Roman" w:cs="Times New Roman" w:hint="eastAsia"/>
          <w:sz w:val="30"/>
          <w:szCs w:val="30"/>
        </w:rPr>
        <w:t>）形体房</w:t>
      </w:r>
    </w:p>
    <w:p w14:paraId="70C20818"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形体房应满足地面、把杆、中间练习等形体教学训练需要，用于提高身体素质、矫正不良体态的教学与实训。</w:t>
      </w:r>
      <w:r w:rsidRPr="00B41207">
        <w:rPr>
          <w:rFonts w:ascii="Times New Roman" w:eastAsia="仿宋_GB2312" w:hAnsi="Times New Roman" w:cs="Times New Roman" w:hint="eastAsia"/>
          <w:sz w:val="30"/>
          <w:szCs w:val="30"/>
        </w:rPr>
        <w:t xml:space="preserve"> </w:t>
      </w:r>
    </w:p>
    <w:p w14:paraId="5EBD74C8"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w:t>
      </w:r>
      <w:r w:rsidRPr="00B41207">
        <w:rPr>
          <w:rFonts w:ascii="Times New Roman" w:eastAsia="仿宋_GB2312" w:hAnsi="Times New Roman" w:cs="Times New Roman" w:hint="eastAsia"/>
          <w:sz w:val="30"/>
          <w:szCs w:val="30"/>
        </w:rPr>
        <w:t>2</w:t>
      </w:r>
      <w:r w:rsidRPr="00B41207">
        <w:rPr>
          <w:rFonts w:ascii="Times New Roman" w:eastAsia="仿宋_GB2312" w:hAnsi="Times New Roman" w:cs="Times New Roman" w:hint="eastAsia"/>
          <w:sz w:val="30"/>
          <w:szCs w:val="30"/>
        </w:rPr>
        <w:t>）形象设计室</w:t>
      </w:r>
    </w:p>
    <w:p w14:paraId="2536046F"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形象设计室应满足乘务员职业</w:t>
      </w:r>
      <w:proofErr w:type="gramStart"/>
      <w:r w:rsidRPr="00B41207">
        <w:rPr>
          <w:rFonts w:ascii="Times New Roman" w:eastAsia="仿宋_GB2312" w:hAnsi="Times New Roman" w:cs="Times New Roman" w:hint="eastAsia"/>
          <w:sz w:val="30"/>
          <w:szCs w:val="30"/>
        </w:rPr>
        <w:t>妆</w:t>
      </w:r>
      <w:proofErr w:type="gramEnd"/>
      <w:r w:rsidRPr="00B41207">
        <w:rPr>
          <w:rFonts w:ascii="Times New Roman" w:eastAsia="仿宋_GB2312" w:hAnsi="Times New Roman" w:cs="Times New Roman" w:hint="eastAsia"/>
          <w:sz w:val="30"/>
          <w:szCs w:val="30"/>
        </w:rPr>
        <w:t>塑造、形象设计、展示等教学训练需要，用于提升个人整体形象的教学与实训。</w:t>
      </w:r>
    </w:p>
    <w:p w14:paraId="2454DFC2"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w:t>
      </w:r>
      <w:r w:rsidRPr="00B41207">
        <w:rPr>
          <w:rFonts w:ascii="Times New Roman" w:eastAsia="仿宋_GB2312" w:hAnsi="Times New Roman" w:cs="Times New Roman" w:hint="eastAsia"/>
          <w:sz w:val="30"/>
          <w:szCs w:val="30"/>
        </w:rPr>
        <w:t>3</w:t>
      </w:r>
      <w:r w:rsidRPr="00B41207">
        <w:rPr>
          <w:rFonts w:ascii="Times New Roman" w:eastAsia="仿宋_GB2312" w:hAnsi="Times New Roman" w:cs="Times New Roman" w:hint="eastAsia"/>
          <w:sz w:val="30"/>
          <w:szCs w:val="30"/>
        </w:rPr>
        <w:t>）急救实训室</w:t>
      </w:r>
    </w:p>
    <w:p w14:paraId="6718C940"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急救实训室主要开展急救技能训练，可开展心肺复苏操作训练、创口类型识别及急救包扎训练等实训项目。</w:t>
      </w:r>
    </w:p>
    <w:p w14:paraId="3CED89CC"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w:t>
      </w:r>
      <w:r w:rsidRPr="00B41207">
        <w:rPr>
          <w:rFonts w:ascii="Times New Roman" w:eastAsia="仿宋_GB2312" w:hAnsi="Times New Roman" w:cs="Times New Roman" w:hint="eastAsia"/>
          <w:sz w:val="30"/>
          <w:szCs w:val="30"/>
        </w:rPr>
        <w:t>4</w:t>
      </w:r>
      <w:r w:rsidRPr="00B41207">
        <w:rPr>
          <w:rFonts w:ascii="Times New Roman" w:eastAsia="仿宋_GB2312" w:hAnsi="Times New Roman" w:cs="Times New Roman" w:hint="eastAsia"/>
          <w:sz w:val="30"/>
          <w:szCs w:val="30"/>
        </w:rPr>
        <w:t>）客舱服务训练室</w:t>
      </w:r>
    </w:p>
    <w:p w14:paraId="7FCC2003"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主要满足客舱服务训练及客舱救护训练需要，具备客舱设备认知、客舱安全演示、客舱酒水餐食服务、特殊旅客服务、乘务工作四个阶段及机上急救等教学模块的训练功能，用于乘务员岗位服务的基本技能的教学与实训。</w:t>
      </w:r>
    </w:p>
    <w:p w14:paraId="54F5092D"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lastRenderedPageBreak/>
        <w:t>2.</w:t>
      </w:r>
      <w:r w:rsidRPr="00B41207">
        <w:rPr>
          <w:rFonts w:ascii="Times New Roman" w:eastAsia="仿宋_GB2312" w:hAnsi="Times New Roman" w:cs="Times New Roman" w:hint="eastAsia"/>
          <w:sz w:val="30"/>
          <w:szCs w:val="30"/>
        </w:rPr>
        <w:t>校外实训基地一览表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3"/>
        <w:gridCol w:w="2206"/>
        <w:gridCol w:w="2206"/>
        <w:gridCol w:w="1017"/>
        <w:gridCol w:w="2177"/>
      </w:tblGrid>
      <w:tr w:rsidR="00B41207" w:rsidRPr="00B41207" w14:paraId="797485B7" w14:textId="77777777" w:rsidTr="003A7043">
        <w:trPr>
          <w:cantSplit/>
          <w:trHeight w:val="721"/>
          <w:jc w:val="center"/>
        </w:trPr>
        <w:tc>
          <w:tcPr>
            <w:tcW w:w="923" w:type="dxa"/>
            <w:vAlign w:val="center"/>
          </w:tcPr>
          <w:p w14:paraId="576DE760" w14:textId="77777777" w:rsidR="00B41207" w:rsidRPr="00B41207" w:rsidRDefault="00B41207" w:rsidP="00B41207">
            <w:pPr>
              <w:widowControl/>
              <w:adjustRightInd w:val="0"/>
              <w:snapToGrid w:val="0"/>
              <w:spacing w:line="480" w:lineRule="exact"/>
              <w:jc w:val="center"/>
              <w:rPr>
                <w:rFonts w:ascii="仿宋" w:eastAsia="仿宋" w:hAnsi="仿宋" w:cs="Times New Roman"/>
                <w:b/>
                <w:sz w:val="24"/>
                <w:szCs w:val="24"/>
              </w:rPr>
            </w:pPr>
            <w:r w:rsidRPr="00B41207">
              <w:rPr>
                <w:rFonts w:ascii="仿宋" w:eastAsia="仿宋" w:hAnsi="仿宋" w:cs="Times New Roman" w:hint="eastAsia"/>
                <w:b/>
                <w:sz w:val="24"/>
                <w:szCs w:val="24"/>
              </w:rPr>
              <w:t>序号</w:t>
            </w:r>
          </w:p>
        </w:tc>
        <w:tc>
          <w:tcPr>
            <w:tcW w:w="2206" w:type="dxa"/>
            <w:vAlign w:val="center"/>
          </w:tcPr>
          <w:p w14:paraId="2E523A86" w14:textId="77777777" w:rsidR="00B41207" w:rsidRPr="00B41207" w:rsidRDefault="00B41207" w:rsidP="00B41207">
            <w:pPr>
              <w:widowControl/>
              <w:adjustRightInd w:val="0"/>
              <w:snapToGrid w:val="0"/>
              <w:spacing w:line="480" w:lineRule="exact"/>
              <w:jc w:val="center"/>
              <w:rPr>
                <w:rFonts w:ascii="仿宋" w:eastAsia="仿宋" w:hAnsi="仿宋" w:cs="Times New Roman"/>
                <w:b/>
                <w:sz w:val="24"/>
                <w:szCs w:val="24"/>
              </w:rPr>
            </w:pPr>
            <w:r w:rsidRPr="00B41207">
              <w:rPr>
                <w:rFonts w:ascii="仿宋" w:eastAsia="仿宋" w:hAnsi="仿宋" w:cs="Times New Roman" w:hint="eastAsia"/>
                <w:b/>
                <w:sz w:val="24"/>
                <w:szCs w:val="24"/>
              </w:rPr>
              <w:t>实训基地名称</w:t>
            </w:r>
          </w:p>
        </w:tc>
        <w:tc>
          <w:tcPr>
            <w:tcW w:w="2206" w:type="dxa"/>
            <w:vAlign w:val="center"/>
          </w:tcPr>
          <w:p w14:paraId="239BE8B2" w14:textId="77777777" w:rsidR="00B41207" w:rsidRPr="00B41207" w:rsidRDefault="00B41207" w:rsidP="00B41207">
            <w:pPr>
              <w:widowControl/>
              <w:adjustRightInd w:val="0"/>
              <w:snapToGrid w:val="0"/>
              <w:spacing w:line="480" w:lineRule="exact"/>
              <w:jc w:val="center"/>
              <w:rPr>
                <w:rFonts w:ascii="仿宋" w:eastAsia="仿宋" w:hAnsi="仿宋" w:cs="Times New Roman"/>
                <w:b/>
                <w:sz w:val="24"/>
                <w:szCs w:val="24"/>
              </w:rPr>
            </w:pPr>
            <w:r w:rsidRPr="00B41207">
              <w:rPr>
                <w:rFonts w:ascii="仿宋" w:eastAsia="仿宋" w:hAnsi="仿宋" w:cs="Times New Roman" w:hint="eastAsia"/>
                <w:b/>
                <w:sz w:val="24"/>
                <w:szCs w:val="24"/>
              </w:rPr>
              <w:t>合作单位</w:t>
            </w:r>
          </w:p>
        </w:tc>
        <w:tc>
          <w:tcPr>
            <w:tcW w:w="1017" w:type="dxa"/>
            <w:vAlign w:val="center"/>
          </w:tcPr>
          <w:p w14:paraId="2F3AA91D" w14:textId="77777777" w:rsidR="00B41207" w:rsidRPr="00B41207" w:rsidRDefault="00B41207" w:rsidP="00B41207">
            <w:pPr>
              <w:widowControl/>
              <w:adjustRightInd w:val="0"/>
              <w:snapToGrid w:val="0"/>
              <w:spacing w:line="480" w:lineRule="exact"/>
              <w:jc w:val="center"/>
              <w:rPr>
                <w:rFonts w:ascii="仿宋" w:eastAsia="仿宋" w:hAnsi="仿宋" w:cs="Times New Roman"/>
                <w:b/>
                <w:sz w:val="24"/>
                <w:szCs w:val="24"/>
              </w:rPr>
            </w:pPr>
            <w:r w:rsidRPr="00B41207">
              <w:rPr>
                <w:rFonts w:ascii="仿宋" w:eastAsia="仿宋" w:hAnsi="仿宋" w:cs="Times New Roman" w:hint="eastAsia"/>
                <w:b/>
                <w:sz w:val="24"/>
                <w:szCs w:val="24"/>
              </w:rPr>
              <w:t>校外</w:t>
            </w:r>
          </w:p>
        </w:tc>
        <w:tc>
          <w:tcPr>
            <w:tcW w:w="2177" w:type="dxa"/>
            <w:vAlign w:val="center"/>
          </w:tcPr>
          <w:p w14:paraId="78769D11" w14:textId="77777777" w:rsidR="00B41207" w:rsidRPr="00B41207" w:rsidRDefault="00B41207" w:rsidP="00B41207">
            <w:pPr>
              <w:widowControl/>
              <w:adjustRightInd w:val="0"/>
              <w:snapToGrid w:val="0"/>
              <w:spacing w:line="480" w:lineRule="exact"/>
              <w:ind w:firstLineChars="200" w:firstLine="482"/>
              <w:jc w:val="center"/>
              <w:rPr>
                <w:rFonts w:ascii="仿宋" w:eastAsia="仿宋" w:hAnsi="仿宋" w:cs="Times New Roman"/>
                <w:b/>
                <w:sz w:val="24"/>
                <w:szCs w:val="24"/>
              </w:rPr>
            </w:pPr>
            <w:r w:rsidRPr="00B41207">
              <w:rPr>
                <w:rFonts w:ascii="仿宋" w:eastAsia="仿宋" w:hAnsi="仿宋" w:cs="Times New Roman" w:hint="eastAsia"/>
                <w:b/>
                <w:sz w:val="24"/>
                <w:szCs w:val="24"/>
              </w:rPr>
              <w:t>实</w:t>
            </w:r>
            <w:proofErr w:type="gramStart"/>
            <w:r w:rsidRPr="00B41207">
              <w:rPr>
                <w:rFonts w:ascii="仿宋" w:eastAsia="仿宋" w:hAnsi="仿宋" w:cs="Times New Roman" w:hint="eastAsia"/>
                <w:b/>
                <w:sz w:val="24"/>
                <w:szCs w:val="24"/>
              </w:rPr>
              <w:t>训项目</w:t>
            </w:r>
            <w:proofErr w:type="gramEnd"/>
          </w:p>
        </w:tc>
      </w:tr>
      <w:tr w:rsidR="00B41207" w:rsidRPr="00B41207" w14:paraId="4475EB9E" w14:textId="77777777" w:rsidTr="003A7043">
        <w:trPr>
          <w:cantSplit/>
          <w:trHeight w:val="663"/>
          <w:jc w:val="center"/>
        </w:trPr>
        <w:tc>
          <w:tcPr>
            <w:tcW w:w="923" w:type="dxa"/>
            <w:vAlign w:val="center"/>
          </w:tcPr>
          <w:p w14:paraId="063AB718" w14:textId="77777777" w:rsidR="00B41207" w:rsidRPr="00B41207" w:rsidRDefault="00B41207" w:rsidP="00B41207">
            <w:pPr>
              <w:widowControl/>
              <w:adjustRightInd w:val="0"/>
              <w:snapToGrid w:val="0"/>
              <w:spacing w:line="480" w:lineRule="exact"/>
              <w:jc w:val="center"/>
              <w:rPr>
                <w:rFonts w:ascii="仿宋" w:eastAsia="仿宋" w:hAnsi="仿宋" w:cs="Times New Roman"/>
                <w:sz w:val="24"/>
                <w:szCs w:val="24"/>
              </w:rPr>
            </w:pPr>
            <w:r w:rsidRPr="00B41207">
              <w:rPr>
                <w:rFonts w:ascii="仿宋" w:eastAsia="仿宋" w:hAnsi="仿宋" w:cs="Times New Roman" w:hint="eastAsia"/>
                <w:sz w:val="24"/>
                <w:szCs w:val="24"/>
              </w:rPr>
              <w:t>1</w:t>
            </w:r>
          </w:p>
        </w:tc>
        <w:tc>
          <w:tcPr>
            <w:tcW w:w="2206" w:type="dxa"/>
            <w:vAlign w:val="center"/>
          </w:tcPr>
          <w:p w14:paraId="158EBFB4"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Times New Roman" w:hint="eastAsia"/>
                <w:sz w:val="24"/>
                <w:szCs w:val="24"/>
              </w:rPr>
            </w:pPr>
            <w:r w:rsidRPr="007B6E35">
              <w:rPr>
                <w:rFonts w:ascii="仿宋_GB2312" w:eastAsia="仿宋_GB2312" w:hAnsi="仿宋" w:cs="宋体" w:hint="eastAsia"/>
                <w:kern w:val="0"/>
                <w:sz w:val="24"/>
                <w:szCs w:val="24"/>
                <w:lang w:bidi="ar"/>
              </w:rPr>
              <w:t>北京首都国际机场</w:t>
            </w:r>
          </w:p>
        </w:tc>
        <w:tc>
          <w:tcPr>
            <w:tcW w:w="2206" w:type="dxa"/>
            <w:vAlign w:val="center"/>
          </w:tcPr>
          <w:p w14:paraId="205D27C5"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Times New Roman" w:hint="eastAsia"/>
                <w:sz w:val="24"/>
                <w:szCs w:val="24"/>
              </w:rPr>
            </w:pPr>
            <w:r w:rsidRPr="007B6E35">
              <w:rPr>
                <w:rFonts w:ascii="仿宋_GB2312" w:eastAsia="仿宋_GB2312" w:hAnsi="仿宋" w:cs="宋体" w:hint="eastAsia"/>
                <w:kern w:val="0"/>
                <w:sz w:val="24"/>
                <w:szCs w:val="24"/>
                <w:lang w:bidi="ar"/>
              </w:rPr>
              <w:t>北京首都国际机场</w:t>
            </w:r>
          </w:p>
        </w:tc>
        <w:tc>
          <w:tcPr>
            <w:tcW w:w="1017" w:type="dxa"/>
            <w:vAlign w:val="center"/>
          </w:tcPr>
          <w:p w14:paraId="30CB8011" w14:textId="77777777" w:rsidR="00B41207" w:rsidRPr="007B6E35" w:rsidRDefault="00B41207" w:rsidP="00B41207">
            <w:pPr>
              <w:widowControl/>
              <w:adjustRightInd w:val="0"/>
              <w:snapToGrid w:val="0"/>
              <w:spacing w:line="480" w:lineRule="exact"/>
              <w:jc w:val="left"/>
              <w:rPr>
                <w:rFonts w:ascii="仿宋_GB2312" w:eastAsia="仿宋_GB2312" w:hAnsi="仿宋" w:cs="Times New Roman" w:hint="eastAsia"/>
                <w:sz w:val="24"/>
                <w:szCs w:val="24"/>
              </w:rPr>
            </w:pPr>
            <w:r w:rsidRPr="007B6E35">
              <w:rPr>
                <w:rFonts w:ascii="仿宋_GB2312" w:eastAsia="仿宋_GB2312" w:hAnsi="仿宋" w:cs="Times New Roman" w:hint="eastAsia"/>
                <w:sz w:val="24"/>
                <w:szCs w:val="24"/>
              </w:rPr>
              <w:t>校外</w:t>
            </w:r>
          </w:p>
        </w:tc>
        <w:tc>
          <w:tcPr>
            <w:tcW w:w="2177" w:type="dxa"/>
            <w:vAlign w:val="center"/>
          </w:tcPr>
          <w:p w14:paraId="09FCDB4E"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Times New Roman" w:hint="eastAsia"/>
                <w:sz w:val="24"/>
                <w:szCs w:val="24"/>
              </w:rPr>
            </w:pPr>
            <w:r w:rsidRPr="007B6E35">
              <w:rPr>
                <w:rFonts w:ascii="仿宋_GB2312" w:eastAsia="仿宋_GB2312" w:hAnsi="仿宋" w:cs="宋体" w:hint="eastAsia"/>
                <w:kern w:val="0"/>
                <w:sz w:val="24"/>
                <w:szCs w:val="24"/>
                <w:lang w:bidi="ar"/>
              </w:rPr>
              <w:t>安检、监护、VIP贵宾、通道</w:t>
            </w:r>
          </w:p>
        </w:tc>
      </w:tr>
      <w:tr w:rsidR="00B41207" w:rsidRPr="00B41207" w14:paraId="7234FFEE" w14:textId="77777777" w:rsidTr="003A7043">
        <w:trPr>
          <w:cantSplit/>
          <w:trHeight w:val="592"/>
          <w:jc w:val="center"/>
        </w:trPr>
        <w:tc>
          <w:tcPr>
            <w:tcW w:w="923" w:type="dxa"/>
            <w:vAlign w:val="center"/>
          </w:tcPr>
          <w:p w14:paraId="7ADCF3A5" w14:textId="77777777" w:rsidR="00B41207" w:rsidRPr="00B41207" w:rsidRDefault="00B41207" w:rsidP="00B41207">
            <w:pPr>
              <w:widowControl/>
              <w:adjustRightInd w:val="0"/>
              <w:snapToGrid w:val="0"/>
              <w:spacing w:line="480" w:lineRule="exact"/>
              <w:jc w:val="center"/>
              <w:rPr>
                <w:rFonts w:ascii="仿宋" w:eastAsia="仿宋" w:hAnsi="仿宋" w:cs="Times New Roman"/>
                <w:sz w:val="24"/>
                <w:szCs w:val="24"/>
              </w:rPr>
            </w:pPr>
            <w:r w:rsidRPr="00B41207">
              <w:rPr>
                <w:rFonts w:ascii="仿宋" w:eastAsia="仿宋" w:hAnsi="仿宋" w:cs="Times New Roman" w:hint="eastAsia"/>
                <w:sz w:val="24"/>
                <w:szCs w:val="24"/>
              </w:rPr>
              <w:t>2</w:t>
            </w:r>
          </w:p>
        </w:tc>
        <w:tc>
          <w:tcPr>
            <w:tcW w:w="2206" w:type="dxa"/>
            <w:vAlign w:val="center"/>
          </w:tcPr>
          <w:p w14:paraId="097C0CB0"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Times New Roman" w:hint="eastAsia"/>
                <w:sz w:val="24"/>
                <w:szCs w:val="24"/>
              </w:rPr>
            </w:pPr>
            <w:r w:rsidRPr="007B6E35">
              <w:rPr>
                <w:rFonts w:ascii="仿宋_GB2312" w:eastAsia="仿宋_GB2312" w:hAnsi="仿宋" w:cs="宋体" w:hint="eastAsia"/>
                <w:kern w:val="0"/>
                <w:sz w:val="24"/>
                <w:szCs w:val="24"/>
                <w:lang w:bidi="ar"/>
              </w:rPr>
              <w:t>北京大兴机场</w:t>
            </w:r>
          </w:p>
        </w:tc>
        <w:tc>
          <w:tcPr>
            <w:tcW w:w="2206" w:type="dxa"/>
            <w:vAlign w:val="center"/>
          </w:tcPr>
          <w:p w14:paraId="76FF6645"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Times New Roman" w:hint="eastAsia"/>
                <w:sz w:val="24"/>
                <w:szCs w:val="24"/>
              </w:rPr>
            </w:pPr>
            <w:r w:rsidRPr="007B6E35">
              <w:rPr>
                <w:rFonts w:ascii="仿宋_GB2312" w:eastAsia="仿宋_GB2312" w:hAnsi="仿宋" w:cs="宋体" w:hint="eastAsia"/>
                <w:kern w:val="0"/>
                <w:sz w:val="24"/>
                <w:szCs w:val="24"/>
                <w:lang w:bidi="ar"/>
              </w:rPr>
              <w:t>北京大兴机场</w:t>
            </w:r>
          </w:p>
        </w:tc>
        <w:tc>
          <w:tcPr>
            <w:tcW w:w="1017" w:type="dxa"/>
            <w:vAlign w:val="center"/>
          </w:tcPr>
          <w:p w14:paraId="3F0356F5" w14:textId="77777777" w:rsidR="00B41207" w:rsidRPr="007B6E35" w:rsidRDefault="00B41207" w:rsidP="00B41207">
            <w:pPr>
              <w:widowControl/>
              <w:adjustRightInd w:val="0"/>
              <w:snapToGrid w:val="0"/>
              <w:spacing w:line="480" w:lineRule="exact"/>
              <w:jc w:val="left"/>
              <w:rPr>
                <w:rFonts w:ascii="仿宋_GB2312" w:eastAsia="仿宋_GB2312" w:hAnsi="仿宋" w:cs="Times New Roman" w:hint="eastAsia"/>
                <w:sz w:val="24"/>
                <w:szCs w:val="24"/>
              </w:rPr>
            </w:pPr>
            <w:r w:rsidRPr="007B6E35">
              <w:rPr>
                <w:rFonts w:ascii="仿宋_GB2312" w:eastAsia="仿宋_GB2312" w:hAnsi="仿宋" w:cs="Times New Roman" w:hint="eastAsia"/>
                <w:sz w:val="24"/>
                <w:szCs w:val="24"/>
              </w:rPr>
              <w:t>校外</w:t>
            </w:r>
          </w:p>
        </w:tc>
        <w:tc>
          <w:tcPr>
            <w:tcW w:w="2177" w:type="dxa"/>
            <w:vAlign w:val="center"/>
          </w:tcPr>
          <w:p w14:paraId="7E2BD270"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Times New Roman" w:hint="eastAsia"/>
                <w:sz w:val="24"/>
                <w:szCs w:val="24"/>
              </w:rPr>
            </w:pPr>
            <w:r w:rsidRPr="007B6E35">
              <w:rPr>
                <w:rFonts w:ascii="仿宋_GB2312" w:eastAsia="仿宋_GB2312" w:hAnsi="仿宋" w:cs="宋体" w:hint="eastAsia"/>
                <w:kern w:val="0"/>
                <w:sz w:val="24"/>
                <w:szCs w:val="24"/>
                <w:lang w:bidi="ar"/>
              </w:rPr>
              <w:t>安检</w:t>
            </w:r>
          </w:p>
        </w:tc>
      </w:tr>
      <w:tr w:rsidR="00B41207" w:rsidRPr="00B41207" w14:paraId="6A06E6D1" w14:textId="77777777" w:rsidTr="003A7043">
        <w:trPr>
          <w:cantSplit/>
          <w:trHeight w:val="623"/>
          <w:jc w:val="center"/>
        </w:trPr>
        <w:tc>
          <w:tcPr>
            <w:tcW w:w="923" w:type="dxa"/>
            <w:vAlign w:val="center"/>
          </w:tcPr>
          <w:p w14:paraId="764B475E" w14:textId="77777777" w:rsidR="00B41207" w:rsidRPr="00B41207" w:rsidRDefault="00B41207" w:rsidP="00B41207">
            <w:pPr>
              <w:widowControl/>
              <w:adjustRightInd w:val="0"/>
              <w:snapToGrid w:val="0"/>
              <w:spacing w:line="480" w:lineRule="exact"/>
              <w:jc w:val="center"/>
              <w:rPr>
                <w:rFonts w:ascii="仿宋" w:eastAsia="仿宋" w:hAnsi="仿宋" w:cs="Times New Roman"/>
                <w:sz w:val="24"/>
                <w:szCs w:val="24"/>
              </w:rPr>
            </w:pPr>
            <w:r w:rsidRPr="00B41207">
              <w:rPr>
                <w:rFonts w:ascii="仿宋" w:eastAsia="仿宋" w:hAnsi="仿宋" w:cs="Times New Roman" w:hint="eastAsia"/>
                <w:sz w:val="24"/>
                <w:szCs w:val="24"/>
              </w:rPr>
              <w:t>3</w:t>
            </w:r>
          </w:p>
        </w:tc>
        <w:tc>
          <w:tcPr>
            <w:tcW w:w="2206" w:type="dxa"/>
            <w:vAlign w:val="center"/>
          </w:tcPr>
          <w:p w14:paraId="40FDCF5E"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Times New Roman" w:hint="eastAsia"/>
                <w:sz w:val="24"/>
                <w:szCs w:val="24"/>
              </w:rPr>
            </w:pPr>
            <w:r w:rsidRPr="007B6E35">
              <w:rPr>
                <w:rFonts w:ascii="仿宋_GB2312" w:eastAsia="仿宋_GB2312" w:hAnsi="仿宋" w:cs="宋体" w:hint="eastAsia"/>
                <w:kern w:val="0"/>
                <w:sz w:val="24"/>
                <w:szCs w:val="24"/>
                <w:lang w:bidi="ar"/>
              </w:rPr>
              <w:t>石家庄正定国际机场</w:t>
            </w:r>
          </w:p>
        </w:tc>
        <w:tc>
          <w:tcPr>
            <w:tcW w:w="2206" w:type="dxa"/>
            <w:vAlign w:val="center"/>
          </w:tcPr>
          <w:p w14:paraId="64092A7A"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Times New Roman" w:hint="eastAsia"/>
                <w:sz w:val="24"/>
                <w:szCs w:val="24"/>
              </w:rPr>
            </w:pPr>
            <w:r w:rsidRPr="007B6E35">
              <w:rPr>
                <w:rFonts w:ascii="仿宋_GB2312" w:eastAsia="仿宋_GB2312" w:hAnsi="仿宋" w:cs="宋体" w:hint="eastAsia"/>
                <w:kern w:val="0"/>
                <w:sz w:val="24"/>
                <w:szCs w:val="24"/>
                <w:lang w:bidi="ar"/>
              </w:rPr>
              <w:t>石家庄正定国际机场</w:t>
            </w:r>
          </w:p>
        </w:tc>
        <w:tc>
          <w:tcPr>
            <w:tcW w:w="1017" w:type="dxa"/>
            <w:vAlign w:val="center"/>
          </w:tcPr>
          <w:p w14:paraId="4EAF88A6" w14:textId="77777777" w:rsidR="00B41207" w:rsidRPr="007B6E35" w:rsidRDefault="00B41207" w:rsidP="00B41207">
            <w:pPr>
              <w:widowControl/>
              <w:adjustRightInd w:val="0"/>
              <w:snapToGrid w:val="0"/>
              <w:spacing w:line="480" w:lineRule="exact"/>
              <w:jc w:val="left"/>
              <w:rPr>
                <w:rFonts w:ascii="仿宋_GB2312" w:eastAsia="仿宋_GB2312" w:hAnsi="仿宋" w:cs="Times New Roman" w:hint="eastAsia"/>
                <w:sz w:val="24"/>
                <w:szCs w:val="24"/>
              </w:rPr>
            </w:pPr>
            <w:r w:rsidRPr="007B6E35">
              <w:rPr>
                <w:rFonts w:ascii="仿宋_GB2312" w:eastAsia="仿宋_GB2312" w:hAnsi="仿宋" w:cs="Times New Roman" w:hint="eastAsia"/>
                <w:sz w:val="24"/>
                <w:szCs w:val="24"/>
              </w:rPr>
              <w:t>校外</w:t>
            </w:r>
          </w:p>
        </w:tc>
        <w:tc>
          <w:tcPr>
            <w:tcW w:w="2177" w:type="dxa"/>
            <w:vAlign w:val="center"/>
          </w:tcPr>
          <w:p w14:paraId="3F1A2B96"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Times New Roman" w:hint="eastAsia"/>
                <w:sz w:val="24"/>
                <w:szCs w:val="24"/>
              </w:rPr>
            </w:pPr>
            <w:r w:rsidRPr="007B6E35">
              <w:rPr>
                <w:rFonts w:ascii="仿宋_GB2312" w:eastAsia="仿宋_GB2312" w:hAnsi="仿宋" w:cs="宋体" w:hint="eastAsia"/>
                <w:kern w:val="0"/>
                <w:sz w:val="24"/>
                <w:szCs w:val="24"/>
                <w:lang w:bidi="ar"/>
              </w:rPr>
              <w:t>安检、VIP贵宾</w:t>
            </w:r>
          </w:p>
        </w:tc>
      </w:tr>
      <w:tr w:rsidR="00B41207" w:rsidRPr="00B41207" w14:paraId="771BEBA4" w14:textId="77777777" w:rsidTr="003A7043">
        <w:trPr>
          <w:cantSplit/>
          <w:trHeight w:val="616"/>
          <w:jc w:val="center"/>
        </w:trPr>
        <w:tc>
          <w:tcPr>
            <w:tcW w:w="923" w:type="dxa"/>
            <w:vAlign w:val="center"/>
          </w:tcPr>
          <w:p w14:paraId="25D1CB26" w14:textId="77777777" w:rsidR="00B41207" w:rsidRPr="00B41207" w:rsidRDefault="00B41207" w:rsidP="00B41207">
            <w:pPr>
              <w:widowControl/>
              <w:adjustRightInd w:val="0"/>
              <w:snapToGrid w:val="0"/>
              <w:spacing w:line="480" w:lineRule="exact"/>
              <w:jc w:val="center"/>
              <w:rPr>
                <w:rFonts w:ascii="仿宋" w:eastAsia="仿宋" w:hAnsi="仿宋" w:cs="Times New Roman"/>
                <w:sz w:val="24"/>
                <w:szCs w:val="24"/>
              </w:rPr>
            </w:pPr>
            <w:r w:rsidRPr="00B41207">
              <w:rPr>
                <w:rFonts w:ascii="仿宋" w:eastAsia="仿宋" w:hAnsi="仿宋" w:cs="Times New Roman" w:hint="eastAsia"/>
                <w:sz w:val="24"/>
                <w:szCs w:val="24"/>
              </w:rPr>
              <w:t>4</w:t>
            </w:r>
          </w:p>
        </w:tc>
        <w:tc>
          <w:tcPr>
            <w:tcW w:w="2206" w:type="dxa"/>
            <w:vAlign w:val="center"/>
          </w:tcPr>
          <w:p w14:paraId="7C6B47DE"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Times New Roman" w:hint="eastAsia"/>
                <w:sz w:val="24"/>
                <w:szCs w:val="24"/>
              </w:rPr>
            </w:pPr>
            <w:r w:rsidRPr="007B6E35">
              <w:rPr>
                <w:rFonts w:ascii="仿宋_GB2312" w:eastAsia="仿宋_GB2312" w:hAnsi="仿宋" w:cs="宋体" w:hint="eastAsia"/>
                <w:kern w:val="0"/>
                <w:sz w:val="24"/>
                <w:szCs w:val="24"/>
                <w:lang w:bidi="ar"/>
              </w:rPr>
              <w:t>呼和浩特白塔机场</w:t>
            </w:r>
          </w:p>
        </w:tc>
        <w:tc>
          <w:tcPr>
            <w:tcW w:w="2206" w:type="dxa"/>
            <w:vAlign w:val="center"/>
          </w:tcPr>
          <w:p w14:paraId="3AB11266"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Times New Roman" w:hint="eastAsia"/>
                <w:sz w:val="24"/>
                <w:szCs w:val="24"/>
              </w:rPr>
            </w:pPr>
            <w:r w:rsidRPr="007B6E35">
              <w:rPr>
                <w:rFonts w:ascii="仿宋_GB2312" w:eastAsia="仿宋_GB2312" w:hAnsi="仿宋" w:cs="宋体" w:hint="eastAsia"/>
                <w:kern w:val="0"/>
                <w:sz w:val="24"/>
                <w:szCs w:val="24"/>
                <w:lang w:bidi="ar"/>
              </w:rPr>
              <w:t>呼和浩特白塔机场</w:t>
            </w:r>
          </w:p>
        </w:tc>
        <w:tc>
          <w:tcPr>
            <w:tcW w:w="1017" w:type="dxa"/>
            <w:vAlign w:val="center"/>
          </w:tcPr>
          <w:p w14:paraId="361BAB8C" w14:textId="77777777" w:rsidR="00B41207" w:rsidRPr="007B6E35" w:rsidRDefault="00B41207" w:rsidP="00B41207">
            <w:pPr>
              <w:widowControl/>
              <w:adjustRightInd w:val="0"/>
              <w:snapToGrid w:val="0"/>
              <w:spacing w:line="480" w:lineRule="exact"/>
              <w:jc w:val="left"/>
              <w:rPr>
                <w:rFonts w:ascii="仿宋_GB2312" w:eastAsia="仿宋_GB2312" w:hAnsi="仿宋" w:cs="Times New Roman" w:hint="eastAsia"/>
                <w:sz w:val="24"/>
                <w:szCs w:val="24"/>
              </w:rPr>
            </w:pPr>
            <w:r w:rsidRPr="007B6E35">
              <w:rPr>
                <w:rFonts w:ascii="仿宋_GB2312" w:eastAsia="仿宋_GB2312" w:hAnsi="仿宋" w:cs="Times New Roman" w:hint="eastAsia"/>
                <w:sz w:val="24"/>
                <w:szCs w:val="24"/>
              </w:rPr>
              <w:t>校外</w:t>
            </w:r>
          </w:p>
        </w:tc>
        <w:tc>
          <w:tcPr>
            <w:tcW w:w="2177" w:type="dxa"/>
            <w:vAlign w:val="center"/>
          </w:tcPr>
          <w:p w14:paraId="5E90E131"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Times New Roman" w:hint="eastAsia"/>
                <w:sz w:val="24"/>
                <w:szCs w:val="24"/>
              </w:rPr>
            </w:pPr>
            <w:r w:rsidRPr="007B6E35">
              <w:rPr>
                <w:rFonts w:ascii="仿宋_GB2312" w:eastAsia="仿宋_GB2312" w:hAnsi="仿宋" w:cs="宋体" w:hint="eastAsia"/>
                <w:kern w:val="0"/>
                <w:sz w:val="24"/>
                <w:szCs w:val="24"/>
                <w:lang w:bidi="ar"/>
              </w:rPr>
              <w:t>货运检查、安检</w:t>
            </w:r>
          </w:p>
        </w:tc>
      </w:tr>
      <w:tr w:rsidR="00B41207" w:rsidRPr="00B41207" w14:paraId="593712C0" w14:textId="77777777" w:rsidTr="003A7043">
        <w:trPr>
          <w:cantSplit/>
          <w:trHeight w:val="616"/>
          <w:jc w:val="center"/>
        </w:trPr>
        <w:tc>
          <w:tcPr>
            <w:tcW w:w="923" w:type="dxa"/>
            <w:vAlign w:val="center"/>
          </w:tcPr>
          <w:p w14:paraId="052BE06D" w14:textId="77777777" w:rsidR="00B41207" w:rsidRPr="00B41207" w:rsidRDefault="00B41207" w:rsidP="00B41207">
            <w:pPr>
              <w:widowControl/>
              <w:adjustRightInd w:val="0"/>
              <w:snapToGrid w:val="0"/>
              <w:spacing w:line="480" w:lineRule="exact"/>
              <w:jc w:val="center"/>
              <w:rPr>
                <w:rFonts w:ascii="仿宋" w:eastAsia="仿宋" w:hAnsi="仿宋" w:cs="Times New Roman"/>
                <w:sz w:val="24"/>
                <w:szCs w:val="24"/>
              </w:rPr>
            </w:pPr>
            <w:r w:rsidRPr="00B41207">
              <w:rPr>
                <w:rFonts w:ascii="仿宋" w:eastAsia="仿宋" w:hAnsi="仿宋" w:cs="Times New Roman" w:hint="eastAsia"/>
                <w:sz w:val="24"/>
                <w:szCs w:val="24"/>
              </w:rPr>
              <w:t>5</w:t>
            </w:r>
          </w:p>
        </w:tc>
        <w:tc>
          <w:tcPr>
            <w:tcW w:w="2206" w:type="dxa"/>
            <w:vAlign w:val="center"/>
          </w:tcPr>
          <w:p w14:paraId="7F4D7429"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宋体" w:hint="eastAsia"/>
                <w:kern w:val="0"/>
                <w:sz w:val="24"/>
                <w:szCs w:val="24"/>
                <w:lang w:bidi="ar"/>
              </w:rPr>
            </w:pPr>
            <w:r w:rsidRPr="007B6E35">
              <w:rPr>
                <w:rFonts w:ascii="仿宋_GB2312" w:eastAsia="仿宋_GB2312" w:hAnsi="仿宋" w:cs="宋体" w:hint="eastAsia"/>
                <w:kern w:val="0"/>
                <w:sz w:val="24"/>
                <w:szCs w:val="24"/>
                <w:lang w:bidi="ar"/>
              </w:rPr>
              <w:t>阿克苏机场</w:t>
            </w:r>
          </w:p>
        </w:tc>
        <w:tc>
          <w:tcPr>
            <w:tcW w:w="2206" w:type="dxa"/>
            <w:vAlign w:val="center"/>
          </w:tcPr>
          <w:p w14:paraId="596E3C6F"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宋体" w:hint="eastAsia"/>
                <w:kern w:val="0"/>
                <w:sz w:val="24"/>
                <w:szCs w:val="24"/>
                <w:lang w:bidi="ar"/>
              </w:rPr>
            </w:pPr>
            <w:r w:rsidRPr="007B6E35">
              <w:rPr>
                <w:rFonts w:ascii="仿宋_GB2312" w:eastAsia="仿宋_GB2312" w:hAnsi="仿宋" w:cs="宋体" w:hint="eastAsia"/>
                <w:kern w:val="0"/>
                <w:sz w:val="24"/>
                <w:szCs w:val="24"/>
                <w:lang w:bidi="ar"/>
              </w:rPr>
              <w:t>阿克苏机场</w:t>
            </w:r>
          </w:p>
        </w:tc>
        <w:tc>
          <w:tcPr>
            <w:tcW w:w="1017" w:type="dxa"/>
            <w:vAlign w:val="center"/>
          </w:tcPr>
          <w:p w14:paraId="75114BC2" w14:textId="77777777" w:rsidR="00B41207" w:rsidRPr="007B6E35" w:rsidRDefault="00B41207" w:rsidP="00B41207">
            <w:pPr>
              <w:widowControl/>
              <w:adjustRightInd w:val="0"/>
              <w:snapToGrid w:val="0"/>
              <w:spacing w:line="480" w:lineRule="exact"/>
              <w:jc w:val="left"/>
              <w:rPr>
                <w:rFonts w:ascii="仿宋_GB2312" w:eastAsia="仿宋_GB2312" w:hAnsi="仿宋" w:cs="Times New Roman" w:hint="eastAsia"/>
                <w:sz w:val="24"/>
                <w:szCs w:val="24"/>
              </w:rPr>
            </w:pPr>
            <w:r w:rsidRPr="007B6E35">
              <w:rPr>
                <w:rFonts w:ascii="仿宋_GB2312" w:eastAsia="仿宋_GB2312" w:hAnsi="仿宋" w:cs="Times New Roman" w:hint="eastAsia"/>
                <w:sz w:val="24"/>
                <w:szCs w:val="24"/>
              </w:rPr>
              <w:t>校外</w:t>
            </w:r>
          </w:p>
        </w:tc>
        <w:tc>
          <w:tcPr>
            <w:tcW w:w="2177" w:type="dxa"/>
            <w:vAlign w:val="center"/>
          </w:tcPr>
          <w:p w14:paraId="33943EB9" w14:textId="77777777" w:rsidR="00B41207" w:rsidRPr="007B6E35" w:rsidRDefault="00B41207" w:rsidP="00B41207">
            <w:pPr>
              <w:widowControl/>
              <w:adjustRightInd w:val="0"/>
              <w:snapToGrid w:val="0"/>
              <w:spacing w:line="480" w:lineRule="exact"/>
              <w:jc w:val="left"/>
              <w:textAlignment w:val="center"/>
              <w:rPr>
                <w:rFonts w:ascii="仿宋_GB2312" w:eastAsia="仿宋_GB2312" w:hAnsi="仿宋" w:cs="宋体" w:hint="eastAsia"/>
                <w:kern w:val="0"/>
                <w:sz w:val="24"/>
                <w:szCs w:val="24"/>
                <w:lang w:bidi="ar"/>
              </w:rPr>
            </w:pPr>
            <w:r w:rsidRPr="007B6E35">
              <w:rPr>
                <w:rFonts w:ascii="仿宋_GB2312" w:eastAsia="仿宋_GB2312" w:hAnsi="仿宋" w:cs="宋体" w:hint="eastAsia"/>
                <w:kern w:val="0"/>
                <w:sz w:val="24"/>
                <w:szCs w:val="24"/>
                <w:lang w:bidi="ar"/>
              </w:rPr>
              <w:t>货运检查、安检</w:t>
            </w:r>
          </w:p>
        </w:tc>
      </w:tr>
    </w:tbl>
    <w:p w14:paraId="30D73DE5" w14:textId="77777777" w:rsidR="00B41207" w:rsidRPr="00B41207" w:rsidRDefault="00B41207" w:rsidP="00B41207">
      <w:pPr>
        <w:keepNext/>
        <w:keepLines/>
        <w:adjustRightInd w:val="0"/>
        <w:snapToGrid w:val="0"/>
        <w:spacing w:line="480" w:lineRule="exact"/>
        <w:ind w:firstLineChars="200" w:firstLine="643"/>
        <w:jc w:val="left"/>
        <w:outlineLvl w:val="1"/>
        <w:rPr>
          <w:rFonts w:ascii="Arial" w:eastAsia="楷体_GB2312" w:hAnsi="Arial" w:cs="Times New Roman"/>
          <w:b/>
          <w:bCs/>
          <w:sz w:val="32"/>
          <w:szCs w:val="32"/>
        </w:rPr>
      </w:pPr>
      <w:r w:rsidRPr="00B41207">
        <w:rPr>
          <w:rFonts w:ascii="Arial" w:eastAsia="楷体_GB2312" w:hAnsi="Arial" w:cs="Times New Roman" w:hint="eastAsia"/>
          <w:b/>
          <w:bCs/>
          <w:sz w:val="32"/>
          <w:szCs w:val="32"/>
        </w:rPr>
        <w:t>（四）教学资源（教材、图书、数字资源等）</w:t>
      </w:r>
    </w:p>
    <w:p w14:paraId="4C6E547B"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1.</w:t>
      </w:r>
      <w:r w:rsidRPr="00B41207">
        <w:rPr>
          <w:rFonts w:ascii="Times New Roman" w:eastAsia="仿宋_GB2312" w:hAnsi="Times New Roman" w:cs="Times New Roman" w:hint="eastAsia"/>
          <w:sz w:val="30"/>
          <w:szCs w:val="30"/>
        </w:rPr>
        <w:t>教材选用基本要求</w:t>
      </w:r>
    </w:p>
    <w:p w14:paraId="3FABC7CD"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本专业所有课程教材均经过规范程序择优选用教材，选用国家规划目录内高职教材，严格执行国家和省（区、市）关于教材选用</w:t>
      </w:r>
      <w:r w:rsidRPr="007B6E35">
        <w:rPr>
          <w:rFonts w:ascii="Times New Roman" w:eastAsia="仿宋_GB2312" w:hAnsi="Times New Roman" w:cs="Times New Roman" w:hint="eastAsia"/>
          <w:spacing w:val="-4"/>
          <w:sz w:val="30"/>
          <w:szCs w:val="30"/>
        </w:rPr>
        <w:t>的有关要求，严格执行教材选用制度</w:t>
      </w:r>
      <w:r w:rsidRPr="007B6E35">
        <w:rPr>
          <w:rFonts w:ascii="Times New Roman" w:eastAsia="仿宋_GB2312" w:hAnsi="Times New Roman" w:cs="Times New Roman" w:hint="eastAsia"/>
          <w:spacing w:val="-4"/>
          <w:sz w:val="30"/>
          <w:szCs w:val="30"/>
        </w:rPr>
        <w:t>,</w:t>
      </w:r>
      <w:r w:rsidRPr="007B6E35">
        <w:rPr>
          <w:rFonts w:ascii="Times New Roman" w:eastAsia="仿宋_GB2312" w:hAnsi="Times New Roman" w:cs="Times New Roman" w:hint="eastAsia"/>
          <w:spacing w:val="-4"/>
          <w:sz w:val="30"/>
          <w:szCs w:val="30"/>
        </w:rPr>
        <w:t>禁止不合格的教材进入课堂</w:t>
      </w:r>
      <w:r w:rsidRPr="00B41207">
        <w:rPr>
          <w:rFonts w:ascii="Times New Roman" w:eastAsia="仿宋_GB2312" w:hAnsi="Times New Roman" w:cs="Times New Roman" w:hint="eastAsia"/>
          <w:sz w:val="30"/>
          <w:szCs w:val="30"/>
        </w:rPr>
        <w:t>。</w:t>
      </w:r>
    </w:p>
    <w:p w14:paraId="3C1CEA80"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2.</w:t>
      </w:r>
      <w:r w:rsidRPr="00B41207">
        <w:rPr>
          <w:rFonts w:ascii="Times New Roman" w:eastAsia="仿宋_GB2312" w:hAnsi="Times New Roman" w:cs="Times New Roman" w:hint="eastAsia"/>
          <w:sz w:val="30"/>
          <w:szCs w:val="30"/>
        </w:rPr>
        <w:t>图书文献配备基本要求</w:t>
      </w:r>
    </w:p>
    <w:p w14:paraId="3C5D00F9"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图书文献配备能满足人才培养、专业建设、教科研等工作的需要，方便师生查询、借阅。教材、图书和数字资源结合实际，学院拥有民航方向图书资料可供查阅，民航类高职版教材</w:t>
      </w:r>
      <w:r w:rsidRPr="00B41207">
        <w:rPr>
          <w:rFonts w:ascii="Times New Roman" w:eastAsia="仿宋_GB2312" w:hAnsi="Times New Roman" w:cs="Times New Roman" w:hint="eastAsia"/>
          <w:sz w:val="30"/>
          <w:szCs w:val="30"/>
        </w:rPr>
        <w:t>10</w:t>
      </w:r>
      <w:r w:rsidRPr="00B41207">
        <w:rPr>
          <w:rFonts w:ascii="Times New Roman" w:eastAsia="仿宋_GB2312" w:hAnsi="Times New Roman" w:cs="Times New Roman" w:hint="eastAsia"/>
          <w:sz w:val="30"/>
          <w:szCs w:val="30"/>
        </w:rPr>
        <w:t>余本，每本教材都配备完备的课件等电子材料。</w:t>
      </w:r>
    </w:p>
    <w:p w14:paraId="56FB2D71"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bookmarkStart w:id="366" w:name="bookmark93"/>
      <w:bookmarkEnd w:id="366"/>
      <w:r w:rsidRPr="00B41207">
        <w:rPr>
          <w:rFonts w:ascii="Times New Roman" w:eastAsia="仿宋_GB2312" w:hAnsi="Times New Roman" w:cs="Times New Roman" w:hint="eastAsia"/>
          <w:sz w:val="30"/>
          <w:szCs w:val="30"/>
        </w:rPr>
        <w:t>3.</w:t>
      </w:r>
      <w:r w:rsidRPr="00B41207">
        <w:rPr>
          <w:rFonts w:ascii="Times New Roman" w:eastAsia="仿宋_GB2312" w:hAnsi="Times New Roman" w:cs="Times New Roman" w:hint="eastAsia"/>
          <w:sz w:val="30"/>
          <w:szCs w:val="30"/>
        </w:rPr>
        <w:t>数字教学资源配置基本要求</w:t>
      </w:r>
    </w:p>
    <w:p w14:paraId="7D0B31D9"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建设、配备与本专业有关的音视频素材、教学课件、数字化教学案例库、虚拟仿真软件、数字教材等专业教学资源库，应种类丰富、形式多样、使用便捷、动态更新，能满足教学要求。</w:t>
      </w:r>
    </w:p>
    <w:p w14:paraId="31843DF4" w14:textId="77777777" w:rsidR="00B41207" w:rsidRPr="00B41207" w:rsidRDefault="00B41207" w:rsidP="00B41207">
      <w:pPr>
        <w:adjustRightInd w:val="0"/>
        <w:snapToGrid w:val="0"/>
        <w:spacing w:line="480" w:lineRule="exact"/>
        <w:ind w:firstLineChars="200" w:firstLine="643"/>
        <w:jc w:val="left"/>
        <w:outlineLvl w:val="1"/>
        <w:rPr>
          <w:rFonts w:ascii="楷体" w:eastAsia="楷体" w:hAnsi="楷体" w:cs="Times New Roman"/>
          <w:b/>
          <w:bCs/>
          <w:sz w:val="32"/>
          <w:szCs w:val="32"/>
        </w:rPr>
      </w:pPr>
      <w:r w:rsidRPr="00B41207">
        <w:rPr>
          <w:rFonts w:ascii="楷体" w:eastAsia="楷体" w:hAnsi="楷体" w:cs="Times New Roman" w:hint="eastAsia"/>
          <w:b/>
          <w:bCs/>
          <w:sz w:val="32"/>
          <w:szCs w:val="32"/>
        </w:rPr>
        <w:t>（五）教学方法、手段与教学组织</w:t>
      </w:r>
    </w:p>
    <w:p w14:paraId="394997AD" w14:textId="77777777" w:rsidR="00B41207" w:rsidRPr="00B41207" w:rsidRDefault="00B41207" w:rsidP="00B41207">
      <w:pPr>
        <w:keepNext/>
        <w:keepLines/>
        <w:adjustRightInd w:val="0"/>
        <w:snapToGrid w:val="0"/>
        <w:spacing w:line="480" w:lineRule="exact"/>
        <w:ind w:firstLineChars="200" w:firstLine="600"/>
        <w:jc w:val="left"/>
        <w:outlineLvl w:val="2"/>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1.</w:t>
      </w:r>
      <w:r w:rsidRPr="00B41207">
        <w:rPr>
          <w:rFonts w:ascii="Times New Roman" w:eastAsia="仿宋_GB2312" w:hAnsi="Times New Roman" w:cs="Times New Roman" w:hint="eastAsia"/>
          <w:sz w:val="30"/>
          <w:szCs w:val="30"/>
        </w:rPr>
        <w:t>教学方法</w:t>
      </w:r>
    </w:p>
    <w:p w14:paraId="574CA01D"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充分发挥校内实</w:t>
      </w:r>
      <w:proofErr w:type="gramStart"/>
      <w:r w:rsidRPr="00B41207">
        <w:rPr>
          <w:rFonts w:ascii="Times New Roman" w:eastAsia="仿宋_GB2312" w:hAnsi="Times New Roman" w:cs="Times New Roman" w:hint="eastAsia"/>
          <w:sz w:val="30"/>
          <w:szCs w:val="30"/>
        </w:rPr>
        <w:t>训设备</w:t>
      </w:r>
      <w:proofErr w:type="gramEnd"/>
      <w:r w:rsidRPr="00B41207">
        <w:rPr>
          <w:rFonts w:ascii="Times New Roman" w:eastAsia="仿宋_GB2312" w:hAnsi="Times New Roman" w:cs="Times New Roman" w:hint="eastAsia"/>
          <w:sz w:val="30"/>
          <w:szCs w:val="30"/>
        </w:rPr>
        <w:t>和校外实训基地资源的作用，采用多种</w:t>
      </w:r>
      <w:r w:rsidRPr="00B41207">
        <w:rPr>
          <w:rFonts w:ascii="Times New Roman" w:eastAsia="仿宋_GB2312" w:hAnsi="Times New Roman" w:cs="Times New Roman" w:hint="eastAsia"/>
          <w:sz w:val="30"/>
          <w:szCs w:val="30"/>
        </w:rPr>
        <w:lastRenderedPageBreak/>
        <w:t>教学手段和多种教学方法有机结合的方式实施教学，充分利用校内实训基地的设备资源条件，因材施教、因需施教，通过创新教学方法和策略，采用理实一体化教学、案例教学、项目教学等方法，坚持学中做、做中学。充分利用企业办学的优势条件</w:t>
      </w:r>
      <w:r w:rsidRPr="00B41207">
        <w:rPr>
          <w:rFonts w:ascii="Times New Roman" w:eastAsia="仿宋_GB2312" w:hAnsi="Times New Roman" w:cs="Times New Roman" w:hint="eastAsia"/>
          <w:sz w:val="30"/>
          <w:szCs w:val="30"/>
        </w:rPr>
        <w:t>,</w:t>
      </w:r>
      <w:r w:rsidRPr="00B41207">
        <w:rPr>
          <w:rFonts w:ascii="Times New Roman" w:eastAsia="仿宋_GB2312" w:hAnsi="Times New Roman" w:cs="Times New Roman" w:hint="eastAsia"/>
          <w:sz w:val="30"/>
          <w:szCs w:val="30"/>
        </w:rPr>
        <w:t>发挥企业兼职教师的作用</w:t>
      </w:r>
      <w:r w:rsidRPr="00B41207">
        <w:rPr>
          <w:rFonts w:ascii="Times New Roman" w:eastAsia="仿宋_GB2312" w:hAnsi="Times New Roman" w:cs="Times New Roman" w:hint="eastAsia"/>
          <w:sz w:val="30"/>
          <w:szCs w:val="30"/>
        </w:rPr>
        <w:t>,</w:t>
      </w:r>
      <w:r w:rsidRPr="00B41207">
        <w:rPr>
          <w:rFonts w:ascii="Times New Roman" w:eastAsia="仿宋_GB2312" w:hAnsi="Times New Roman" w:cs="Times New Roman" w:hint="eastAsia"/>
          <w:sz w:val="30"/>
          <w:szCs w:val="30"/>
        </w:rPr>
        <w:t>使教学与现场实际应用“零距离”对接。教师积极主动地与学生进行沟通，以自身的言行举止来教育学生，推行“行为引导式教学”，关注学生对所学知识的运用和学习行为改变，实现教师教学角色转换，成为学生的协同者、培训者和心灵导师。</w:t>
      </w:r>
    </w:p>
    <w:p w14:paraId="31A75154" w14:textId="77777777" w:rsidR="00B41207" w:rsidRPr="00B41207" w:rsidRDefault="00B41207" w:rsidP="00B41207">
      <w:pPr>
        <w:keepNext/>
        <w:keepLines/>
        <w:adjustRightInd w:val="0"/>
        <w:snapToGrid w:val="0"/>
        <w:spacing w:line="480" w:lineRule="exact"/>
        <w:ind w:firstLineChars="200" w:firstLine="600"/>
        <w:jc w:val="left"/>
        <w:outlineLvl w:val="1"/>
        <w:rPr>
          <w:rFonts w:ascii="Arial" w:eastAsia="仿宋_GB2312" w:hAnsi="Arial" w:cs="Times New Roman"/>
          <w:sz w:val="30"/>
          <w:szCs w:val="30"/>
        </w:rPr>
      </w:pPr>
      <w:r w:rsidRPr="00B41207">
        <w:rPr>
          <w:rFonts w:ascii="Arial" w:eastAsia="仿宋_GB2312" w:hAnsi="Arial" w:cs="Times New Roman" w:hint="eastAsia"/>
          <w:sz w:val="30"/>
          <w:szCs w:val="30"/>
        </w:rPr>
        <w:t>2.</w:t>
      </w:r>
      <w:r w:rsidRPr="00B41207">
        <w:rPr>
          <w:rFonts w:ascii="Arial" w:eastAsia="仿宋_GB2312" w:hAnsi="Arial" w:cs="Times New Roman" w:hint="eastAsia"/>
          <w:sz w:val="30"/>
          <w:szCs w:val="30"/>
        </w:rPr>
        <w:t>教学手段与组织</w:t>
      </w:r>
    </w:p>
    <w:p w14:paraId="7AE7C05B"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将企业对人才的使用标准和技术标准引入课程，校企双方人员组成的教学团队在教学过程中，共同实施案例分析、模拟实训、和企业实践教学，实现</w:t>
      </w:r>
      <w:proofErr w:type="gramStart"/>
      <w:r w:rsidRPr="00B41207">
        <w:rPr>
          <w:rFonts w:ascii="Times New Roman" w:eastAsia="仿宋_GB2312" w:hAnsi="Times New Roman" w:cs="Times New Roman" w:hint="eastAsia"/>
          <w:sz w:val="30"/>
          <w:szCs w:val="30"/>
        </w:rPr>
        <w:t>校企互融</w:t>
      </w:r>
      <w:proofErr w:type="gramEnd"/>
      <w:r w:rsidRPr="00B41207">
        <w:rPr>
          <w:rFonts w:ascii="Times New Roman" w:eastAsia="仿宋_GB2312" w:hAnsi="Times New Roman" w:cs="Times New Roman" w:hint="eastAsia"/>
          <w:sz w:val="30"/>
          <w:szCs w:val="30"/>
        </w:rPr>
        <w:t>，共同培养人才。注重将传统教学手段与现代教育教学技术、数字化技术、网络技术有机结合，根据教学内容选择最适宜的教学手段。尽量利用真实的设备为学生营造与现场情景仿真的教学环境，进行一体化教学。同时，按照岗位需求和课程教学目标，制作多媒体教学课件、仿真软件化解教学难点，并对学生进行设备操作、情景模拟、应急事件处理等仿真训练，提高教学效率。</w:t>
      </w:r>
    </w:p>
    <w:p w14:paraId="27CB4FC8" w14:textId="77777777" w:rsidR="00B41207" w:rsidRPr="00B41207" w:rsidRDefault="00B41207" w:rsidP="00B41207">
      <w:pPr>
        <w:keepNext/>
        <w:keepLines/>
        <w:adjustRightInd w:val="0"/>
        <w:snapToGrid w:val="0"/>
        <w:spacing w:line="480" w:lineRule="exact"/>
        <w:ind w:firstLineChars="200" w:firstLine="600"/>
        <w:jc w:val="left"/>
        <w:outlineLvl w:val="2"/>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3.</w:t>
      </w:r>
      <w:r w:rsidRPr="00B41207">
        <w:rPr>
          <w:rFonts w:ascii="Times New Roman" w:eastAsia="仿宋_GB2312" w:hAnsi="Times New Roman" w:cs="Times New Roman" w:hint="eastAsia"/>
          <w:sz w:val="30"/>
          <w:szCs w:val="30"/>
        </w:rPr>
        <w:t>顶岗实习管理</w:t>
      </w:r>
    </w:p>
    <w:p w14:paraId="3DC074B6"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顶岗实习是教学工作的一个重要组成部分，是学生职业能力形成的关键性实践教学环节，根据专业培养方案的要求，选择与专业核心能力相关的实习单位安排学生进行顶岗实习，使学生把在校学到的专业知识、专业技能运用到实际工作中去，通过实践锻炼提高学生的工作能力。通过实习，使学生全方位了解社会行业，并达到社会对从业人员应具备的知识、技能、素质的基本要求，达到就业</w:t>
      </w:r>
      <w:proofErr w:type="gramStart"/>
      <w:r w:rsidRPr="00B41207">
        <w:rPr>
          <w:rFonts w:ascii="Times New Roman" w:eastAsia="仿宋_GB2312" w:hAnsi="Times New Roman" w:cs="Times New Roman" w:hint="eastAsia"/>
          <w:sz w:val="30"/>
          <w:szCs w:val="30"/>
        </w:rPr>
        <w:t>零适应</w:t>
      </w:r>
      <w:proofErr w:type="gramEnd"/>
      <w:r w:rsidRPr="00B41207">
        <w:rPr>
          <w:rFonts w:ascii="Times New Roman" w:eastAsia="仿宋_GB2312" w:hAnsi="Times New Roman" w:cs="Times New Roman" w:hint="eastAsia"/>
          <w:sz w:val="30"/>
          <w:szCs w:val="30"/>
        </w:rPr>
        <w:t>期。</w:t>
      </w:r>
    </w:p>
    <w:p w14:paraId="1B4A47C8" w14:textId="77777777" w:rsidR="00B41207" w:rsidRPr="00B41207" w:rsidRDefault="00B41207" w:rsidP="00B41207">
      <w:pPr>
        <w:keepNext/>
        <w:keepLines/>
        <w:adjustRightInd w:val="0"/>
        <w:snapToGrid w:val="0"/>
        <w:spacing w:line="480" w:lineRule="exact"/>
        <w:ind w:firstLineChars="200" w:firstLine="643"/>
        <w:jc w:val="left"/>
        <w:outlineLvl w:val="1"/>
        <w:rPr>
          <w:rFonts w:ascii="Arial" w:eastAsia="楷体_GB2312" w:hAnsi="Arial" w:cs="Times New Roman"/>
          <w:b/>
          <w:bCs/>
          <w:sz w:val="32"/>
          <w:szCs w:val="32"/>
        </w:rPr>
      </w:pPr>
      <w:r w:rsidRPr="00B41207">
        <w:rPr>
          <w:rFonts w:ascii="Arial" w:eastAsia="楷体_GB2312" w:hAnsi="Arial" w:cs="Times New Roman" w:hint="eastAsia"/>
          <w:b/>
          <w:bCs/>
          <w:sz w:val="32"/>
          <w:szCs w:val="32"/>
        </w:rPr>
        <w:lastRenderedPageBreak/>
        <w:t>（六）教学评价、考核</w:t>
      </w:r>
    </w:p>
    <w:p w14:paraId="0BB07915" w14:textId="77777777" w:rsidR="00B41207" w:rsidRPr="00B41207" w:rsidRDefault="00B41207" w:rsidP="00B41207">
      <w:pPr>
        <w:keepNext/>
        <w:keepLines/>
        <w:adjustRightInd w:val="0"/>
        <w:snapToGrid w:val="0"/>
        <w:spacing w:line="480" w:lineRule="exact"/>
        <w:ind w:firstLineChars="200" w:firstLine="600"/>
        <w:jc w:val="left"/>
        <w:outlineLvl w:val="2"/>
        <w:rPr>
          <w:rFonts w:ascii="Times New Roman" w:eastAsia="仿宋_GB2312" w:hAnsi="Times New Roman" w:cs="Times New Roman"/>
          <w:sz w:val="30"/>
          <w:szCs w:val="30"/>
        </w:rPr>
      </w:pPr>
      <w:bookmarkStart w:id="367" w:name="_Toc51929497"/>
      <w:bookmarkStart w:id="368" w:name="_Toc51927311"/>
      <w:r w:rsidRPr="00B41207">
        <w:rPr>
          <w:rFonts w:ascii="Times New Roman" w:eastAsia="仿宋_GB2312" w:hAnsi="Times New Roman" w:cs="Times New Roman" w:hint="eastAsia"/>
          <w:sz w:val="30"/>
          <w:szCs w:val="30"/>
        </w:rPr>
        <w:t>1.</w:t>
      </w:r>
      <w:r w:rsidRPr="00B41207">
        <w:rPr>
          <w:rFonts w:ascii="Times New Roman" w:eastAsia="仿宋_GB2312" w:hAnsi="Times New Roman" w:cs="Times New Roman" w:hint="eastAsia"/>
          <w:sz w:val="30"/>
          <w:szCs w:val="30"/>
        </w:rPr>
        <w:t>教学评价</w:t>
      </w:r>
      <w:bookmarkEnd w:id="367"/>
      <w:bookmarkEnd w:id="368"/>
    </w:p>
    <w:p w14:paraId="0C21E1AA" w14:textId="77777777" w:rsidR="00B41207" w:rsidRPr="007B6E35" w:rsidRDefault="00B41207" w:rsidP="00B41207">
      <w:pPr>
        <w:overflowPunct w:val="0"/>
        <w:topLinePunct/>
        <w:autoSpaceDE w:val="0"/>
        <w:autoSpaceDN w:val="0"/>
        <w:adjustRightInd w:val="0"/>
        <w:snapToGrid w:val="0"/>
        <w:spacing w:line="480" w:lineRule="exact"/>
        <w:ind w:firstLineChars="200" w:firstLine="600"/>
        <w:jc w:val="left"/>
        <w:rPr>
          <w:rFonts w:ascii="仿宋_GB2312" w:eastAsia="仿宋_GB2312" w:hAnsi="Times New Roman" w:cs="Times New Roman" w:hint="eastAsia"/>
          <w:sz w:val="30"/>
          <w:szCs w:val="30"/>
        </w:rPr>
      </w:pPr>
      <w:r w:rsidRPr="00B41207">
        <w:rPr>
          <w:rFonts w:ascii="Times New Roman" w:eastAsia="仿宋_GB2312" w:hAnsi="Times New Roman" w:cs="Times New Roman" w:hint="eastAsia"/>
          <w:sz w:val="30"/>
          <w:szCs w:val="30"/>
        </w:rPr>
        <w:t>用人单位参与教学质量评价工作，行业企业和社会有关组织也</w:t>
      </w:r>
      <w:r w:rsidRPr="007B6E35">
        <w:rPr>
          <w:rFonts w:ascii="仿宋_GB2312" w:eastAsia="仿宋_GB2312" w:hAnsi="Times New Roman" w:cs="Times New Roman" w:hint="eastAsia"/>
          <w:sz w:val="30"/>
          <w:szCs w:val="30"/>
        </w:rPr>
        <w:t>来参与评价，具体如下：</w:t>
      </w:r>
    </w:p>
    <w:p w14:paraId="0ADAF1BB" w14:textId="0244E08D" w:rsidR="00B41207" w:rsidRPr="007B6E35" w:rsidRDefault="00065783" w:rsidP="00B41207">
      <w:pPr>
        <w:overflowPunct w:val="0"/>
        <w:topLinePunct/>
        <w:autoSpaceDE w:val="0"/>
        <w:autoSpaceDN w:val="0"/>
        <w:adjustRightInd w:val="0"/>
        <w:snapToGrid w:val="0"/>
        <w:spacing w:line="480" w:lineRule="exact"/>
        <w:ind w:firstLineChars="200" w:firstLine="600"/>
        <w:jc w:val="left"/>
        <w:rPr>
          <w:rFonts w:ascii="仿宋_GB2312" w:eastAsia="仿宋_GB2312" w:hAnsi="仿宋" w:cs="Times New Roman" w:hint="eastAsia"/>
          <w:sz w:val="30"/>
          <w:szCs w:val="30"/>
        </w:rPr>
      </w:pPr>
      <w:r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709440" behindDoc="0" locked="0" layoutInCell="1" allowOverlap="1" wp14:anchorId="1EB6874F" wp14:editId="718A1D1E">
                <wp:simplePos x="0" y="0"/>
                <wp:positionH relativeFrom="column">
                  <wp:posOffset>3628371</wp:posOffset>
                </wp:positionH>
                <wp:positionV relativeFrom="paragraph">
                  <wp:posOffset>27731</wp:posOffset>
                </wp:positionV>
                <wp:extent cx="1381125" cy="307975"/>
                <wp:effectExtent l="0" t="0" r="28575" b="15875"/>
                <wp:wrapNone/>
                <wp:docPr id="73" name="矩形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307975"/>
                        </a:xfrm>
                        <a:prstGeom prst="rect">
                          <a:avLst/>
                        </a:prstGeom>
                        <a:solidFill>
                          <a:srgbClr val="FFFFFF"/>
                        </a:solidFill>
                        <a:ln w="9525">
                          <a:solidFill>
                            <a:srgbClr val="000000"/>
                          </a:solidFill>
                          <a:miter lim="800000"/>
                          <a:headEnd/>
                          <a:tailEnd/>
                        </a:ln>
                      </wps:spPr>
                      <wps:txbx>
                        <w:txbxContent>
                          <w:p w14:paraId="0BD3EFB1" w14:textId="77777777" w:rsidR="00B41207" w:rsidRDefault="00B41207" w:rsidP="00B41207">
                            <w:pPr>
                              <w:ind w:firstLineChars="171" w:firstLine="479"/>
                              <w:rPr>
                                <w:rFonts w:ascii="仿宋" w:eastAsia="仿宋" w:hAnsi="仿宋" w:cs="仿宋_GB2312"/>
                                <w:kern w:val="0"/>
                                <w:sz w:val="28"/>
                                <w:szCs w:val="28"/>
                              </w:rPr>
                            </w:pPr>
                            <w:r>
                              <w:rPr>
                                <w:rFonts w:ascii="仿宋" w:eastAsia="仿宋" w:hAnsi="仿宋" w:cs="仿宋_GB2312" w:hint="eastAsia"/>
                                <w:kern w:val="0"/>
                                <w:sz w:val="28"/>
                                <w:szCs w:val="28"/>
                              </w:rPr>
                              <w:t>同行评价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B6874F" id="矩形 73" o:spid="_x0000_s1048" style="position:absolute;left:0;text-align:left;margin-left:285.7pt;margin-top:2.2pt;width:108.75pt;height:24.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">
                <v:textbox>
                  <w:txbxContent>
                    <w:p w14:paraId="0BD3EFB1" w14:textId="77777777" w:rsidR="00B41207" w:rsidRDefault="00B41207" w:rsidP="00B41207">
                      <w:pPr>
                        <w:ind w:firstLineChars="171" w:firstLine="479"/>
                        <w:rPr>
                          <w:rFonts w:ascii="仿宋" w:eastAsia="仿宋" w:hAnsi="仿宋" w:cs="仿宋_GB2312"/>
                          <w:kern w:val="0"/>
                          <w:sz w:val="28"/>
                          <w:szCs w:val="28"/>
                        </w:rPr>
                      </w:pPr>
                      <w:r>
                        <w:rPr>
                          <w:rFonts w:ascii="仿宋" w:eastAsia="仿宋" w:hAnsi="仿宋" w:cs="仿宋_GB2312" w:hint="eastAsia"/>
                          <w:kern w:val="0"/>
                          <w:sz w:val="28"/>
                          <w:szCs w:val="28"/>
                        </w:rPr>
                        <w:t>同行评价</w:t>
                      </w:r>
                    </w:p>
                  </w:txbxContent>
                </v:textbox>
              </v:rect>
            </w:pict>
          </mc:Fallback>
        </mc:AlternateContent>
      </w:r>
      <w:r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696128" behindDoc="0" locked="0" layoutInCell="1" allowOverlap="1" wp14:anchorId="5B71AA75" wp14:editId="7022E2B8">
                <wp:simplePos x="0" y="0"/>
                <wp:positionH relativeFrom="column">
                  <wp:posOffset>1944143</wp:posOffset>
                </wp:positionH>
                <wp:positionV relativeFrom="paragraph">
                  <wp:posOffset>22178</wp:posOffset>
                </wp:positionV>
                <wp:extent cx="1381125" cy="313737"/>
                <wp:effectExtent l="0" t="0" r="28575" b="10160"/>
                <wp:wrapNone/>
                <wp:docPr id="72" name="矩形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313737"/>
                        </a:xfrm>
                        <a:prstGeom prst="rect">
                          <a:avLst/>
                        </a:prstGeom>
                        <a:solidFill>
                          <a:srgbClr val="FFFFFF"/>
                        </a:solidFill>
                        <a:ln w="9525">
                          <a:solidFill>
                            <a:srgbClr val="000000"/>
                          </a:solidFill>
                          <a:miter lim="800000"/>
                          <a:headEnd/>
                          <a:tailEnd/>
                        </a:ln>
                      </wps:spPr>
                      <wps:txbx>
                        <w:txbxContent>
                          <w:p w14:paraId="5C9F20EE" w14:textId="77777777" w:rsidR="00B41207" w:rsidRDefault="00B41207" w:rsidP="00B41207">
                            <w:pPr>
                              <w:ind w:firstLineChars="100" w:firstLine="280"/>
                              <w:rPr>
                                <w:rFonts w:ascii="仿宋" w:eastAsia="仿宋" w:hAnsi="仿宋" w:cs="仿宋_GB2312"/>
                                <w:kern w:val="0"/>
                                <w:sz w:val="28"/>
                                <w:szCs w:val="28"/>
                              </w:rPr>
                            </w:pPr>
                            <w:r>
                              <w:rPr>
                                <w:rFonts w:ascii="仿宋" w:eastAsia="仿宋" w:hAnsi="仿宋" w:cs="仿宋_GB2312" w:hint="eastAsia"/>
                                <w:kern w:val="0"/>
                                <w:sz w:val="28"/>
                                <w:szCs w:val="28"/>
                              </w:rPr>
                              <w:t>企业评价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71AA75" id="矩形 72" o:spid="_x0000_s1049" style="position:absolute;left:0;text-align:left;margin-left:153.1pt;margin-top:1.75pt;width:108.75pt;height:24.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">
                <v:textbox>
                  <w:txbxContent>
                    <w:p w14:paraId="5C9F20EE" w14:textId="77777777" w:rsidR="00B41207" w:rsidRDefault="00B41207" w:rsidP="00B41207">
                      <w:pPr>
                        <w:ind w:firstLineChars="100" w:firstLine="280"/>
                        <w:rPr>
                          <w:rFonts w:ascii="仿宋" w:eastAsia="仿宋" w:hAnsi="仿宋" w:cs="仿宋_GB2312"/>
                          <w:kern w:val="0"/>
                          <w:sz w:val="28"/>
                          <w:szCs w:val="28"/>
                        </w:rPr>
                      </w:pPr>
                      <w:r>
                        <w:rPr>
                          <w:rFonts w:ascii="仿宋" w:eastAsia="仿宋" w:hAnsi="仿宋" w:cs="仿宋_GB2312" w:hint="eastAsia"/>
                          <w:kern w:val="0"/>
                          <w:sz w:val="28"/>
                          <w:szCs w:val="28"/>
                        </w:rPr>
                        <w:t>企业评价</w:t>
                      </w:r>
                    </w:p>
                  </w:txbxContent>
                </v:textbox>
              </v:rect>
            </w:pict>
          </mc:Fallback>
        </mc:AlternateContent>
      </w:r>
      <w:r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695104" behindDoc="0" locked="0" layoutInCell="1" allowOverlap="1" wp14:anchorId="32A5234C" wp14:editId="488269B9">
                <wp:simplePos x="0" y="0"/>
                <wp:positionH relativeFrom="column">
                  <wp:posOffset>142638</wp:posOffset>
                </wp:positionH>
                <wp:positionV relativeFrom="paragraph">
                  <wp:posOffset>34717</wp:posOffset>
                </wp:positionV>
                <wp:extent cx="1381125" cy="335318"/>
                <wp:effectExtent l="0" t="0" r="28575" b="26670"/>
                <wp:wrapNone/>
                <wp:docPr id="71" name="矩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335318"/>
                        </a:xfrm>
                        <a:prstGeom prst="rect">
                          <a:avLst/>
                        </a:prstGeom>
                        <a:solidFill>
                          <a:srgbClr val="FFFFFF"/>
                        </a:solidFill>
                        <a:ln w="9525">
                          <a:solidFill>
                            <a:srgbClr val="000000"/>
                          </a:solidFill>
                          <a:miter lim="800000"/>
                          <a:headEnd/>
                          <a:tailEnd/>
                        </a:ln>
                      </wps:spPr>
                      <wps:txbx>
                        <w:txbxContent>
                          <w:p w14:paraId="5FBF3D2D" w14:textId="77777777" w:rsidR="00B41207" w:rsidRDefault="00B41207" w:rsidP="00B41207">
                            <w:pPr>
                              <w:adjustRightInd w:val="0"/>
                              <w:snapToGrid w:val="0"/>
                              <w:jc w:val="center"/>
                              <w:rPr>
                                <w:rFonts w:ascii="仿宋" w:eastAsia="仿宋" w:hAnsi="仿宋" w:cs="仿宋_GB2312"/>
                                <w:kern w:val="0"/>
                                <w:sz w:val="28"/>
                                <w:szCs w:val="28"/>
                              </w:rPr>
                            </w:pPr>
                            <w:r>
                              <w:rPr>
                                <w:rFonts w:ascii="仿宋" w:eastAsia="仿宋" w:hAnsi="仿宋" w:cs="仿宋_GB2312" w:hint="eastAsia"/>
                                <w:kern w:val="0"/>
                                <w:sz w:val="28"/>
                                <w:szCs w:val="28"/>
                              </w:rPr>
                              <w:t>行业评价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A5234C" id="矩形 71" o:spid="_x0000_s1050" style="position:absolute;left:0;text-align:left;margin-left:11.25pt;margin-top:2.75pt;width:108.75pt;height:26.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">
                <v:textbox>
                  <w:txbxContent>
                    <w:p w14:paraId="5FBF3D2D" w14:textId="77777777" w:rsidR="00B41207" w:rsidRDefault="00B41207" w:rsidP="00B41207">
                      <w:pPr>
                        <w:adjustRightInd w:val="0"/>
                        <w:snapToGrid w:val="0"/>
                        <w:jc w:val="center"/>
                        <w:rPr>
                          <w:rFonts w:ascii="仿宋" w:eastAsia="仿宋" w:hAnsi="仿宋" w:cs="仿宋_GB2312"/>
                          <w:kern w:val="0"/>
                          <w:sz w:val="28"/>
                          <w:szCs w:val="28"/>
                        </w:rPr>
                      </w:pPr>
                      <w:r>
                        <w:rPr>
                          <w:rFonts w:ascii="仿宋" w:eastAsia="仿宋" w:hAnsi="仿宋" w:cs="仿宋_GB2312" w:hint="eastAsia"/>
                          <w:kern w:val="0"/>
                          <w:sz w:val="28"/>
                          <w:szCs w:val="28"/>
                        </w:rPr>
                        <w:t>行业评价</w:t>
                      </w:r>
                    </w:p>
                  </w:txbxContent>
                </v:textbox>
              </v:rect>
            </w:pict>
          </mc:Fallback>
        </mc:AlternateContent>
      </w:r>
    </w:p>
    <w:p w14:paraId="0C78448A" w14:textId="0DBB6561" w:rsidR="00B41207" w:rsidRPr="007B6E35" w:rsidRDefault="00B41207" w:rsidP="00B41207">
      <w:pPr>
        <w:tabs>
          <w:tab w:val="left" w:pos="3115"/>
          <w:tab w:val="left" w:pos="6180"/>
        </w:tabs>
        <w:overflowPunct w:val="0"/>
        <w:topLinePunct/>
        <w:autoSpaceDE w:val="0"/>
        <w:autoSpaceDN w:val="0"/>
        <w:adjustRightInd w:val="0"/>
        <w:snapToGrid w:val="0"/>
        <w:spacing w:line="480" w:lineRule="exact"/>
        <w:ind w:firstLineChars="200" w:firstLine="600"/>
        <w:jc w:val="left"/>
        <w:rPr>
          <w:rFonts w:ascii="仿宋_GB2312" w:eastAsia="仿宋_GB2312" w:hAnsi="仿宋" w:cs="Times New Roman" w:hint="eastAsia"/>
          <w:sz w:val="30"/>
          <w:szCs w:val="30"/>
        </w:rPr>
      </w:pPr>
      <w:r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699200" behindDoc="0" locked="0" layoutInCell="1" allowOverlap="1" wp14:anchorId="0447D775" wp14:editId="4E181A72">
                <wp:simplePos x="0" y="0"/>
                <wp:positionH relativeFrom="column">
                  <wp:posOffset>4373245</wp:posOffset>
                </wp:positionH>
                <wp:positionV relativeFrom="paragraph">
                  <wp:posOffset>151765</wp:posOffset>
                </wp:positionV>
                <wp:extent cx="62865" cy="212090"/>
                <wp:effectExtent l="20320" t="13970" r="21590" b="21590"/>
                <wp:wrapNone/>
                <wp:docPr id="70" name="箭头: 下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 cy="212090"/>
                        </a:xfrm>
                        <a:prstGeom prst="downArrow">
                          <a:avLst>
                            <a:gd name="adj1" fmla="val 50000"/>
                            <a:gd name="adj2" fmla="val 84343"/>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71036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箭头: 下 70" o:spid="_x0000_s1026" type="#_x0000_t67" style="position:absolute;left:0;text-align:left;margin-left:344.35pt;margin-top:11.95pt;width:4.95pt;height:16.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">
                <v:textbox style="layout-flow:vertical-ideographic"/>
              </v:shape>
            </w:pict>
          </mc:Fallback>
        </mc:AlternateContent>
      </w:r>
      <w:r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698176" behindDoc="0" locked="0" layoutInCell="1" allowOverlap="1" wp14:anchorId="5321437F" wp14:editId="4562770D">
                <wp:simplePos x="0" y="0"/>
                <wp:positionH relativeFrom="column">
                  <wp:posOffset>2569210</wp:posOffset>
                </wp:positionH>
                <wp:positionV relativeFrom="paragraph">
                  <wp:posOffset>151765</wp:posOffset>
                </wp:positionV>
                <wp:extent cx="80645" cy="202565"/>
                <wp:effectExtent l="16510" t="13970" r="17145" b="21590"/>
                <wp:wrapNone/>
                <wp:docPr id="69" name="箭头: 下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80645" cy="202565"/>
                        </a:xfrm>
                        <a:prstGeom prst="downArrow">
                          <a:avLst>
                            <a:gd name="adj1" fmla="val 50000"/>
                            <a:gd name="adj2" fmla="val 62795"/>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DD973" id="箭头: 下 69" o:spid="_x0000_s1026" type="#_x0000_t67" style="position:absolute;left:0;text-align:left;margin-left:202.3pt;margin-top:11.95pt;width:6.35pt;height:15.9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">
                <v:textbox style="layout-flow:vertical-ideographic"/>
              </v:shape>
            </w:pict>
          </mc:Fallback>
        </mc:AlternateContent>
      </w:r>
      <w:r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697152" behindDoc="0" locked="0" layoutInCell="1" allowOverlap="1" wp14:anchorId="3E274E7B" wp14:editId="565E4DB4">
                <wp:simplePos x="0" y="0"/>
                <wp:positionH relativeFrom="column">
                  <wp:posOffset>741045</wp:posOffset>
                </wp:positionH>
                <wp:positionV relativeFrom="paragraph">
                  <wp:posOffset>226060</wp:posOffset>
                </wp:positionV>
                <wp:extent cx="65405" cy="225425"/>
                <wp:effectExtent l="17145" t="12065" r="22225" b="19685"/>
                <wp:wrapNone/>
                <wp:docPr id="68" name="箭头: 下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5405" cy="225425"/>
                        </a:xfrm>
                        <a:prstGeom prst="downArrow">
                          <a:avLst>
                            <a:gd name="adj1" fmla="val 50000"/>
                            <a:gd name="adj2" fmla="val 86165"/>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B22A03" id="箭头: 下 68" o:spid="_x0000_s1026" type="#_x0000_t67" style="position:absolute;left:0;text-align:left;margin-left:58.35pt;margin-top:17.8pt;width:5.15pt;height:17.7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">
                <v:textbox style="layout-flow:vertical-ideographic"/>
              </v:shape>
            </w:pict>
          </mc:Fallback>
        </mc:AlternateContent>
      </w:r>
      <w:r w:rsidRPr="007B6E35">
        <w:rPr>
          <w:rFonts w:ascii="仿宋_GB2312" w:eastAsia="仿宋_GB2312" w:hAnsi="仿宋" w:cs="Times New Roman" w:hint="eastAsia"/>
          <w:sz w:val="30"/>
          <w:szCs w:val="30"/>
        </w:rPr>
        <w:tab/>
      </w:r>
      <w:r w:rsidRPr="007B6E35">
        <w:rPr>
          <w:rFonts w:ascii="仿宋_GB2312" w:eastAsia="仿宋_GB2312" w:hAnsi="仿宋" w:cs="Times New Roman" w:hint="eastAsia"/>
          <w:sz w:val="30"/>
          <w:szCs w:val="30"/>
        </w:rPr>
        <w:tab/>
      </w:r>
    </w:p>
    <w:p w14:paraId="7CEA1F0C" w14:textId="0C9C5B74" w:rsidR="00B41207" w:rsidRPr="007B6E35" w:rsidRDefault="00065783" w:rsidP="00B41207">
      <w:pPr>
        <w:tabs>
          <w:tab w:val="left" w:pos="3945"/>
        </w:tabs>
        <w:overflowPunct w:val="0"/>
        <w:topLinePunct/>
        <w:autoSpaceDE w:val="0"/>
        <w:autoSpaceDN w:val="0"/>
        <w:adjustRightInd w:val="0"/>
        <w:snapToGrid w:val="0"/>
        <w:spacing w:line="480" w:lineRule="exact"/>
        <w:ind w:firstLineChars="200" w:firstLine="600"/>
        <w:jc w:val="left"/>
        <w:rPr>
          <w:rFonts w:ascii="仿宋_GB2312" w:eastAsia="仿宋_GB2312" w:hAnsi="仿宋" w:cs="Times New Roman" w:hint="eastAsia"/>
          <w:sz w:val="30"/>
          <w:szCs w:val="30"/>
        </w:rPr>
      </w:pPr>
      <w:r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700224" behindDoc="0" locked="0" layoutInCell="1" allowOverlap="1" wp14:anchorId="1D2791C9" wp14:editId="15C0DC56">
                <wp:simplePos x="0" y="0"/>
                <wp:positionH relativeFrom="column">
                  <wp:posOffset>90492</wp:posOffset>
                </wp:positionH>
                <wp:positionV relativeFrom="paragraph">
                  <wp:posOffset>230836</wp:posOffset>
                </wp:positionV>
                <wp:extent cx="1438275" cy="598435"/>
                <wp:effectExtent l="0" t="0" r="28575" b="11430"/>
                <wp:wrapNone/>
                <wp:docPr id="66" name="矩形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275" cy="59843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B41C6C" w14:textId="77777777" w:rsidR="00B41207" w:rsidRDefault="00B41207" w:rsidP="00065783">
                            <w:pPr>
                              <w:jc w:val="center"/>
                              <w:rPr>
                                <w:rFonts w:ascii="仿宋" w:eastAsia="仿宋" w:hAnsi="仿宋" w:cs="仿宋_GB2312"/>
                                <w:kern w:val="0"/>
                                <w:sz w:val="28"/>
                                <w:szCs w:val="28"/>
                              </w:rPr>
                            </w:pPr>
                            <w:r>
                              <w:rPr>
                                <w:rFonts w:ascii="仿宋" w:eastAsia="仿宋" w:hAnsi="仿宋" w:cs="仿宋_GB2312" w:hint="eastAsia"/>
                                <w:kern w:val="0"/>
                                <w:sz w:val="28"/>
                                <w:szCs w:val="28"/>
                              </w:rPr>
                              <w:t>评价内容</w:t>
                            </w:r>
                            <w:r>
                              <w:rPr>
                                <w:rFonts w:ascii="仿宋" w:eastAsia="仿宋" w:hAnsi="仿宋" w:cs="仿宋_GB2312"/>
                                <w:kern w:val="0"/>
                                <w:sz w:val="28"/>
                                <w:szCs w:val="28"/>
                              </w:rPr>
                              <w:t>：</w:t>
                            </w:r>
                          </w:p>
                          <w:p w14:paraId="33B33B12" w14:textId="77777777" w:rsidR="00B41207" w:rsidRDefault="00B41207" w:rsidP="00065783">
                            <w:pPr>
                              <w:rPr>
                                <w:rFonts w:ascii="仿宋" w:eastAsia="仿宋" w:hAnsi="仿宋" w:cs="仿宋_GB2312"/>
                                <w:kern w:val="0"/>
                                <w:sz w:val="28"/>
                                <w:szCs w:val="28"/>
                              </w:rPr>
                            </w:pPr>
                            <w:r>
                              <w:rPr>
                                <w:rFonts w:ascii="仿宋" w:eastAsia="仿宋" w:hAnsi="仿宋" w:cs="仿宋_GB2312" w:hint="eastAsia"/>
                                <w:kern w:val="0"/>
                                <w:sz w:val="28"/>
                                <w:szCs w:val="28"/>
                              </w:rPr>
                              <w:t>毕业生就业率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2791C9" id="矩形 66" o:spid="_x0000_s1051" style="position:absolute;left:0;text-align:left;margin-left:7.15pt;margin-top:18.2pt;width:113.25pt;height:47.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">
                <v:textbox>
                  <w:txbxContent>
                    <w:p w14:paraId="57B41C6C" w14:textId="77777777" w:rsidR="00B41207" w:rsidRDefault="00B41207" w:rsidP="00065783">
                      <w:pPr>
                        <w:jc w:val="center"/>
                        <w:rPr>
                          <w:rFonts w:ascii="仿宋" w:eastAsia="仿宋" w:hAnsi="仿宋" w:cs="仿宋_GB2312"/>
                          <w:kern w:val="0"/>
                          <w:sz w:val="28"/>
                          <w:szCs w:val="28"/>
                        </w:rPr>
                      </w:pPr>
                      <w:r>
                        <w:rPr>
                          <w:rFonts w:ascii="仿宋" w:eastAsia="仿宋" w:hAnsi="仿宋" w:cs="仿宋_GB2312" w:hint="eastAsia"/>
                          <w:kern w:val="0"/>
                          <w:sz w:val="28"/>
                          <w:szCs w:val="28"/>
                        </w:rPr>
                        <w:t>评价内容</w:t>
                      </w:r>
                      <w:r>
                        <w:rPr>
                          <w:rFonts w:ascii="仿宋" w:eastAsia="仿宋" w:hAnsi="仿宋" w:cs="仿宋_GB2312"/>
                          <w:kern w:val="0"/>
                          <w:sz w:val="28"/>
                          <w:szCs w:val="28"/>
                        </w:rPr>
                        <w:t>：</w:t>
                      </w:r>
                    </w:p>
                    <w:p w14:paraId="33B33B12" w14:textId="77777777" w:rsidR="00B41207" w:rsidRDefault="00B41207" w:rsidP="00065783">
                      <w:pPr>
                        <w:rPr>
                          <w:rFonts w:ascii="仿宋" w:eastAsia="仿宋" w:hAnsi="仿宋" w:cs="仿宋_GB2312"/>
                          <w:kern w:val="0"/>
                          <w:sz w:val="28"/>
                          <w:szCs w:val="28"/>
                        </w:rPr>
                      </w:pPr>
                      <w:r>
                        <w:rPr>
                          <w:rFonts w:ascii="仿宋" w:eastAsia="仿宋" w:hAnsi="仿宋" w:cs="仿宋_GB2312" w:hint="eastAsia"/>
                          <w:kern w:val="0"/>
                          <w:sz w:val="28"/>
                          <w:szCs w:val="28"/>
                        </w:rPr>
                        <w:t>毕业生就业率</w:t>
                      </w:r>
                    </w:p>
                  </w:txbxContent>
                </v:textbox>
              </v:rect>
            </w:pict>
          </mc:Fallback>
        </mc:AlternateContent>
      </w:r>
      <w:r w:rsidR="00B41207"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702272" behindDoc="0" locked="0" layoutInCell="1" allowOverlap="1" wp14:anchorId="04FA9B61" wp14:editId="100F43F5">
                <wp:simplePos x="0" y="0"/>
                <wp:positionH relativeFrom="column">
                  <wp:posOffset>3625035</wp:posOffset>
                </wp:positionH>
                <wp:positionV relativeFrom="paragraph">
                  <wp:posOffset>87981</wp:posOffset>
                </wp:positionV>
                <wp:extent cx="1474470" cy="790717"/>
                <wp:effectExtent l="0" t="0" r="11430" b="28575"/>
                <wp:wrapNone/>
                <wp:docPr id="67"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4470" cy="790717"/>
                        </a:xfrm>
                        <a:prstGeom prst="rect">
                          <a:avLst/>
                        </a:prstGeom>
                        <a:solidFill>
                          <a:srgbClr val="FFFFFF"/>
                        </a:solidFill>
                        <a:ln w="9525">
                          <a:solidFill>
                            <a:srgbClr val="000000"/>
                          </a:solidFill>
                          <a:miter lim="800000"/>
                          <a:headEnd/>
                          <a:tailEnd/>
                        </a:ln>
                      </wps:spPr>
                      <wps:txbx>
                        <w:txbxContent>
                          <w:p w14:paraId="469AC4B5" w14:textId="77777777" w:rsidR="00B41207" w:rsidRDefault="00B41207" w:rsidP="00065783">
                            <w:pPr>
                              <w:jc w:val="center"/>
                              <w:rPr>
                                <w:rFonts w:ascii="仿宋" w:eastAsia="仿宋" w:hAnsi="仿宋" w:cs="仿宋_GB2312"/>
                                <w:kern w:val="0"/>
                                <w:sz w:val="28"/>
                                <w:szCs w:val="28"/>
                              </w:rPr>
                            </w:pPr>
                            <w:r>
                              <w:rPr>
                                <w:rFonts w:ascii="仿宋" w:eastAsia="仿宋" w:hAnsi="仿宋" w:cs="仿宋_GB2312" w:hint="eastAsia"/>
                                <w:kern w:val="0"/>
                                <w:sz w:val="28"/>
                                <w:szCs w:val="28"/>
                              </w:rPr>
                              <w:t>评价</w:t>
                            </w:r>
                            <w:r>
                              <w:rPr>
                                <w:rFonts w:ascii="仿宋" w:eastAsia="仿宋" w:hAnsi="仿宋" w:cs="仿宋_GB2312"/>
                                <w:kern w:val="0"/>
                                <w:sz w:val="28"/>
                                <w:szCs w:val="28"/>
                              </w:rPr>
                              <w:t>内容：</w:t>
                            </w:r>
                          </w:p>
                          <w:p w14:paraId="3A793A08" w14:textId="77777777" w:rsidR="00B41207" w:rsidRDefault="00B41207" w:rsidP="00065783">
                            <w:pPr>
                              <w:rPr>
                                <w:rFonts w:ascii="仿宋" w:eastAsia="仿宋" w:hAnsi="仿宋" w:cs="仿宋_GB2312"/>
                                <w:kern w:val="0"/>
                                <w:sz w:val="28"/>
                                <w:szCs w:val="28"/>
                              </w:rPr>
                            </w:pPr>
                            <w:r>
                              <w:rPr>
                                <w:rFonts w:ascii="仿宋" w:eastAsia="仿宋" w:hAnsi="仿宋" w:cs="仿宋_GB2312"/>
                                <w:kern w:val="0"/>
                                <w:sz w:val="28"/>
                                <w:szCs w:val="28"/>
                              </w:rPr>
                              <w:t>教学质量</w:t>
                            </w:r>
                            <w:r>
                              <w:rPr>
                                <w:rFonts w:ascii="仿宋" w:eastAsia="仿宋" w:hAnsi="仿宋" w:cs="仿宋_GB2312" w:hint="eastAsia"/>
                                <w:kern w:val="0"/>
                                <w:sz w:val="28"/>
                                <w:szCs w:val="28"/>
                              </w:rPr>
                              <w:t>；</w:t>
                            </w:r>
                            <w:proofErr w:type="gramStart"/>
                            <w:r>
                              <w:rPr>
                                <w:rFonts w:ascii="仿宋" w:eastAsia="仿宋" w:hAnsi="仿宋" w:cs="仿宋_GB2312"/>
                                <w:kern w:val="0"/>
                                <w:sz w:val="28"/>
                                <w:szCs w:val="28"/>
                              </w:rPr>
                              <w:t>教评</w:t>
                            </w:r>
                            <w:r>
                              <w:rPr>
                                <w:rFonts w:ascii="仿宋" w:eastAsia="仿宋" w:hAnsi="仿宋" w:cs="仿宋_GB2312" w:hint="eastAsia"/>
                                <w:kern w:val="0"/>
                                <w:sz w:val="28"/>
                                <w:szCs w:val="28"/>
                              </w:rPr>
                              <w:t>评</w:t>
                            </w:r>
                            <w:r>
                              <w:rPr>
                                <w:rFonts w:ascii="仿宋" w:eastAsia="仿宋" w:hAnsi="仿宋" w:cs="仿宋_GB2312"/>
                                <w:kern w:val="0"/>
                                <w:sz w:val="28"/>
                                <w:szCs w:val="28"/>
                              </w:rPr>
                              <w:t>价</w:t>
                            </w:r>
                            <w:proofErr w:type="gramEnd"/>
                            <w:r>
                              <w:rPr>
                                <w:rFonts w:ascii="仿宋" w:eastAsia="仿宋" w:hAnsi="仿宋" w:cs="仿宋_GB2312" w:hint="eastAsia"/>
                                <w:kern w:val="0"/>
                                <w:sz w:val="28"/>
                                <w:szCs w:val="28"/>
                              </w:rPr>
                              <w:t>；</w:t>
                            </w:r>
                            <w:r>
                              <w:rPr>
                                <w:rFonts w:ascii="仿宋" w:eastAsia="仿宋" w:hAnsi="仿宋" w:cs="仿宋_GB2312"/>
                                <w:kern w:val="0"/>
                                <w:sz w:val="28"/>
                                <w:szCs w:val="28"/>
                              </w:rPr>
                              <w:t>课程评价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FA9B61" id="矩形 67" o:spid="_x0000_s1052" style="position:absolute;left:0;text-align:left;margin-left:285.45pt;margin-top:6.95pt;width:116.1pt;height:62.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">
                <v:textbox>
                  <w:txbxContent>
                    <w:p w14:paraId="469AC4B5" w14:textId="77777777" w:rsidR="00B41207" w:rsidRDefault="00B41207" w:rsidP="00065783">
                      <w:pPr>
                        <w:jc w:val="center"/>
                        <w:rPr>
                          <w:rFonts w:ascii="仿宋" w:eastAsia="仿宋" w:hAnsi="仿宋" w:cs="仿宋_GB2312"/>
                          <w:kern w:val="0"/>
                          <w:sz w:val="28"/>
                          <w:szCs w:val="28"/>
                        </w:rPr>
                      </w:pPr>
                      <w:r>
                        <w:rPr>
                          <w:rFonts w:ascii="仿宋" w:eastAsia="仿宋" w:hAnsi="仿宋" w:cs="仿宋_GB2312" w:hint="eastAsia"/>
                          <w:kern w:val="0"/>
                          <w:sz w:val="28"/>
                          <w:szCs w:val="28"/>
                        </w:rPr>
                        <w:t>评价</w:t>
                      </w:r>
                      <w:r>
                        <w:rPr>
                          <w:rFonts w:ascii="仿宋" w:eastAsia="仿宋" w:hAnsi="仿宋" w:cs="仿宋_GB2312"/>
                          <w:kern w:val="0"/>
                          <w:sz w:val="28"/>
                          <w:szCs w:val="28"/>
                        </w:rPr>
                        <w:t>内容：</w:t>
                      </w:r>
                    </w:p>
                    <w:p w14:paraId="3A793A08" w14:textId="77777777" w:rsidR="00B41207" w:rsidRDefault="00B41207" w:rsidP="00065783">
                      <w:pPr>
                        <w:rPr>
                          <w:rFonts w:ascii="仿宋" w:eastAsia="仿宋" w:hAnsi="仿宋" w:cs="仿宋_GB2312"/>
                          <w:kern w:val="0"/>
                          <w:sz w:val="28"/>
                          <w:szCs w:val="28"/>
                        </w:rPr>
                      </w:pPr>
                      <w:r>
                        <w:rPr>
                          <w:rFonts w:ascii="仿宋" w:eastAsia="仿宋" w:hAnsi="仿宋" w:cs="仿宋_GB2312"/>
                          <w:kern w:val="0"/>
                          <w:sz w:val="28"/>
                          <w:szCs w:val="28"/>
                        </w:rPr>
                        <w:t>教学质量</w:t>
                      </w:r>
                      <w:r>
                        <w:rPr>
                          <w:rFonts w:ascii="仿宋" w:eastAsia="仿宋" w:hAnsi="仿宋" w:cs="仿宋_GB2312" w:hint="eastAsia"/>
                          <w:kern w:val="0"/>
                          <w:sz w:val="28"/>
                          <w:szCs w:val="28"/>
                        </w:rPr>
                        <w:t>；</w:t>
                      </w:r>
                      <w:proofErr w:type="gramStart"/>
                      <w:r>
                        <w:rPr>
                          <w:rFonts w:ascii="仿宋" w:eastAsia="仿宋" w:hAnsi="仿宋" w:cs="仿宋_GB2312"/>
                          <w:kern w:val="0"/>
                          <w:sz w:val="28"/>
                          <w:szCs w:val="28"/>
                        </w:rPr>
                        <w:t>教评</w:t>
                      </w:r>
                      <w:r>
                        <w:rPr>
                          <w:rFonts w:ascii="仿宋" w:eastAsia="仿宋" w:hAnsi="仿宋" w:cs="仿宋_GB2312" w:hint="eastAsia"/>
                          <w:kern w:val="0"/>
                          <w:sz w:val="28"/>
                          <w:szCs w:val="28"/>
                        </w:rPr>
                        <w:t>评</w:t>
                      </w:r>
                      <w:r>
                        <w:rPr>
                          <w:rFonts w:ascii="仿宋" w:eastAsia="仿宋" w:hAnsi="仿宋" w:cs="仿宋_GB2312"/>
                          <w:kern w:val="0"/>
                          <w:sz w:val="28"/>
                          <w:szCs w:val="28"/>
                        </w:rPr>
                        <w:t>价</w:t>
                      </w:r>
                      <w:proofErr w:type="gramEnd"/>
                      <w:r>
                        <w:rPr>
                          <w:rFonts w:ascii="仿宋" w:eastAsia="仿宋" w:hAnsi="仿宋" w:cs="仿宋_GB2312" w:hint="eastAsia"/>
                          <w:kern w:val="0"/>
                          <w:sz w:val="28"/>
                          <w:szCs w:val="28"/>
                        </w:rPr>
                        <w:t>；</w:t>
                      </w:r>
                      <w:r>
                        <w:rPr>
                          <w:rFonts w:ascii="仿宋" w:eastAsia="仿宋" w:hAnsi="仿宋" w:cs="仿宋_GB2312"/>
                          <w:kern w:val="0"/>
                          <w:sz w:val="28"/>
                          <w:szCs w:val="28"/>
                        </w:rPr>
                        <w:t>课程评价</w:t>
                      </w:r>
                    </w:p>
                  </w:txbxContent>
                </v:textbox>
              </v:rect>
            </w:pict>
          </mc:Fallback>
        </mc:AlternateContent>
      </w:r>
      <w:r w:rsidR="00B41207"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701248" behindDoc="0" locked="0" layoutInCell="1" allowOverlap="1" wp14:anchorId="121092AE" wp14:editId="3F60A6C5">
                <wp:simplePos x="0" y="0"/>
                <wp:positionH relativeFrom="column">
                  <wp:posOffset>1834515</wp:posOffset>
                </wp:positionH>
                <wp:positionV relativeFrom="paragraph">
                  <wp:posOffset>111760</wp:posOffset>
                </wp:positionV>
                <wp:extent cx="1581150" cy="755015"/>
                <wp:effectExtent l="5715" t="12065" r="13335" b="13970"/>
                <wp:wrapNone/>
                <wp:docPr id="65" name="矩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755015"/>
                        </a:xfrm>
                        <a:prstGeom prst="rect">
                          <a:avLst/>
                        </a:prstGeom>
                        <a:solidFill>
                          <a:srgbClr val="FFFFFF"/>
                        </a:solidFill>
                        <a:ln w="9525">
                          <a:solidFill>
                            <a:srgbClr val="000000"/>
                          </a:solidFill>
                          <a:miter lim="800000"/>
                          <a:headEnd/>
                          <a:tailEnd/>
                        </a:ln>
                      </wps:spPr>
                      <wps:txbx>
                        <w:txbxContent>
                          <w:p w14:paraId="7DEDE13A" w14:textId="77777777" w:rsidR="00B41207" w:rsidRDefault="00B41207" w:rsidP="007B6E35">
                            <w:pPr>
                              <w:ind w:firstLineChars="50" w:firstLine="140"/>
                              <w:jc w:val="center"/>
                              <w:rPr>
                                <w:rFonts w:ascii="仿宋" w:eastAsia="仿宋" w:hAnsi="仿宋" w:cs="仿宋_GB2312"/>
                                <w:kern w:val="0"/>
                                <w:sz w:val="28"/>
                                <w:szCs w:val="28"/>
                              </w:rPr>
                            </w:pPr>
                            <w:r>
                              <w:rPr>
                                <w:rFonts w:ascii="仿宋" w:eastAsia="仿宋" w:hAnsi="仿宋" w:cs="仿宋_GB2312"/>
                                <w:kern w:val="0"/>
                                <w:sz w:val="28"/>
                                <w:szCs w:val="28"/>
                              </w:rPr>
                              <w:t>就</w:t>
                            </w:r>
                            <w:r>
                              <w:rPr>
                                <w:rFonts w:ascii="仿宋" w:eastAsia="仿宋" w:hAnsi="仿宋" w:cs="仿宋_GB2312" w:hint="eastAsia"/>
                                <w:kern w:val="0"/>
                                <w:sz w:val="28"/>
                                <w:szCs w:val="28"/>
                              </w:rPr>
                              <w:t>评价内容：</w:t>
                            </w:r>
                          </w:p>
                          <w:p w14:paraId="29E6570C" w14:textId="77777777" w:rsidR="00B41207" w:rsidRDefault="00B41207" w:rsidP="007B6E35">
                            <w:pPr>
                              <w:rPr>
                                <w:rFonts w:ascii="仿宋" w:eastAsia="仿宋" w:hAnsi="仿宋" w:cs="仿宋_GB2312"/>
                                <w:kern w:val="0"/>
                                <w:sz w:val="28"/>
                                <w:szCs w:val="28"/>
                              </w:rPr>
                            </w:pPr>
                            <w:r>
                              <w:rPr>
                                <w:rFonts w:ascii="仿宋" w:eastAsia="仿宋" w:hAnsi="仿宋" w:cs="仿宋_GB2312"/>
                                <w:kern w:val="0"/>
                                <w:sz w:val="28"/>
                                <w:szCs w:val="28"/>
                              </w:rPr>
                              <w:t>毕业生业质量；毕业生企业满意度</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1092AE" id="矩形 65" o:spid="_x0000_s1053" style="position:absolute;left:0;text-align:left;margin-left:144.45pt;margin-top:8.8pt;width:124.5pt;height:59.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">
                <v:textbox>
                  <w:txbxContent>
                    <w:p w14:paraId="7DEDE13A" w14:textId="77777777" w:rsidR="00B41207" w:rsidRDefault="00B41207" w:rsidP="007B6E35">
                      <w:pPr>
                        <w:ind w:firstLineChars="50" w:firstLine="140"/>
                        <w:jc w:val="center"/>
                        <w:rPr>
                          <w:rFonts w:ascii="仿宋" w:eastAsia="仿宋" w:hAnsi="仿宋" w:cs="仿宋_GB2312"/>
                          <w:kern w:val="0"/>
                          <w:sz w:val="28"/>
                          <w:szCs w:val="28"/>
                        </w:rPr>
                      </w:pPr>
                      <w:r>
                        <w:rPr>
                          <w:rFonts w:ascii="仿宋" w:eastAsia="仿宋" w:hAnsi="仿宋" w:cs="仿宋_GB2312"/>
                          <w:kern w:val="0"/>
                          <w:sz w:val="28"/>
                          <w:szCs w:val="28"/>
                        </w:rPr>
                        <w:t>就</w:t>
                      </w:r>
                      <w:r>
                        <w:rPr>
                          <w:rFonts w:ascii="仿宋" w:eastAsia="仿宋" w:hAnsi="仿宋" w:cs="仿宋_GB2312" w:hint="eastAsia"/>
                          <w:kern w:val="0"/>
                          <w:sz w:val="28"/>
                          <w:szCs w:val="28"/>
                        </w:rPr>
                        <w:t>评价内容：</w:t>
                      </w:r>
                    </w:p>
                    <w:p w14:paraId="29E6570C" w14:textId="77777777" w:rsidR="00B41207" w:rsidRDefault="00B41207" w:rsidP="007B6E35">
                      <w:pPr>
                        <w:rPr>
                          <w:rFonts w:ascii="仿宋" w:eastAsia="仿宋" w:hAnsi="仿宋" w:cs="仿宋_GB2312"/>
                          <w:kern w:val="0"/>
                          <w:sz w:val="28"/>
                          <w:szCs w:val="28"/>
                        </w:rPr>
                      </w:pPr>
                      <w:r>
                        <w:rPr>
                          <w:rFonts w:ascii="仿宋" w:eastAsia="仿宋" w:hAnsi="仿宋" w:cs="仿宋_GB2312"/>
                          <w:kern w:val="0"/>
                          <w:sz w:val="28"/>
                          <w:szCs w:val="28"/>
                        </w:rPr>
                        <w:t>毕业生业质量；毕业生企业满意度</w:t>
                      </w:r>
                    </w:p>
                  </w:txbxContent>
                </v:textbox>
              </v:rect>
            </w:pict>
          </mc:Fallback>
        </mc:AlternateContent>
      </w:r>
      <w:r w:rsidR="00B41207" w:rsidRPr="007B6E35">
        <w:rPr>
          <w:rFonts w:ascii="仿宋_GB2312" w:eastAsia="仿宋_GB2312" w:hAnsi="仿宋" w:cs="Times New Roman" w:hint="eastAsia"/>
          <w:sz w:val="30"/>
          <w:szCs w:val="30"/>
        </w:rPr>
        <w:tab/>
      </w:r>
    </w:p>
    <w:p w14:paraId="3CB6030D" w14:textId="77777777" w:rsidR="00B41207" w:rsidRPr="007B6E35" w:rsidRDefault="00B41207" w:rsidP="00B41207">
      <w:pPr>
        <w:overflowPunct w:val="0"/>
        <w:topLinePunct/>
        <w:autoSpaceDE w:val="0"/>
        <w:autoSpaceDN w:val="0"/>
        <w:adjustRightInd w:val="0"/>
        <w:snapToGrid w:val="0"/>
        <w:spacing w:line="480" w:lineRule="exact"/>
        <w:ind w:firstLineChars="200" w:firstLine="600"/>
        <w:jc w:val="left"/>
        <w:rPr>
          <w:rFonts w:ascii="仿宋_GB2312" w:eastAsia="仿宋_GB2312" w:hAnsi="仿宋" w:cs="Times New Roman" w:hint="eastAsia"/>
          <w:sz w:val="30"/>
          <w:szCs w:val="30"/>
        </w:rPr>
      </w:pPr>
    </w:p>
    <w:p w14:paraId="2D9FCE95" w14:textId="312ACC2F" w:rsidR="00B41207" w:rsidRPr="007B6E35" w:rsidRDefault="00B41207" w:rsidP="00B41207">
      <w:pPr>
        <w:adjustRightInd w:val="0"/>
        <w:snapToGrid w:val="0"/>
        <w:spacing w:line="480" w:lineRule="exact"/>
        <w:ind w:firstLineChars="200" w:firstLine="600"/>
        <w:jc w:val="center"/>
        <w:rPr>
          <w:rFonts w:ascii="仿宋_GB2312" w:eastAsia="仿宋_GB2312" w:hAnsi="仿宋" w:cs="Times New Roman" w:hint="eastAsia"/>
          <w:sz w:val="30"/>
          <w:szCs w:val="30"/>
        </w:rPr>
      </w:pPr>
      <w:r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703296" behindDoc="0" locked="0" layoutInCell="1" allowOverlap="1" wp14:anchorId="20D7DBB4" wp14:editId="4BC3CA0A">
                <wp:simplePos x="0" y="0"/>
                <wp:positionH relativeFrom="column">
                  <wp:posOffset>763905</wp:posOffset>
                </wp:positionH>
                <wp:positionV relativeFrom="paragraph">
                  <wp:posOffset>292735</wp:posOffset>
                </wp:positionV>
                <wp:extent cx="71120" cy="314325"/>
                <wp:effectExtent l="20955" t="12065" r="12700" b="16510"/>
                <wp:wrapNone/>
                <wp:docPr id="64" name="箭头: 下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1120" cy="314325"/>
                        </a:xfrm>
                        <a:prstGeom prst="downArrow">
                          <a:avLst>
                            <a:gd name="adj1" fmla="val 50000"/>
                            <a:gd name="adj2" fmla="val 110491"/>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48C97" id="箭头: 下 64" o:spid="_x0000_s1026" type="#_x0000_t67" style="position:absolute;left:0;text-align:left;margin-left:60.15pt;margin-top:23.05pt;width:5.6pt;height:24.7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">
                <v:textbox style="layout-flow:vertical-ideographic"/>
              </v:shape>
            </w:pict>
          </mc:Fallback>
        </mc:AlternateContent>
      </w:r>
    </w:p>
    <w:p w14:paraId="66C50132" w14:textId="4C30C75A" w:rsidR="00B41207" w:rsidRPr="007B6E35" w:rsidRDefault="00B41207" w:rsidP="00B41207">
      <w:pPr>
        <w:adjustRightInd w:val="0"/>
        <w:snapToGrid w:val="0"/>
        <w:spacing w:line="480" w:lineRule="exact"/>
        <w:ind w:firstLineChars="200" w:firstLine="600"/>
        <w:jc w:val="left"/>
        <w:rPr>
          <w:rFonts w:ascii="仿宋_GB2312" w:eastAsia="仿宋_GB2312" w:hAnsi="仿宋" w:cs="Times New Roman" w:hint="eastAsia"/>
          <w:sz w:val="30"/>
          <w:szCs w:val="30"/>
        </w:rPr>
      </w:pPr>
      <w:r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704320" behindDoc="0" locked="0" layoutInCell="1" allowOverlap="1" wp14:anchorId="14144E9A" wp14:editId="107DFBC7">
                <wp:simplePos x="0" y="0"/>
                <wp:positionH relativeFrom="column">
                  <wp:posOffset>2569210</wp:posOffset>
                </wp:positionH>
                <wp:positionV relativeFrom="paragraph">
                  <wp:posOffset>15875</wp:posOffset>
                </wp:positionV>
                <wp:extent cx="71120" cy="314325"/>
                <wp:effectExtent l="16510" t="11430" r="17145" b="17145"/>
                <wp:wrapNone/>
                <wp:docPr id="63" name="箭头: 下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1120" cy="314325"/>
                        </a:xfrm>
                        <a:prstGeom prst="downArrow">
                          <a:avLst>
                            <a:gd name="adj1" fmla="val 50000"/>
                            <a:gd name="adj2" fmla="val 110491"/>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0F955A" id="箭头: 下 63" o:spid="_x0000_s1026" type="#_x0000_t67" style="position:absolute;left:0;text-align:left;margin-left:202.3pt;margin-top:1.25pt;width:5.6pt;height:24.7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">
                <v:textbox style="layout-flow:vertical-ideographic"/>
              </v:shape>
            </w:pict>
          </mc:Fallback>
        </mc:AlternateContent>
      </w:r>
      <w:r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705344" behindDoc="0" locked="0" layoutInCell="1" allowOverlap="1" wp14:anchorId="6A1824FD" wp14:editId="26087E9C">
                <wp:simplePos x="0" y="0"/>
                <wp:positionH relativeFrom="column">
                  <wp:posOffset>4364990</wp:posOffset>
                </wp:positionH>
                <wp:positionV relativeFrom="paragraph">
                  <wp:posOffset>26035</wp:posOffset>
                </wp:positionV>
                <wp:extent cx="71120" cy="314325"/>
                <wp:effectExtent l="21590" t="12065" r="21590" b="16510"/>
                <wp:wrapNone/>
                <wp:docPr id="62" name="箭头: 下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1120" cy="314325"/>
                        </a:xfrm>
                        <a:prstGeom prst="downArrow">
                          <a:avLst>
                            <a:gd name="adj1" fmla="val 50000"/>
                            <a:gd name="adj2" fmla="val 110491"/>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417B26" id="箭头: 下 62" o:spid="_x0000_s1026" type="#_x0000_t67" style="position:absolute;left:0;text-align:left;margin-left:343.7pt;margin-top:2.05pt;width:5.6pt;height:24.7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">
                <v:textbox style="layout-flow:vertical-ideographic"/>
              </v:shape>
            </w:pict>
          </mc:Fallback>
        </mc:AlternateContent>
      </w:r>
    </w:p>
    <w:p w14:paraId="2ECBB78D" w14:textId="4CFFAFB7" w:rsidR="00B41207" w:rsidRPr="007B6E35" w:rsidRDefault="00065783" w:rsidP="00B41207">
      <w:pPr>
        <w:adjustRightInd w:val="0"/>
        <w:snapToGrid w:val="0"/>
        <w:spacing w:line="480" w:lineRule="exact"/>
        <w:ind w:firstLineChars="200" w:firstLine="600"/>
        <w:jc w:val="left"/>
        <w:rPr>
          <w:rFonts w:ascii="仿宋_GB2312" w:eastAsia="仿宋_GB2312" w:hAnsi="仿宋" w:cs="Times New Roman" w:hint="eastAsia"/>
          <w:sz w:val="30"/>
          <w:szCs w:val="30"/>
        </w:rPr>
      </w:pPr>
      <w:r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708416" behindDoc="0" locked="0" layoutInCell="1" allowOverlap="1" wp14:anchorId="5CC1D330" wp14:editId="0784AC65">
                <wp:simplePos x="0" y="0"/>
                <wp:positionH relativeFrom="column">
                  <wp:posOffset>3643289</wp:posOffset>
                </wp:positionH>
                <wp:positionV relativeFrom="paragraph">
                  <wp:posOffset>12976</wp:posOffset>
                </wp:positionV>
                <wp:extent cx="1543050" cy="998504"/>
                <wp:effectExtent l="0" t="0" r="19050" b="11430"/>
                <wp:wrapNone/>
                <wp:docPr id="59" name="矩形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998504"/>
                        </a:xfrm>
                        <a:prstGeom prst="rect">
                          <a:avLst/>
                        </a:prstGeom>
                        <a:solidFill>
                          <a:srgbClr val="FFFFFF"/>
                        </a:solidFill>
                        <a:ln w="9525">
                          <a:solidFill>
                            <a:srgbClr val="000000"/>
                          </a:solidFill>
                          <a:miter lim="800000"/>
                          <a:headEnd/>
                          <a:tailEnd/>
                        </a:ln>
                      </wps:spPr>
                      <wps:txbx>
                        <w:txbxContent>
                          <w:p w14:paraId="49635E00" w14:textId="77777777" w:rsidR="00B41207" w:rsidRDefault="00B41207" w:rsidP="00B41207">
                            <w:pPr>
                              <w:rPr>
                                <w:rFonts w:ascii="仿宋" w:eastAsia="仿宋" w:hAnsi="仿宋" w:cs="仿宋_GB2312"/>
                                <w:kern w:val="0"/>
                                <w:sz w:val="28"/>
                                <w:szCs w:val="28"/>
                              </w:rPr>
                            </w:pPr>
                            <w:r>
                              <w:rPr>
                                <w:rFonts w:ascii="仿宋" w:eastAsia="仿宋" w:hAnsi="仿宋" w:cs="仿宋_GB2312" w:hint="eastAsia"/>
                                <w:kern w:val="0"/>
                                <w:sz w:val="28"/>
                                <w:szCs w:val="28"/>
                              </w:rPr>
                              <w:t>教学</w:t>
                            </w:r>
                            <w:r>
                              <w:rPr>
                                <w:rFonts w:ascii="仿宋" w:eastAsia="仿宋" w:hAnsi="仿宋" w:cs="仿宋_GB2312"/>
                                <w:kern w:val="0"/>
                                <w:sz w:val="28"/>
                                <w:szCs w:val="28"/>
                              </w:rPr>
                              <w:t>组织和监控；教师队伍建设；教材建设；专业建设内容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C1D330" id="矩形 59" o:spid="_x0000_s1054" style="position:absolute;left:0;text-align:left;margin-left:286.85pt;margin-top:1pt;width:121.5pt;height:78.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">
                <v:textbox>
                  <w:txbxContent>
                    <w:p w14:paraId="49635E00" w14:textId="77777777" w:rsidR="00B41207" w:rsidRDefault="00B41207" w:rsidP="00B41207">
                      <w:pPr>
                        <w:rPr>
                          <w:rFonts w:ascii="仿宋" w:eastAsia="仿宋" w:hAnsi="仿宋" w:cs="仿宋_GB2312"/>
                          <w:kern w:val="0"/>
                          <w:sz w:val="28"/>
                          <w:szCs w:val="28"/>
                        </w:rPr>
                      </w:pPr>
                      <w:r>
                        <w:rPr>
                          <w:rFonts w:ascii="仿宋" w:eastAsia="仿宋" w:hAnsi="仿宋" w:cs="仿宋_GB2312" w:hint="eastAsia"/>
                          <w:kern w:val="0"/>
                          <w:sz w:val="28"/>
                          <w:szCs w:val="28"/>
                        </w:rPr>
                        <w:t>教学</w:t>
                      </w:r>
                      <w:r>
                        <w:rPr>
                          <w:rFonts w:ascii="仿宋" w:eastAsia="仿宋" w:hAnsi="仿宋" w:cs="仿宋_GB2312"/>
                          <w:kern w:val="0"/>
                          <w:sz w:val="28"/>
                          <w:szCs w:val="28"/>
                        </w:rPr>
                        <w:t>组织和监控；教师队伍建设；教材建设；专业建设内容</w:t>
                      </w:r>
                    </w:p>
                  </w:txbxContent>
                </v:textbox>
              </v:rect>
            </w:pict>
          </mc:Fallback>
        </mc:AlternateContent>
      </w:r>
      <w:r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707392" behindDoc="0" locked="0" layoutInCell="1" allowOverlap="1" wp14:anchorId="01D829A2" wp14:editId="2CAFC107">
                <wp:simplePos x="0" y="0"/>
                <wp:positionH relativeFrom="column">
                  <wp:posOffset>1814489</wp:posOffset>
                </wp:positionH>
                <wp:positionV relativeFrom="paragraph">
                  <wp:posOffset>12975</wp:posOffset>
                </wp:positionV>
                <wp:extent cx="1619250" cy="957561"/>
                <wp:effectExtent l="0" t="0" r="19050" b="14605"/>
                <wp:wrapNone/>
                <wp:docPr id="60" name="矩形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957561"/>
                        </a:xfrm>
                        <a:prstGeom prst="rect">
                          <a:avLst/>
                        </a:prstGeom>
                        <a:solidFill>
                          <a:srgbClr val="FFFFFF"/>
                        </a:solidFill>
                        <a:ln w="9525">
                          <a:solidFill>
                            <a:srgbClr val="000000"/>
                          </a:solidFill>
                          <a:miter lim="800000"/>
                          <a:headEnd/>
                          <a:tailEnd/>
                        </a:ln>
                      </wps:spPr>
                      <wps:txbx>
                        <w:txbxContent>
                          <w:p w14:paraId="76237599" w14:textId="77777777" w:rsidR="00B41207" w:rsidRDefault="00B41207" w:rsidP="00B41207">
                            <w:pPr>
                              <w:rPr>
                                <w:rFonts w:ascii="仿宋" w:eastAsia="仿宋" w:hAnsi="仿宋" w:cs="仿宋_GB2312"/>
                                <w:kern w:val="0"/>
                                <w:sz w:val="28"/>
                                <w:szCs w:val="28"/>
                              </w:rPr>
                            </w:pPr>
                            <w:r>
                              <w:rPr>
                                <w:rFonts w:ascii="仿宋" w:eastAsia="仿宋" w:hAnsi="仿宋" w:cs="仿宋_GB2312" w:hint="eastAsia"/>
                                <w:kern w:val="0"/>
                                <w:sz w:val="28"/>
                                <w:szCs w:val="28"/>
                              </w:rPr>
                              <w:t>人才培养目标</w:t>
                            </w:r>
                            <w:r>
                              <w:rPr>
                                <w:rFonts w:ascii="仿宋" w:eastAsia="仿宋" w:hAnsi="仿宋" w:cs="仿宋_GB2312"/>
                                <w:kern w:val="0"/>
                                <w:sz w:val="28"/>
                                <w:szCs w:val="28"/>
                              </w:rPr>
                              <w:t>及规格要求；学生素质要求；人才培养目标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D829A2" id="矩形 60" o:spid="_x0000_s1055" style="position:absolute;left:0;text-align:left;margin-left:142.85pt;margin-top:1pt;width:127.5pt;height:75.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">
                <v:textbox>
                  <w:txbxContent>
                    <w:p w14:paraId="76237599" w14:textId="77777777" w:rsidR="00B41207" w:rsidRDefault="00B41207" w:rsidP="00B41207">
                      <w:pPr>
                        <w:rPr>
                          <w:rFonts w:ascii="仿宋" w:eastAsia="仿宋" w:hAnsi="仿宋" w:cs="仿宋_GB2312"/>
                          <w:kern w:val="0"/>
                          <w:sz w:val="28"/>
                          <w:szCs w:val="28"/>
                        </w:rPr>
                      </w:pPr>
                      <w:r>
                        <w:rPr>
                          <w:rFonts w:ascii="仿宋" w:eastAsia="仿宋" w:hAnsi="仿宋" w:cs="仿宋_GB2312" w:hint="eastAsia"/>
                          <w:kern w:val="0"/>
                          <w:sz w:val="28"/>
                          <w:szCs w:val="28"/>
                        </w:rPr>
                        <w:t>人才培养目标</w:t>
                      </w:r>
                      <w:r>
                        <w:rPr>
                          <w:rFonts w:ascii="仿宋" w:eastAsia="仿宋" w:hAnsi="仿宋" w:cs="仿宋_GB2312"/>
                          <w:kern w:val="0"/>
                          <w:sz w:val="28"/>
                          <w:szCs w:val="28"/>
                        </w:rPr>
                        <w:t>及规格要求；学生素质要求；人才培养目标</w:t>
                      </w:r>
                    </w:p>
                  </w:txbxContent>
                </v:textbox>
              </v:rect>
            </w:pict>
          </mc:Fallback>
        </mc:AlternateContent>
      </w:r>
      <w:r w:rsidR="00B41207" w:rsidRPr="007B6E35">
        <w:rPr>
          <w:rFonts w:ascii="仿宋_GB2312" w:eastAsia="仿宋_GB2312" w:hAnsi="仿宋" w:cs="Times New Roman" w:hint="eastAsia"/>
          <w:noProof/>
          <w:sz w:val="30"/>
          <w:szCs w:val="30"/>
        </w:rPr>
        <mc:AlternateContent>
          <mc:Choice Requires="wps">
            <w:drawing>
              <wp:anchor distT="0" distB="0" distL="114300" distR="114300" simplePos="0" relativeHeight="251706368" behindDoc="0" locked="0" layoutInCell="1" allowOverlap="1" wp14:anchorId="3B4FDCD8" wp14:editId="14937C82">
                <wp:simplePos x="0" y="0"/>
                <wp:positionH relativeFrom="column">
                  <wp:posOffset>88047</wp:posOffset>
                </wp:positionH>
                <wp:positionV relativeFrom="paragraph">
                  <wp:posOffset>12976</wp:posOffset>
                </wp:positionV>
                <wp:extent cx="1485900" cy="800612"/>
                <wp:effectExtent l="0" t="0" r="19050" b="19050"/>
                <wp:wrapNone/>
                <wp:docPr id="61" name="矩形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800612"/>
                        </a:xfrm>
                        <a:prstGeom prst="rect">
                          <a:avLst/>
                        </a:prstGeom>
                        <a:solidFill>
                          <a:srgbClr val="FFFFFF"/>
                        </a:solidFill>
                        <a:ln w="9525">
                          <a:solidFill>
                            <a:srgbClr val="000000"/>
                          </a:solidFill>
                          <a:miter lim="800000"/>
                          <a:headEnd/>
                          <a:tailEnd/>
                        </a:ln>
                      </wps:spPr>
                      <wps:txbx>
                        <w:txbxContent>
                          <w:p w14:paraId="04A62D45" w14:textId="77777777" w:rsidR="00B41207" w:rsidRDefault="00B41207" w:rsidP="00B41207">
                            <w:pPr>
                              <w:rPr>
                                <w:rFonts w:ascii="仿宋" w:eastAsia="仿宋" w:hAnsi="仿宋" w:cs="仿宋_GB2312"/>
                                <w:kern w:val="0"/>
                                <w:sz w:val="28"/>
                                <w:szCs w:val="28"/>
                              </w:rPr>
                            </w:pPr>
                            <w:r>
                              <w:rPr>
                                <w:rFonts w:ascii="仿宋" w:eastAsia="仿宋" w:hAnsi="仿宋" w:cs="仿宋_GB2312" w:hint="eastAsia"/>
                                <w:kern w:val="0"/>
                                <w:sz w:val="28"/>
                                <w:szCs w:val="28"/>
                              </w:rPr>
                              <w:t>专业</w:t>
                            </w:r>
                            <w:r>
                              <w:rPr>
                                <w:rFonts w:ascii="仿宋" w:eastAsia="仿宋" w:hAnsi="仿宋" w:cs="仿宋_GB2312"/>
                                <w:kern w:val="0"/>
                                <w:sz w:val="28"/>
                                <w:szCs w:val="28"/>
                              </w:rPr>
                              <w:t>招生规模及专业发展方向调整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4FDCD8" id="矩形 61" o:spid="_x0000_s1056" style="position:absolute;left:0;text-align:left;margin-left:6.95pt;margin-top:1pt;width:117pt;height:63.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">
                <v:textbox>
                  <w:txbxContent>
                    <w:p w14:paraId="04A62D45" w14:textId="77777777" w:rsidR="00B41207" w:rsidRDefault="00B41207" w:rsidP="00B41207">
                      <w:pPr>
                        <w:rPr>
                          <w:rFonts w:ascii="仿宋" w:eastAsia="仿宋" w:hAnsi="仿宋" w:cs="仿宋_GB2312"/>
                          <w:kern w:val="0"/>
                          <w:sz w:val="28"/>
                          <w:szCs w:val="28"/>
                        </w:rPr>
                      </w:pPr>
                      <w:r>
                        <w:rPr>
                          <w:rFonts w:ascii="仿宋" w:eastAsia="仿宋" w:hAnsi="仿宋" w:cs="仿宋_GB2312" w:hint="eastAsia"/>
                          <w:kern w:val="0"/>
                          <w:sz w:val="28"/>
                          <w:szCs w:val="28"/>
                        </w:rPr>
                        <w:t>专业</w:t>
                      </w:r>
                      <w:r>
                        <w:rPr>
                          <w:rFonts w:ascii="仿宋" w:eastAsia="仿宋" w:hAnsi="仿宋" w:cs="仿宋_GB2312"/>
                          <w:kern w:val="0"/>
                          <w:sz w:val="28"/>
                          <w:szCs w:val="28"/>
                        </w:rPr>
                        <w:t>招生规模及专业发展方向调整</w:t>
                      </w:r>
                    </w:p>
                  </w:txbxContent>
                </v:textbox>
              </v:rect>
            </w:pict>
          </mc:Fallback>
        </mc:AlternateContent>
      </w:r>
    </w:p>
    <w:p w14:paraId="584D74A3" w14:textId="77777777" w:rsidR="00B41207" w:rsidRPr="007B6E35" w:rsidRDefault="00B41207" w:rsidP="00B41207">
      <w:pPr>
        <w:adjustRightInd w:val="0"/>
        <w:snapToGrid w:val="0"/>
        <w:spacing w:line="480" w:lineRule="exact"/>
        <w:ind w:firstLineChars="200" w:firstLine="600"/>
        <w:jc w:val="center"/>
        <w:rPr>
          <w:rFonts w:ascii="仿宋_GB2312" w:eastAsia="仿宋_GB2312" w:hAnsi="仿宋" w:cs="Times New Roman" w:hint="eastAsia"/>
          <w:sz w:val="30"/>
          <w:szCs w:val="30"/>
        </w:rPr>
      </w:pPr>
    </w:p>
    <w:p w14:paraId="2E8077F1" w14:textId="77777777" w:rsidR="00B41207" w:rsidRPr="007B6E35" w:rsidRDefault="00B41207" w:rsidP="00B41207">
      <w:pPr>
        <w:adjustRightInd w:val="0"/>
        <w:snapToGrid w:val="0"/>
        <w:spacing w:line="480" w:lineRule="exact"/>
        <w:ind w:firstLineChars="200" w:firstLine="600"/>
        <w:jc w:val="left"/>
        <w:rPr>
          <w:rFonts w:ascii="仿宋_GB2312" w:eastAsia="仿宋_GB2312" w:hAnsi="仿宋" w:cs="Times New Roman" w:hint="eastAsia"/>
          <w:sz w:val="30"/>
          <w:szCs w:val="30"/>
        </w:rPr>
      </w:pPr>
    </w:p>
    <w:p w14:paraId="11863384" w14:textId="77777777" w:rsidR="00B41207" w:rsidRPr="007B6E35" w:rsidRDefault="00B41207" w:rsidP="00B41207">
      <w:pPr>
        <w:adjustRightInd w:val="0"/>
        <w:snapToGrid w:val="0"/>
        <w:spacing w:line="480" w:lineRule="exact"/>
        <w:ind w:firstLineChars="200" w:firstLine="600"/>
        <w:jc w:val="left"/>
        <w:rPr>
          <w:rFonts w:ascii="仿宋_GB2312" w:eastAsia="仿宋_GB2312" w:hAnsi="仿宋" w:cs="Times New Roman" w:hint="eastAsia"/>
          <w:sz w:val="30"/>
          <w:szCs w:val="30"/>
        </w:rPr>
      </w:pPr>
    </w:p>
    <w:p w14:paraId="6473160F"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以保障和提高教学质量为目标，运用系统方法，依靠必要的组织结构，统筹考虑影响教学质量的各主要因素，结合教学诊断与改进、质量年报等自主保证人才培养质量的工</w:t>
      </w:r>
      <w:bookmarkStart w:id="369" w:name="_Toc51929498"/>
      <w:bookmarkStart w:id="370" w:name="_Toc51927312"/>
      <w:r w:rsidRPr="00B41207">
        <w:rPr>
          <w:rFonts w:ascii="Times New Roman" w:eastAsia="仿宋_GB2312" w:hAnsi="Times New Roman" w:cs="Times New Roman" w:hint="eastAsia"/>
          <w:sz w:val="30"/>
          <w:szCs w:val="30"/>
        </w:rPr>
        <w:t>作。</w:t>
      </w:r>
    </w:p>
    <w:p w14:paraId="2E2225C0"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2.</w:t>
      </w:r>
      <w:r w:rsidRPr="00B41207">
        <w:rPr>
          <w:rFonts w:ascii="Times New Roman" w:eastAsia="仿宋_GB2312" w:hAnsi="Times New Roman" w:cs="Times New Roman" w:hint="eastAsia"/>
          <w:sz w:val="30"/>
          <w:szCs w:val="30"/>
        </w:rPr>
        <w:t>教学考核</w:t>
      </w:r>
      <w:bookmarkEnd w:id="369"/>
      <w:bookmarkEnd w:id="370"/>
    </w:p>
    <w:p w14:paraId="6F0F0A98"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采用过程评价与结果评价相结合的方式进行课程考核：</w:t>
      </w:r>
    </w:p>
    <w:p w14:paraId="2F164CE0"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w:t>
      </w:r>
      <w:r w:rsidRPr="00B41207">
        <w:rPr>
          <w:rFonts w:ascii="Times New Roman" w:eastAsia="仿宋_GB2312" w:hAnsi="Times New Roman" w:cs="Times New Roman" w:hint="eastAsia"/>
          <w:sz w:val="30"/>
          <w:szCs w:val="30"/>
        </w:rPr>
        <w:t>1</w:t>
      </w:r>
      <w:r w:rsidRPr="00B41207">
        <w:rPr>
          <w:rFonts w:ascii="Times New Roman" w:eastAsia="仿宋_GB2312" w:hAnsi="Times New Roman" w:cs="Times New Roman" w:hint="eastAsia"/>
          <w:sz w:val="30"/>
          <w:szCs w:val="30"/>
        </w:rPr>
        <w:t>）理论课程的考核办法</w:t>
      </w:r>
    </w:p>
    <w:p w14:paraId="058FF755"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学生的平时学习态度、课堂纪律、作业完成情况等，占总成绩的</w:t>
      </w:r>
      <w:r w:rsidRPr="00B41207">
        <w:rPr>
          <w:rFonts w:ascii="Times New Roman" w:eastAsia="仿宋_GB2312" w:hAnsi="Times New Roman" w:cs="Times New Roman" w:hint="eastAsia"/>
          <w:sz w:val="30"/>
          <w:szCs w:val="30"/>
        </w:rPr>
        <w:t>40</w:t>
      </w:r>
      <w:r w:rsidRPr="00B41207">
        <w:rPr>
          <w:rFonts w:ascii="Times New Roman" w:eastAsia="仿宋_GB2312" w:hAnsi="Times New Roman" w:cs="Times New Roman" w:hint="eastAsia"/>
          <w:sz w:val="30"/>
          <w:szCs w:val="30"/>
        </w:rPr>
        <w:t>％。最终考核以笔试为主，占总成绩的</w:t>
      </w:r>
      <w:r w:rsidRPr="00B41207">
        <w:rPr>
          <w:rFonts w:ascii="Times New Roman" w:eastAsia="仿宋_GB2312" w:hAnsi="Times New Roman" w:cs="Times New Roman" w:hint="eastAsia"/>
          <w:sz w:val="30"/>
          <w:szCs w:val="30"/>
        </w:rPr>
        <w:t>60</w:t>
      </w:r>
      <w:r w:rsidRPr="00B41207">
        <w:rPr>
          <w:rFonts w:ascii="Times New Roman" w:eastAsia="仿宋_GB2312" w:hAnsi="Times New Roman" w:cs="Times New Roman" w:hint="eastAsia"/>
          <w:sz w:val="30"/>
          <w:szCs w:val="30"/>
        </w:rPr>
        <w:t>％。考核题目的设计以考查学生的基本知识、基本理论的掌握为原则。从试题库中抽取试题。</w:t>
      </w:r>
    </w:p>
    <w:p w14:paraId="7F103611"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w:t>
      </w:r>
      <w:r w:rsidRPr="00B41207">
        <w:rPr>
          <w:rFonts w:ascii="Times New Roman" w:eastAsia="仿宋_GB2312" w:hAnsi="Times New Roman" w:cs="Times New Roman" w:hint="eastAsia"/>
          <w:sz w:val="30"/>
          <w:szCs w:val="30"/>
        </w:rPr>
        <w:t>2</w:t>
      </w:r>
      <w:r w:rsidRPr="00B41207">
        <w:rPr>
          <w:rFonts w:ascii="Times New Roman" w:eastAsia="仿宋_GB2312" w:hAnsi="Times New Roman" w:cs="Times New Roman" w:hint="eastAsia"/>
          <w:sz w:val="30"/>
          <w:szCs w:val="30"/>
        </w:rPr>
        <w:t>）实践课程的考核办法</w:t>
      </w:r>
    </w:p>
    <w:p w14:paraId="2BF7213D"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以过程评价为主，占总成绩的</w:t>
      </w:r>
      <w:r w:rsidRPr="00B41207">
        <w:rPr>
          <w:rFonts w:ascii="Times New Roman" w:eastAsia="仿宋_GB2312" w:hAnsi="Times New Roman" w:cs="Times New Roman" w:hint="eastAsia"/>
          <w:sz w:val="30"/>
          <w:szCs w:val="30"/>
        </w:rPr>
        <w:t>70</w:t>
      </w:r>
      <w:r w:rsidRPr="00B41207">
        <w:rPr>
          <w:rFonts w:ascii="Times New Roman" w:eastAsia="仿宋_GB2312" w:hAnsi="Times New Roman" w:cs="Times New Roman" w:hint="eastAsia"/>
          <w:sz w:val="30"/>
          <w:szCs w:val="30"/>
        </w:rPr>
        <w:t>％；结果</w:t>
      </w:r>
      <w:proofErr w:type="gramStart"/>
      <w:r w:rsidRPr="00B41207">
        <w:rPr>
          <w:rFonts w:ascii="Times New Roman" w:eastAsia="仿宋_GB2312" w:hAnsi="Times New Roman" w:cs="Times New Roman" w:hint="eastAsia"/>
          <w:sz w:val="30"/>
          <w:szCs w:val="30"/>
        </w:rPr>
        <w:t>评价占</w:t>
      </w:r>
      <w:proofErr w:type="gramEnd"/>
      <w:r w:rsidRPr="00B41207">
        <w:rPr>
          <w:rFonts w:ascii="Times New Roman" w:eastAsia="仿宋_GB2312" w:hAnsi="Times New Roman" w:cs="Times New Roman" w:hint="eastAsia"/>
          <w:sz w:val="30"/>
          <w:szCs w:val="30"/>
        </w:rPr>
        <w:t>总成绩的</w:t>
      </w:r>
      <w:r w:rsidRPr="00B41207">
        <w:rPr>
          <w:rFonts w:ascii="Times New Roman" w:eastAsia="仿宋_GB2312" w:hAnsi="Times New Roman" w:cs="Times New Roman" w:hint="eastAsia"/>
          <w:sz w:val="30"/>
          <w:szCs w:val="30"/>
        </w:rPr>
        <w:t>30</w:t>
      </w:r>
      <w:r w:rsidRPr="00B41207">
        <w:rPr>
          <w:rFonts w:ascii="Times New Roman" w:eastAsia="仿宋_GB2312" w:hAnsi="Times New Roman" w:cs="Times New Roman" w:hint="eastAsia"/>
          <w:sz w:val="30"/>
          <w:szCs w:val="30"/>
        </w:rPr>
        <w:t>％。过程评价主要依据学生实习实训时的表现、协作能力、任务</w:t>
      </w:r>
      <w:r w:rsidRPr="00B41207">
        <w:rPr>
          <w:rFonts w:ascii="Times New Roman" w:eastAsia="仿宋_GB2312" w:hAnsi="Times New Roman" w:cs="Times New Roman" w:hint="eastAsia"/>
          <w:sz w:val="30"/>
          <w:szCs w:val="30"/>
        </w:rPr>
        <w:lastRenderedPageBreak/>
        <w:t>完成情况、安全操作情况等。</w:t>
      </w:r>
    </w:p>
    <w:p w14:paraId="42C2ECC3"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2"/>
          <w:szCs w:val="24"/>
        </w:rPr>
      </w:pPr>
      <w:r w:rsidRPr="00B41207">
        <w:rPr>
          <w:rFonts w:ascii="Times New Roman" w:eastAsia="仿宋_GB2312" w:hAnsi="Times New Roman" w:cs="Times New Roman" w:hint="eastAsia"/>
          <w:sz w:val="30"/>
          <w:szCs w:val="30"/>
        </w:rPr>
        <w:t>校外实习实</w:t>
      </w:r>
      <w:proofErr w:type="gramStart"/>
      <w:r w:rsidRPr="00B41207">
        <w:rPr>
          <w:rFonts w:ascii="Times New Roman" w:eastAsia="仿宋_GB2312" w:hAnsi="Times New Roman" w:cs="Times New Roman" w:hint="eastAsia"/>
          <w:sz w:val="30"/>
          <w:szCs w:val="30"/>
        </w:rPr>
        <w:t>训成绩</w:t>
      </w:r>
      <w:proofErr w:type="gramEnd"/>
      <w:r w:rsidRPr="00B41207">
        <w:rPr>
          <w:rFonts w:ascii="Times New Roman" w:eastAsia="仿宋_GB2312" w:hAnsi="Times New Roman" w:cs="Times New Roman" w:hint="eastAsia"/>
          <w:sz w:val="30"/>
          <w:szCs w:val="30"/>
        </w:rPr>
        <w:t>由校</w:t>
      </w:r>
      <w:proofErr w:type="gramStart"/>
      <w:r w:rsidRPr="00B41207">
        <w:rPr>
          <w:rFonts w:ascii="Times New Roman" w:eastAsia="仿宋_GB2312" w:hAnsi="Times New Roman" w:cs="Times New Roman" w:hint="eastAsia"/>
          <w:sz w:val="30"/>
          <w:szCs w:val="30"/>
        </w:rPr>
        <w:t>企指导</w:t>
      </w:r>
      <w:proofErr w:type="gramEnd"/>
      <w:r w:rsidRPr="00B41207">
        <w:rPr>
          <w:rFonts w:ascii="Times New Roman" w:eastAsia="仿宋_GB2312" w:hAnsi="Times New Roman" w:cs="Times New Roman" w:hint="eastAsia"/>
          <w:sz w:val="30"/>
          <w:szCs w:val="30"/>
        </w:rPr>
        <w:t>教师协商给出，实训企业考核成绩占</w:t>
      </w:r>
      <w:r w:rsidRPr="00B41207">
        <w:rPr>
          <w:rFonts w:ascii="Times New Roman" w:eastAsia="仿宋_GB2312" w:hAnsi="Times New Roman" w:cs="Times New Roman" w:hint="eastAsia"/>
          <w:sz w:val="30"/>
          <w:szCs w:val="30"/>
        </w:rPr>
        <w:t>60</w:t>
      </w:r>
      <w:r w:rsidRPr="00B41207">
        <w:rPr>
          <w:rFonts w:ascii="Times New Roman" w:eastAsia="仿宋_GB2312" w:hAnsi="Times New Roman" w:cs="Times New Roman" w:hint="eastAsia"/>
          <w:sz w:val="30"/>
          <w:szCs w:val="30"/>
        </w:rPr>
        <w:t>％，</w:t>
      </w:r>
      <w:proofErr w:type="gramStart"/>
      <w:r w:rsidRPr="00B41207">
        <w:rPr>
          <w:rFonts w:ascii="Times New Roman" w:eastAsia="仿宋_GB2312" w:hAnsi="Times New Roman" w:cs="Times New Roman" w:hint="eastAsia"/>
          <w:sz w:val="30"/>
          <w:szCs w:val="30"/>
        </w:rPr>
        <w:t>考勤占</w:t>
      </w:r>
      <w:proofErr w:type="gramEnd"/>
      <w:r w:rsidRPr="00B41207">
        <w:rPr>
          <w:rFonts w:ascii="Times New Roman" w:eastAsia="仿宋_GB2312" w:hAnsi="Times New Roman" w:cs="Times New Roman" w:hint="eastAsia"/>
          <w:sz w:val="30"/>
          <w:szCs w:val="30"/>
        </w:rPr>
        <w:t>20</w:t>
      </w:r>
      <w:r w:rsidRPr="00B41207">
        <w:rPr>
          <w:rFonts w:ascii="Times New Roman" w:eastAsia="仿宋_GB2312" w:hAnsi="Times New Roman" w:cs="Times New Roman" w:hint="eastAsia"/>
          <w:sz w:val="30"/>
          <w:szCs w:val="30"/>
        </w:rPr>
        <w:t>％，实习实</w:t>
      </w:r>
      <w:proofErr w:type="gramStart"/>
      <w:r w:rsidRPr="00B41207">
        <w:rPr>
          <w:rFonts w:ascii="Times New Roman" w:eastAsia="仿宋_GB2312" w:hAnsi="Times New Roman" w:cs="Times New Roman" w:hint="eastAsia"/>
          <w:sz w:val="30"/>
          <w:szCs w:val="30"/>
        </w:rPr>
        <w:t>训报告</w:t>
      </w:r>
      <w:proofErr w:type="gramEnd"/>
      <w:r w:rsidRPr="00B41207">
        <w:rPr>
          <w:rFonts w:ascii="Times New Roman" w:eastAsia="仿宋_GB2312" w:hAnsi="Times New Roman" w:cs="Times New Roman" w:hint="eastAsia"/>
          <w:sz w:val="30"/>
          <w:szCs w:val="30"/>
        </w:rPr>
        <w:t>占</w:t>
      </w:r>
      <w:r w:rsidRPr="00B41207">
        <w:rPr>
          <w:rFonts w:ascii="Times New Roman" w:eastAsia="仿宋_GB2312" w:hAnsi="Times New Roman" w:cs="Times New Roman" w:hint="eastAsia"/>
          <w:sz w:val="30"/>
          <w:szCs w:val="30"/>
        </w:rPr>
        <w:t>20</w:t>
      </w:r>
      <w:r w:rsidRPr="00B41207">
        <w:rPr>
          <w:rFonts w:ascii="Times New Roman" w:eastAsia="仿宋_GB2312" w:hAnsi="Times New Roman" w:cs="Times New Roman" w:hint="eastAsia"/>
          <w:sz w:val="30"/>
          <w:szCs w:val="30"/>
        </w:rPr>
        <w:t>％；校内实习实</w:t>
      </w:r>
      <w:proofErr w:type="gramStart"/>
      <w:r w:rsidRPr="00B41207">
        <w:rPr>
          <w:rFonts w:ascii="Times New Roman" w:eastAsia="仿宋_GB2312" w:hAnsi="Times New Roman" w:cs="Times New Roman" w:hint="eastAsia"/>
          <w:sz w:val="30"/>
          <w:szCs w:val="30"/>
        </w:rPr>
        <w:t>训成绩</w:t>
      </w:r>
      <w:proofErr w:type="gramEnd"/>
      <w:r w:rsidRPr="00B41207">
        <w:rPr>
          <w:rFonts w:ascii="Times New Roman" w:eastAsia="仿宋_GB2312" w:hAnsi="Times New Roman" w:cs="Times New Roman" w:hint="eastAsia"/>
          <w:sz w:val="30"/>
          <w:szCs w:val="30"/>
        </w:rPr>
        <w:t>由指导教师根据学生平时表现、考勤、任务完成情况、实</w:t>
      </w:r>
      <w:proofErr w:type="gramStart"/>
      <w:r w:rsidRPr="00B41207">
        <w:rPr>
          <w:rFonts w:ascii="Times New Roman" w:eastAsia="仿宋_GB2312" w:hAnsi="Times New Roman" w:cs="Times New Roman" w:hint="eastAsia"/>
          <w:sz w:val="30"/>
          <w:szCs w:val="30"/>
        </w:rPr>
        <w:t>训报告</w:t>
      </w:r>
      <w:proofErr w:type="gramEnd"/>
      <w:r w:rsidRPr="00B41207">
        <w:rPr>
          <w:rFonts w:ascii="Times New Roman" w:eastAsia="仿宋_GB2312" w:hAnsi="Times New Roman" w:cs="Times New Roman" w:hint="eastAsia"/>
          <w:sz w:val="30"/>
          <w:szCs w:val="30"/>
        </w:rPr>
        <w:t>或制作的作品确定，占</w:t>
      </w:r>
      <w:r w:rsidRPr="00B41207">
        <w:rPr>
          <w:rFonts w:ascii="Times New Roman" w:eastAsia="仿宋_GB2312" w:hAnsi="Times New Roman" w:cs="Times New Roman" w:hint="eastAsia"/>
          <w:sz w:val="30"/>
          <w:szCs w:val="30"/>
        </w:rPr>
        <w:t>70</w:t>
      </w:r>
      <w:r w:rsidRPr="00B41207">
        <w:rPr>
          <w:rFonts w:ascii="Times New Roman" w:eastAsia="仿宋_GB2312" w:hAnsi="Times New Roman" w:cs="Times New Roman" w:hint="eastAsia"/>
          <w:sz w:val="30"/>
          <w:szCs w:val="30"/>
        </w:rPr>
        <w:t>％，学生评议或自评占</w:t>
      </w:r>
      <w:r w:rsidRPr="00B41207">
        <w:rPr>
          <w:rFonts w:ascii="Times New Roman" w:eastAsia="仿宋_GB2312" w:hAnsi="Times New Roman" w:cs="Times New Roman" w:hint="eastAsia"/>
          <w:sz w:val="30"/>
          <w:szCs w:val="30"/>
        </w:rPr>
        <w:t>30</w:t>
      </w:r>
      <w:r w:rsidRPr="00B41207">
        <w:rPr>
          <w:rFonts w:ascii="Times New Roman" w:eastAsia="仿宋_GB2312" w:hAnsi="Times New Roman" w:cs="Times New Roman" w:hint="eastAsia"/>
          <w:sz w:val="30"/>
          <w:szCs w:val="30"/>
        </w:rPr>
        <w:t>％。</w:t>
      </w:r>
    </w:p>
    <w:p w14:paraId="4B01D93E" w14:textId="77777777" w:rsidR="00B41207" w:rsidRPr="00B41207" w:rsidRDefault="00B41207" w:rsidP="00B41207">
      <w:pPr>
        <w:keepNext/>
        <w:keepLines/>
        <w:adjustRightInd w:val="0"/>
        <w:snapToGrid w:val="0"/>
        <w:spacing w:line="480" w:lineRule="exact"/>
        <w:ind w:firstLineChars="200" w:firstLine="643"/>
        <w:jc w:val="left"/>
        <w:outlineLvl w:val="1"/>
        <w:rPr>
          <w:rFonts w:ascii="Arial" w:eastAsia="楷体_GB2312" w:hAnsi="Arial" w:cs="Times New Roman"/>
          <w:b/>
          <w:bCs/>
          <w:sz w:val="32"/>
          <w:szCs w:val="32"/>
        </w:rPr>
      </w:pPr>
      <w:bookmarkStart w:id="371" w:name="_Toc51927313"/>
      <w:bookmarkStart w:id="372" w:name="_Toc51929499"/>
      <w:r w:rsidRPr="00B41207">
        <w:rPr>
          <w:rFonts w:ascii="Arial" w:eastAsia="楷体_GB2312" w:hAnsi="Arial" w:cs="Times New Roman" w:hint="eastAsia"/>
          <w:b/>
          <w:bCs/>
          <w:sz w:val="32"/>
          <w:szCs w:val="32"/>
        </w:rPr>
        <w:t>（七）教学质量监控与评价</w:t>
      </w:r>
      <w:bookmarkEnd w:id="371"/>
      <w:bookmarkEnd w:id="372"/>
    </w:p>
    <w:p w14:paraId="20F808A6"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建立健全学院的二级质量保障体系。以保障和提高教学质量为目标，运用系统方法，统筹考虑影响教学质量的各主要因素，结合教学诊断与改进、质量年报等职业院校自主保证人才培养质量的工作，统筹管理学校各部门、各环节的教学质量管理活动，形成任务、职责、权限明确，相互协调、相互促进的质量管理有机整体。</w:t>
      </w:r>
    </w:p>
    <w:p w14:paraId="66709C13"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1.</w:t>
      </w:r>
      <w:r w:rsidRPr="00B41207">
        <w:rPr>
          <w:rFonts w:ascii="Times New Roman" w:eastAsia="仿宋_GB2312" w:hAnsi="Times New Roman" w:cs="Times New Roman" w:hint="eastAsia"/>
          <w:sz w:val="30"/>
          <w:szCs w:val="30"/>
        </w:rPr>
        <w:t>电气自动化技术专业（民航方向）每年定期进行专业建设和教学改革研讨，根据每年人才需求状况及时</w:t>
      </w:r>
      <w:proofErr w:type="gramStart"/>
      <w:r w:rsidRPr="00B41207">
        <w:rPr>
          <w:rFonts w:ascii="Times New Roman" w:eastAsia="仿宋_GB2312" w:hAnsi="Times New Roman" w:cs="Times New Roman" w:hint="eastAsia"/>
          <w:sz w:val="30"/>
          <w:szCs w:val="30"/>
        </w:rPr>
        <w:t>修定</w:t>
      </w:r>
      <w:proofErr w:type="gramEnd"/>
      <w:r w:rsidRPr="00B41207">
        <w:rPr>
          <w:rFonts w:ascii="Times New Roman" w:eastAsia="仿宋_GB2312" w:hAnsi="Times New Roman" w:cs="Times New Roman" w:hint="eastAsia"/>
          <w:sz w:val="30"/>
          <w:szCs w:val="30"/>
        </w:rPr>
        <w:t>教学计划，并根据用人单位人才需求信息和岗位能力要求及时进行教学改革和适当调整充实教学内容，以适应民航企业对一线技术人才的要求。</w:t>
      </w:r>
    </w:p>
    <w:p w14:paraId="09206198"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2.</w:t>
      </w:r>
      <w:r w:rsidRPr="00B41207">
        <w:rPr>
          <w:rFonts w:ascii="Times New Roman" w:eastAsia="仿宋_GB2312" w:hAnsi="Times New Roman" w:cs="Times New Roman" w:hint="eastAsia"/>
          <w:sz w:val="30"/>
          <w:szCs w:val="30"/>
        </w:rPr>
        <w:t>采用</w:t>
      </w:r>
      <w:proofErr w:type="gramStart"/>
      <w:r w:rsidRPr="00B41207">
        <w:rPr>
          <w:rFonts w:ascii="Times New Roman" w:eastAsia="仿宋_GB2312" w:hAnsi="Times New Roman" w:cs="Times New Roman" w:hint="eastAsia"/>
          <w:sz w:val="30"/>
          <w:szCs w:val="30"/>
        </w:rPr>
        <w:t>四评两查一</w:t>
      </w:r>
      <w:proofErr w:type="gramEnd"/>
      <w:r w:rsidRPr="00B41207">
        <w:rPr>
          <w:rFonts w:ascii="Times New Roman" w:eastAsia="仿宋_GB2312" w:hAnsi="Times New Roman" w:cs="Times New Roman" w:hint="eastAsia"/>
          <w:sz w:val="30"/>
          <w:szCs w:val="30"/>
        </w:rPr>
        <w:t>考核和三级教学督导管理制度，四评为：学生对教师进行评教、教师进行自评、教研室对教师评价、教学承担二级学院进行综合考评。两查是</w:t>
      </w:r>
      <w:proofErr w:type="gramStart"/>
      <w:r w:rsidRPr="00B41207">
        <w:rPr>
          <w:rFonts w:ascii="Times New Roman" w:eastAsia="仿宋_GB2312" w:hAnsi="Times New Roman" w:cs="Times New Roman" w:hint="eastAsia"/>
          <w:sz w:val="30"/>
          <w:szCs w:val="30"/>
        </w:rPr>
        <w:t>查教师</w:t>
      </w:r>
      <w:proofErr w:type="gramEnd"/>
      <w:r w:rsidRPr="00B41207">
        <w:rPr>
          <w:rFonts w:ascii="Times New Roman" w:eastAsia="仿宋_GB2312" w:hAnsi="Times New Roman" w:cs="Times New Roman" w:hint="eastAsia"/>
          <w:sz w:val="30"/>
          <w:szCs w:val="30"/>
        </w:rPr>
        <w:t>教学情况、</w:t>
      </w:r>
      <w:proofErr w:type="gramStart"/>
      <w:r w:rsidRPr="00B41207">
        <w:rPr>
          <w:rFonts w:ascii="Times New Roman" w:eastAsia="仿宋_GB2312" w:hAnsi="Times New Roman" w:cs="Times New Roman" w:hint="eastAsia"/>
          <w:sz w:val="30"/>
          <w:szCs w:val="30"/>
        </w:rPr>
        <w:t>查教学</w:t>
      </w:r>
      <w:proofErr w:type="gramEnd"/>
      <w:r w:rsidRPr="00B41207">
        <w:rPr>
          <w:rFonts w:ascii="Times New Roman" w:eastAsia="仿宋_GB2312" w:hAnsi="Times New Roman" w:cs="Times New Roman" w:hint="eastAsia"/>
          <w:sz w:val="30"/>
          <w:szCs w:val="30"/>
        </w:rPr>
        <w:t>计划执行情况，考核是对教学二级学院进行百分考核体系。建立完整的教学督导体系，二级学院、教务处与督导处分级进行督导，保障教学有序进行。</w:t>
      </w:r>
    </w:p>
    <w:p w14:paraId="3A4CABC8"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3.</w:t>
      </w:r>
      <w:r w:rsidRPr="00B41207">
        <w:rPr>
          <w:rFonts w:ascii="Times New Roman" w:eastAsia="仿宋_GB2312" w:hAnsi="Times New Roman" w:cs="Times New Roman" w:hint="eastAsia"/>
          <w:sz w:val="30"/>
          <w:szCs w:val="30"/>
        </w:rPr>
        <w:t>建立教学改革与教学质量激励机制。完善教学质量和教学改革评价体系，学院成立教学改革与教学质量评价机构，每学期组织开展教学竞赛和对教学改革课程认定与评价，对教学改革课程进展情况与效果进行综合评价，确认学院教学改革课程，进行表彰和奖励，促进教师参与教学改革的积极性。</w:t>
      </w:r>
    </w:p>
    <w:p w14:paraId="2A66EDE6" w14:textId="77777777" w:rsidR="00B41207" w:rsidRPr="00B41207" w:rsidRDefault="00B41207" w:rsidP="00B41207">
      <w:pPr>
        <w:adjustRightInd w:val="0"/>
        <w:snapToGrid w:val="0"/>
        <w:spacing w:line="480" w:lineRule="exact"/>
        <w:ind w:firstLineChars="200" w:firstLine="600"/>
        <w:jc w:val="left"/>
        <w:rPr>
          <w:rFonts w:ascii="Times New Roman" w:eastAsia="仿宋_GB2312" w:hAnsi="Times New Roman" w:cs="Times New Roman"/>
          <w:sz w:val="30"/>
          <w:szCs w:val="30"/>
        </w:rPr>
      </w:pPr>
      <w:r w:rsidRPr="00B41207">
        <w:rPr>
          <w:rFonts w:ascii="Times New Roman" w:eastAsia="仿宋_GB2312" w:hAnsi="Times New Roman" w:cs="Times New Roman" w:hint="eastAsia"/>
          <w:sz w:val="30"/>
          <w:szCs w:val="30"/>
        </w:rPr>
        <w:t>4.</w:t>
      </w:r>
      <w:r w:rsidRPr="00B41207">
        <w:rPr>
          <w:rFonts w:ascii="Times New Roman" w:eastAsia="仿宋_GB2312" w:hAnsi="Times New Roman" w:cs="Times New Roman" w:hint="eastAsia"/>
          <w:sz w:val="30"/>
          <w:szCs w:val="30"/>
        </w:rPr>
        <w:t>学校应建立毕业生跟踪反馈机制及社会评价机制，并对生源</w:t>
      </w:r>
      <w:r w:rsidRPr="00B41207">
        <w:rPr>
          <w:rFonts w:ascii="Times New Roman" w:eastAsia="仿宋_GB2312" w:hAnsi="Times New Roman" w:cs="Times New Roman" w:hint="eastAsia"/>
          <w:sz w:val="30"/>
          <w:szCs w:val="30"/>
        </w:rPr>
        <w:lastRenderedPageBreak/>
        <w:t>情况、在校生学业水平、毕业生就业情况等进行分析，定期评价人才培养质量和培养目标达成情况。</w:t>
      </w:r>
    </w:p>
    <w:p w14:paraId="49C16D04" w14:textId="77777777" w:rsidR="00B41207" w:rsidRPr="00B41207" w:rsidRDefault="00B41207" w:rsidP="00B41207">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B41207">
        <w:rPr>
          <w:rFonts w:ascii="Times New Roman" w:eastAsia="黑体" w:hAnsi="Times New Roman" w:cs="Times New Roman" w:hint="eastAsia"/>
          <w:bCs/>
          <w:kern w:val="44"/>
          <w:sz w:val="32"/>
          <w:szCs w:val="44"/>
        </w:rPr>
        <w:t>九、毕业要求</w:t>
      </w:r>
    </w:p>
    <w:p w14:paraId="1C8011D7"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1.修满227学分,课程性质为“必修”的课程必须通过。</w:t>
      </w:r>
    </w:p>
    <w:p w14:paraId="78392158"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2.完成毕业设计（毕业论文）且答辩成绩合格。</w:t>
      </w:r>
    </w:p>
    <w:p w14:paraId="42C12EAB"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3.完成毕业实习</w:t>
      </w:r>
      <w:proofErr w:type="gramStart"/>
      <w:r w:rsidRPr="00B41207">
        <w:rPr>
          <w:rFonts w:ascii="仿宋_GB2312" w:eastAsia="仿宋_GB2312" w:hAnsi="Times New Roman" w:cs="Times New Roman" w:hint="eastAsia"/>
          <w:sz w:val="30"/>
          <w:szCs w:val="30"/>
        </w:rPr>
        <w:t>且考核</w:t>
      </w:r>
      <w:proofErr w:type="gramEnd"/>
      <w:r w:rsidRPr="00B41207">
        <w:rPr>
          <w:rFonts w:ascii="仿宋_GB2312" w:eastAsia="仿宋_GB2312" w:hAnsi="Times New Roman" w:cs="Times New Roman" w:hint="eastAsia"/>
          <w:sz w:val="30"/>
          <w:szCs w:val="30"/>
        </w:rPr>
        <w:t>合格；</w:t>
      </w:r>
    </w:p>
    <w:p w14:paraId="08284026"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4.取得至少一项和专业核心技能相关的职业资格证书或技术等级证书。</w:t>
      </w:r>
    </w:p>
    <w:p w14:paraId="0B31A61C" w14:textId="77777777" w:rsidR="00B41207" w:rsidRPr="00B41207" w:rsidRDefault="00B41207" w:rsidP="00B41207">
      <w:pPr>
        <w:adjustRightInd w:val="0"/>
        <w:snapToGrid w:val="0"/>
        <w:spacing w:line="480" w:lineRule="exact"/>
        <w:ind w:firstLineChars="200" w:firstLine="600"/>
        <w:jc w:val="left"/>
        <w:rPr>
          <w:rFonts w:ascii="仿宋_GB2312" w:eastAsia="仿宋_GB2312" w:hAnsi="Times New Roman" w:cs="Times New Roman"/>
          <w:sz w:val="30"/>
          <w:szCs w:val="30"/>
        </w:rPr>
      </w:pPr>
      <w:r w:rsidRPr="00B41207">
        <w:rPr>
          <w:rFonts w:ascii="仿宋_GB2312" w:eastAsia="仿宋_GB2312" w:hAnsi="Times New Roman" w:cs="Times New Roman" w:hint="eastAsia"/>
          <w:sz w:val="30"/>
          <w:szCs w:val="30"/>
        </w:rPr>
        <w:t>5.学生在校期间必须报名参加普通话等级测试并取得学院规定的等级证书。</w:t>
      </w:r>
    </w:p>
    <w:p w14:paraId="0ABE2B69" w14:textId="77777777" w:rsidR="00B41207" w:rsidRPr="00B41207" w:rsidRDefault="00B41207" w:rsidP="00B41207">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B41207">
        <w:rPr>
          <w:rFonts w:ascii="Times New Roman" w:eastAsia="黑体" w:hAnsi="Times New Roman" w:cs="Times New Roman" w:hint="eastAsia"/>
          <w:bCs/>
          <w:kern w:val="44"/>
          <w:sz w:val="32"/>
          <w:szCs w:val="44"/>
        </w:rPr>
        <w:t>十、附录</w:t>
      </w:r>
    </w:p>
    <w:p w14:paraId="49EC91B5" w14:textId="7A0E1A87" w:rsidR="000654F4" w:rsidRDefault="000654F4">
      <w:pPr>
        <w:widowControl/>
        <w:jc w:val="left"/>
        <w:rPr>
          <w:rFonts w:ascii="仿宋_GB2312" w:eastAsia="仿宋_GB2312" w:hAnsi="微软雅黑" w:cs="宋体"/>
          <w:kern w:val="0"/>
          <w:sz w:val="30"/>
          <w:szCs w:val="30"/>
        </w:rPr>
      </w:pPr>
      <w:r>
        <w:rPr>
          <w:rFonts w:ascii="仿宋_GB2312" w:eastAsia="仿宋_GB2312" w:hAnsi="微软雅黑" w:cs="宋体"/>
          <w:kern w:val="0"/>
          <w:sz w:val="30"/>
          <w:szCs w:val="30"/>
        </w:rPr>
        <w:br w:type="page"/>
      </w:r>
    </w:p>
    <w:p w14:paraId="0A1C9C3D" w14:textId="77777777" w:rsidR="00B672DC" w:rsidRDefault="00B672DC" w:rsidP="00B672DC">
      <w:pPr>
        <w:adjustRightInd w:val="0"/>
        <w:snapToGrid w:val="0"/>
        <w:spacing w:line="480" w:lineRule="exact"/>
        <w:rPr>
          <w:rFonts w:ascii="仿宋_GB2312" w:eastAsia="仿宋_GB2312" w:hAnsi="微软雅黑" w:cs="宋体"/>
          <w:kern w:val="0"/>
          <w:sz w:val="30"/>
          <w:szCs w:val="30"/>
        </w:rPr>
        <w:sectPr w:rsidR="00B672DC" w:rsidSect="007D414D">
          <w:headerReference w:type="default" r:id="rId40"/>
          <w:footerReference w:type="default" r:id="rId41"/>
          <w:pgSz w:w="11907" w:h="16840"/>
          <w:pgMar w:top="1871" w:right="1588" w:bottom="1758" w:left="1588" w:header="0" w:footer="1293" w:gutter="0"/>
          <w:pgNumType w:fmt="numberInDash"/>
          <w:cols w:space="720"/>
          <w:docGrid w:linePitch="312"/>
        </w:sectPr>
      </w:pPr>
    </w:p>
    <w:p w14:paraId="7D10B0DD" w14:textId="77777777" w:rsidR="0046407B" w:rsidRPr="0046407B" w:rsidRDefault="0046407B" w:rsidP="0046407B">
      <w:pPr>
        <w:adjustRightInd w:val="0"/>
        <w:snapToGrid w:val="0"/>
        <w:spacing w:line="480" w:lineRule="exact"/>
        <w:jc w:val="center"/>
        <w:rPr>
          <w:rFonts w:ascii="方正小标宋简体" w:eastAsia="方正小标宋简体" w:hAnsi="黑体" w:cs="Times New Roman"/>
          <w:sz w:val="44"/>
          <w:szCs w:val="44"/>
        </w:rPr>
      </w:pPr>
      <w:r w:rsidRPr="0046407B">
        <w:rPr>
          <w:rFonts w:ascii="方正小标宋简体" w:eastAsia="方正小标宋简体" w:hAnsi="黑体" w:cs="Times New Roman" w:hint="eastAsia"/>
          <w:sz w:val="44"/>
          <w:szCs w:val="44"/>
        </w:rPr>
        <w:lastRenderedPageBreak/>
        <w:t>汽车制造与试验技术专业</w:t>
      </w:r>
    </w:p>
    <w:p w14:paraId="045DF65D" w14:textId="77777777" w:rsidR="0046407B" w:rsidRPr="0046407B" w:rsidRDefault="0046407B" w:rsidP="0046407B">
      <w:pPr>
        <w:adjustRightInd w:val="0"/>
        <w:snapToGrid w:val="0"/>
        <w:spacing w:line="480" w:lineRule="exact"/>
        <w:jc w:val="center"/>
        <w:rPr>
          <w:rFonts w:ascii="方正小标宋简体" w:eastAsia="方正小标宋简体" w:hAnsi="黑体" w:cs="Times New Roman"/>
          <w:sz w:val="44"/>
          <w:szCs w:val="44"/>
        </w:rPr>
      </w:pPr>
      <w:r w:rsidRPr="0046407B">
        <w:rPr>
          <w:rFonts w:ascii="方正小标宋简体" w:eastAsia="方正小标宋简体" w:hAnsi="黑体" w:cs="Times New Roman" w:hint="eastAsia"/>
          <w:sz w:val="44"/>
          <w:szCs w:val="44"/>
        </w:rPr>
        <w:t>2022级人才培养方案（五年高职）</w:t>
      </w:r>
    </w:p>
    <w:p w14:paraId="23C10CCD" w14:textId="77777777" w:rsidR="0046407B" w:rsidRPr="0046407B" w:rsidRDefault="0046407B" w:rsidP="0046407B">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46407B">
        <w:rPr>
          <w:rFonts w:ascii="Times New Roman" w:eastAsia="黑体" w:hAnsi="Times New Roman" w:cs="Times New Roman" w:hint="eastAsia"/>
          <w:bCs/>
          <w:kern w:val="44"/>
          <w:sz w:val="32"/>
          <w:szCs w:val="44"/>
        </w:rPr>
        <w:t>一、专业简介</w:t>
      </w:r>
    </w:p>
    <w:p w14:paraId="4014E519"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专业名称：汽车制造与试验技术</w:t>
      </w:r>
    </w:p>
    <w:p w14:paraId="7CA5B4A3"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专业代码：</w:t>
      </w:r>
      <w:r w:rsidRPr="0046407B">
        <w:rPr>
          <w:rFonts w:ascii="仿宋_GB2312" w:eastAsia="仿宋_GB2312" w:hAnsi="Times New Roman" w:cs="Times New Roman"/>
          <w:sz w:val="30"/>
          <w:szCs w:val="30"/>
        </w:rPr>
        <w:t>460701</w:t>
      </w:r>
    </w:p>
    <w:p w14:paraId="7C0FD922"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招生对象：普通初中毕业生</w:t>
      </w:r>
    </w:p>
    <w:p w14:paraId="0709DA60" w14:textId="77777777" w:rsidR="0046407B" w:rsidRPr="0046407B" w:rsidRDefault="0046407B" w:rsidP="0046407B">
      <w:pPr>
        <w:adjustRightInd w:val="0"/>
        <w:snapToGrid w:val="0"/>
        <w:spacing w:line="480" w:lineRule="exact"/>
        <w:ind w:firstLineChars="200" w:firstLine="600"/>
        <w:rPr>
          <w:rFonts w:ascii="Times New Roman" w:eastAsia="仿宋" w:hAnsi="Times New Roman" w:cs="Times New Roman"/>
          <w:sz w:val="30"/>
          <w:szCs w:val="30"/>
        </w:rPr>
      </w:pPr>
      <w:r w:rsidRPr="0046407B">
        <w:rPr>
          <w:rFonts w:ascii="仿宋_GB2312" w:eastAsia="仿宋_GB2312" w:hAnsi="Times New Roman" w:cs="Times New Roman" w:hint="eastAsia"/>
          <w:sz w:val="30"/>
          <w:szCs w:val="30"/>
        </w:rPr>
        <w:t>修业年限：五年</w:t>
      </w:r>
      <w:r w:rsidRPr="0046407B">
        <w:rPr>
          <w:rFonts w:ascii="Times New Roman" w:eastAsia="仿宋" w:hAnsi="Times New Roman" w:cs="Times New Roman" w:hint="eastAsia"/>
          <w:sz w:val="30"/>
          <w:szCs w:val="30"/>
        </w:rPr>
        <w:t xml:space="preserve"> </w:t>
      </w:r>
    </w:p>
    <w:p w14:paraId="200B5371" w14:textId="77777777" w:rsidR="0046407B" w:rsidRPr="0046407B" w:rsidRDefault="0046407B" w:rsidP="0046407B">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46407B">
        <w:rPr>
          <w:rFonts w:ascii="Times New Roman" w:eastAsia="黑体" w:hAnsi="Times New Roman" w:cs="Times New Roman" w:hint="eastAsia"/>
          <w:bCs/>
          <w:kern w:val="44"/>
          <w:sz w:val="32"/>
          <w:szCs w:val="44"/>
        </w:rPr>
        <w:t>二、入学要求</w:t>
      </w:r>
    </w:p>
    <w:p w14:paraId="6D8CE339"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应届普通初中毕业生</w:t>
      </w:r>
    </w:p>
    <w:p w14:paraId="50F6055B" w14:textId="77777777" w:rsidR="0046407B" w:rsidRPr="0046407B" w:rsidRDefault="0046407B" w:rsidP="0046407B">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46407B">
        <w:rPr>
          <w:rFonts w:ascii="Times New Roman" w:eastAsia="黑体" w:hAnsi="Times New Roman" w:cs="Times New Roman" w:hint="eastAsia"/>
          <w:bCs/>
          <w:kern w:val="44"/>
          <w:sz w:val="32"/>
          <w:szCs w:val="44"/>
        </w:rPr>
        <w:t>三、职业面向</w:t>
      </w:r>
    </w:p>
    <w:p w14:paraId="09385372" w14:textId="77777777" w:rsidR="0046407B" w:rsidRPr="0046407B" w:rsidRDefault="0046407B" w:rsidP="00D934F8">
      <w:pPr>
        <w:adjustRightInd w:val="0"/>
        <w:snapToGrid w:val="0"/>
        <w:spacing w:line="360" w:lineRule="exact"/>
        <w:ind w:firstLineChars="200" w:firstLine="482"/>
        <w:jc w:val="center"/>
        <w:rPr>
          <w:rFonts w:ascii="黑体" w:eastAsia="黑体" w:hAnsi="黑体" w:cs="宋体"/>
          <w:b/>
          <w:bCs/>
          <w:kern w:val="0"/>
          <w:sz w:val="24"/>
          <w:szCs w:val="24"/>
        </w:rPr>
      </w:pPr>
      <w:r w:rsidRPr="0046407B">
        <w:rPr>
          <w:rFonts w:ascii="黑体" w:eastAsia="黑体" w:hAnsi="黑体" w:cs="宋体" w:hint="eastAsia"/>
          <w:b/>
          <w:bCs/>
          <w:kern w:val="0"/>
          <w:sz w:val="24"/>
          <w:szCs w:val="24"/>
        </w:rPr>
        <w:t>表1：职业面向表</w:t>
      </w:r>
    </w:p>
    <w:tbl>
      <w:tblPr>
        <w:tblpPr w:leftFromText="180" w:rightFromText="180" w:vertAnchor="text" w:horzAnchor="margin" w:tblpXSpec="center" w:tblpY="145"/>
        <w:tblOverlap w:val="never"/>
        <w:tblW w:w="5000" w:type="pct"/>
        <w:tblCellMar>
          <w:left w:w="0" w:type="dxa"/>
          <w:right w:w="0" w:type="dxa"/>
        </w:tblCellMar>
        <w:tblLook w:val="0000" w:firstRow="0" w:lastRow="0" w:firstColumn="0" w:lastColumn="0" w:noHBand="0" w:noVBand="0"/>
      </w:tblPr>
      <w:tblGrid>
        <w:gridCol w:w="1170"/>
        <w:gridCol w:w="1181"/>
        <w:gridCol w:w="1015"/>
        <w:gridCol w:w="1330"/>
        <w:gridCol w:w="1455"/>
        <w:gridCol w:w="2152"/>
      </w:tblGrid>
      <w:tr w:rsidR="00D934F8" w:rsidRPr="0046407B" w14:paraId="6569D158" w14:textId="77777777" w:rsidTr="005540CE">
        <w:tc>
          <w:tcPr>
            <w:tcW w:w="705" w:type="pc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58969C5" w14:textId="77777777" w:rsidR="00D934F8" w:rsidRDefault="0046407B" w:rsidP="00D934F8">
            <w:pPr>
              <w:adjustRightInd w:val="0"/>
              <w:snapToGrid w:val="0"/>
              <w:spacing w:line="360" w:lineRule="exact"/>
              <w:jc w:val="center"/>
              <w:rPr>
                <w:rFonts w:ascii="仿宋_GB2312" w:eastAsia="仿宋_GB2312" w:hAnsi="仿宋" w:cs="仿宋"/>
                <w:b/>
                <w:sz w:val="24"/>
                <w:szCs w:val="24"/>
              </w:rPr>
            </w:pPr>
            <w:r w:rsidRPr="0046407B">
              <w:rPr>
                <w:rFonts w:ascii="仿宋_GB2312" w:eastAsia="仿宋_GB2312" w:hAnsi="仿宋" w:cs="仿宋" w:hint="eastAsia"/>
                <w:b/>
                <w:sz w:val="24"/>
                <w:szCs w:val="24"/>
              </w:rPr>
              <w:t>所属专业大类</w:t>
            </w:r>
          </w:p>
          <w:p w14:paraId="50E5F8A8" w14:textId="3BD2EAE0" w:rsidR="0046407B" w:rsidRPr="0046407B" w:rsidRDefault="0046407B" w:rsidP="00D934F8">
            <w:pPr>
              <w:adjustRightInd w:val="0"/>
              <w:snapToGrid w:val="0"/>
              <w:spacing w:line="360" w:lineRule="exact"/>
              <w:jc w:val="center"/>
              <w:rPr>
                <w:rFonts w:ascii="仿宋_GB2312" w:eastAsia="仿宋_GB2312" w:hAnsi="Times New Roman" w:cs="Times New Roman"/>
                <w:sz w:val="24"/>
                <w:szCs w:val="24"/>
              </w:rPr>
            </w:pPr>
            <w:r w:rsidRPr="0046407B">
              <w:rPr>
                <w:rFonts w:ascii="仿宋_GB2312" w:eastAsia="仿宋_GB2312" w:hAnsi="仿宋" w:cs="仿宋" w:hint="eastAsia"/>
                <w:b/>
                <w:sz w:val="24"/>
                <w:szCs w:val="24"/>
              </w:rPr>
              <w:t>（代码）</w:t>
            </w:r>
          </w:p>
        </w:tc>
        <w:tc>
          <w:tcPr>
            <w:tcW w:w="711" w:type="pc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4030A49" w14:textId="77777777" w:rsidR="00D934F8" w:rsidRDefault="0046407B" w:rsidP="00D934F8">
            <w:pPr>
              <w:adjustRightInd w:val="0"/>
              <w:snapToGrid w:val="0"/>
              <w:spacing w:line="360" w:lineRule="exact"/>
              <w:jc w:val="center"/>
              <w:rPr>
                <w:rFonts w:ascii="仿宋_GB2312" w:eastAsia="仿宋_GB2312" w:hAnsi="仿宋" w:cs="仿宋"/>
                <w:b/>
                <w:sz w:val="24"/>
                <w:szCs w:val="24"/>
              </w:rPr>
            </w:pPr>
            <w:r w:rsidRPr="0046407B">
              <w:rPr>
                <w:rFonts w:ascii="仿宋_GB2312" w:eastAsia="仿宋_GB2312" w:hAnsi="仿宋" w:cs="仿宋" w:hint="eastAsia"/>
                <w:b/>
                <w:sz w:val="24"/>
                <w:szCs w:val="24"/>
              </w:rPr>
              <w:t>所属专</w:t>
            </w:r>
          </w:p>
          <w:p w14:paraId="3290BFA4" w14:textId="7614B8D0" w:rsidR="00D934F8" w:rsidRDefault="0046407B" w:rsidP="00D934F8">
            <w:pPr>
              <w:adjustRightInd w:val="0"/>
              <w:snapToGrid w:val="0"/>
              <w:spacing w:line="360" w:lineRule="exact"/>
              <w:jc w:val="center"/>
              <w:rPr>
                <w:rFonts w:ascii="仿宋_GB2312" w:eastAsia="仿宋_GB2312" w:hAnsi="仿宋" w:cs="仿宋"/>
                <w:b/>
                <w:sz w:val="24"/>
                <w:szCs w:val="24"/>
              </w:rPr>
            </w:pPr>
            <w:r w:rsidRPr="0046407B">
              <w:rPr>
                <w:rFonts w:ascii="仿宋_GB2312" w:eastAsia="仿宋_GB2312" w:hAnsi="仿宋" w:cs="仿宋" w:hint="eastAsia"/>
                <w:b/>
                <w:sz w:val="24"/>
                <w:szCs w:val="24"/>
              </w:rPr>
              <w:t>业类</w:t>
            </w:r>
          </w:p>
          <w:p w14:paraId="2181205F" w14:textId="030A05E4" w:rsidR="0046407B" w:rsidRPr="0046407B" w:rsidRDefault="0046407B" w:rsidP="00D934F8">
            <w:pPr>
              <w:adjustRightInd w:val="0"/>
              <w:snapToGrid w:val="0"/>
              <w:spacing w:line="360" w:lineRule="exact"/>
              <w:jc w:val="center"/>
              <w:rPr>
                <w:rFonts w:ascii="仿宋_GB2312" w:eastAsia="仿宋_GB2312" w:hAnsi="Times New Roman" w:cs="Times New Roman"/>
                <w:sz w:val="24"/>
                <w:szCs w:val="24"/>
              </w:rPr>
            </w:pPr>
            <w:r w:rsidRPr="0046407B">
              <w:rPr>
                <w:rFonts w:ascii="仿宋_GB2312" w:eastAsia="仿宋_GB2312" w:hAnsi="仿宋" w:cs="仿宋" w:hint="eastAsia"/>
                <w:b/>
                <w:sz w:val="24"/>
                <w:szCs w:val="24"/>
              </w:rPr>
              <w:t>（代码）</w:t>
            </w:r>
          </w:p>
        </w:tc>
        <w:tc>
          <w:tcPr>
            <w:tcW w:w="611" w:type="pc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329F1FE" w14:textId="77777777" w:rsidR="00D934F8" w:rsidRDefault="0046407B" w:rsidP="00D934F8">
            <w:pPr>
              <w:adjustRightInd w:val="0"/>
              <w:snapToGrid w:val="0"/>
              <w:spacing w:line="360" w:lineRule="exact"/>
              <w:jc w:val="center"/>
              <w:rPr>
                <w:rFonts w:ascii="仿宋_GB2312" w:eastAsia="仿宋_GB2312" w:hAnsi="仿宋" w:cs="仿宋"/>
                <w:b/>
                <w:sz w:val="24"/>
                <w:szCs w:val="24"/>
              </w:rPr>
            </w:pPr>
            <w:r w:rsidRPr="0046407B">
              <w:rPr>
                <w:rFonts w:ascii="仿宋_GB2312" w:eastAsia="仿宋_GB2312" w:hAnsi="仿宋" w:cs="仿宋" w:hint="eastAsia"/>
                <w:b/>
                <w:sz w:val="24"/>
                <w:szCs w:val="24"/>
              </w:rPr>
              <w:t>对应行业</w:t>
            </w:r>
          </w:p>
          <w:p w14:paraId="71C3A018" w14:textId="53AE5CC6" w:rsidR="0046407B" w:rsidRPr="0046407B" w:rsidRDefault="0046407B" w:rsidP="00D934F8">
            <w:pPr>
              <w:adjustRightInd w:val="0"/>
              <w:snapToGrid w:val="0"/>
              <w:spacing w:line="360" w:lineRule="exact"/>
              <w:jc w:val="center"/>
              <w:rPr>
                <w:rFonts w:ascii="仿宋_GB2312" w:eastAsia="仿宋_GB2312" w:hAnsi="Times New Roman" w:cs="Times New Roman"/>
                <w:sz w:val="24"/>
                <w:szCs w:val="24"/>
              </w:rPr>
            </w:pPr>
            <w:r w:rsidRPr="0046407B">
              <w:rPr>
                <w:rFonts w:ascii="仿宋_GB2312" w:eastAsia="仿宋_GB2312" w:hAnsi="仿宋" w:cs="仿宋" w:hint="eastAsia"/>
                <w:b/>
                <w:sz w:val="24"/>
                <w:szCs w:val="24"/>
              </w:rPr>
              <w:t>（代码）</w:t>
            </w:r>
          </w:p>
        </w:tc>
        <w:tc>
          <w:tcPr>
            <w:tcW w:w="801" w:type="pc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087C459" w14:textId="77777777" w:rsidR="00D934F8" w:rsidRDefault="0046407B" w:rsidP="00D934F8">
            <w:pPr>
              <w:adjustRightInd w:val="0"/>
              <w:snapToGrid w:val="0"/>
              <w:spacing w:line="360" w:lineRule="exact"/>
              <w:jc w:val="center"/>
              <w:rPr>
                <w:rFonts w:ascii="仿宋_GB2312" w:eastAsia="仿宋_GB2312" w:hAnsi="仿宋" w:cs="仿宋"/>
                <w:b/>
                <w:sz w:val="24"/>
                <w:szCs w:val="24"/>
              </w:rPr>
            </w:pPr>
            <w:r w:rsidRPr="0046407B">
              <w:rPr>
                <w:rFonts w:ascii="仿宋_GB2312" w:eastAsia="仿宋_GB2312" w:hAnsi="仿宋" w:cs="仿宋" w:hint="eastAsia"/>
                <w:b/>
                <w:sz w:val="24"/>
                <w:szCs w:val="24"/>
              </w:rPr>
              <w:t>主要职业</w:t>
            </w:r>
          </w:p>
          <w:p w14:paraId="19CE6481" w14:textId="77777777" w:rsidR="00D934F8" w:rsidRDefault="0046407B" w:rsidP="00D934F8">
            <w:pPr>
              <w:adjustRightInd w:val="0"/>
              <w:snapToGrid w:val="0"/>
              <w:spacing w:line="360" w:lineRule="exact"/>
              <w:jc w:val="center"/>
              <w:rPr>
                <w:rFonts w:ascii="仿宋_GB2312" w:eastAsia="仿宋_GB2312" w:hAnsi="仿宋" w:cs="仿宋"/>
                <w:b/>
                <w:sz w:val="24"/>
                <w:szCs w:val="24"/>
              </w:rPr>
            </w:pPr>
            <w:r w:rsidRPr="0046407B">
              <w:rPr>
                <w:rFonts w:ascii="仿宋_GB2312" w:eastAsia="仿宋_GB2312" w:hAnsi="仿宋" w:cs="仿宋" w:hint="eastAsia"/>
                <w:b/>
                <w:sz w:val="24"/>
                <w:szCs w:val="24"/>
              </w:rPr>
              <w:t>类别</w:t>
            </w:r>
          </w:p>
          <w:p w14:paraId="78E1B2C6" w14:textId="53846974" w:rsidR="0046407B" w:rsidRPr="0046407B" w:rsidRDefault="0046407B" w:rsidP="00D934F8">
            <w:pPr>
              <w:adjustRightInd w:val="0"/>
              <w:snapToGrid w:val="0"/>
              <w:spacing w:line="360" w:lineRule="exact"/>
              <w:jc w:val="center"/>
              <w:rPr>
                <w:rFonts w:ascii="仿宋_GB2312" w:eastAsia="仿宋_GB2312" w:hAnsi="Times New Roman" w:cs="Times New Roman"/>
                <w:sz w:val="32"/>
                <w:szCs w:val="24"/>
              </w:rPr>
            </w:pPr>
            <w:r w:rsidRPr="0046407B">
              <w:rPr>
                <w:rFonts w:ascii="仿宋_GB2312" w:eastAsia="仿宋_GB2312" w:hAnsi="仿宋" w:cs="仿宋" w:hint="eastAsia"/>
                <w:b/>
                <w:sz w:val="24"/>
                <w:szCs w:val="24"/>
              </w:rPr>
              <w:t>（代码）</w:t>
            </w:r>
          </w:p>
        </w:tc>
        <w:tc>
          <w:tcPr>
            <w:tcW w:w="876" w:type="pc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5945217" w14:textId="77777777" w:rsidR="0046407B" w:rsidRPr="0046407B" w:rsidRDefault="0046407B" w:rsidP="00D934F8">
            <w:pPr>
              <w:adjustRightInd w:val="0"/>
              <w:snapToGrid w:val="0"/>
              <w:spacing w:line="360" w:lineRule="exact"/>
              <w:jc w:val="center"/>
              <w:rPr>
                <w:rFonts w:ascii="仿宋_GB2312" w:eastAsia="仿宋_GB2312" w:hAnsi="Times New Roman" w:cs="Times New Roman"/>
                <w:sz w:val="32"/>
                <w:szCs w:val="24"/>
              </w:rPr>
            </w:pPr>
            <w:r w:rsidRPr="0046407B">
              <w:rPr>
                <w:rFonts w:ascii="仿宋_GB2312" w:eastAsia="仿宋_GB2312" w:hAnsi="仿宋" w:cs="仿宋" w:hint="eastAsia"/>
                <w:b/>
                <w:sz w:val="24"/>
                <w:szCs w:val="24"/>
              </w:rPr>
              <w:t>主要岗位类别（或技术领域）</w:t>
            </w:r>
          </w:p>
        </w:tc>
        <w:tc>
          <w:tcPr>
            <w:tcW w:w="1297" w:type="pc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61DEF15" w14:textId="77777777" w:rsidR="0046407B" w:rsidRPr="0046407B" w:rsidRDefault="0046407B" w:rsidP="00D934F8">
            <w:pPr>
              <w:adjustRightInd w:val="0"/>
              <w:snapToGrid w:val="0"/>
              <w:spacing w:line="360" w:lineRule="exact"/>
              <w:jc w:val="center"/>
              <w:rPr>
                <w:rFonts w:ascii="仿宋_GB2312" w:eastAsia="仿宋_GB2312" w:hAnsi="Times New Roman" w:cs="Times New Roman"/>
                <w:sz w:val="32"/>
                <w:szCs w:val="24"/>
              </w:rPr>
            </w:pPr>
            <w:r w:rsidRPr="0046407B">
              <w:rPr>
                <w:rFonts w:ascii="仿宋_GB2312" w:eastAsia="仿宋_GB2312" w:hAnsi="仿宋" w:cs="仿宋" w:hint="eastAsia"/>
                <w:b/>
                <w:sz w:val="24"/>
                <w:szCs w:val="24"/>
              </w:rPr>
              <w:t>职业资格证书或技能等级证书举例</w:t>
            </w:r>
          </w:p>
        </w:tc>
      </w:tr>
      <w:tr w:rsidR="00D934F8" w:rsidRPr="0046407B" w14:paraId="7B8BCD40" w14:textId="77777777" w:rsidTr="005540CE">
        <w:tc>
          <w:tcPr>
            <w:tcW w:w="705" w:type="pc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790F935" w14:textId="77777777" w:rsidR="0046407B" w:rsidRPr="0046407B" w:rsidRDefault="0046407B" w:rsidP="00D934F8">
            <w:pPr>
              <w:adjustRightInd w:val="0"/>
              <w:snapToGrid w:val="0"/>
              <w:spacing w:line="240" w:lineRule="atLeast"/>
              <w:jc w:val="left"/>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装备制造大类46</w:t>
            </w:r>
          </w:p>
        </w:tc>
        <w:tc>
          <w:tcPr>
            <w:tcW w:w="711" w:type="pc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FB530BB" w14:textId="77777777" w:rsidR="0046407B" w:rsidRPr="0046407B" w:rsidRDefault="0046407B" w:rsidP="00D934F8">
            <w:pPr>
              <w:adjustRightInd w:val="0"/>
              <w:snapToGrid w:val="0"/>
              <w:spacing w:line="240" w:lineRule="atLeast"/>
              <w:jc w:val="left"/>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汽车制造类4607</w:t>
            </w:r>
          </w:p>
          <w:p w14:paraId="651B64E7" w14:textId="77777777" w:rsidR="0046407B" w:rsidRPr="0046407B" w:rsidRDefault="0046407B" w:rsidP="00D934F8">
            <w:pPr>
              <w:adjustRightInd w:val="0"/>
              <w:snapToGrid w:val="0"/>
              <w:spacing w:line="240" w:lineRule="atLeast"/>
              <w:ind w:firstLineChars="200" w:firstLine="480"/>
              <w:jc w:val="left"/>
              <w:rPr>
                <w:rFonts w:ascii="仿宋_GB2312" w:eastAsia="仿宋_GB2312" w:hAnsi="Times New Roman" w:cs="Times New Roman"/>
                <w:bCs/>
                <w:sz w:val="24"/>
                <w:szCs w:val="24"/>
              </w:rPr>
            </w:pPr>
          </w:p>
        </w:tc>
        <w:tc>
          <w:tcPr>
            <w:tcW w:w="611" w:type="pc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6FACC34" w14:textId="77777777" w:rsidR="0046407B" w:rsidRPr="0046407B" w:rsidRDefault="0046407B" w:rsidP="00D934F8">
            <w:pPr>
              <w:adjustRightInd w:val="0"/>
              <w:snapToGrid w:val="0"/>
              <w:spacing w:line="240" w:lineRule="atLeast"/>
              <w:jc w:val="left"/>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汽车制造业（46）汽车摩托车等修理与维护（811）</w:t>
            </w:r>
          </w:p>
        </w:tc>
        <w:tc>
          <w:tcPr>
            <w:tcW w:w="801" w:type="pc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E78E25F" w14:textId="77777777" w:rsidR="0046407B" w:rsidRPr="0046407B" w:rsidRDefault="0046407B" w:rsidP="00D934F8">
            <w:pPr>
              <w:adjustRightInd w:val="0"/>
              <w:snapToGrid w:val="0"/>
              <w:spacing w:line="240" w:lineRule="atLeast"/>
              <w:jc w:val="left"/>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汽车维修（4120101）</w:t>
            </w:r>
          </w:p>
        </w:tc>
        <w:tc>
          <w:tcPr>
            <w:tcW w:w="876" w:type="pc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E913D8A" w14:textId="77777777" w:rsidR="0046407B" w:rsidRPr="0046407B" w:rsidRDefault="0046407B" w:rsidP="00D934F8">
            <w:pPr>
              <w:autoSpaceDE w:val="0"/>
              <w:autoSpaceDN w:val="0"/>
              <w:adjustRightInd w:val="0"/>
              <w:snapToGrid w:val="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汽车质量与性能检测</w:t>
            </w:r>
            <w:r w:rsidRPr="0046407B">
              <w:rPr>
                <w:rFonts w:ascii="仿宋_GB2312" w:eastAsia="仿宋_GB2312" w:hAnsi="Times New Roman" w:cs="Times New Roman"/>
                <w:sz w:val="24"/>
                <w:szCs w:val="24"/>
              </w:rPr>
              <w:t>;</w:t>
            </w:r>
            <w:r w:rsidRPr="0046407B">
              <w:rPr>
                <w:rFonts w:ascii="仿宋_GB2312" w:eastAsia="仿宋_GB2312" w:hAnsi="Times New Roman" w:cs="Times New Roman" w:hint="eastAsia"/>
                <w:sz w:val="24"/>
                <w:szCs w:val="24"/>
              </w:rPr>
              <w:t>汽车故障返修</w:t>
            </w:r>
            <w:r w:rsidRPr="0046407B">
              <w:rPr>
                <w:rFonts w:ascii="仿宋_GB2312" w:eastAsia="仿宋_GB2312" w:hAnsi="Times New Roman" w:cs="Times New Roman"/>
                <w:sz w:val="24"/>
                <w:szCs w:val="24"/>
              </w:rPr>
              <w:t>;</w:t>
            </w:r>
            <w:r w:rsidRPr="0046407B">
              <w:rPr>
                <w:rFonts w:ascii="仿宋_GB2312" w:eastAsia="仿宋_GB2312" w:hAnsi="Times New Roman" w:cs="Times New Roman" w:hint="eastAsia"/>
                <w:sz w:val="24"/>
                <w:szCs w:val="24"/>
              </w:rPr>
              <w:t>汽车机电维修</w:t>
            </w:r>
            <w:r w:rsidRPr="0046407B">
              <w:rPr>
                <w:rFonts w:ascii="仿宋_GB2312" w:eastAsia="仿宋_GB2312" w:hAnsi="Times New Roman" w:cs="Times New Roman"/>
                <w:sz w:val="24"/>
                <w:szCs w:val="24"/>
              </w:rPr>
              <w:t>服务顾问</w:t>
            </w:r>
            <w:r w:rsidRPr="0046407B">
              <w:rPr>
                <w:rFonts w:ascii="仿宋_GB2312" w:eastAsia="仿宋_GB2312" w:hAnsi="Times New Roman" w:cs="Times New Roman" w:hint="eastAsia"/>
                <w:sz w:val="24"/>
                <w:szCs w:val="24"/>
              </w:rPr>
              <w:t>汽车维修</w:t>
            </w:r>
            <w:proofErr w:type="gramStart"/>
            <w:r w:rsidRPr="0046407B">
              <w:rPr>
                <w:rFonts w:ascii="仿宋_GB2312" w:eastAsia="仿宋_GB2312" w:hAnsi="Times New Roman" w:cs="Times New Roman" w:hint="eastAsia"/>
                <w:sz w:val="24"/>
                <w:szCs w:val="24"/>
              </w:rPr>
              <w:t>工汽车</w:t>
            </w:r>
            <w:proofErr w:type="gramEnd"/>
            <w:r w:rsidRPr="0046407B">
              <w:rPr>
                <w:rFonts w:ascii="仿宋_GB2312" w:eastAsia="仿宋_GB2312" w:hAnsi="Times New Roman" w:cs="Times New Roman" w:hint="eastAsia"/>
                <w:sz w:val="24"/>
                <w:szCs w:val="24"/>
              </w:rPr>
              <w:t>销售二手车评估汽车维修业务管理汽车维修技术管理汽车</w:t>
            </w:r>
            <w:r w:rsidRPr="0046407B">
              <w:rPr>
                <w:rFonts w:ascii="仿宋_GB2312" w:eastAsia="仿宋_GB2312" w:hAnsi="Times New Roman" w:cs="Times New Roman"/>
                <w:sz w:val="24"/>
                <w:szCs w:val="24"/>
              </w:rPr>
              <w:t>4S</w:t>
            </w:r>
            <w:r w:rsidRPr="0046407B">
              <w:rPr>
                <w:rFonts w:ascii="仿宋_GB2312" w:eastAsia="仿宋_GB2312" w:hAnsi="Times New Roman" w:cs="Times New Roman" w:hint="eastAsia"/>
                <w:sz w:val="24"/>
                <w:szCs w:val="24"/>
              </w:rPr>
              <w:t>店技术支持</w:t>
            </w:r>
          </w:p>
          <w:p w14:paraId="64F2A79B" w14:textId="77777777" w:rsidR="0046407B" w:rsidRPr="0046407B" w:rsidRDefault="0046407B" w:rsidP="00D934F8">
            <w:pPr>
              <w:autoSpaceDE w:val="0"/>
              <w:autoSpaceDN w:val="0"/>
              <w:adjustRightInd w:val="0"/>
              <w:snapToGrid w:val="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汽车配件管理保险公司事故车辆现场勘查</w:t>
            </w:r>
          </w:p>
        </w:tc>
        <w:tc>
          <w:tcPr>
            <w:tcW w:w="1297" w:type="pc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C14C24B" w14:textId="77777777" w:rsidR="0046407B" w:rsidRPr="0046407B" w:rsidRDefault="0046407B" w:rsidP="00D934F8">
            <w:pPr>
              <w:adjustRightInd w:val="0"/>
              <w:snapToGrid w:val="0"/>
              <w:spacing w:line="240" w:lineRule="atLeast"/>
              <w:ind w:firstLineChars="200" w:firstLine="480"/>
              <w:jc w:val="left"/>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汽车电气维修</w:t>
            </w:r>
            <w:proofErr w:type="gramStart"/>
            <w:r w:rsidRPr="0046407B">
              <w:rPr>
                <w:rFonts w:ascii="仿宋_GB2312" w:eastAsia="仿宋_GB2312" w:hAnsi="Times New Roman" w:cs="Times New Roman" w:hint="eastAsia"/>
                <w:bCs/>
                <w:sz w:val="24"/>
                <w:szCs w:val="24"/>
              </w:rPr>
              <w:t>工国家</w:t>
            </w:r>
            <w:proofErr w:type="gramEnd"/>
            <w:r w:rsidRPr="0046407B">
              <w:rPr>
                <w:rFonts w:ascii="仿宋_GB2312" w:eastAsia="仿宋_GB2312" w:hAnsi="Times New Roman" w:cs="Times New Roman" w:hint="eastAsia"/>
                <w:bCs/>
                <w:sz w:val="24"/>
                <w:szCs w:val="24"/>
              </w:rPr>
              <w:t>职业资格证书（中、高级）</w:t>
            </w:r>
          </w:p>
          <w:p w14:paraId="536EA10B" w14:textId="77777777" w:rsidR="0046407B" w:rsidRPr="0046407B" w:rsidRDefault="0046407B" w:rsidP="00D934F8">
            <w:pPr>
              <w:adjustRightInd w:val="0"/>
              <w:snapToGrid w:val="0"/>
              <w:spacing w:line="240" w:lineRule="atLeast"/>
              <w:ind w:firstLineChars="200" w:firstLine="480"/>
              <w:jc w:val="left"/>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汽车运用与维修“1+X”职业技能等级证书（初、中级）</w:t>
            </w:r>
          </w:p>
          <w:p w14:paraId="56250F1E" w14:textId="77777777" w:rsidR="0046407B" w:rsidRPr="0046407B" w:rsidRDefault="0046407B" w:rsidP="00D934F8">
            <w:pPr>
              <w:adjustRightInd w:val="0"/>
              <w:snapToGrid w:val="0"/>
              <w:spacing w:line="240" w:lineRule="atLeast"/>
              <w:ind w:firstLineChars="200" w:firstLine="480"/>
              <w:jc w:val="left"/>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新能源汽车“1+X”职业技能等级（初、中级）</w:t>
            </w:r>
          </w:p>
          <w:p w14:paraId="66C1CFDB" w14:textId="77777777" w:rsidR="0046407B" w:rsidRPr="0046407B" w:rsidRDefault="0046407B" w:rsidP="00D934F8">
            <w:pPr>
              <w:adjustRightInd w:val="0"/>
              <w:snapToGrid w:val="0"/>
              <w:spacing w:line="240" w:lineRule="atLeast"/>
              <w:ind w:firstLineChars="200" w:firstLine="480"/>
              <w:jc w:val="left"/>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汽车机械维修电工国家职业资格证书（中、高级）</w:t>
            </w:r>
          </w:p>
          <w:p w14:paraId="344FFC38" w14:textId="77777777" w:rsidR="0046407B" w:rsidRPr="0046407B" w:rsidRDefault="0046407B" w:rsidP="00D934F8">
            <w:pPr>
              <w:adjustRightInd w:val="0"/>
              <w:snapToGrid w:val="0"/>
              <w:spacing w:line="240" w:lineRule="atLeast"/>
              <w:jc w:val="left"/>
              <w:rPr>
                <w:rFonts w:ascii="仿宋_GB2312" w:eastAsia="仿宋_GB2312" w:hAnsi="Times New Roman" w:cs="Times New Roman"/>
                <w:b/>
                <w:sz w:val="24"/>
                <w:szCs w:val="24"/>
              </w:rPr>
            </w:pPr>
          </w:p>
        </w:tc>
      </w:tr>
    </w:tbl>
    <w:p w14:paraId="7832F45D" w14:textId="77777777" w:rsidR="0046407B" w:rsidRPr="0046407B" w:rsidRDefault="0046407B" w:rsidP="0046407B">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46407B">
        <w:rPr>
          <w:rFonts w:ascii="Times New Roman" w:eastAsia="黑体" w:hAnsi="Times New Roman" w:cs="Times New Roman" w:hint="eastAsia"/>
          <w:bCs/>
          <w:kern w:val="44"/>
          <w:sz w:val="32"/>
          <w:szCs w:val="44"/>
        </w:rPr>
        <w:t>四、</w:t>
      </w:r>
      <w:r w:rsidRPr="0046407B">
        <w:rPr>
          <w:rFonts w:ascii="黑体" w:eastAsia="黑体" w:hAnsi="黑体" w:cs="Times New Roman" w:hint="eastAsia"/>
          <w:bCs/>
          <w:kern w:val="44"/>
          <w:sz w:val="32"/>
          <w:szCs w:val="44"/>
        </w:rPr>
        <w:t>人才培养目标与培养规格</w:t>
      </w:r>
    </w:p>
    <w:p w14:paraId="55D59EB4"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hint="eastAsia"/>
          <w:b/>
          <w:bCs/>
          <w:sz w:val="32"/>
          <w:szCs w:val="32"/>
        </w:rPr>
        <w:t>（一）人才培养目标</w:t>
      </w:r>
    </w:p>
    <w:p w14:paraId="7F36303C"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color w:val="000000"/>
          <w:sz w:val="30"/>
          <w:szCs w:val="30"/>
        </w:rPr>
        <w:t>本专业培养理想信念坚定，德、智、体、美、</w:t>
      </w:r>
      <w:proofErr w:type="gramStart"/>
      <w:r w:rsidRPr="0046407B">
        <w:rPr>
          <w:rFonts w:ascii="仿宋_GB2312" w:eastAsia="仿宋_GB2312" w:hAnsi="Times New Roman" w:cs="Times New Roman" w:hint="eastAsia"/>
          <w:color w:val="000000"/>
          <w:sz w:val="30"/>
          <w:szCs w:val="30"/>
        </w:rPr>
        <w:t>劳</w:t>
      </w:r>
      <w:proofErr w:type="gramEnd"/>
      <w:r w:rsidRPr="0046407B">
        <w:rPr>
          <w:rFonts w:ascii="仿宋_GB2312" w:eastAsia="仿宋_GB2312" w:hAnsi="Times New Roman" w:cs="Times New Roman" w:hint="eastAsia"/>
          <w:color w:val="000000"/>
          <w:sz w:val="30"/>
          <w:szCs w:val="30"/>
        </w:rPr>
        <w:t>全面发展，具有一定的科学文化水平, 良好的人文素养、职业道德和创新意识，精益求精的工匠精神，较强的就业能力和</w:t>
      </w:r>
      <w:proofErr w:type="gramStart"/>
      <w:r w:rsidRPr="0046407B">
        <w:rPr>
          <w:rFonts w:ascii="仿宋_GB2312" w:eastAsia="仿宋_GB2312" w:hAnsi="Times New Roman" w:cs="Times New Roman" w:hint="eastAsia"/>
          <w:color w:val="000000"/>
          <w:sz w:val="30"/>
          <w:szCs w:val="30"/>
        </w:rPr>
        <w:t>可</w:t>
      </w:r>
      <w:proofErr w:type="gramEnd"/>
      <w:r w:rsidRPr="0046407B">
        <w:rPr>
          <w:rFonts w:ascii="仿宋_GB2312" w:eastAsia="仿宋_GB2312" w:hAnsi="Times New Roman" w:cs="Times New Roman" w:hint="eastAsia"/>
          <w:color w:val="000000"/>
          <w:sz w:val="30"/>
          <w:szCs w:val="30"/>
        </w:rPr>
        <w:t>持续发 展的能力，掌握本专业知识和技术技能，面向汽车制造业，汽车、摩托</w:t>
      </w:r>
      <w:r w:rsidRPr="0046407B">
        <w:rPr>
          <w:rFonts w:ascii="仿宋_GB2312" w:eastAsia="仿宋_GB2312" w:hAnsi="Times New Roman" w:cs="Times New Roman" w:hint="eastAsia"/>
          <w:color w:val="000000"/>
          <w:sz w:val="30"/>
          <w:szCs w:val="30"/>
        </w:rPr>
        <w:lastRenderedPageBreak/>
        <w:t>车等修理与维护行业的汽车整车制造人员、汽车摩托车维修技术服务人员等职业群，能够从事汽车质量与性能检 测、汽车故障返修、汽车机电维修、服务顾问等工作的高素质技术技能人才</w:t>
      </w:r>
      <w:r w:rsidRPr="0046407B">
        <w:rPr>
          <w:rFonts w:ascii="仿宋_GB2312" w:eastAsia="仿宋_GB2312" w:hAnsi="Times New Roman" w:cs="Times New Roman" w:hint="eastAsia"/>
          <w:sz w:val="30"/>
          <w:szCs w:val="30"/>
        </w:rPr>
        <w:t>。</w:t>
      </w:r>
    </w:p>
    <w:p w14:paraId="5CE56DA0"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hint="eastAsia"/>
          <w:b/>
          <w:bCs/>
          <w:sz w:val="32"/>
          <w:szCs w:val="32"/>
        </w:rPr>
        <w:t>（二）人才培养规格</w:t>
      </w:r>
    </w:p>
    <w:p w14:paraId="68AB6877"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1.素质</w:t>
      </w:r>
    </w:p>
    <w:p w14:paraId="12D3992A"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（1）坚定拥护中国共产党领导和我国社会主义制度，在习近平新时代中国特色社会主义思想指引下，</w:t>
      </w:r>
      <w:proofErr w:type="gramStart"/>
      <w:r w:rsidRPr="0046407B">
        <w:rPr>
          <w:rFonts w:ascii="仿宋_GB2312" w:eastAsia="仿宋_GB2312" w:hAnsi="仿宋" w:cs="微软雅黑" w:hint="eastAsia"/>
          <w:sz w:val="30"/>
          <w:szCs w:val="30"/>
        </w:rPr>
        <w:t>践行</w:t>
      </w:r>
      <w:proofErr w:type="gramEnd"/>
      <w:r w:rsidRPr="0046407B">
        <w:rPr>
          <w:rFonts w:ascii="仿宋_GB2312" w:eastAsia="仿宋_GB2312" w:hAnsi="仿宋" w:cs="微软雅黑" w:hint="eastAsia"/>
          <w:sz w:val="30"/>
          <w:szCs w:val="30"/>
        </w:rPr>
        <w:t>社会主义核心价值观，具有深厚的爱国情感和中华民族自豪感。</w:t>
      </w:r>
    </w:p>
    <w:p w14:paraId="5AA7A45E"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（2）崇尚宪法、遵法守纪、崇德向善、诚实守信、尊重生命、热爱劳动，履行道德准 则和行为规范，具有社会责任感和社会参与意识。</w:t>
      </w:r>
    </w:p>
    <w:p w14:paraId="6C598842"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（3）具有质量意识、环保意识、安全意识、信息素养、工匠精神、创新思维。</w:t>
      </w:r>
    </w:p>
    <w:p w14:paraId="41CD2B36"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（4）勇于奋斗、乐观向上，具有自我管理能力、职业生涯规划的意识，有较强的集体 意识和团队合作精神#</w:t>
      </w:r>
    </w:p>
    <w:p w14:paraId="76FF8B5C"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（5）具有健康的体魄、心理和健全的人格，掌握基本运动知识和1 ~2项运动技能，养 成良好的健身与卫生习惯，以及良好的行为习惯。</w:t>
      </w:r>
    </w:p>
    <w:p w14:paraId="449232F8"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color w:val="000000"/>
          <w:sz w:val="30"/>
          <w:szCs w:val="30"/>
        </w:rPr>
      </w:pPr>
      <w:r w:rsidRPr="0046407B">
        <w:rPr>
          <w:rFonts w:ascii="仿宋_GB2312" w:eastAsia="仿宋_GB2312" w:hAnsi="Times New Roman" w:cs="Times New Roman" w:hint="eastAsia"/>
          <w:color w:val="000000"/>
          <w:sz w:val="30"/>
          <w:szCs w:val="30"/>
        </w:rPr>
        <w:t xml:space="preserve"> </w:t>
      </w:r>
      <w:r w:rsidRPr="0046407B">
        <w:rPr>
          <w:rFonts w:ascii="仿宋_GB2312" w:eastAsia="仿宋_GB2312" w:hAnsi="仿宋" w:cs="微软雅黑" w:hint="eastAsia"/>
          <w:sz w:val="30"/>
          <w:szCs w:val="30"/>
        </w:rPr>
        <w:t>（6）</w:t>
      </w:r>
      <w:r w:rsidRPr="0046407B">
        <w:rPr>
          <w:rFonts w:ascii="仿宋_GB2312" w:eastAsia="仿宋_GB2312" w:hAnsi="Times New Roman" w:cs="Times New Roman" w:hint="eastAsia"/>
          <w:color w:val="000000"/>
          <w:sz w:val="30"/>
          <w:szCs w:val="30"/>
        </w:rPr>
        <w:t>具有一定的审美和人文素养，能够形成1~2项艺术特长或爱好。</w:t>
      </w:r>
    </w:p>
    <w:p w14:paraId="37BA3953"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2.知识</w:t>
      </w:r>
    </w:p>
    <w:p w14:paraId="7E35E7D6"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（1）掌握必备的思想政治理论、科学文化基础知识和中华优秀传统文化知识。</w:t>
      </w:r>
    </w:p>
    <w:p w14:paraId="750BEFE7"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（2）熟悉与本专业相关的法律法规以及环境保护、安全消防等知识。</w:t>
      </w:r>
    </w:p>
    <w:p w14:paraId="65FF7829"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（3）熟悉汽车零件图和装配图要素。</w:t>
      </w:r>
    </w:p>
    <w:p w14:paraId="14B1B7DB"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（4）熟悉电路图的组成要素及电工特种作业基本知识。</w:t>
      </w:r>
    </w:p>
    <w:p w14:paraId="00E702D0"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（5）了解单片机原理与控制知识。</w:t>
      </w:r>
    </w:p>
    <w:p w14:paraId="39638628"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lastRenderedPageBreak/>
        <w:t>（6）掌握汽车各部分的组成及工作原理。</w:t>
      </w:r>
    </w:p>
    <w:p w14:paraId="3A1E86E6"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（7）掌握汽车发动机、汽车底盘、汽车电气系统的检测与维修方法。</w:t>
      </w:r>
    </w:p>
    <w:p w14:paraId="4029E6BE"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（8）掌握汽车质量评审与检验的相关知识。</w:t>
      </w:r>
    </w:p>
    <w:p w14:paraId="2285E1EA"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（9）掌握汽车检测常用仪器、工具和设备的选择、维护与操作规程。</w:t>
      </w:r>
    </w:p>
    <w:p w14:paraId="05388E26"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（10）掌握汽车性能检测及故障诊断相关知识。</w:t>
      </w:r>
    </w:p>
    <w:p w14:paraId="65B20DDC"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（11）掌握节能与新能源相关知识。</w:t>
      </w:r>
    </w:p>
    <w:p w14:paraId="7ACAAAC1"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（12）掌握新能源汽车的组成、工作原理及使用维护等相关知识。</w:t>
      </w:r>
    </w:p>
    <w:p w14:paraId="4C05954A"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（13）了解汽车制造相关的国家标准和国际标准。</w:t>
      </w:r>
    </w:p>
    <w:p w14:paraId="0D3D165F"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（14）了解汽车销售、保险和理赔、旧车鉴定和维修企业管理等相关知识。</w:t>
      </w:r>
    </w:p>
    <w:p w14:paraId="7B8FEFDB"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color w:val="000000"/>
          <w:sz w:val="30"/>
          <w:szCs w:val="30"/>
        </w:rPr>
      </w:pPr>
      <w:r w:rsidRPr="0046407B">
        <w:rPr>
          <w:rFonts w:ascii="仿宋_GB2312" w:eastAsia="仿宋_GB2312" w:hAnsi="仿宋" w:cs="微软雅黑" w:hint="eastAsia"/>
          <w:sz w:val="30"/>
          <w:szCs w:val="30"/>
        </w:rPr>
        <w:t>（15）</w:t>
      </w:r>
      <w:r w:rsidRPr="0046407B">
        <w:rPr>
          <w:rFonts w:ascii="仿宋_GB2312" w:eastAsia="仿宋_GB2312" w:hAnsi="Times New Roman" w:cs="Times New Roman" w:hint="eastAsia"/>
          <w:color w:val="000000"/>
          <w:sz w:val="30"/>
          <w:szCs w:val="30"/>
        </w:rPr>
        <w:t>了解车身表面修复方法与要求</w:t>
      </w:r>
    </w:p>
    <w:p w14:paraId="5BF1B159"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（16）掌握机械制图，机械基础，汽车结构及CAD，汽车电工电子与液压气压传动等专业基础知识。</w:t>
      </w:r>
    </w:p>
    <w:p w14:paraId="622D88DC"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（17）掌握汽车构造、原理、维修方法，汽车电器设备构造、原理、维修方法，中（高）级轿车电控系统的结构、原理和检修等专业理论知识。</w:t>
      </w:r>
    </w:p>
    <w:p w14:paraId="07E83E7C"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（18）掌握汽车检测诊断设备的结构和工作原理，掌握汽车综合性能的评价参数和影响因素。</w:t>
      </w:r>
    </w:p>
    <w:p w14:paraId="73B1D75C"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（19）掌握合理使用汽车和运行材料的理论知识，掌握企业经营管理，汽车及配件营销与售后服务的基本理论知识。</w:t>
      </w:r>
    </w:p>
    <w:p w14:paraId="089FED18"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3.能力</w:t>
      </w:r>
    </w:p>
    <w:p w14:paraId="7A57712E" w14:textId="77777777" w:rsidR="0046407B" w:rsidRPr="0046407B" w:rsidRDefault="0046407B" w:rsidP="0046407B">
      <w:pPr>
        <w:snapToGrid w:val="0"/>
        <w:spacing w:line="480" w:lineRule="exact"/>
        <w:ind w:firstLineChars="200" w:firstLine="584"/>
        <w:rPr>
          <w:rFonts w:ascii="仿宋_GB2312" w:eastAsia="仿宋_GB2312" w:hAnsi="仿宋" w:cs="微软雅黑"/>
          <w:spacing w:val="-4"/>
          <w:sz w:val="30"/>
          <w:szCs w:val="30"/>
        </w:rPr>
      </w:pPr>
      <w:r w:rsidRPr="0046407B">
        <w:rPr>
          <w:rFonts w:ascii="仿宋_GB2312" w:eastAsia="仿宋_GB2312" w:hAnsi="仿宋" w:cs="微软雅黑" w:hint="eastAsia"/>
          <w:spacing w:val="-4"/>
          <w:sz w:val="30"/>
          <w:szCs w:val="30"/>
        </w:rPr>
        <w:t>（1）具有探究学习、终身学习、分析问题和解决问题的能力。</w:t>
      </w:r>
    </w:p>
    <w:p w14:paraId="079DEC26"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（2）具有良好的语言、文字表达能力和沟通能力。</w:t>
      </w:r>
    </w:p>
    <w:p w14:paraId="507919C9"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（3）具备本专业必需的信息技术应用和维护能力。</w:t>
      </w:r>
    </w:p>
    <w:p w14:paraId="50DF25C3"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（4）具备对汽车电路图的识读与分析能力。</w:t>
      </w:r>
    </w:p>
    <w:p w14:paraId="1BB87957"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lastRenderedPageBreak/>
        <w:t>（5）能够执行维修技术标准和制造厂、零部件供应商提供的车辆维修、调整、路试检 查程序。</w:t>
      </w:r>
    </w:p>
    <w:p w14:paraId="0F13CDBC"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（6）具备车辆各总成和系统部件的拆卸、标记与装配能力。</w:t>
      </w:r>
    </w:p>
    <w:p w14:paraId="05C85195"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（7）具备参照国家质量标准、国际标准和汽车制造商质量规定进行汽车质量评审与检 验的能力。</w:t>
      </w:r>
    </w:p>
    <w:p w14:paraId="70EE8204"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（8）具备熟练操作汽车检测与维修常用设备、仪器及工具的能力。</w:t>
      </w:r>
    </w:p>
    <w:p w14:paraId="08FEB8D6"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（9）具备制定维修方案，排除汽车综合故障的能力。</w:t>
      </w:r>
    </w:p>
    <w:p w14:paraId="2F059414" w14:textId="77777777" w:rsidR="0046407B" w:rsidRPr="0046407B" w:rsidRDefault="0046407B" w:rsidP="0046407B">
      <w:pPr>
        <w:snapToGrid w:val="0"/>
        <w:spacing w:line="480" w:lineRule="exact"/>
        <w:ind w:firstLineChars="200" w:firstLine="600"/>
        <w:rPr>
          <w:rFonts w:ascii="仿宋_GB2312" w:eastAsia="仿宋_GB2312" w:hAnsi="仿宋" w:cs="微软雅黑"/>
          <w:spacing w:val="-4"/>
          <w:sz w:val="30"/>
          <w:szCs w:val="30"/>
        </w:rPr>
      </w:pPr>
      <w:r w:rsidRPr="0046407B">
        <w:rPr>
          <w:rFonts w:ascii="仿宋_GB2312" w:eastAsia="仿宋_GB2312" w:hAnsi="仿宋" w:cs="微软雅黑" w:hint="eastAsia"/>
          <w:sz w:val="30"/>
          <w:szCs w:val="30"/>
        </w:rPr>
        <w:t>（</w:t>
      </w:r>
      <w:r w:rsidRPr="0046407B">
        <w:rPr>
          <w:rFonts w:ascii="仿宋_GB2312" w:eastAsia="仿宋_GB2312" w:hAnsi="仿宋" w:cs="微软雅黑" w:hint="eastAsia"/>
          <w:spacing w:val="-4"/>
          <w:sz w:val="30"/>
          <w:szCs w:val="30"/>
        </w:rPr>
        <w:t>10）具备使用与维护电动汽车电池、电机及电控系统的能力。</w:t>
      </w:r>
    </w:p>
    <w:p w14:paraId="040E8ECC"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仿宋" w:cs="微软雅黑" w:hint="eastAsia"/>
          <w:sz w:val="30"/>
          <w:szCs w:val="30"/>
        </w:rPr>
        <w:t>（11）具备与客户交车，处理客户委托的能力。</w:t>
      </w:r>
    </w:p>
    <w:p w14:paraId="3D88DF2F"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12）具有对汽车进行维护、修理、检测和故障诊断能力，具有对高级轿车进行检测、维修及故障排除的能力，具有对汽车电器装置进行维修、故障诊断和排除能力，具有正确使用汽车电控装置检测仪器设备的能力。</w:t>
      </w:r>
    </w:p>
    <w:p w14:paraId="46E6D4F5"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（13）具有从事汽车维修企业、汽车运输企业技术管理或经营管理的能力，具有从事汽车售后服务的岗位能力。</w:t>
      </w:r>
    </w:p>
    <w:p w14:paraId="20848E67" w14:textId="77777777" w:rsidR="0046407B" w:rsidRPr="0046407B" w:rsidRDefault="0046407B" w:rsidP="0046407B">
      <w:pPr>
        <w:snapToGrid w:val="0"/>
        <w:spacing w:line="480" w:lineRule="exact"/>
        <w:ind w:firstLineChars="200" w:firstLine="600"/>
        <w:rPr>
          <w:rFonts w:ascii="仿宋_GB2312" w:eastAsia="仿宋_GB2312" w:hAnsi="仿宋" w:cs="微软雅黑"/>
          <w:sz w:val="30"/>
          <w:szCs w:val="30"/>
        </w:rPr>
      </w:pPr>
      <w:r w:rsidRPr="0046407B">
        <w:rPr>
          <w:rFonts w:ascii="仿宋_GB2312" w:eastAsia="仿宋_GB2312" w:hAnsi="Times New Roman" w:cs="Times New Roman" w:hint="eastAsia"/>
          <w:sz w:val="30"/>
          <w:szCs w:val="30"/>
        </w:rPr>
        <w:t>（14）具有对车辆进行性能试验，数据分析和解决本专业技术问题的基本能力。</w:t>
      </w:r>
    </w:p>
    <w:p w14:paraId="1857BF44" w14:textId="77777777" w:rsidR="0046407B" w:rsidRPr="0046407B" w:rsidRDefault="0046407B" w:rsidP="0046407B">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46407B">
        <w:rPr>
          <w:rFonts w:ascii="Times New Roman" w:eastAsia="黑体" w:hAnsi="Times New Roman" w:cs="Times New Roman" w:hint="eastAsia"/>
          <w:bCs/>
          <w:kern w:val="44"/>
          <w:sz w:val="32"/>
          <w:szCs w:val="44"/>
        </w:rPr>
        <w:t>五、专业人才培养模式与</w:t>
      </w:r>
      <w:r w:rsidRPr="0046407B">
        <w:rPr>
          <w:rFonts w:ascii="Times New Roman" w:eastAsia="黑体" w:hAnsi="Times New Roman" w:cs="Times New Roman"/>
          <w:bCs/>
          <w:kern w:val="44"/>
          <w:sz w:val="32"/>
          <w:szCs w:val="44"/>
        </w:rPr>
        <w:t>课程体系</w:t>
      </w:r>
      <w:r w:rsidRPr="0046407B">
        <w:rPr>
          <w:rFonts w:ascii="Times New Roman" w:eastAsia="黑体" w:hAnsi="Times New Roman" w:cs="Times New Roman" w:hint="eastAsia"/>
          <w:bCs/>
          <w:kern w:val="44"/>
          <w:sz w:val="32"/>
          <w:szCs w:val="44"/>
        </w:rPr>
        <w:t>设计</w:t>
      </w:r>
    </w:p>
    <w:p w14:paraId="79514FDE"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hint="eastAsia"/>
          <w:b/>
          <w:bCs/>
          <w:sz w:val="32"/>
          <w:szCs w:val="32"/>
        </w:rPr>
        <w:t>（一）专业人才培养模式</w:t>
      </w:r>
    </w:p>
    <w:p w14:paraId="3F71F262"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通过对社会市场的调研及典型工作任务的分析，依托阿克苏地区产业发展，与企业深度融合，以汽车后市场岗位群技能为重点，以真实工作任务为载体，五年制《汽车检测与维系技术》专业实施“4＋1”的工学结合人才培养模式，即：第1学年至第4学年为完全在校学习阶段，第5学年为顶岗实习和毕业综合实践阶段。在校学习期间，除了完成理论教学外，还在校内实训中心完成包括课内实验、课内实训、集中实习等实践教学。在顶岗实习和毕业实践期间，学生到企业参与生产性实习，实行校内理论</w:t>
      </w:r>
      <w:r w:rsidRPr="0046407B">
        <w:rPr>
          <w:rFonts w:ascii="仿宋_GB2312" w:eastAsia="仿宋_GB2312" w:hAnsi="Times New Roman" w:cs="Times New Roman" w:hint="eastAsia"/>
          <w:sz w:val="30"/>
          <w:szCs w:val="30"/>
        </w:rPr>
        <w:lastRenderedPageBreak/>
        <w:t>教学、校内实践教学和企业生产性</w:t>
      </w:r>
      <w:proofErr w:type="gramStart"/>
      <w:r w:rsidRPr="0046407B">
        <w:rPr>
          <w:rFonts w:ascii="仿宋_GB2312" w:eastAsia="仿宋_GB2312" w:hAnsi="Times New Roman" w:cs="Times New Roman" w:hint="eastAsia"/>
          <w:sz w:val="30"/>
          <w:szCs w:val="30"/>
        </w:rPr>
        <w:t>实训相结合</w:t>
      </w:r>
      <w:proofErr w:type="gramEnd"/>
      <w:r w:rsidRPr="0046407B">
        <w:rPr>
          <w:rFonts w:ascii="仿宋_GB2312" w:eastAsia="仿宋_GB2312" w:hAnsi="Times New Roman" w:cs="Times New Roman" w:hint="eastAsia"/>
          <w:sz w:val="30"/>
          <w:szCs w:val="30"/>
        </w:rPr>
        <w:t>的工学结合的培养模式。</w:t>
      </w:r>
    </w:p>
    <w:p w14:paraId="116C6176"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hint="eastAsia"/>
          <w:b/>
          <w:bCs/>
          <w:sz w:val="32"/>
          <w:szCs w:val="32"/>
        </w:rPr>
        <w:t>（二）课程体系设计思路</w:t>
      </w:r>
    </w:p>
    <w:p w14:paraId="05E3A6C4"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通过对企业进行调研，以及对汽车检测与维修技术岗位工作过程与职业能力进行分析，开展课程结构分析与学习领域的设计，课程对接岗位，本专业课程体系采取“基于工作过程”的学习领域课程开发方法，按照由“典型工作任务”→“行动领域”→“学习领域”的步骤，将典型工作任务组成的职业行动领域进行教学化处理，根据职业成长和认识递进规律进行重构，形成了行动体系的学习领域课程。课程体系由公共基础学习领域（公共基础课程）、专业学习领域（专业基础课程、职业核心课程、课程综合实践）和选修学习领域（专业选修课程）等部分组成。</w:t>
      </w:r>
    </w:p>
    <w:p w14:paraId="098157D7" w14:textId="77777777" w:rsidR="0046407B" w:rsidRPr="0046407B" w:rsidRDefault="0046407B" w:rsidP="0046407B">
      <w:pPr>
        <w:adjustRightInd w:val="0"/>
        <w:snapToGrid w:val="0"/>
        <w:spacing w:line="480" w:lineRule="exact"/>
        <w:ind w:firstLineChars="200" w:firstLine="600"/>
        <w:rPr>
          <w:rFonts w:ascii="仿宋_GB2312" w:eastAsia="仿宋_GB2312" w:hAnsi="仿宋" w:cs="宋体"/>
          <w:kern w:val="0"/>
          <w:sz w:val="30"/>
          <w:szCs w:val="30"/>
        </w:rPr>
      </w:pPr>
      <w:r w:rsidRPr="0046407B">
        <w:rPr>
          <w:rFonts w:ascii="仿宋_GB2312" w:eastAsia="仿宋_GB2312" w:hAnsi="Times New Roman" w:cs="Times New Roman" w:hint="eastAsia"/>
          <w:sz w:val="30"/>
          <w:szCs w:val="30"/>
        </w:rPr>
        <w:t>在顶岗实习和毕业综合实践的企业安排上，要选择有一定规模和技术水平的深层次合作企业，根据企业的生产规模，每个企业安排5个左右的学生，按照学生自愿、企业选人、学院统筹安排相结合的方式安排学生。在整个学期中，学生和毕业综合实践的企业相对固定。对企业而言，形成了12个月左右不间断的学生实习期。</w:t>
      </w:r>
    </w:p>
    <w:p w14:paraId="42139425"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hint="eastAsia"/>
          <w:b/>
          <w:bCs/>
          <w:sz w:val="32"/>
          <w:szCs w:val="32"/>
        </w:rPr>
        <w:t>（三）典型工作任务分析</w:t>
      </w:r>
    </w:p>
    <w:p w14:paraId="04271C66" w14:textId="77777777" w:rsidR="0046407B" w:rsidRPr="0046407B" w:rsidRDefault="0046407B" w:rsidP="0046407B">
      <w:pPr>
        <w:adjustRightInd w:val="0"/>
        <w:snapToGrid w:val="0"/>
        <w:spacing w:line="480" w:lineRule="exact"/>
        <w:jc w:val="center"/>
        <w:rPr>
          <w:rFonts w:ascii="黑体" w:eastAsia="黑体" w:hAnsi="黑体" w:cs="宋体"/>
          <w:b/>
          <w:bCs/>
          <w:kern w:val="0"/>
          <w:sz w:val="24"/>
          <w:szCs w:val="24"/>
        </w:rPr>
      </w:pPr>
      <w:r w:rsidRPr="0046407B">
        <w:rPr>
          <w:rFonts w:ascii="黑体" w:eastAsia="黑体" w:hAnsi="黑体" w:cs="宋体" w:hint="eastAsia"/>
          <w:b/>
          <w:bCs/>
          <w:kern w:val="0"/>
          <w:sz w:val="24"/>
          <w:szCs w:val="24"/>
        </w:rPr>
        <w:t>表2：典型工作任务表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660"/>
        <w:gridCol w:w="1213"/>
        <w:gridCol w:w="6424"/>
      </w:tblGrid>
      <w:tr w:rsidR="0046407B" w:rsidRPr="0046407B" w14:paraId="186F82A5" w14:textId="77777777" w:rsidTr="00D934F8">
        <w:trPr>
          <w:trHeight w:val="461"/>
          <w:tblHeader/>
          <w:jc w:val="center"/>
        </w:trPr>
        <w:tc>
          <w:tcPr>
            <w:tcW w:w="398" w:type="pct"/>
            <w:vAlign w:val="center"/>
          </w:tcPr>
          <w:p w14:paraId="6B791712" w14:textId="77777777" w:rsidR="0046407B" w:rsidRPr="0046407B" w:rsidRDefault="0046407B" w:rsidP="0046407B">
            <w:pPr>
              <w:adjustRightInd w:val="0"/>
              <w:snapToGrid w:val="0"/>
              <w:spacing w:line="240" w:lineRule="atLeast"/>
              <w:rPr>
                <w:rFonts w:ascii="仿宋_GB2312" w:eastAsia="仿宋_GB2312" w:hAnsi="微软雅黑" w:cs="宋体"/>
                <w:b/>
                <w:bCs/>
                <w:kern w:val="0"/>
                <w:sz w:val="24"/>
                <w:szCs w:val="24"/>
              </w:rPr>
            </w:pPr>
            <w:r w:rsidRPr="0046407B">
              <w:rPr>
                <w:rFonts w:ascii="仿宋_GB2312" w:eastAsia="仿宋_GB2312" w:hAnsi="微软雅黑" w:cs="宋体" w:hint="eastAsia"/>
                <w:b/>
                <w:bCs/>
                <w:kern w:val="0"/>
                <w:sz w:val="24"/>
                <w:szCs w:val="24"/>
              </w:rPr>
              <w:t>序号</w:t>
            </w:r>
          </w:p>
        </w:tc>
        <w:tc>
          <w:tcPr>
            <w:tcW w:w="731" w:type="pct"/>
            <w:vAlign w:val="center"/>
          </w:tcPr>
          <w:p w14:paraId="1F76F937" w14:textId="77777777" w:rsidR="0046407B" w:rsidRPr="0046407B" w:rsidRDefault="0046407B" w:rsidP="0046407B">
            <w:pPr>
              <w:adjustRightInd w:val="0"/>
              <w:snapToGrid w:val="0"/>
              <w:spacing w:line="240" w:lineRule="atLeast"/>
              <w:jc w:val="center"/>
              <w:rPr>
                <w:rFonts w:ascii="仿宋_GB2312" w:eastAsia="仿宋_GB2312" w:hAnsi="微软雅黑" w:cs="宋体"/>
                <w:b/>
                <w:bCs/>
                <w:kern w:val="0"/>
                <w:sz w:val="24"/>
                <w:szCs w:val="24"/>
              </w:rPr>
            </w:pPr>
            <w:r w:rsidRPr="0046407B">
              <w:rPr>
                <w:rFonts w:ascii="仿宋_GB2312" w:eastAsia="仿宋_GB2312" w:hAnsi="微软雅黑" w:cs="宋体" w:hint="eastAsia"/>
                <w:b/>
                <w:bCs/>
                <w:kern w:val="0"/>
                <w:sz w:val="24"/>
                <w:szCs w:val="24"/>
              </w:rPr>
              <w:t>典型工</w:t>
            </w:r>
          </w:p>
          <w:p w14:paraId="32436735" w14:textId="77777777" w:rsidR="0046407B" w:rsidRPr="0046407B" w:rsidRDefault="0046407B" w:rsidP="0046407B">
            <w:pPr>
              <w:adjustRightInd w:val="0"/>
              <w:snapToGrid w:val="0"/>
              <w:spacing w:line="240" w:lineRule="atLeast"/>
              <w:jc w:val="center"/>
              <w:rPr>
                <w:rFonts w:ascii="仿宋_GB2312" w:eastAsia="仿宋_GB2312" w:hAnsi="微软雅黑" w:cs="宋体"/>
                <w:b/>
                <w:bCs/>
                <w:kern w:val="0"/>
                <w:sz w:val="24"/>
                <w:szCs w:val="24"/>
              </w:rPr>
            </w:pPr>
            <w:r w:rsidRPr="0046407B">
              <w:rPr>
                <w:rFonts w:ascii="仿宋_GB2312" w:eastAsia="仿宋_GB2312" w:hAnsi="微软雅黑" w:cs="宋体" w:hint="eastAsia"/>
                <w:b/>
                <w:bCs/>
                <w:kern w:val="0"/>
                <w:sz w:val="24"/>
                <w:szCs w:val="24"/>
              </w:rPr>
              <w:t>作任务</w:t>
            </w:r>
          </w:p>
        </w:tc>
        <w:tc>
          <w:tcPr>
            <w:tcW w:w="3871" w:type="pct"/>
            <w:vAlign w:val="center"/>
          </w:tcPr>
          <w:p w14:paraId="5EDB26E2" w14:textId="77777777" w:rsidR="0046407B" w:rsidRPr="0046407B" w:rsidRDefault="0046407B" w:rsidP="0046407B">
            <w:pPr>
              <w:adjustRightInd w:val="0"/>
              <w:snapToGrid w:val="0"/>
              <w:spacing w:line="240" w:lineRule="atLeast"/>
              <w:ind w:firstLineChars="200" w:firstLine="482"/>
              <w:jc w:val="center"/>
              <w:rPr>
                <w:rFonts w:ascii="仿宋_GB2312" w:eastAsia="仿宋_GB2312" w:hAnsi="微软雅黑" w:cs="宋体"/>
                <w:b/>
                <w:bCs/>
                <w:kern w:val="0"/>
                <w:sz w:val="24"/>
                <w:szCs w:val="24"/>
              </w:rPr>
            </w:pPr>
            <w:r w:rsidRPr="0046407B">
              <w:rPr>
                <w:rFonts w:ascii="仿宋_GB2312" w:eastAsia="仿宋_GB2312" w:hAnsi="微软雅黑" w:cs="宋体" w:hint="eastAsia"/>
                <w:b/>
                <w:bCs/>
                <w:kern w:val="0"/>
                <w:sz w:val="24"/>
                <w:szCs w:val="24"/>
              </w:rPr>
              <w:t>职业能力</w:t>
            </w:r>
          </w:p>
        </w:tc>
      </w:tr>
      <w:tr w:rsidR="0046407B" w:rsidRPr="0046407B" w14:paraId="2C32713C" w14:textId="77777777" w:rsidTr="00D934F8">
        <w:trPr>
          <w:trHeight w:val="697"/>
          <w:jc w:val="center"/>
        </w:trPr>
        <w:tc>
          <w:tcPr>
            <w:tcW w:w="398" w:type="pct"/>
            <w:vMerge w:val="restart"/>
            <w:vAlign w:val="center"/>
          </w:tcPr>
          <w:p w14:paraId="08F3C5EB"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1</w:t>
            </w:r>
          </w:p>
        </w:tc>
        <w:tc>
          <w:tcPr>
            <w:tcW w:w="731" w:type="pct"/>
            <w:vMerge w:val="restart"/>
            <w:vAlign w:val="center"/>
          </w:tcPr>
          <w:p w14:paraId="11845863" w14:textId="112D296C"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检测诊断</w:t>
            </w:r>
          </w:p>
        </w:tc>
        <w:tc>
          <w:tcPr>
            <w:tcW w:w="3871" w:type="pct"/>
            <w:vAlign w:val="center"/>
          </w:tcPr>
          <w:p w14:paraId="1D3F9B38"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会查阅相关的技术资料；按标准的操作规范拆装；有一定的电气知识；会看电路图</w:t>
            </w:r>
          </w:p>
        </w:tc>
      </w:tr>
      <w:tr w:rsidR="0046407B" w:rsidRPr="0046407B" w14:paraId="096DAE83" w14:textId="77777777" w:rsidTr="00D934F8">
        <w:trPr>
          <w:jc w:val="center"/>
        </w:trPr>
        <w:tc>
          <w:tcPr>
            <w:tcW w:w="398" w:type="pct"/>
            <w:vMerge/>
            <w:vAlign w:val="center"/>
          </w:tcPr>
          <w:p w14:paraId="262EE5FD"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p>
        </w:tc>
        <w:tc>
          <w:tcPr>
            <w:tcW w:w="731" w:type="pct"/>
            <w:vMerge/>
            <w:vAlign w:val="center"/>
          </w:tcPr>
          <w:p w14:paraId="7039D08E"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p>
        </w:tc>
        <w:tc>
          <w:tcPr>
            <w:tcW w:w="3871" w:type="pct"/>
            <w:vAlign w:val="center"/>
          </w:tcPr>
          <w:p w14:paraId="7502D9E2"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对标准数据有一定了解；会就该故障进行具体的分析判断；必须七分诊断三分维修</w:t>
            </w:r>
          </w:p>
        </w:tc>
      </w:tr>
      <w:tr w:rsidR="0046407B" w:rsidRPr="0046407B" w14:paraId="31DE8C0A" w14:textId="77777777" w:rsidTr="00D934F8">
        <w:trPr>
          <w:jc w:val="center"/>
        </w:trPr>
        <w:tc>
          <w:tcPr>
            <w:tcW w:w="398" w:type="pct"/>
            <w:vMerge/>
            <w:vAlign w:val="center"/>
          </w:tcPr>
          <w:p w14:paraId="4FCC915C"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p>
        </w:tc>
        <w:tc>
          <w:tcPr>
            <w:tcW w:w="731" w:type="pct"/>
            <w:vMerge/>
            <w:vAlign w:val="center"/>
          </w:tcPr>
          <w:p w14:paraId="75F151FB"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p>
        </w:tc>
        <w:tc>
          <w:tcPr>
            <w:tcW w:w="3871" w:type="pct"/>
            <w:vAlign w:val="center"/>
          </w:tcPr>
          <w:p w14:paraId="45E3090A"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熟悉车辆构造；对检测诊断要求做到准确无误；有相当维修经验</w:t>
            </w:r>
          </w:p>
        </w:tc>
      </w:tr>
      <w:tr w:rsidR="0046407B" w:rsidRPr="0046407B" w14:paraId="6DE769DB" w14:textId="77777777" w:rsidTr="00D934F8">
        <w:trPr>
          <w:jc w:val="center"/>
        </w:trPr>
        <w:tc>
          <w:tcPr>
            <w:tcW w:w="398" w:type="pct"/>
            <w:vMerge w:val="restart"/>
            <w:vAlign w:val="center"/>
          </w:tcPr>
          <w:p w14:paraId="41AF3971"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2</w:t>
            </w:r>
          </w:p>
        </w:tc>
        <w:tc>
          <w:tcPr>
            <w:tcW w:w="731" w:type="pct"/>
            <w:vMerge w:val="restart"/>
            <w:vAlign w:val="center"/>
          </w:tcPr>
          <w:p w14:paraId="7A3B8DC5"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机电维修</w:t>
            </w:r>
          </w:p>
        </w:tc>
        <w:tc>
          <w:tcPr>
            <w:tcW w:w="3871" w:type="pct"/>
            <w:vAlign w:val="center"/>
          </w:tcPr>
          <w:p w14:paraId="59BACA15"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对相应车型的了解程度</w:t>
            </w:r>
          </w:p>
        </w:tc>
      </w:tr>
      <w:tr w:rsidR="0046407B" w:rsidRPr="0046407B" w14:paraId="605D36C6" w14:textId="77777777" w:rsidTr="00D934F8">
        <w:trPr>
          <w:jc w:val="center"/>
        </w:trPr>
        <w:tc>
          <w:tcPr>
            <w:tcW w:w="398" w:type="pct"/>
            <w:vMerge/>
            <w:vAlign w:val="center"/>
          </w:tcPr>
          <w:p w14:paraId="61D4FBC8"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p>
        </w:tc>
        <w:tc>
          <w:tcPr>
            <w:tcW w:w="731" w:type="pct"/>
            <w:vMerge/>
            <w:vAlign w:val="center"/>
          </w:tcPr>
          <w:p w14:paraId="42CBFFFF"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p>
        </w:tc>
        <w:tc>
          <w:tcPr>
            <w:tcW w:w="3871" w:type="pct"/>
            <w:vAlign w:val="center"/>
          </w:tcPr>
          <w:p w14:paraId="2728B966"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掌握汽车各系统，各总成的技术要求；掌握各配合副的配合要求；能熟练的进行各零件的拆装；</w:t>
            </w:r>
          </w:p>
        </w:tc>
      </w:tr>
      <w:tr w:rsidR="0046407B" w:rsidRPr="0046407B" w14:paraId="50553A6E" w14:textId="77777777" w:rsidTr="00D934F8">
        <w:trPr>
          <w:jc w:val="center"/>
        </w:trPr>
        <w:tc>
          <w:tcPr>
            <w:tcW w:w="398" w:type="pct"/>
            <w:vMerge/>
            <w:vAlign w:val="center"/>
          </w:tcPr>
          <w:p w14:paraId="730B3706"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p>
        </w:tc>
        <w:tc>
          <w:tcPr>
            <w:tcW w:w="731" w:type="pct"/>
            <w:vMerge/>
            <w:vAlign w:val="center"/>
          </w:tcPr>
          <w:p w14:paraId="104ACD01"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p>
        </w:tc>
        <w:tc>
          <w:tcPr>
            <w:tcW w:w="3871" w:type="pct"/>
            <w:vAlign w:val="center"/>
          </w:tcPr>
          <w:p w14:paraId="20A76187"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掌握汽车各种故障的诊断方法；会用诊断仪器；会分析数据流；有一定的维修经验</w:t>
            </w:r>
          </w:p>
        </w:tc>
      </w:tr>
      <w:tr w:rsidR="0046407B" w:rsidRPr="0046407B" w14:paraId="4C86C3B6" w14:textId="77777777" w:rsidTr="00D934F8">
        <w:trPr>
          <w:trHeight w:val="705"/>
          <w:jc w:val="center"/>
        </w:trPr>
        <w:tc>
          <w:tcPr>
            <w:tcW w:w="398" w:type="pct"/>
            <w:vMerge/>
            <w:vAlign w:val="center"/>
          </w:tcPr>
          <w:p w14:paraId="70AF6540"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p>
        </w:tc>
        <w:tc>
          <w:tcPr>
            <w:tcW w:w="731" w:type="pct"/>
            <w:vMerge/>
            <w:vAlign w:val="center"/>
          </w:tcPr>
          <w:p w14:paraId="13CC398B"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p>
        </w:tc>
        <w:tc>
          <w:tcPr>
            <w:tcW w:w="3871" w:type="pct"/>
            <w:vAlign w:val="center"/>
          </w:tcPr>
          <w:p w14:paraId="1CC8558D"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理解汽车电气设备的工作原理，熟悉各电路的走向，各电气元件的安装部位及拆装方法；对线路有一定的空间想象能力；能读懂厂家的维修手册及识别电路图；了解各系统电路的组成及各元件的工作原理；</w:t>
            </w:r>
          </w:p>
        </w:tc>
      </w:tr>
      <w:tr w:rsidR="0046407B" w:rsidRPr="0046407B" w14:paraId="7CC6FCE9" w14:textId="77777777" w:rsidTr="00D934F8">
        <w:trPr>
          <w:trHeight w:val="743"/>
          <w:jc w:val="center"/>
        </w:trPr>
        <w:tc>
          <w:tcPr>
            <w:tcW w:w="398" w:type="pct"/>
            <w:vMerge/>
            <w:vAlign w:val="center"/>
          </w:tcPr>
          <w:p w14:paraId="690EED83"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p>
        </w:tc>
        <w:tc>
          <w:tcPr>
            <w:tcW w:w="731" w:type="pct"/>
            <w:vMerge/>
            <w:vAlign w:val="center"/>
          </w:tcPr>
          <w:p w14:paraId="7CBAB6F8"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p>
        </w:tc>
        <w:tc>
          <w:tcPr>
            <w:tcW w:w="3871" w:type="pct"/>
            <w:vAlign w:val="center"/>
          </w:tcPr>
          <w:p w14:paraId="220A3604"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掌握各种零件的检查方法；掌握汽车各系统，各总成的拆装及解体的方法；懂得汽车电控系统的维修常识；</w:t>
            </w:r>
          </w:p>
        </w:tc>
      </w:tr>
      <w:tr w:rsidR="0046407B" w:rsidRPr="0046407B" w14:paraId="3F59794A" w14:textId="77777777" w:rsidTr="00D934F8">
        <w:trPr>
          <w:jc w:val="center"/>
        </w:trPr>
        <w:tc>
          <w:tcPr>
            <w:tcW w:w="398" w:type="pct"/>
            <w:vMerge/>
            <w:vAlign w:val="center"/>
          </w:tcPr>
          <w:p w14:paraId="78E15F17"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p>
        </w:tc>
        <w:tc>
          <w:tcPr>
            <w:tcW w:w="731" w:type="pct"/>
            <w:vMerge/>
            <w:vAlign w:val="center"/>
          </w:tcPr>
          <w:p w14:paraId="7909FDA6"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p>
        </w:tc>
        <w:tc>
          <w:tcPr>
            <w:tcW w:w="3871" w:type="pct"/>
            <w:vAlign w:val="center"/>
          </w:tcPr>
          <w:p w14:paraId="0F54B2BB"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所承修的各项项目必须达标</w:t>
            </w:r>
          </w:p>
        </w:tc>
      </w:tr>
      <w:tr w:rsidR="0046407B" w:rsidRPr="0046407B" w14:paraId="58635E2B" w14:textId="77777777" w:rsidTr="00D934F8">
        <w:trPr>
          <w:jc w:val="center"/>
        </w:trPr>
        <w:tc>
          <w:tcPr>
            <w:tcW w:w="398" w:type="pct"/>
            <w:vMerge/>
            <w:vAlign w:val="center"/>
          </w:tcPr>
          <w:p w14:paraId="668EDF0D"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p>
        </w:tc>
        <w:tc>
          <w:tcPr>
            <w:tcW w:w="731" w:type="pct"/>
            <w:vMerge/>
            <w:vAlign w:val="center"/>
          </w:tcPr>
          <w:p w14:paraId="120FE764"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p>
        </w:tc>
        <w:tc>
          <w:tcPr>
            <w:tcW w:w="3871" w:type="pct"/>
            <w:vAlign w:val="center"/>
          </w:tcPr>
          <w:p w14:paraId="072CAFDD"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懂得汽车各种检测仪器的安全操作方法；懂汽车电控系统安全操作方法</w:t>
            </w:r>
          </w:p>
        </w:tc>
      </w:tr>
      <w:tr w:rsidR="0046407B" w:rsidRPr="0046407B" w14:paraId="419CDE4C" w14:textId="77777777" w:rsidTr="00D934F8">
        <w:trPr>
          <w:jc w:val="center"/>
        </w:trPr>
        <w:tc>
          <w:tcPr>
            <w:tcW w:w="398" w:type="pct"/>
            <w:vMerge w:val="restart"/>
            <w:vAlign w:val="center"/>
          </w:tcPr>
          <w:p w14:paraId="772069E4"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3</w:t>
            </w:r>
          </w:p>
        </w:tc>
        <w:tc>
          <w:tcPr>
            <w:tcW w:w="731" w:type="pct"/>
            <w:vMerge w:val="restart"/>
            <w:vAlign w:val="center"/>
          </w:tcPr>
          <w:p w14:paraId="318B3A9A"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汽车保养</w:t>
            </w:r>
          </w:p>
        </w:tc>
        <w:tc>
          <w:tcPr>
            <w:tcW w:w="3871" w:type="pct"/>
            <w:vAlign w:val="center"/>
          </w:tcPr>
          <w:p w14:paraId="4553F9A4"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清洁：了解各种清洗剂的性能与使用方法；用电常识；会使用清洁设备和汽车清洁机；掌握外观清洗和内室清洗的常识；对车内、表台、发动机室的清洗对漏油等的基本判断</w:t>
            </w:r>
          </w:p>
        </w:tc>
      </w:tr>
      <w:tr w:rsidR="0046407B" w:rsidRPr="0046407B" w14:paraId="6ED3EFC2" w14:textId="77777777" w:rsidTr="00D934F8">
        <w:trPr>
          <w:trHeight w:val="184"/>
          <w:jc w:val="center"/>
        </w:trPr>
        <w:tc>
          <w:tcPr>
            <w:tcW w:w="398" w:type="pct"/>
            <w:vMerge/>
            <w:vAlign w:val="center"/>
          </w:tcPr>
          <w:p w14:paraId="3A08DBA8"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p>
        </w:tc>
        <w:tc>
          <w:tcPr>
            <w:tcW w:w="731" w:type="pct"/>
            <w:vMerge/>
            <w:vAlign w:val="center"/>
          </w:tcPr>
          <w:p w14:paraId="00DF91E7"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p>
        </w:tc>
        <w:tc>
          <w:tcPr>
            <w:tcW w:w="3871" w:type="pct"/>
            <w:vAlign w:val="center"/>
          </w:tcPr>
          <w:p w14:paraId="1BED048A"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润滑：了解使用润滑油材料的类型；了解润滑脂的热性及材料；掌握对汽车使用各种润滑油质的检查；各类润滑材料的合理应用</w:t>
            </w:r>
          </w:p>
        </w:tc>
      </w:tr>
      <w:tr w:rsidR="0046407B" w:rsidRPr="0046407B" w14:paraId="412A16A9" w14:textId="77777777" w:rsidTr="00D934F8">
        <w:trPr>
          <w:jc w:val="center"/>
        </w:trPr>
        <w:tc>
          <w:tcPr>
            <w:tcW w:w="398" w:type="pct"/>
            <w:vMerge/>
            <w:vAlign w:val="center"/>
          </w:tcPr>
          <w:p w14:paraId="53A1D1B6"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p>
        </w:tc>
        <w:tc>
          <w:tcPr>
            <w:tcW w:w="731" w:type="pct"/>
            <w:vMerge/>
            <w:vAlign w:val="center"/>
          </w:tcPr>
          <w:p w14:paraId="01F70877"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p>
        </w:tc>
        <w:tc>
          <w:tcPr>
            <w:tcW w:w="3871" w:type="pct"/>
            <w:vAlign w:val="center"/>
          </w:tcPr>
          <w:p w14:paraId="7D0C6C6F"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紧固调整检查全车：工具的合理选择</w:t>
            </w:r>
          </w:p>
          <w:p w14:paraId="60A8C8CC"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正确的使用普通工具</w:t>
            </w:r>
          </w:p>
          <w:p w14:paraId="462C2F39"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了解汽车各部位紧固螺栓的规定扭矩</w:t>
            </w:r>
          </w:p>
          <w:p w14:paraId="281C73E0"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重点了解相关安全部件的检查及紧固方法紧固底盘螺丝、转向系统、各转动部件熟悉各种关键部位的紧固参数了解汽车构造、</w:t>
            </w:r>
          </w:p>
          <w:p w14:paraId="66962DDE"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能够读懂零件的性能技术的参数、读懂维修手册、了解全车的电路，正确使用拆装工具</w:t>
            </w:r>
          </w:p>
          <w:p w14:paraId="2A6A8128"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掌握全车各系统的调整方法及技术要求了解各种调整的原理依据</w:t>
            </w:r>
          </w:p>
          <w:p w14:paraId="52E99766"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皮带、灯光、雨刮喷水高低、前轮前束机械部位的距离调整电路(传感器</w:t>
            </w:r>
            <w:proofErr w:type="gramStart"/>
            <w:r w:rsidRPr="0046407B">
              <w:rPr>
                <w:rFonts w:ascii="仿宋_GB2312" w:eastAsia="仿宋_GB2312" w:hAnsi="仿宋" w:cs="仿宋" w:hint="eastAsia"/>
                <w:bCs/>
                <w:kern w:val="0"/>
                <w:sz w:val="24"/>
                <w:szCs w:val="24"/>
              </w:rPr>
              <w:t>》</w:t>
            </w:r>
            <w:proofErr w:type="gramEnd"/>
            <w:r w:rsidRPr="0046407B">
              <w:rPr>
                <w:rFonts w:ascii="仿宋_GB2312" w:eastAsia="仿宋_GB2312" w:hAnsi="仿宋" w:cs="仿宋" w:hint="eastAsia"/>
                <w:bCs/>
                <w:kern w:val="0"/>
                <w:sz w:val="24"/>
                <w:szCs w:val="24"/>
              </w:rPr>
              <w:t>的调整</w:t>
            </w:r>
          </w:p>
          <w:p w14:paraId="666202E9"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p>
          <w:p w14:paraId="5916A332"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读懂汽车维修的手册、能</w:t>
            </w:r>
            <w:proofErr w:type="gramStart"/>
            <w:r w:rsidRPr="0046407B">
              <w:rPr>
                <w:rFonts w:ascii="仿宋_GB2312" w:eastAsia="仿宋_GB2312" w:hAnsi="仿宋" w:cs="仿宋" w:hint="eastAsia"/>
                <w:bCs/>
                <w:kern w:val="0"/>
                <w:sz w:val="24"/>
                <w:szCs w:val="24"/>
              </w:rPr>
              <w:t>可掌报汽车</w:t>
            </w:r>
            <w:proofErr w:type="gramEnd"/>
            <w:r w:rsidRPr="0046407B">
              <w:rPr>
                <w:rFonts w:ascii="仿宋_GB2312" w:eastAsia="仿宋_GB2312" w:hAnsi="仿宋" w:cs="仿宋" w:hint="eastAsia"/>
                <w:bCs/>
                <w:kern w:val="0"/>
                <w:sz w:val="24"/>
                <w:szCs w:val="24"/>
              </w:rPr>
              <w:t>技术参数</w:t>
            </w:r>
          </w:p>
          <w:p w14:paraId="547FAD59"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了解汽车各种系统的名</w:t>
            </w:r>
            <w:proofErr w:type="gramStart"/>
            <w:r w:rsidRPr="0046407B">
              <w:rPr>
                <w:rFonts w:ascii="仿宋_GB2312" w:eastAsia="仿宋_GB2312" w:hAnsi="仿宋" w:cs="仿宋" w:hint="eastAsia"/>
                <w:bCs/>
                <w:kern w:val="0"/>
                <w:sz w:val="24"/>
                <w:szCs w:val="24"/>
              </w:rPr>
              <w:t>类持术多数</w:t>
            </w:r>
            <w:proofErr w:type="gramEnd"/>
            <w:r w:rsidRPr="0046407B">
              <w:rPr>
                <w:rFonts w:ascii="仿宋_GB2312" w:eastAsia="仿宋_GB2312" w:hAnsi="仿宋" w:cs="仿宋" w:hint="eastAsia"/>
                <w:bCs/>
                <w:kern w:val="0"/>
                <w:sz w:val="24"/>
                <w:szCs w:val="24"/>
              </w:rPr>
              <w:t>的要求熟悉汽车构造及全车电路、具有驾驶车辆的能力发动机工作状态检查</w:t>
            </w:r>
          </w:p>
        </w:tc>
      </w:tr>
      <w:tr w:rsidR="0046407B" w:rsidRPr="0046407B" w14:paraId="41EDEE0A" w14:textId="77777777" w:rsidTr="00D934F8">
        <w:trPr>
          <w:jc w:val="center"/>
        </w:trPr>
        <w:tc>
          <w:tcPr>
            <w:tcW w:w="398" w:type="pct"/>
            <w:vMerge/>
            <w:vAlign w:val="center"/>
          </w:tcPr>
          <w:p w14:paraId="06B41762"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p>
        </w:tc>
        <w:tc>
          <w:tcPr>
            <w:tcW w:w="731" w:type="pct"/>
            <w:vMerge/>
            <w:vAlign w:val="center"/>
          </w:tcPr>
          <w:p w14:paraId="45F1B0BD"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p>
        </w:tc>
        <w:tc>
          <w:tcPr>
            <w:tcW w:w="3871" w:type="pct"/>
            <w:vAlign w:val="center"/>
          </w:tcPr>
          <w:p w14:paraId="64162DF5"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补给：换挡工作状态检查；适性系统检查；照明、信号、警示等系统的检查；灯光、雨刮、转向。油水是否足够、底盘是否有松</w:t>
            </w:r>
            <w:proofErr w:type="gramStart"/>
            <w:r w:rsidRPr="0046407B">
              <w:rPr>
                <w:rFonts w:ascii="仿宋_GB2312" w:eastAsia="仿宋_GB2312" w:hAnsi="仿宋" w:cs="仿宋" w:hint="eastAsia"/>
                <w:bCs/>
                <w:kern w:val="0"/>
                <w:sz w:val="24"/>
                <w:szCs w:val="24"/>
              </w:rPr>
              <w:t>旷</w:t>
            </w:r>
            <w:proofErr w:type="gramEnd"/>
            <w:r w:rsidRPr="0046407B">
              <w:rPr>
                <w:rFonts w:ascii="仿宋_GB2312" w:eastAsia="仿宋_GB2312" w:hAnsi="仿宋" w:cs="仿宋" w:hint="eastAsia"/>
                <w:bCs/>
                <w:kern w:val="0"/>
                <w:sz w:val="24"/>
                <w:szCs w:val="24"/>
              </w:rPr>
              <w:t>。发动机油</w:t>
            </w:r>
            <w:proofErr w:type="gramStart"/>
            <w:r w:rsidRPr="0046407B">
              <w:rPr>
                <w:rFonts w:ascii="仿宋_GB2312" w:eastAsia="仿宋_GB2312" w:hAnsi="仿宋" w:cs="仿宋" w:hint="eastAsia"/>
                <w:bCs/>
                <w:kern w:val="0"/>
                <w:sz w:val="24"/>
                <w:szCs w:val="24"/>
              </w:rPr>
              <w:t>箱是否</w:t>
            </w:r>
            <w:proofErr w:type="gramEnd"/>
            <w:r w:rsidRPr="0046407B">
              <w:rPr>
                <w:rFonts w:ascii="仿宋_GB2312" w:eastAsia="仿宋_GB2312" w:hAnsi="仿宋" w:cs="仿宋" w:hint="eastAsia"/>
                <w:bCs/>
                <w:kern w:val="0"/>
                <w:sz w:val="24"/>
                <w:szCs w:val="24"/>
              </w:rPr>
              <w:t>属油；对企业或维修厂日常保养车辆的手册读懂了解各液面高度的要求；检查:油、水、电液，加注的方去了解气</w:t>
            </w:r>
            <w:proofErr w:type="gramStart"/>
            <w:r w:rsidRPr="0046407B">
              <w:rPr>
                <w:rFonts w:ascii="仿宋_GB2312" w:eastAsia="仿宋_GB2312" w:hAnsi="仿宋" w:cs="仿宋" w:hint="eastAsia"/>
                <w:bCs/>
                <w:kern w:val="0"/>
                <w:sz w:val="24"/>
                <w:szCs w:val="24"/>
              </w:rPr>
              <w:t>车各种</w:t>
            </w:r>
            <w:proofErr w:type="gramEnd"/>
            <w:r w:rsidRPr="0046407B">
              <w:rPr>
                <w:rFonts w:ascii="仿宋_GB2312" w:eastAsia="仿宋_GB2312" w:hAnsi="仿宋" w:cs="仿宋" w:hint="eastAsia"/>
                <w:bCs/>
                <w:kern w:val="0"/>
                <w:sz w:val="24"/>
                <w:szCs w:val="24"/>
              </w:rPr>
              <w:t>燃料、润滑油、电瓶水。冷却液、空调冷媒、制动剂、等加注的部位；机油。变速由箱、尾子</w:t>
            </w:r>
            <w:proofErr w:type="gramStart"/>
            <w:r w:rsidRPr="0046407B">
              <w:rPr>
                <w:rFonts w:ascii="仿宋_GB2312" w:eastAsia="仿宋_GB2312" w:hAnsi="仿宋" w:cs="仿宋" w:hint="eastAsia"/>
                <w:bCs/>
                <w:kern w:val="0"/>
                <w:sz w:val="24"/>
                <w:szCs w:val="24"/>
              </w:rPr>
              <w:t>由刊车由方向</w:t>
            </w:r>
            <w:proofErr w:type="gramEnd"/>
            <w:r w:rsidRPr="0046407B">
              <w:rPr>
                <w:rFonts w:ascii="仿宋_GB2312" w:eastAsia="仿宋_GB2312" w:hAnsi="仿宋" w:cs="仿宋" w:hint="eastAsia"/>
                <w:bCs/>
                <w:kern w:val="0"/>
                <w:sz w:val="24"/>
                <w:szCs w:val="24"/>
              </w:rPr>
              <w:t>由。生动机</w:t>
            </w:r>
            <w:proofErr w:type="gramStart"/>
            <w:r w:rsidRPr="0046407B">
              <w:rPr>
                <w:rFonts w:ascii="仿宋_GB2312" w:eastAsia="仿宋_GB2312" w:hAnsi="仿宋" w:cs="仿宋" w:hint="eastAsia"/>
                <w:bCs/>
                <w:kern w:val="0"/>
                <w:sz w:val="24"/>
                <w:szCs w:val="24"/>
              </w:rPr>
              <w:t>水币刮</w:t>
            </w:r>
            <w:proofErr w:type="gramEnd"/>
            <w:r w:rsidRPr="0046407B">
              <w:rPr>
                <w:rFonts w:ascii="仿宋_GB2312" w:eastAsia="仿宋_GB2312" w:hAnsi="仿宋" w:cs="仿宋" w:hint="eastAsia"/>
                <w:bCs/>
                <w:kern w:val="0"/>
                <w:sz w:val="24"/>
                <w:szCs w:val="24"/>
              </w:rPr>
              <w:t>水电瓶子，每卖由、小药</w:t>
            </w:r>
          </w:p>
        </w:tc>
      </w:tr>
      <w:tr w:rsidR="0046407B" w:rsidRPr="0046407B" w14:paraId="007E7DC6" w14:textId="77777777" w:rsidTr="00D934F8">
        <w:trPr>
          <w:jc w:val="center"/>
        </w:trPr>
        <w:tc>
          <w:tcPr>
            <w:tcW w:w="398" w:type="pct"/>
            <w:vMerge/>
            <w:vAlign w:val="center"/>
          </w:tcPr>
          <w:p w14:paraId="5FD1CDE6"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p>
        </w:tc>
        <w:tc>
          <w:tcPr>
            <w:tcW w:w="731" w:type="pct"/>
            <w:vMerge/>
            <w:vAlign w:val="center"/>
          </w:tcPr>
          <w:p w14:paraId="0ED4C959"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p>
        </w:tc>
        <w:tc>
          <w:tcPr>
            <w:tcW w:w="3871" w:type="pct"/>
            <w:vAlign w:val="center"/>
          </w:tcPr>
          <w:p w14:paraId="143D182D"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换机油：机油、变速油箱、</w:t>
            </w:r>
            <w:proofErr w:type="gramStart"/>
            <w:r w:rsidRPr="0046407B">
              <w:rPr>
                <w:rFonts w:ascii="仿宋_GB2312" w:eastAsia="仿宋_GB2312" w:hAnsi="仿宋" w:cs="仿宋" w:hint="eastAsia"/>
                <w:bCs/>
                <w:kern w:val="0"/>
                <w:sz w:val="24"/>
                <w:szCs w:val="24"/>
              </w:rPr>
              <w:t>尾牙油</w:t>
            </w:r>
            <w:proofErr w:type="gramEnd"/>
            <w:r w:rsidRPr="0046407B">
              <w:rPr>
                <w:rFonts w:ascii="仿宋_GB2312" w:eastAsia="仿宋_GB2312" w:hAnsi="仿宋" w:cs="仿宋" w:hint="eastAsia"/>
                <w:bCs/>
                <w:kern w:val="0"/>
                <w:sz w:val="24"/>
                <w:szCs w:val="24"/>
              </w:rPr>
              <w:t>、刹车油、方向油、发动机水、雨刮水、电瓶水、各类油水及电解液的加注方法；</w:t>
            </w:r>
          </w:p>
          <w:p w14:paraId="06D53CB6"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lastRenderedPageBreak/>
              <w:t>对机油的产品具有一定的了解、各种品牌机油的相关的基础知识；</w:t>
            </w:r>
          </w:p>
          <w:p w14:paraId="3D86B4BC"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各种定期(里程、时间)更换元件的对应参数及产品特点；</w:t>
            </w:r>
          </w:p>
          <w:p w14:paraId="73D066FC"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正确的使用拆装工具及正确的使用回收废机油的设备；</w:t>
            </w:r>
          </w:p>
          <w:p w14:paraId="1D0BD7D2"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了解汽车发动机、变速器驱动桥构造、了解机油放油螺钉的拆装及其特殊性对应车型</w:t>
            </w:r>
            <w:proofErr w:type="gramStart"/>
            <w:r w:rsidRPr="0046407B">
              <w:rPr>
                <w:rFonts w:ascii="仿宋_GB2312" w:eastAsia="仿宋_GB2312" w:hAnsi="仿宋" w:cs="仿宋" w:hint="eastAsia"/>
                <w:bCs/>
                <w:kern w:val="0"/>
                <w:sz w:val="24"/>
                <w:szCs w:val="24"/>
              </w:rPr>
              <w:t>的放由螺栓</w:t>
            </w:r>
            <w:proofErr w:type="gramEnd"/>
            <w:r w:rsidRPr="0046407B">
              <w:rPr>
                <w:rFonts w:ascii="仿宋_GB2312" w:eastAsia="仿宋_GB2312" w:hAnsi="仿宋" w:cs="仿宋" w:hint="eastAsia"/>
                <w:bCs/>
                <w:kern w:val="0"/>
                <w:sz w:val="24"/>
                <w:szCs w:val="24"/>
              </w:rPr>
              <w:t>力矩；</w:t>
            </w:r>
          </w:p>
          <w:p w14:paraId="6A6359F2"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学会</w:t>
            </w:r>
            <w:proofErr w:type="gramStart"/>
            <w:r w:rsidRPr="0046407B">
              <w:rPr>
                <w:rFonts w:ascii="仿宋_GB2312" w:eastAsia="仿宋_GB2312" w:hAnsi="仿宋" w:cs="仿宋" w:hint="eastAsia"/>
                <w:bCs/>
                <w:kern w:val="0"/>
                <w:sz w:val="24"/>
                <w:szCs w:val="24"/>
              </w:rPr>
              <w:t>根据旧由中</w:t>
            </w:r>
            <w:proofErr w:type="gramEnd"/>
            <w:r w:rsidRPr="0046407B">
              <w:rPr>
                <w:rFonts w:ascii="仿宋_GB2312" w:eastAsia="仿宋_GB2312" w:hAnsi="仿宋" w:cs="仿宋" w:hint="eastAsia"/>
                <w:bCs/>
                <w:kern w:val="0"/>
                <w:sz w:val="24"/>
                <w:szCs w:val="24"/>
              </w:rPr>
              <w:t>的东物情</w:t>
            </w:r>
            <w:proofErr w:type="gramStart"/>
            <w:r w:rsidRPr="0046407B">
              <w:rPr>
                <w:rFonts w:ascii="仿宋_GB2312" w:eastAsia="仿宋_GB2312" w:hAnsi="仿宋" w:cs="仿宋" w:hint="eastAsia"/>
                <w:bCs/>
                <w:kern w:val="0"/>
                <w:sz w:val="24"/>
                <w:szCs w:val="24"/>
              </w:rPr>
              <w:t>兄街内部</w:t>
            </w:r>
            <w:proofErr w:type="gramEnd"/>
            <w:r w:rsidRPr="0046407B">
              <w:rPr>
                <w:rFonts w:ascii="仿宋_GB2312" w:eastAsia="仿宋_GB2312" w:hAnsi="仿宋" w:cs="仿宋" w:hint="eastAsia"/>
                <w:bCs/>
                <w:kern w:val="0"/>
                <w:sz w:val="24"/>
                <w:szCs w:val="24"/>
              </w:rPr>
              <w:t>故障达到技术要求、没有漏油；</w:t>
            </w:r>
          </w:p>
        </w:tc>
      </w:tr>
      <w:tr w:rsidR="0046407B" w:rsidRPr="0046407B" w14:paraId="08708CB2" w14:textId="77777777" w:rsidTr="00D934F8">
        <w:trPr>
          <w:jc w:val="center"/>
        </w:trPr>
        <w:tc>
          <w:tcPr>
            <w:tcW w:w="398" w:type="pct"/>
            <w:vAlign w:val="center"/>
          </w:tcPr>
          <w:p w14:paraId="0FABB4C7"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lastRenderedPageBreak/>
              <w:t>4</w:t>
            </w:r>
          </w:p>
        </w:tc>
        <w:tc>
          <w:tcPr>
            <w:tcW w:w="731" w:type="pct"/>
            <w:vAlign w:val="center"/>
          </w:tcPr>
          <w:p w14:paraId="4942F156"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proofErr w:type="gramStart"/>
            <w:r w:rsidRPr="0046407B">
              <w:rPr>
                <w:rFonts w:ascii="仿宋_GB2312" w:eastAsia="仿宋_GB2312" w:hAnsi="仿宋" w:cs="仿宋" w:hint="eastAsia"/>
                <w:bCs/>
                <w:kern w:val="0"/>
                <w:sz w:val="24"/>
                <w:szCs w:val="24"/>
              </w:rPr>
              <w:t>钣</w:t>
            </w:r>
            <w:proofErr w:type="gramEnd"/>
            <w:r w:rsidRPr="0046407B">
              <w:rPr>
                <w:rFonts w:ascii="仿宋_GB2312" w:eastAsia="仿宋_GB2312" w:hAnsi="仿宋" w:cs="仿宋" w:hint="eastAsia"/>
                <w:bCs/>
                <w:kern w:val="0"/>
                <w:sz w:val="24"/>
                <w:szCs w:val="24"/>
              </w:rPr>
              <w:t>金</w:t>
            </w:r>
          </w:p>
        </w:tc>
        <w:tc>
          <w:tcPr>
            <w:tcW w:w="3871" w:type="pct"/>
            <w:vAlign w:val="center"/>
          </w:tcPr>
          <w:p w14:paraId="28315AAE"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对各种材质的性能了解；车型数据的掌握程度；对大梁校正的能力；能独立完成车身各个部位的修复具有中级以上的钳工技能掌握整车的整形方法</w:t>
            </w:r>
            <w:proofErr w:type="gramStart"/>
            <w:r w:rsidRPr="0046407B">
              <w:rPr>
                <w:rFonts w:ascii="仿宋_GB2312" w:eastAsia="仿宋_GB2312" w:hAnsi="仿宋" w:cs="仿宋" w:hint="eastAsia"/>
                <w:bCs/>
                <w:kern w:val="0"/>
                <w:sz w:val="24"/>
                <w:szCs w:val="24"/>
              </w:rPr>
              <w:t>测里设备</w:t>
            </w:r>
            <w:proofErr w:type="gramEnd"/>
            <w:r w:rsidRPr="0046407B">
              <w:rPr>
                <w:rFonts w:ascii="仿宋_GB2312" w:eastAsia="仿宋_GB2312" w:hAnsi="仿宋" w:cs="仿宋" w:hint="eastAsia"/>
                <w:bCs/>
                <w:kern w:val="0"/>
                <w:sz w:val="24"/>
                <w:szCs w:val="24"/>
              </w:rPr>
              <w:t>的使用能力；具有实践经验</w:t>
            </w:r>
          </w:p>
        </w:tc>
      </w:tr>
      <w:tr w:rsidR="0046407B" w:rsidRPr="0046407B" w14:paraId="150E0E85" w14:textId="77777777" w:rsidTr="00D934F8">
        <w:trPr>
          <w:jc w:val="center"/>
        </w:trPr>
        <w:tc>
          <w:tcPr>
            <w:tcW w:w="398" w:type="pct"/>
            <w:vAlign w:val="center"/>
          </w:tcPr>
          <w:p w14:paraId="60D24714"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5</w:t>
            </w:r>
          </w:p>
        </w:tc>
        <w:tc>
          <w:tcPr>
            <w:tcW w:w="731" w:type="pct"/>
            <w:vAlign w:val="center"/>
          </w:tcPr>
          <w:p w14:paraId="7DFDAFDD" w14:textId="77777777" w:rsidR="0046407B" w:rsidRPr="0046407B" w:rsidRDefault="0046407B" w:rsidP="0046407B">
            <w:pPr>
              <w:adjustRightInd w:val="0"/>
              <w:snapToGrid w:val="0"/>
              <w:spacing w:line="240" w:lineRule="atLeast"/>
              <w:jc w:val="center"/>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喷漆</w:t>
            </w:r>
          </w:p>
        </w:tc>
        <w:tc>
          <w:tcPr>
            <w:tcW w:w="3871" w:type="pct"/>
            <w:vAlign w:val="center"/>
          </w:tcPr>
          <w:p w14:paraId="0850BD2E"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安全防护知识；了解各种油漆的酸碱性能；</w:t>
            </w:r>
          </w:p>
          <w:p w14:paraId="1C7645FC"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学会用电脑配置各种颜色的油漆；</w:t>
            </w:r>
          </w:p>
          <w:p w14:paraId="006797D6"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学会对喷漆用的各种设备的操作方法及保养；掌握外观喷漆的基本操作方法</w:t>
            </w:r>
          </w:p>
          <w:p w14:paraId="2138A491" w14:textId="77777777" w:rsidR="0046407B" w:rsidRPr="0046407B" w:rsidRDefault="0046407B" w:rsidP="0046407B">
            <w:pPr>
              <w:adjustRightInd w:val="0"/>
              <w:snapToGrid w:val="0"/>
              <w:spacing w:line="240" w:lineRule="atLeast"/>
              <w:rPr>
                <w:rFonts w:ascii="仿宋_GB2312" w:eastAsia="仿宋_GB2312" w:hAnsi="仿宋" w:cs="仿宋"/>
                <w:bCs/>
                <w:kern w:val="0"/>
                <w:sz w:val="24"/>
                <w:szCs w:val="24"/>
              </w:rPr>
            </w:pPr>
            <w:r w:rsidRPr="0046407B">
              <w:rPr>
                <w:rFonts w:ascii="仿宋_GB2312" w:eastAsia="仿宋_GB2312" w:hAnsi="仿宋" w:cs="仿宋" w:hint="eastAsia"/>
                <w:bCs/>
                <w:kern w:val="0"/>
                <w:sz w:val="24"/>
                <w:szCs w:val="24"/>
              </w:rPr>
              <w:t>能做基本的抹灰和刮灰、分析颜色的对比</w:t>
            </w:r>
          </w:p>
        </w:tc>
      </w:tr>
    </w:tbl>
    <w:p w14:paraId="574FBCE3"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hint="eastAsia"/>
          <w:b/>
          <w:bCs/>
          <w:sz w:val="32"/>
          <w:szCs w:val="32"/>
        </w:rPr>
        <w:t>（四）课程体系构建</w:t>
      </w:r>
    </w:p>
    <w:p w14:paraId="290E2FA0"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通过对企业和应届毕业生进行调研，以及对汽车检测与维修技术岗位工作过程与职业能力进行分析，开展课程结构分析与学习领域的设计，课程对接岗位， 本专业课程体系采取“基于工作过程”的学习领域课程开发方法，按照由“典型工作任务”→“行动领域”→“学习领域”的步骤，将典型工作任务组成的职业行动领域进行教学化处理，根据职业成长和认识递进规律进行重构，形成了行动体系的学习领域课程。课程体系由公共基础学习领域（公共基础课程）、专业学习领域（专业基础课程、职业核心课程、课程综合实践）和选修学习领域（专业选修课程）等部分组成。</w:t>
      </w:r>
    </w:p>
    <w:p w14:paraId="2045DAD4"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在顶岗实习和毕业综合实践的企业安排上，要选择有一定规模和技术水平的深层次合作企业，根据企业的生产规模安排学生，按照学生自愿、企业选人、学院统筹安排相结合的方式安排学生。在整个学期中，学生和毕业综合实践的企业相对固定。对企业而言，形成了12个月左右不间断的学生实习期。</w:t>
      </w:r>
    </w:p>
    <w:p w14:paraId="32E8B85B" w14:textId="77777777" w:rsidR="0046407B" w:rsidRPr="0046407B" w:rsidRDefault="0046407B" w:rsidP="0046407B">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46407B">
        <w:rPr>
          <w:rFonts w:ascii="Times New Roman" w:eastAsia="黑体" w:hAnsi="Times New Roman" w:cs="Times New Roman" w:hint="eastAsia"/>
          <w:bCs/>
          <w:kern w:val="44"/>
          <w:sz w:val="32"/>
          <w:szCs w:val="44"/>
        </w:rPr>
        <w:lastRenderedPageBreak/>
        <w:t>六、课程设置</w:t>
      </w:r>
    </w:p>
    <w:p w14:paraId="24F53D86"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hint="eastAsia"/>
          <w:b/>
          <w:bCs/>
          <w:sz w:val="32"/>
          <w:szCs w:val="32"/>
        </w:rPr>
        <w:t>（一）公共基础课程</w:t>
      </w:r>
    </w:p>
    <w:p w14:paraId="6F45F593" w14:textId="77777777" w:rsidR="0046407B" w:rsidRPr="0046407B" w:rsidRDefault="0046407B" w:rsidP="0046407B">
      <w:pPr>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根据党和国家有关文件规定，将思想政治理论、中华优秀传统文化、体育、军事理论与 军训、大学生职业发展与就业指导、心理健康教育等列入公共基础必修课；并将党史国史、 劳动教育、创新创业教育、大学语文、信息技术、高等数学、大学物理、公共外语、健康教 育、美育课程、职业素养等列入必修课或选修课。</w:t>
      </w:r>
    </w:p>
    <w:p w14:paraId="69EAF592" w14:textId="77777777" w:rsidR="0046407B" w:rsidRPr="0046407B" w:rsidRDefault="0046407B" w:rsidP="0046407B">
      <w:pPr>
        <w:adjustRightInd w:val="0"/>
        <w:snapToGrid w:val="0"/>
        <w:jc w:val="center"/>
        <w:rPr>
          <w:rFonts w:ascii="黑体" w:eastAsia="黑体" w:hAnsi="黑体" w:cs="黑体"/>
          <w:b/>
          <w:sz w:val="24"/>
          <w:szCs w:val="24"/>
        </w:rPr>
      </w:pPr>
      <w:r w:rsidRPr="0046407B">
        <w:rPr>
          <w:rFonts w:ascii="黑体" w:eastAsia="黑体" w:hAnsi="黑体" w:cs="黑体" w:hint="eastAsia"/>
          <w:b/>
          <w:sz w:val="24"/>
          <w:szCs w:val="24"/>
        </w:rPr>
        <w:t>表3：公共基础课程设置表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10"/>
        <w:gridCol w:w="4070"/>
        <w:gridCol w:w="1023"/>
      </w:tblGrid>
      <w:tr w:rsidR="0046407B" w:rsidRPr="0046407B" w14:paraId="024352B9" w14:textId="77777777" w:rsidTr="00FE3068">
        <w:tc>
          <w:tcPr>
            <w:tcW w:w="1933" w:type="pct"/>
            <w:vAlign w:val="center"/>
          </w:tcPr>
          <w:p w14:paraId="75DBD4E7" w14:textId="77777777" w:rsidR="0046407B" w:rsidRPr="0046407B" w:rsidRDefault="0046407B" w:rsidP="0046407B">
            <w:pPr>
              <w:adjustRightInd w:val="0"/>
              <w:snapToGrid w:val="0"/>
              <w:spacing w:line="240" w:lineRule="atLeast"/>
              <w:jc w:val="center"/>
              <w:rPr>
                <w:rFonts w:ascii="仿宋_GB2312" w:eastAsia="仿宋_GB2312" w:hAnsi="Times New Roman" w:cs="Times New Roman"/>
                <w:b/>
                <w:sz w:val="24"/>
                <w:szCs w:val="24"/>
              </w:rPr>
            </w:pPr>
            <w:r w:rsidRPr="0046407B">
              <w:rPr>
                <w:rFonts w:ascii="仿宋_GB2312" w:eastAsia="仿宋_GB2312" w:hAnsi="Times New Roman" w:cs="Times New Roman" w:hint="eastAsia"/>
                <w:b/>
                <w:sz w:val="24"/>
                <w:szCs w:val="24"/>
              </w:rPr>
              <w:t>课程名称</w:t>
            </w:r>
          </w:p>
        </w:tc>
        <w:tc>
          <w:tcPr>
            <w:tcW w:w="2451" w:type="pct"/>
            <w:vAlign w:val="center"/>
          </w:tcPr>
          <w:p w14:paraId="0D838D38" w14:textId="77777777" w:rsidR="0046407B" w:rsidRPr="0046407B" w:rsidRDefault="0046407B" w:rsidP="0046407B">
            <w:pPr>
              <w:adjustRightInd w:val="0"/>
              <w:snapToGrid w:val="0"/>
              <w:spacing w:line="240" w:lineRule="atLeast"/>
              <w:jc w:val="center"/>
              <w:rPr>
                <w:rFonts w:ascii="仿宋_GB2312" w:eastAsia="仿宋_GB2312" w:hAnsi="Times New Roman" w:cs="Times New Roman"/>
                <w:b/>
                <w:sz w:val="24"/>
                <w:szCs w:val="24"/>
              </w:rPr>
            </w:pPr>
            <w:r w:rsidRPr="0046407B">
              <w:rPr>
                <w:rFonts w:ascii="仿宋_GB2312" w:eastAsia="仿宋_GB2312" w:hAnsi="Times New Roman" w:cs="Times New Roman" w:hint="eastAsia"/>
                <w:b/>
                <w:sz w:val="24"/>
                <w:szCs w:val="24"/>
              </w:rPr>
              <w:t>知识与能力要素结构</w:t>
            </w:r>
          </w:p>
        </w:tc>
        <w:tc>
          <w:tcPr>
            <w:tcW w:w="616" w:type="pct"/>
            <w:vAlign w:val="center"/>
          </w:tcPr>
          <w:p w14:paraId="0ACD5505" w14:textId="77777777" w:rsidR="0046407B" w:rsidRPr="0046407B" w:rsidRDefault="0046407B" w:rsidP="0046407B">
            <w:pPr>
              <w:adjustRightInd w:val="0"/>
              <w:snapToGrid w:val="0"/>
              <w:spacing w:line="240" w:lineRule="atLeast"/>
              <w:jc w:val="center"/>
              <w:rPr>
                <w:rFonts w:ascii="仿宋_GB2312" w:eastAsia="仿宋_GB2312" w:hAnsi="Times New Roman" w:cs="Times New Roman"/>
                <w:b/>
                <w:sz w:val="24"/>
                <w:szCs w:val="24"/>
              </w:rPr>
            </w:pPr>
            <w:r w:rsidRPr="0046407B">
              <w:rPr>
                <w:rFonts w:ascii="仿宋_GB2312" w:eastAsia="仿宋_GB2312" w:hAnsi="Times New Roman" w:cs="Times New Roman" w:hint="eastAsia"/>
                <w:b/>
                <w:sz w:val="24"/>
                <w:szCs w:val="24"/>
              </w:rPr>
              <w:t>能力评价</w:t>
            </w:r>
          </w:p>
        </w:tc>
      </w:tr>
      <w:tr w:rsidR="0046407B" w:rsidRPr="0046407B" w14:paraId="54C88AC8" w14:textId="77777777" w:rsidTr="00FE3068">
        <w:tc>
          <w:tcPr>
            <w:tcW w:w="1933" w:type="pct"/>
          </w:tcPr>
          <w:p w14:paraId="6BC935A2" w14:textId="77777777" w:rsidR="0046407B" w:rsidRPr="00065783" w:rsidRDefault="0046407B" w:rsidP="0046407B">
            <w:pPr>
              <w:tabs>
                <w:tab w:val="left" w:pos="264"/>
              </w:tabs>
              <w:spacing w:line="320" w:lineRule="exact"/>
              <w:jc w:val="left"/>
              <w:rPr>
                <w:rFonts w:ascii="仿宋_GB2312" w:eastAsia="仿宋_GB2312" w:hAnsi="仿宋" w:cs="仿宋_GB2312" w:hint="eastAsia"/>
                <w:bCs/>
                <w:kern w:val="0"/>
                <w:sz w:val="24"/>
                <w:szCs w:val="21"/>
              </w:rPr>
            </w:pPr>
            <w:r w:rsidRPr="00065783">
              <w:rPr>
                <w:rFonts w:ascii="仿宋_GB2312" w:eastAsia="仿宋_GB2312" w:hAnsi="仿宋" w:cs="仿宋_GB2312" w:hint="eastAsia"/>
                <w:bCs/>
                <w:kern w:val="0"/>
                <w:sz w:val="24"/>
                <w:szCs w:val="21"/>
              </w:rPr>
              <w:t>1.军训/入学教育</w:t>
            </w:r>
          </w:p>
          <w:p w14:paraId="211B6B10" w14:textId="77777777" w:rsidR="0046407B" w:rsidRPr="00065783" w:rsidRDefault="0046407B" w:rsidP="0046407B">
            <w:pPr>
              <w:tabs>
                <w:tab w:val="left" w:pos="264"/>
              </w:tabs>
              <w:spacing w:line="320" w:lineRule="exact"/>
              <w:jc w:val="left"/>
              <w:rPr>
                <w:rFonts w:ascii="仿宋_GB2312" w:eastAsia="仿宋_GB2312" w:hAnsi="仿宋" w:cs="仿宋_GB2312" w:hint="eastAsia"/>
                <w:bCs/>
                <w:kern w:val="0"/>
                <w:sz w:val="24"/>
                <w:szCs w:val="21"/>
              </w:rPr>
            </w:pPr>
            <w:r w:rsidRPr="00065783">
              <w:rPr>
                <w:rFonts w:ascii="仿宋_GB2312" w:eastAsia="仿宋_GB2312" w:hAnsi="仿宋" w:cs="仿宋_GB2312" w:hint="eastAsia"/>
                <w:bCs/>
                <w:kern w:val="0"/>
                <w:sz w:val="24"/>
                <w:szCs w:val="21"/>
              </w:rPr>
              <w:t>2.军事理论</w:t>
            </w:r>
          </w:p>
          <w:p w14:paraId="33E6FBE3"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3.信息技术</w:t>
            </w:r>
          </w:p>
          <w:p w14:paraId="3F59FA59"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4.体育与健康</w:t>
            </w:r>
          </w:p>
          <w:p w14:paraId="79E5FBB9"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5.体育</w:t>
            </w:r>
          </w:p>
          <w:p w14:paraId="06F6EEC8"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6.中国特色社会主义</w:t>
            </w:r>
          </w:p>
          <w:p w14:paraId="4A332AD3"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7.心理健康与职业生涯</w:t>
            </w:r>
          </w:p>
          <w:p w14:paraId="27FEB506"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8.简明新疆地方史教程</w:t>
            </w:r>
          </w:p>
          <w:p w14:paraId="71736EE2"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9.哲学与人生</w:t>
            </w:r>
          </w:p>
          <w:p w14:paraId="7471CDC8"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10.职业道德与法治</w:t>
            </w:r>
          </w:p>
          <w:p w14:paraId="4CF07142"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11.马克思主义基本原理</w:t>
            </w:r>
          </w:p>
          <w:p w14:paraId="3F35D7B4"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12.思想道德与法治</w:t>
            </w:r>
          </w:p>
          <w:p w14:paraId="0FA0EF5B"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13.毛泽东思想和中国特色社会主义理论体系概论</w:t>
            </w:r>
          </w:p>
          <w:p w14:paraId="2C0B3D2B"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14.语文</w:t>
            </w:r>
          </w:p>
          <w:p w14:paraId="46365C8F"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15英语</w:t>
            </w:r>
          </w:p>
          <w:p w14:paraId="2E89ADCC"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15.数学</w:t>
            </w:r>
          </w:p>
          <w:p w14:paraId="72DD2866"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16.艺术</w:t>
            </w:r>
          </w:p>
          <w:p w14:paraId="2963C139"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17.大学语文</w:t>
            </w:r>
          </w:p>
          <w:p w14:paraId="72F87E65"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18普通话水平技能测试</w:t>
            </w:r>
          </w:p>
          <w:p w14:paraId="4215EEF7"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19.历史</w:t>
            </w:r>
          </w:p>
          <w:p w14:paraId="5E7D4063"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20.物理</w:t>
            </w:r>
          </w:p>
          <w:p w14:paraId="061BFAD2"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21.形势与政策</w:t>
            </w:r>
          </w:p>
          <w:p w14:paraId="7A72107E"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22.安全教育</w:t>
            </w:r>
          </w:p>
          <w:p w14:paraId="04EFB98C" w14:textId="77777777" w:rsidR="0046407B" w:rsidRPr="00065783" w:rsidRDefault="0046407B" w:rsidP="0046407B">
            <w:pPr>
              <w:adjustRightInd w:val="0"/>
              <w:snapToGrid w:val="0"/>
              <w:spacing w:line="240" w:lineRule="atLeast"/>
              <w:rPr>
                <w:rFonts w:ascii="仿宋_GB2312" w:eastAsia="仿宋_GB2312" w:hAnsi="Times New Roman" w:cs="Times New Roman" w:hint="eastAsia"/>
                <w:sz w:val="24"/>
                <w:szCs w:val="24"/>
              </w:rPr>
            </w:pPr>
            <w:r w:rsidRPr="00065783">
              <w:rPr>
                <w:rFonts w:ascii="仿宋_GB2312" w:eastAsia="仿宋_GB2312" w:hAnsi="仿宋" w:cs="仿宋_GB2312" w:hint="eastAsia"/>
                <w:bCs/>
                <w:kern w:val="0"/>
                <w:sz w:val="24"/>
                <w:szCs w:val="24"/>
              </w:rPr>
              <w:t>22.大学生心理健康教育</w:t>
            </w:r>
          </w:p>
        </w:tc>
        <w:tc>
          <w:tcPr>
            <w:tcW w:w="2451" w:type="pct"/>
          </w:tcPr>
          <w:p w14:paraId="7BADE86D"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1、培养学生正确的世界观、人生观、价值观。坚决拥护中国共产党领导，树立中国特色社会主义共同理想，</w:t>
            </w:r>
            <w:proofErr w:type="gramStart"/>
            <w:r w:rsidRPr="00065783">
              <w:rPr>
                <w:rFonts w:ascii="仿宋_GB2312" w:eastAsia="仿宋_GB2312" w:hAnsi="仿宋" w:cs="仿宋_GB2312" w:hint="eastAsia"/>
                <w:bCs/>
                <w:kern w:val="0"/>
                <w:sz w:val="24"/>
                <w:szCs w:val="24"/>
              </w:rPr>
              <w:t>践行</w:t>
            </w:r>
            <w:proofErr w:type="gramEnd"/>
            <w:r w:rsidRPr="00065783">
              <w:rPr>
                <w:rFonts w:ascii="仿宋_GB2312" w:eastAsia="仿宋_GB2312" w:hAnsi="仿宋" w:cs="仿宋_GB2312" w:hint="eastAsia"/>
                <w:bCs/>
                <w:kern w:val="0"/>
                <w:sz w:val="24"/>
                <w:szCs w:val="24"/>
              </w:rPr>
              <w:t>社会主义核心价值观，具有深厚的爱国情感、国家认同感、中华民族自豪感；崇尚宪法、遵守法律、遵规守纪；具有社会责任感和参与意识。</w:t>
            </w:r>
          </w:p>
          <w:p w14:paraId="59BAA31E"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2、培养学生健康的审美情趣和人文素养，使学生具有健康的体魄和心理、健全的人格，能够掌握一两项运动、艺术特长或爱好，具有良好的安全意识、信息素养、创新精神、职业生涯规划意识、能够进行有效的人际沟通和协作、形成良好的生活习惯、行为习惯和自我管理能力。</w:t>
            </w:r>
          </w:p>
        </w:tc>
        <w:tc>
          <w:tcPr>
            <w:tcW w:w="616" w:type="pct"/>
            <w:vAlign w:val="center"/>
          </w:tcPr>
          <w:p w14:paraId="6810AA1C"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课程考核合格</w:t>
            </w:r>
          </w:p>
          <w:p w14:paraId="625AE9CF" w14:textId="77777777" w:rsidR="0046407B" w:rsidRPr="00065783" w:rsidRDefault="0046407B" w:rsidP="0046407B">
            <w:pPr>
              <w:spacing w:line="320" w:lineRule="exact"/>
              <w:jc w:val="left"/>
              <w:rPr>
                <w:rFonts w:ascii="仿宋_GB2312" w:eastAsia="仿宋_GB2312" w:hAnsi="仿宋" w:cs="仿宋_GB2312" w:hint="eastAsia"/>
                <w:bCs/>
                <w:kern w:val="0"/>
                <w:sz w:val="24"/>
                <w:szCs w:val="24"/>
              </w:rPr>
            </w:pPr>
            <w:r w:rsidRPr="00065783">
              <w:rPr>
                <w:rFonts w:ascii="仿宋_GB2312" w:eastAsia="仿宋_GB2312" w:hAnsi="仿宋" w:cs="仿宋_GB2312" w:hint="eastAsia"/>
                <w:bCs/>
                <w:kern w:val="0"/>
                <w:sz w:val="24"/>
                <w:szCs w:val="24"/>
              </w:rPr>
              <w:t>学生思想素质优良取得普通话等级三级甲等以上合格证书取得计算机应用能力考试合格证书</w:t>
            </w:r>
          </w:p>
        </w:tc>
      </w:tr>
    </w:tbl>
    <w:p w14:paraId="2C80F9AB"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hint="eastAsia"/>
          <w:b/>
          <w:bCs/>
          <w:sz w:val="32"/>
          <w:szCs w:val="32"/>
        </w:rPr>
        <w:t>（二）专业课程</w:t>
      </w:r>
    </w:p>
    <w:p w14:paraId="6AF6D4E2" w14:textId="77777777" w:rsidR="0046407B" w:rsidRPr="0046407B" w:rsidRDefault="0046407B" w:rsidP="0046407B">
      <w:pPr>
        <w:adjustRightInd w:val="0"/>
        <w:snapToGrid w:val="0"/>
        <w:spacing w:line="480" w:lineRule="exact"/>
        <w:ind w:leftChars="200" w:left="420"/>
        <w:rPr>
          <w:rFonts w:ascii="Times New Roman" w:eastAsia="仿宋" w:hAnsi="Times New Roman" w:cs="Times New Roman"/>
          <w:sz w:val="32"/>
          <w:szCs w:val="24"/>
        </w:rPr>
      </w:pPr>
      <w:r w:rsidRPr="0046407B">
        <w:rPr>
          <w:rFonts w:ascii="Times New Roman" w:eastAsia="仿宋" w:hAnsi="Times New Roman" w:cs="Times New Roman" w:hint="eastAsia"/>
          <w:sz w:val="32"/>
          <w:szCs w:val="24"/>
        </w:rPr>
        <w:t>1.</w:t>
      </w:r>
      <w:r w:rsidRPr="0046407B">
        <w:rPr>
          <w:rFonts w:ascii="Times New Roman" w:eastAsia="仿宋" w:hAnsi="Times New Roman" w:cs="Times New Roman" w:hint="eastAsia"/>
          <w:sz w:val="32"/>
          <w:szCs w:val="24"/>
        </w:rPr>
        <w:t>专业基础课程</w:t>
      </w:r>
    </w:p>
    <w:p w14:paraId="1A51D20C" w14:textId="77777777" w:rsidR="0046407B" w:rsidRPr="0046407B" w:rsidRDefault="0046407B" w:rsidP="0046407B">
      <w:pPr>
        <w:adjustRightInd w:val="0"/>
        <w:snapToGrid w:val="0"/>
        <w:jc w:val="center"/>
        <w:rPr>
          <w:rFonts w:ascii="黑体" w:eastAsia="黑体" w:hAnsi="黑体" w:cs="黑体"/>
          <w:b/>
          <w:sz w:val="24"/>
          <w:szCs w:val="24"/>
        </w:rPr>
      </w:pPr>
      <w:r w:rsidRPr="0046407B">
        <w:rPr>
          <w:rFonts w:ascii="黑体" w:eastAsia="黑体" w:hAnsi="黑体" w:cs="黑体" w:hint="eastAsia"/>
          <w:b/>
          <w:sz w:val="24"/>
          <w:szCs w:val="24"/>
        </w:rPr>
        <w:lastRenderedPageBreak/>
        <w:t>表4:专业基础课程主要教学内容与要求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44"/>
        <w:gridCol w:w="7059"/>
      </w:tblGrid>
      <w:tr w:rsidR="0046407B" w:rsidRPr="0046407B" w14:paraId="58BACF95" w14:textId="77777777" w:rsidTr="00FE3068">
        <w:tc>
          <w:tcPr>
            <w:tcW w:w="5000" w:type="pct"/>
            <w:gridSpan w:val="2"/>
          </w:tcPr>
          <w:p w14:paraId="4FF3D838" w14:textId="77777777" w:rsidR="0046407B" w:rsidRPr="0046407B" w:rsidRDefault="0046407B" w:rsidP="0046407B">
            <w:pPr>
              <w:adjustRightInd w:val="0"/>
              <w:snapToGrid w:val="0"/>
              <w:spacing w:line="240" w:lineRule="atLeast"/>
              <w:jc w:val="left"/>
              <w:rPr>
                <w:rFonts w:ascii="仿宋_GB2312" w:eastAsia="仿宋_GB2312" w:hAnsi="黑体" w:cs="黑体"/>
                <w:b/>
                <w:bCs/>
                <w:sz w:val="24"/>
                <w:szCs w:val="24"/>
              </w:rPr>
            </w:pPr>
            <w:r w:rsidRPr="0046407B">
              <w:rPr>
                <w:rFonts w:ascii="仿宋_GB2312" w:eastAsia="仿宋_GB2312" w:hAnsi="仿宋_GB2312" w:cs="仿宋_GB2312" w:hint="eastAsia"/>
                <w:b/>
                <w:sz w:val="24"/>
                <w:szCs w:val="24"/>
              </w:rPr>
              <w:t>课程名称：工程制图与CAD  总学时：56 理论学时：30实践学时：26</w:t>
            </w:r>
          </w:p>
        </w:tc>
      </w:tr>
      <w:tr w:rsidR="0046407B" w:rsidRPr="0046407B" w14:paraId="2AF2B742" w14:textId="77777777" w:rsidTr="00FE3068">
        <w:tc>
          <w:tcPr>
            <w:tcW w:w="749" w:type="pct"/>
            <w:vAlign w:val="center"/>
          </w:tcPr>
          <w:p w14:paraId="11BA6EE8" w14:textId="77777777" w:rsidR="0046407B" w:rsidRPr="0046407B" w:rsidRDefault="0046407B" w:rsidP="0046407B">
            <w:pPr>
              <w:adjustRightInd w:val="0"/>
              <w:snapToGrid w:val="0"/>
              <w:spacing w:line="240" w:lineRule="atLeast"/>
              <w:jc w:val="left"/>
              <w:rPr>
                <w:rFonts w:ascii="Times New Roman" w:eastAsia="仿宋" w:hAnsi="Times New Roman" w:cs="Times New Roman"/>
                <w:b/>
                <w:bCs/>
                <w:sz w:val="24"/>
                <w:szCs w:val="24"/>
              </w:rPr>
            </w:pPr>
            <w:r w:rsidRPr="0046407B">
              <w:rPr>
                <w:rFonts w:ascii="Times New Roman" w:eastAsia="仿宋" w:hAnsi="Times New Roman" w:cs="Times New Roman" w:hint="eastAsia"/>
                <w:b/>
                <w:bCs/>
                <w:sz w:val="24"/>
                <w:szCs w:val="24"/>
              </w:rPr>
              <w:t>课程目标</w:t>
            </w:r>
          </w:p>
        </w:tc>
        <w:tc>
          <w:tcPr>
            <w:tcW w:w="4251" w:type="pct"/>
          </w:tcPr>
          <w:p w14:paraId="383D83B6"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使学生掌握用正投影法表达空间形体的基本理论和方法，具备识读一般零件图和装配图的能力。熟练绘制机械及电气图纸。还需掌握公差配合与技术测量的基本原理和各种公差表格的应用，了解光学量仪的使用方法和检测原理。培养学生学习新知识和技能的能力; 培养学生学习新知识和技能的能力;培养学生分析问题和解决问题的能力;树立学生勤于思考、做事严谨的良好作风和良好的职业道德;应了解和熟悉国家标准《机械制图》的基本规定。</w:t>
            </w:r>
          </w:p>
        </w:tc>
      </w:tr>
      <w:tr w:rsidR="0046407B" w:rsidRPr="0046407B" w14:paraId="20FA7733" w14:textId="77777777" w:rsidTr="00FE3068">
        <w:tc>
          <w:tcPr>
            <w:tcW w:w="749" w:type="pct"/>
            <w:vAlign w:val="center"/>
          </w:tcPr>
          <w:p w14:paraId="3C6D2629" w14:textId="77777777" w:rsidR="0046407B" w:rsidRPr="0046407B" w:rsidRDefault="0046407B" w:rsidP="0046407B">
            <w:pPr>
              <w:adjustRightInd w:val="0"/>
              <w:snapToGrid w:val="0"/>
              <w:spacing w:line="240" w:lineRule="atLeast"/>
              <w:jc w:val="left"/>
              <w:rPr>
                <w:rFonts w:ascii="Times New Roman" w:eastAsia="仿宋" w:hAnsi="Times New Roman" w:cs="Times New Roman"/>
                <w:b/>
                <w:bCs/>
                <w:sz w:val="24"/>
                <w:szCs w:val="24"/>
              </w:rPr>
            </w:pPr>
            <w:r w:rsidRPr="0046407B">
              <w:rPr>
                <w:rFonts w:ascii="Times New Roman" w:eastAsia="仿宋" w:hAnsi="Times New Roman" w:cs="Times New Roman" w:hint="eastAsia"/>
                <w:b/>
                <w:bCs/>
                <w:sz w:val="24"/>
                <w:szCs w:val="24"/>
              </w:rPr>
              <w:t>主要内容</w:t>
            </w:r>
          </w:p>
        </w:tc>
        <w:tc>
          <w:tcPr>
            <w:tcW w:w="4251" w:type="pct"/>
          </w:tcPr>
          <w:p w14:paraId="425DBBCD"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制图基本知识与技能，学习投影知识与点、直线、平面的投影，基本体的投影与相交线，工程图中的文本、尺寸标注，组合体，零件的表达方法，标准件、常用件等，能绘制零件图（典型零件的绘制）和装配图等。理解制图的基本知识，掌握绘图的基本技能; 理解并掌握常用绘图命令和编辑命令; 掌握基本体、切割体、相贯体、组合体的三视图画图方法及尺寸标注; 掌握中等复杂程度零件图的画图方法、熟练</w:t>
            </w:r>
            <w:proofErr w:type="gramStart"/>
            <w:r w:rsidRPr="0046407B">
              <w:rPr>
                <w:rFonts w:ascii="仿宋_GB2312" w:eastAsia="仿宋_GB2312" w:hAnsi="Times New Roman" w:cs="Times New Roman" w:hint="eastAsia"/>
                <w:sz w:val="24"/>
                <w:szCs w:val="24"/>
              </w:rPr>
              <w:t>运用图块操作</w:t>
            </w:r>
            <w:proofErr w:type="gramEnd"/>
            <w:r w:rsidRPr="0046407B">
              <w:rPr>
                <w:rFonts w:ascii="仿宋_GB2312" w:eastAsia="仿宋_GB2312" w:hAnsi="Times New Roman" w:cs="Times New Roman" w:hint="eastAsia"/>
                <w:sz w:val="24"/>
                <w:szCs w:val="24"/>
              </w:rPr>
              <w:t>和快速引线命令完成相关技术要求的标注; 掌握绘制装配图的方法，可以考取中级制图员证书。</w:t>
            </w:r>
          </w:p>
        </w:tc>
      </w:tr>
      <w:tr w:rsidR="0046407B" w:rsidRPr="0046407B" w14:paraId="65D3BEB5" w14:textId="77777777" w:rsidTr="00FE3068">
        <w:tc>
          <w:tcPr>
            <w:tcW w:w="749" w:type="pct"/>
            <w:vAlign w:val="center"/>
          </w:tcPr>
          <w:p w14:paraId="43BB9D32" w14:textId="77777777" w:rsidR="0046407B" w:rsidRPr="0046407B" w:rsidRDefault="0046407B" w:rsidP="0046407B">
            <w:pPr>
              <w:adjustRightInd w:val="0"/>
              <w:snapToGrid w:val="0"/>
              <w:spacing w:line="240" w:lineRule="atLeast"/>
              <w:jc w:val="left"/>
              <w:rPr>
                <w:rFonts w:ascii="Times New Roman" w:eastAsia="仿宋" w:hAnsi="Times New Roman" w:cs="Times New Roman"/>
                <w:b/>
                <w:bCs/>
                <w:sz w:val="24"/>
                <w:szCs w:val="24"/>
              </w:rPr>
            </w:pPr>
            <w:r w:rsidRPr="0046407B">
              <w:rPr>
                <w:rFonts w:ascii="Times New Roman" w:eastAsia="仿宋" w:hAnsi="Times New Roman" w:cs="Times New Roman" w:hint="eastAsia"/>
                <w:b/>
                <w:bCs/>
                <w:sz w:val="24"/>
                <w:szCs w:val="24"/>
              </w:rPr>
              <w:t>教学要求</w:t>
            </w:r>
          </w:p>
        </w:tc>
        <w:tc>
          <w:tcPr>
            <w:tcW w:w="4251" w:type="pct"/>
          </w:tcPr>
          <w:p w14:paraId="0F8A4D73" w14:textId="77777777" w:rsidR="0046407B" w:rsidRPr="0046407B" w:rsidRDefault="0046407B" w:rsidP="0046407B">
            <w:pPr>
              <w:adjustRightInd w:val="0"/>
              <w:snapToGrid w:val="0"/>
              <w:spacing w:line="480" w:lineRule="atLeast"/>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 xml:space="preserve">知识： </w:t>
            </w:r>
          </w:p>
          <w:p w14:paraId="47C9F6CA"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掌握机械制图国家标准的有关内容，熟练掌握立体</w:t>
            </w:r>
            <w:proofErr w:type="gramStart"/>
            <w:r w:rsidRPr="0046407B">
              <w:rPr>
                <w:rFonts w:ascii="仿宋_GB2312" w:eastAsia="仿宋_GB2312" w:hAnsi="Times New Roman" w:cs="Times New Roman" w:hint="eastAsia"/>
                <w:sz w:val="24"/>
                <w:szCs w:val="24"/>
              </w:rPr>
              <w:t>截</w:t>
            </w:r>
            <w:proofErr w:type="gramEnd"/>
            <w:r w:rsidRPr="0046407B">
              <w:rPr>
                <w:rFonts w:ascii="仿宋_GB2312" w:eastAsia="仿宋_GB2312" w:hAnsi="Times New Roman" w:cs="Times New Roman" w:hint="eastAsia"/>
                <w:sz w:val="24"/>
                <w:szCs w:val="24"/>
              </w:rPr>
              <w:t xml:space="preserve">交线、相贯线的投影作图，掌握组合体三视图的画法及看组合体三视图的方法与步骤，熟练掌握机件常用表达方法，掌握常用件的画法与标记，掌握识读零件图的方法与步骤，了解识读装配图的方法与步骤，公差配合与技术测量，形状和位置公差及检测，表面粗糙度及检测。能够运用正投影的基本原理绘制和阅读机械图样，掌握汽车机械制图的基本方法，能读懂中等复杂程度的汽车零件图，掌握 CAD 绘图基本知识和常用命令、绘图方法，能够完 </w:t>
            </w:r>
          </w:p>
          <w:p w14:paraId="2A0D7E33" w14:textId="77777777" w:rsidR="0046407B" w:rsidRPr="0046407B" w:rsidRDefault="0046407B" w:rsidP="0046407B">
            <w:pPr>
              <w:adjustRightInd w:val="0"/>
              <w:snapToGrid w:val="0"/>
              <w:spacing w:line="480" w:lineRule="atLeast"/>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 xml:space="preserve">成剖视图、图案填充、图块、尺寸标注。 </w:t>
            </w:r>
          </w:p>
          <w:p w14:paraId="62AF23B2" w14:textId="77777777" w:rsidR="0046407B" w:rsidRPr="0046407B" w:rsidRDefault="0046407B" w:rsidP="0046407B">
            <w:pPr>
              <w:adjustRightInd w:val="0"/>
              <w:snapToGrid w:val="0"/>
              <w:spacing w:line="480" w:lineRule="atLeast"/>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 xml:space="preserve">技能： </w:t>
            </w:r>
          </w:p>
          <w:p w14:paraId="73F95434" w14:textId="77777777" w:rsidR="0046407B" w:rsidRPr="0046407B" w:rsidRDefault="0046407B" w:rsidP="0046407B">
            <w:pPr>
              <w:adjustRightInd w:val="0"/>
              <w:snapToGrid w:val="0"/>
              <w:spacing w:line="480" w:lineRule="atLeast"/>
              <w:jc w:val="left"/>
              <w:rPr>
                <w:rFonts w:ascii="仿宋_GB2312" w:eastAsia="仿宋_GB2312" w:hAnsi="Times New Roman" w:cs="Times New Roman"/>
                <w:sz w:val="24"/>
                <w:szCs w:val="24"/>
              </w:rPr>
            </w:pPr>
            <w:r w:rsidRPr="0046407B">
              <w:rPr>
                <w:rFonts w:ascii="仿宋_GB2312" w:eastAsia="仿宋_GB2312" w:hAnsi="Times New Roman" w:cs="Times New Roman" w:hint="eastAsia"/>
                <w:b/>
                <w:bCs/>
                <w:sz w:val="24"/>
                <w:szCs w:val="24"/>
              </w:rPr>
              <w:lastRenderedPageBreak/>
              <w:t>（</w:t>
            </w:r>
            <w:r w:rsidRPr="0046407B">
              <w:rPr>
                <w:rFonts w:ascii="仿宋_GB2312" w:eastAsia="仿宋_GB2312" w:hAnsi="Times New Roman" w:cs="Times New Roman" w:hint="eastAsia"/>
                <w:sz w:val="24"/>
                <w:szCs w:val="24"/>
              </w:rPr>
              <w:t xml:space="preserve">1）具有较强的识图能力，能读懂中等复杂程度的汽车零部件图。 </w:t>
            </w:r>
          </w:p>
          <w:p w14:paraId="3F20485A" w14:textId="77777777" w:rsidR="0046407B" w:rsidRPr="0046407B" w:rsidRDefault="0046407B" w:rsidP="0046407B">
            <w:pPr>
              <w:adjustRightInd w:val="0"/>
              <w:snapToGrid w:val="0"/>
              <w:spacing w:line="480" w:lineRule="atLeast"/>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 xml:space="preserve">（2）熟练运用机件表达方法，运用正投影的基本原理绘制和阅读机械图样。 </w:t>
            </w:r>
          </w:p>
          <w:p w14:paraId="5484691B" w14:textId="77777777" w:rsidR="0046407B" w:rsidRPr="0046407B" w:rsidRDefault="0046407B" w:rsidP="0046407B">
            <w:pPr>
              <w:adjustRightInd w:val="0"/>
              <w:snapToGrid w:val="0"/>
              <w:spacing w:line="480" w:lineRule="atLeast"/>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 xml:space="preserve">（3）能够根据掌握的机械制图的知识，完成部分汽车零件图测绘任务。 </w:t>
            </w:r>
          </w:p>
          <w:p w14:paraId="76C1046D" w14:textId="77777777" w:rsidR="0046407B" w:rsidRPr="0046407B" w:rsidRDefault="0046407B" w:rsidP="0046407B">
            <w:pPr>
              <w:adjustRightInd w:val="0"/>
              <w:snapToGrid w:val="0"/>
              <w:spacing w:line="480" w:lineRule="atLeast"/>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（4）能熟练掌握 CAD 基本知识和常用命令，能利用计算机绘制汽车零件图。</w:t>
            </w:r>
          </w:p>
        </w:tc>
      </w:tr>
      <w:tr w:rsidR="0046407B" w:rsidRPr="0046407B" w14:paraId="755AFFE1" w14:textId="77777777" w:rsidTr="00FE3068">
        <w:tc>
          <w:tcPr>
            <w:tcW w:w="5000" w:type="pct"/>
            <w:gridSpan w:val="2"/>
            <w:vAlign w:val="center"/>
          </w:tcPr>
          <w:p w14:paraId="0748225D" w14:textId="77777777" w:rsidR="0046407B" w:rsidRPr="0046407B" w:rsidRDefault="0046407B" w:rsidP="0046407B">
            <w:pPr>
              <w:adjustRightInd w:val="0"/>
              <w:snapToGrid w:val="0"/>
              <w:spacing w:line="240" w:lineRule="atLeast"/>
              <w:jc w:val="left"/>
              <w:rPr>
                <w:rFonts w:ascii="仿宋_GB2312" w:eastAsia="仿宋_GB2312" w:hAnsi="仿宋_GB2312" w:cs="仿宋_GB2312"/>
                <w:sz w:val="24"/>
                <w:szCs w:val="24"/>
              </w:rPr>
            </w:pPr>
            <w:r w:rsidRPr="0046407B">
              <w:rPr>
                <w:rFonts w:ascii="仿宋_GB2312" w:eastAsia="仿宋_GB2312" w:hAnsi="仿宋_GB2312" w:cs="仿宋_GB2312" w:hint="eastAsia"/>
                <w:sz w:val="24"/>
                <w:szCs w:val="24"/>
              </w:rPr>
              <w:lastRenderedPageBreak/>
              <w:t>课程名称：液压与气压传动技术  总学时：56理论学时：40  实践学时：16</w:t>
            </w:r>
          </w:p>
        </w:tc>
      </w:tr>
      <w:tr w:rsidR="0046407B" w:rsidRPr="0046407B" w14:paraId="0C7B5CE1" w14:textId="77777777" w:rsidTr="00FE3068">
        <w:tc>
          <w:tcPr>
            <w:tcW w:w="749" w:type="pct"/>
            <w:vAlign w:val="center"/>
          </w:tcPr>
          <w:p w14:paraId="3F17607C" w14:textId="77777777" w:rsidR="0046407B" w:rsidRPr="0046407B" w:rsidRDefault="0046407B" w:rsidP="0046407B">
            <w:pPr>
              <w:adjustRightInd w:val="0"/>
              <w:snapToGrid w:val="0"/>
              <w:spacing w:line="240" w:lineRule="atLeast"/>
              <w:jc w:val="left"/>
              <w:rPr>
                <w:rFonts w:ascii="Times New Roman" w:eastAsia="仿宋" w:hAnsi="Times New Roman" w:cs="Times New Roman"/>
                <w:b/>
                <w:bCs/>
                <w:sz w:val="24"/>
                <w:szCs w:val="24"/>
              </w:rPr>
            </w:pPr>
            <w:r w:rsidRPr="0046407B">
              <w:rPr>
                <w:rFonts w:ascii="Times New Roman" w:eastAsia="仿宋" w:hAnsi="Times New Roman" w:cs="Times New Roman" w:hint="eastAsia"/>
                <w:b/>
                <w:bCs/>
                <w:sz w:val="24"/>
                <w:szCs w:val="24"/>
              </w:rPr>
              <w:t>课程目标</w:t>
            </w:r>
          </w:p>
        </w:tc>
        <w:tc>
          <w:tcPr>
            <w:tcW w:w="4251" w:type="pct"/>
          </w:tcPr>
          <w:p w14:paraId="7EDD57B9"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课程教学所要达到的目的是:1、使学生了解和掌握液压与气压传动技术的基本知识，典型液压元件的结构特点和工作原理; 2、掌握液压基本回路的组成，典型液压传动系统的工作原理; 3、液压传动系统的设计计算及其在工程实际中的应用等; 4、通过实验课使学生对液压元件结构及液压传动系统有更深刻的认识，并掌握必要的实验技能和一定的分析和解决问题的实际能力。</w:t>
            </w:r>
          </w:p>
        </w:tc>
      </w:tr>
      <w:tr w:rsidR="0046407B" w:rsidRPr="0046407B" w14:paraId="61C250B6" w14:textId="77777777" w:rsidTr="00FE3068">
        <w:tc>
          <w:tcPr>
            <w:tcW w:w="749" w:type="pct"/>
            <w:vAlign w:val="center"/>
          </w:tcPr>
          <w:p w14:paraId="73A6E333" w14:textId="77777777" w:rsidR="0046407B" w:rsidRPr="0046407B" w:rsidRDefault="0046407B" w:rsidP="0046407B">
            <w:pPr>
              <w:adjustRightInd w:val="0"/>
              <w:snapToGrid w:val="0"/>
              <w:spacing w:line="240" w:lineRule="atLeast"/>
              <w:jc w:val="left"/>
              <w:rPr>
                <w:rFonts w:ascii="Times New Roman" w:eastAsia="仿宋" w:hAnsi="Times New Roman" w:cs="Times New Roman"/>
                <w:b/>
                <w:bCs/>
                <w:sz w:val="24"/>
                <w:szCs w:val="24"/>
              </w:rPr>
            </w:pPr>
            <w:r w:rsidRPr="0046407B">
              <w:rPr>
                <w:rFonts w:ascii="Times New Roman" w:eastAsia="仿宋" w:hAnsi="Times New Roman" w:cs="Times New Roman" w:hint="eastAsia"/>
                <w:b/>
                <w:bCs/>
                <w:sz w:val="24"/>
                <w:szCs w:val="24"/>
              </w:rPr>
              <w:t>主要内容</w:t>
            </w:r>
          </w:p>
        </w:tc>
        <w:tc>
          <w:tcPr>
            <w:tcW w:w="4251" w:type="pct"/>
          </w:tcPr>
          <w:p w14:paraId="646715F5"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1.</w:t>
            </w:r>
            <w:proofErr w:type="gramStart"/>
            <w:r w:rsidRPr="0046407B">
              <w:rPr>
                <w:rFonts w:ascii="仿宋_GB2312" w:eastAsia="仿宋_GB2312" w:hAnsi="Times New Roman" w:cs="Times New Roman" w:hint="eastAsia"/>
                <w:sz w:val="24"/>
                <w:szCs w:val="24"/>
              </w:rPr>
              <w:t>掌握夜压传动</w:t>
            </w:r>
            <w:proofErr w:type="gramEnd"/>
            <w:r w:rsidRPr="0046407B">
              <w:rPr>
                <w:rFonts w:ascii="仿宋_GB2312" w:eastAsia="仿宋_GB2312" w:hAnsi="Times New Roman" w:cs="Times New Roman" w:hint="eastAsia"/>
                <w:sz w:val="24"/>
                <w:szCs w:val="24"/>
              </w:rPr>
              <w:t>的基本知识。2.掌握基本液压元件的结构特点、工作原理、性能及应用。3.能对-般的机械设备的液压系统进行阅读、分析，具备按设备说明书进行调试和维修的初步能力。4.能合理地设计一般机械设备的液压系统，具备初步的设计、计算能力，并能合理地选用液压元件。5.了解液压伺服系统的工作原理、系统组成及性能特点。6.了解气压传动的基本知识，气动元件的工作原理及气动传动基本回路。7.具备一定的安装、调试、维修及使用-般液压及气压系统的能力。</w:t>
            </w:r>
          </w:p>
        </w:tc>
      </w:tr>
      <w:tr w:rsidR="0046407B" w:rsidRPr="0046407B" w14:paraId="79C2086E" w14:textId="77777777" w:rsidTr="00FE3068">
        <w:trPr>
          <w:trHeight w:val="429"/>
        </w:trPr>
        <w:tc>
          <w:tcPr>
            <w:tcW w:w="749" w:type="pct"/>
            <w:vAlign w:val="center"/>
          </w:tcPr>
          <w:p w14:paraId="769F47DB" w14:textId="77777777" w:rsidR="0046407B" w:rsidRPr="0046407B" w:rsidRDefault="0046407B" w:rsidP="0046407B">
            <w:pPr>
              <w:adjustRightInd w:val="0"/>
              <w:snapToGrid w:val="0"/>
              <w:spacing w:line="240" w:lineRule="atLeast"/>
              <w:jc w:val="left"/>
              <w:rPr>
                <w:rFonts w:ascii="Times New Roman" w:eastAsia="仿宋" w:hAnsi="Times New Roman" w:cs="Times New Roman"/>
                <w:b/>
                <w:bCs/>
                <w:sz w:val="24"/>
                <w:szCs w:val="24"/>
              </w:rPr>
            </w:pPr>
            <w:r w:rsidRPr="0046407B">
              <w:rPr>
                <w:rFonts w:ascii="Times New Roman" w:eastAsia="仿宋" w:hAnsi="Times New Roman" w:cs="Times New Roman" w:hint="eastAsia"/>
                <w:b/>
                <w:bCs/>
                <w:sz w:val="24"/>
                <w:szCs w:val="24"/>
              </w:rPr>
              <w:t>教学要求</w:t>
            </w:r>
          </w:p>
        </w:tc>
        <w:tc>
          <w:tcPr>
            <w:tcW w:w="4251" w:type="pct"/>
            <w:vAlign w:val="center"/>
          </w:tcPr>
          <w:p w14:paraId="5794926B" w14:textId="77777777" w:rsidR="0046407B" w:rsidRPr="0046407B" w:rsidRDefault="0046407B" w:rsidP="00D934F8">
            <w:pPr>
              <w:adjustRightInd w:val="0"/>
              <w:snapToGrid w:val="0"/>
              <w:spacing w:line="480" w:lineRule="atLeas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理实一体化教学</w:t>
            </w:r>
          </w:p>
        </w:tc>
      </w:tr>
      <w:tr w:rsidR="0046407B" w:rsidRPr="0046407B" w14:paraId="2668D152" w14:textId="77777777" w:rsidTr="00FE3068">
        <w:tc>
          <w:tcPr>
            <w:tcW w:w="5000" w:type="pct"/>
            <w:gridSpan w:val="2"/>
          </w:tcPr>
          <w:p w14:paraId="23CA63F1" w14:textId="77777777" w:rsidR="0046407B" w:rsidRPr="0046407B" w:rsidRDefault="0046407B" w:rsidP="0046407B">
            <w:pPr>
              <w:adjustRightInd w:val="0"/>
              <w:snapToGrid w:val="0"/>
              <w:spacing w:line="240" w:lineRule="atLeast"/>
              <w:rPr>
                <w:rFonts w:ascii="仿宋_GB2312" w:eastAsia="仿宋_GB2312" w:hAnsi="仿宋_GB2312" w:cs="仿宋_GB2312"/>
                <w:b/>
                <w:sz w:val="24"/>
                <w:szCs w:val="24"/>
              </w:rPr>
            </w:pPr>
            <w:r w:rsidRPr="0046407B">
              <w:rPr>
                <w:rFonts w:ascii="仿宋_GB2312" w:eastAsia="仿宋_GB2312" w:hAnsi="仿宋_GB2312" w:cs="仿宋_GB2312" w:hint="eastAsia"/>
                <w:b/>
                <w:sz w:val="24"/>
                <w:szCs w:val="24"/>
              </w:rPr>
              <w:t>课程名称：电工电子技术    总学时：64 理论学时：32 实践学:32</w:t>
            </w:r>
          </w:p>
        </w:tc>
      </w:tr>
      <w:tr w:rsidR="0046407B" w:rsidRPr="0046407B" w14:paraId="3D3A74E1" w14:textId="77777777" w:rsidTr="00FE3068">
        <w:tc>
          <w:tcPr>
            <w:tcW w:w="749" w:type="pct"/>
            <w:vAlign w:val="center"/>
          </w:tcPr>
          <w:p w14:paraId="1E32F62E" w14:textId="77777777" w:rsidR="0046407B" w:rsidRPr="0046407B" w:rsidRDefault="0046407B" w:rsidP="0046407B">
            <w:pPr>
              <w:adjustRightInd w:val="0"/>
              <w:snapToGrid w:val="0"/>
              <w:spacing w:line="240" w:lineRule="atLeast"/>
              <w:jc w:val="left"/>
              <w:rPr>
                <w:rFonts w:ascii="Times New Roman" w:eastAsia="仿宋" w:hAnsi="Times New Roman" w:cs="Times New Roman"/>
                <w:b/>
                <w:bCs/>
                <w:sz w:val="24"/>
                <w:szCs w:val="24"/>
              </w:rPr>
            </w:pPr>
            <w:r w:rsidRPr="0046407B">
              <w:rPr>
                <w:rFonts w:ascii="Times New Roman" w:eastAsia="仿宋" w:hAnsi="Times New Roman" w:cs="Times New Roman" w:hint="eastAsia"/>
                <w:b/>
                <w:bCs/>
                <w:sz w:val="24"/>
                <w:szCs w:val="24"/>
              </w:rPr>
              <w:t>课程目标</w:t>
            </w:r>
          </w:p>
        </w:tc>
        <w:tc>
          <w:tcPr>
            <w:tcW w:w="4251" w:type="pct"/>
          </w:tcPr>
          <w:p w14:paraId="241B0FD0"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使学生掌握运用电工电子基本知识分析汽车电器设备和检测设备的电器线路的工作原理。</w:t>
            </w:r>
          </w:p>
        </w:tc>
      </w:tr>
      <w:tr w:rsidR="0046407B" w:rsidRPr="0046407B" w14:paraId="2C445415" w14:textId="77777777" w:rsidTr="00FE3068">
        <w:tc>
          <w:tcPr>
            <w:tcW w:w="749" w:type="pct"/>
            <w:vAlign w:val="center"/>
          </w:tcPr>
          <w:p w14:paraId="06A2BF2C" w14:textId="77777777" w:rsidR="0046407B" w:rsidRPr="0046407B" w:rsidRDefault="0046407B" w:rsidP="0046407B">
            <w:pPr>
              <w:adjustRightInd w:val="0"/>
              <w:snapToGrid w:val="0"/>
              <w:spacing w:line="240" w:lineRule="atLeast"/>
              <w:jc w:val="left"/>
              <w:rPr>
                <w:rFonts w:ascii="Times New Roman" w:eastAsia="仿宋" w:hAnsi="Times New Roman" w:cs="Times New Roman"/>
                <w:b/>
                <w:bCs/>
                <w:sz w:val="24"/>
                <w:szCs w:val="24"/>
              </w:rPr>
            </w:pPr>
            <w:r w:rsidRPr="0046407B">
              <w:rPr>
                <w:rFonts w:ascii="Times New Roman" w:eastAsia="仿宋" w:hAnsi="Times New Roman" w:cs="Times New Roman" w:hint="eastAsia"/>
                <w:b/>
                <w:bCs/>
                <w:sz w:val="24"/>
                <w:szCs w:val="24"/>
              </w:rPr>
              <w:t>主要内容</w:t>
            </w:r>
          </w:p>
        </w:tc>
        <w:tc>
          <w:tcPr>
            <w:tcW w:w="4251" w:type="pct"/>
          </w:tcPr>
          <w:p w14:paraId="2C8CAFE3"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交、直流电路的基本原理，汽车维修生产常用工业电器及控制设备的结构、特性、选用和使用；讲授汽车电气上常用电子元件及</w:t>
            </w:r>
            <w:r w:rsidRPr="0046407B">
              <w:rPr>
                <w:rFonts w:ascii="仿宋_GB2312" w:eastAsia="仿宋_GB2312" w:hAnsi="Times New Roman" w:cs="Times New Roman" w:hint="eastAsia"/>
                <w:sz w:val="24"/>
                <w:szCs w:val="24"/>
              </w:rPr>
              <w:lastRenderedPageBreak/>
              <w:t>电路知识等。</w:t>
            </w:r>
          </w:p>
        </w:tc>
      </w:tr>
      <w:tr w:rsidR="0046407B" w:rsidRPr="0046407B" w14:paraId="3110330C" w14:textId="77777777" w:rsidTr="00FE3068">
        <w:tc>
          <w:tcPr>
            <w:tcW w:w="749" w:type="pct"/>
            <w:vAlign w:val="center"/>
          </w:tcPr>
          <w:p w14:paraId="545A8172" w14:textId="77777777" w:rsidR="0046407B" w:rsidRPr="0046407B" w:rsidRDefault="0046407B" w:rsidP="0046407B">
            <w:pPr>
              <w:adjustRightInd w:val="0"/>
              <w:snapToGrid w:val="0"/>
              <w:spacing w:line="240" w:lineRule="atLeast"/>
              <w:jc w:val="left"/>
              <w:rPr>
                <w:rFonts w:ascii="Times New Roman" w:eastAsia="仿宋" w:hAnsi="Times New Roman" w:cs="Times New Roman"/>
                <w:b/>
                <w:bCs/>
                <w:sz w:val="24"/>
                <w:szCs w:val="24"/>
              </w:rPr>
            </w:pPr>
            <w:r w:rsidRPr="0046407B">
              <w:rPr>
                <w:rFonts w:ascii="Times New Roman" w:eastAsia="仿宋" w:hAnsi="Times New Roman" w:cs="Times New Roman" w:hint="eastAsia"/>
                <w:b/>
                <w:bCs/>
                <w:sz w:val="24"/>
                <w:szCs w:val="24"/>
              </w:rPr>
              <w:lastRenderedPageBreak/>
              <w:t>教学要求</w:t>
            </w:r>
          </w:p>
        </w:tc>
        <w:tc>
          <w:tcPr>
            <w:tcW w:w="4251" w:type="pct"/>
          </w:tcPr>
          <w:p w14:paraId="2F24C7C2"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理实一体化教学</w:t>
            </w:r>
          </w:p>
        </w:tc>
      </w:tr>
      <w:tr w:rsidR="0046407B" w:rsidRPr="0046407B" w14:paraId="212834B5" w14:textId="77777777" w:rsidTr="00FE3068">
        <w:tc>
          <w:tcPr>
            <w:tcW w:w="5000" w:type="pct"/>
            <w:gridSpan w:val="2"/>
          </w:tcPr>
          <w:p w14:paraId="55831778" w14:textId="77777777" w:rsidR="0046407B" w:rsidRPr="0046407B" w:rsidRDefault="0046407B" w:rsidP="0046407B">
            <w:pPr>
              <w:adjustRightInd w:val="0"/>
              <w:snapToGrid w:val="0"/>
              <w:spacing w:line="240" w:lineRule="atLeast"/>
              <w:rPr>
                <w:rFonts w:ascii="仿宋_GB2312" w:eastAsia="仿宋_GB2312" w:hAnsi="Times New Roman" w:cs="Times New Roman"/>
                <w:b/>
                <w:bCs/>
                <w:sz w:val="24"/>
                <w:szCs w:val="24"/>
              </w:rPr>
            </w:pPr>
            <w:r w:rsidRPr="0046407B">
              <w:rPr>
                <w:rFonts w:ascii="仿宋_GB2312" w:eastAsia="仿宋_GB2312" w:hAnsi="Times New Roman" w:cs="Times New Roman" w:hint="eastAsia"/>
                <w:b/>
                <w:bCs/>
                <w:sz w:val="24"/>
                <w:szCs w:val="24"/>
              </w:rPr>
              <w:t>课程名称：机械基础   总学时：56  理论学时：46  实践学时：10</w:t>
            </w:r>
          </w:p>
        </w:tc>
      </w:tr>
      <w:tr w:rsidR="0046407B" w:rsidRPr="0046407B" w14:paraId="3D47C154" w14:textId="77777777" w:rsidTr="00FE3068">
        <w:tc>
          <w:tcPr>
            <w:tcW w:w="749" w:type="pct"/>
            <w:vAlign w:val="center"/>
          </w:tcPr>
          <w:p w14:paraId="1E7ABCA0" w14:textId="77777777" w:rsidR="0046407B" w:rsidRPr="0046407B" w:rsidRDefault="0046407B" w:rsidP="0046407B">
            <w:pPr>
              <w:adjustRightInd w:val="0"/>
              <w:snapToGrid w:val="0"/>
              <w:spacing w:line="240" w:lineRule="atLeast"/>
              <w:jc w:val="left"/>
              <w:rPr>
                <w:rFonts w:ascii="Times New Roman" w:eastAsia="仿宋" w:hAnsi="Times New Roman" w:cs="Times New Roman"/>
                <w:b/>
                <w:bCs/>
                <w:sz w:val="24"/>
                <w:szCs w:val="24"/>
              </w:rPr>
            </w:pPr>
            <w:r w:rsidRPr="0046407B">
              <w:rPr>
                <w:rFonts w:ascii="Times New Roman" w:eastAsia="仿宋" w:hAnsi="Times New Roman" w:cs="Times New Roman" w:hint="eastAsia"/>
                <w:b/>
                <w:bCs/>
                <w:sz w:val="24"/>
                <w:szCs w:val="24"/>
              </w:rPr>
              <w:t>课程目标</w:t>
            </w:r>
          </w:p>
        </w:tc>
        <w:tc>
          <w:tcPr>
            <w:tcW w:w="4251" w:type="pct"/>
          </w:tcPr>
          <w:p w14:paraId="65A31ACB"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掌握金属与合金、非金属材料在本专业中的应用；能合理选用公差等级和配合种类，具有一定的尺寸误差和形位误差的检测能力。能分析汽车液压控制系统；能对汽车上的主要零件进行力学分析，掌握常用机械的工作原理。</w:t>
            </w:r>
          </w:p>
        </w:tc>
      </w:tr>
      <w:tr w:rsidR="0046407B" w:rsidRPr="0046407B" w14:paraId="1563BBE4" w14:textId="77777777" w:rsidTr="00FE3068">
        <w:tc>
          <w:tcPr>
            <w:tcW w:w="749" w:type="pct"/>
            <w:vAlign w:val="center"/>
          </w:tcPr>
          <w:p w14:paraId="04D0765B" w14:textId="77777777" w:rsidR="0046407B" w:rsidRPr="0046407B" w:rsidRDefault="0046407B" w:rsidP="0046407B">
            <w:pPr>
              <w:adjustRightInd w:val="0"/>
              <w:snapToGrid w:val="0"/>
              <w:spacing w:line="240" w:lineRule="atLeast"/>
              <w:jc w:val="left"/>
              <w:rPr>
                <w:rFonts w:ascii="Times New Roman" w:eastAsia="仿宋" w:hAnsi="Times New Roman" w:cs="Times New Roman"/>
                <w:b/>
                <w:bCs/>
                <w:sz w:val="24"/>
                <w:szCs w:val="24"/>
              </w:rPr>
            </w:pPr>
            <w:r w:rsidRPr="0046407B">
              <w:rPr>
                <w:rFonts w:ascii="Times New Roman" w:eastAsia="仿宋" w:hAnsi="Times New Roman" w:cs="Times New Roman" w:hint="eastAsia"/>
                <w:b/>
                <w:bCs/>
                <w:sz w:val="24"/>
                <w:szCs w:val="24"/>
              </w:rPr>
              <w:t>主要内容</w:t>
            </w:r>
          </w:p>
        </w:tc>
        <w:tc>
          <w:tcPr>
            <w:tcW w:w="4251" w:type="pct"/>
          </w:tcPr>
          <w:p w14:paraId="4C59356F"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讲授汽车上使用的常用金属与非金属材料，互换性与技术测量；讲授汽车上用到的静力学、运动学和动力学的基础知识；讲授液力与液压传动基础知识；讲授常用机械的工作原理、受力与运动分析等。</w:t>
            </w:r>
          </w:p>
        </w:tc>
      </w:tr>
      <w:tr w:rsidR="0046407B" w:rsidRPr="0046407B" w14:paraId="567569F9" w14:textId="77777777" w:rsidTr="00FE3068">
        <w:tc>
          <w:tcPr>
            <w:tcW w:w="749" w:type="pct"/>
            <w:vAlign w:val="center"/>
          </w:tcPr>
          <w:p w14:paraId="2E2BE821" w14:textId="77777777" w:rsidR="0046407B" w:rsidRPr="0046407B" w:rsidRDefault="0046407B" w:rsidP="0046407B">
            <w:pPr>
              <w:adjustRightInd w:val="0"/>
              <w:snapToGrid w:val="0"/>
              <w:spacing w:line="240" w:lineRule="atLeast"/>
              <w:jc w:val="left"/>
              <w:rPr>
                <w:rFonts w:ascii="Times New Roman" w:eastAsia="仿宋" w:hAnsi="Times New Roman" w:cs="Times New Roman"/>
                <w:b/>
                <w:bCs/>
                <w:sz w:val="24"/>
                <w:szCs w:val="24"/>
              </w:rPr>
            </w:pPr>
            <w:r w:rsidRPr="0046407B">
              <w:rPr>
                <w:rFonts w:ascii="Times New Roman" w:eastAsia="仿宋" w:hAnsi="Times New Roman" w:cs="Times New Roman" w:hint="eastAsia"/>
                <w:b/>
                <w:bCs/>
                <w:sz w:val="24"/>
                <w:szCs w:val="24"/>
              </w:rPr>
              <w:t>教学要求</w:t>
            </w:r>
          </w:p>
        </w:tc>
        <w:tc>
          <w:tcPr>
            <w:tcW w:w="4251" w:type="pct"/>
          </w:tcPr>
          <w:p w14:paraId="65750CB5"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结合十九大报告，融入工匠精神培养、学生综合素养等内容于课程教学之中；了解汽车常用材料的性能、热处理工艺及其在汽车中的应用；了解铸造、锻压、焊接、机械加工等汽车零件常用的冷、热加工方法的基本工艺，掌握汽车零件的制造工艺过程；能分析汽车各机构和传动装置。此外，还应使学生了解一般汽车中常用机构和通用零件的工作原理、特点、选用及一般设计计算的基本方法和理论，使学生在设备正确使用和维护及设备的故障诊断与分析等方面获得必要的基本知识，为学习后续学习专业课以及就业后实际工作打好基础。</w:t>
            </w:r>
          </w:p>
        </w:tc>
      </w:tr>
      <w:tr w:rsidR="0046407B" w:rsidRPr="0046407B" w14:paraId="575E7B7A" w14:textId="77777777" w:rsidTr="00FE3068">
        <w:tc>
          <w:tcPr>
            <w:tcW w:w="5000" w:type="pct"/>
            <w:gridSpan w:val="2"/>
            <w:vAlign w:val="center"/>
          </w:tcPr>
          <w:p w14:paraId="716F56B6" w14:textId="77777777" w:rsidR="0046407B" w:rsidRPr="0046407B" w:rsidRDefault="0046407B" w:rsidP="0046407B">
            <w:pPr>
              <w:adjustRightInd w:val="0"/>
              <w:snapToGrid w:val="0"/>
              <w:spacing w:line="480" w:lineRule="exact"/>
              <w:rPr>
                <w:rFonts w:ascii="仿宋_GB2312" w:eastAsia="仿宋_GB2312" w:hAnsi="Times New Roman" w:cs="Tahoma"/>
                <w:bCs/>
                <w:kern w:val="0"/>
                <w:sz w:val="24"/>
                <w:szCs w:val="24"/>
              </w:rPr>
            </w:pPr>
            <w:r w:rsidRPr="0046407B">
              <w:rPr>
                <w:rFonts w:ascii="仿宋_GB2312" w:eastAsia="仿宋_GB2312" w:hAnsi="仿宋_GB2312" w:cs="仿宋_GB2312" w:hint="eastAsia"/>
                <w:b/>
                <w:sz w:val="24"/>
                <w:szCs w:val="24"/>
              </w:rPr>
              <w:t>课程名称：汽车整体结构认知  总学时：64 理论学时：40实践学时：24</w:t>
            </w:r>
          </w:p>
        </w:tc>
      </w:tr>
      <w:tr w:rsidR="0046407B" w:rsidRPr="0046407B" w14:paraId="3315532B" w14:textId="77777777" w:rsidTr="00FE3068">
        <w:trPr>
          <w:trHeight w:val="2423"/>
        </w:trPr>
        <w:tc>
          <w:tcPr>
            <w:tcW w:w="749" w:type="pct"/>
            <w:vAlign w:val="center"/>
          </w:tcPr>
          <w:p w14:paraId="5EB3DECB" w14:textId="77777777" w:rsidR="0046407B" w:rsidRPr="0046407B" w:rsidRDefault="0046407B" w:rsidP="0046407B">
            <w:pPr>
              <w:adjustRightInd w:val="0"/>
              <w:snapToGrid w:val="0"/>
              <w:spacing w:line="240" w:lineRule="atLeast"/>
              <w:rPr>
                <w:rFonts w:ascii="Times New Roman" w:eastAsia="仿宋" w:hAnsi="Times New Roman" w:cs="Times New Roman"/>
                <w:sz w:val="24"/>
                <w:szCs w:val="24"/>
              </w:rPr>
            </w:pPr>
            <w:r w:rsidRPr="0046407B">
              <w:rPr>
                <w:rFonts w:ascii="Times New Roman" w:eastAsia="仿宋" w:hAnsi="Times New Roman" w:cs="Times New Roman" w:hint="eastAsia"/>
                <w:sz w:val="24"/>
                <w:szCs w:val="24"/>
              </w:rPr>
              <w:t>课程目标</w:t>
            </w:r>
          </w:p>
        </w:tc>
        <w:tc>
          <w:tcPr>
            <w:tcW w:w="4251" w:type="pct"/>
          </w:tcPr>
          <w:p w14:paraId="35770C08"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通过本课程的学习系统了解和掌握汽车车身构造与修复方面的基本知识、工艺方法和技术要求；熟练掌握车身</w:t>
            </w:r>
            <w:proofErr w:type="gramStart"/>
            <w:r w:rsidRPr="0046407B">
              <w:rPr>
                <w:rFonts w:ascii="仿宋_GB2312" w:eastAsia="仿宋_GB2312" w:hAnsi="Times New Roman" w:cs="Times New Roman" w:hint="eastAsia"/>
                <w:sz w:val="24"/>
                <w:szCs w:val="24"/>
              </w:rPr>
              <w:t>钣</w:t>
            </w:r>
            <w:proofErr w:type="gramEnd"/>
            <w:r w:rsidRPr="0046407B">
              <w:rPr>
                <w:rFonts w:ascii="仿宋_GB2312" w:eastAsia="仿宋_GB2312" w:hAnsi="Times New Roman" w:cs="Times New Roman" w:hint="eastAsia"/>
                <w:sz w:val="24"/>
                <w:szCs w:val="24"/>
              </w:rPr>
              <w:t>金件的局部整平方法以及常用工具的正确使用、维护。掌握对于车身整体变形的基本操作、汽车车身修复的前沿知识。重在培养学员的对于车身修复的基本能力和思维方法，从而具有对一般汽车车身维修的能力,为学生走向社会打下良好的基础，同时也作为学生今后进一步创新和发展的基础。</w:t>
            </w:r>
          </w:p>
        </w:tc>
      </w:tr>
      <w:tr w:rsidR="0046407B" w:rsidRPr="0046407B" w14:paraId="230044F0" w14:textId="77777777" w:rsidTr="00FE3068">
        <w:trPr>
          <w:trHeight w:val="2600"/>
        </w:trPr>
        <w:tc>
          <w:tcPr>
            <w:tcW w:w="749" w:type="pct"/>
            <w:vAlign w:val="center"/>
          </w:tcPr>
          <w:p w14:paraId="54245E4E" w14:textId="77777777" w:rsidR="0046407B" w:rsidRPr="0046407B" w:rsidRDefault="0046407B" w:rsidP="0046407B">
            <w:pPr>
              <w:adjustRightInd w:val="0"/>
              <w:snapToGrid w:val="0"/>
              <w:spacing w:line="240" w:lineRule="atLeast"/>
              <w:rPr>
                <w:rFonts w:ascii="Times New Roman" w:eastAsia="仿宋" w:hAnsi="Times New Roman" w:cs="Times New Roman"/>
                <w:sz w:val="24"/>
                <w:szCs w:val="24"/>
              </w:rPr>
            </w:pPr>
            <w:r w:rsidRPr="0046407B">
              <w:rPr>
                <w:rFonts w:ascii="Times New Roman" w:eastAsia="仿宋" w:hAnsi="Times New Roman" w:cs="Times New Roman" w:hint="eastAsia"/>
                <w:sz w:val="24"/>
                <w:szCs w:val="24"/>
              </w:rPr>
              <w:lastRenderedPageBreak/>
              <w:t>主要内容</w:t>
            </w:r>
          </w:p>
        </w:tc>
        <w:tc>
          <w:tcPr>
            <w:tcW w:w="4251" w:type="pct"/>
          </w:tcPr>
          <w:p w14:paraId="1242AD55"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汽车车身构造与修复是高参考国内外汽车车身构造与修复方面的最新资料，以培养学生熟悉汽车车身结构和车身维修操作的基本能力为主线，系统地介绍车身结构认识及附件的拆装、承载式汽车的车身构造和撞伤修复技术。内容主要包括承载式汽车的车身结构的基本知识、车身撞伤修复的常用工具、测量方法、矫正修复技术、焊接作业、车身修复其它作业、车身轻微损坏的修复、车身维修定价等内容。本课程内容的教学要求分为“了解、熟悉、掌握”三个层次。</w:t>
            </w:r>
          </w:p>
        </w:tc>
      </w:tr>
      <w:tr w:rsidR="0046407B" w:rsidRPr="0046407B" w14:paraId="2AE22C39" w14:textId="77777777" w:rsidTr="00FE3068">
        <w:trPr>
          <w:trHeight w:val="640"/>
        </w:trPr>
        <w:tc>
          <w:tcPr>
            <w:tcW w:w="749" w:type="pct"/>
            <w:vAlign w:val="center"/>
          </w:tcPr>
          <w:p w14:paraId="5C61615C" w14:textId="77777777" w:rsidR="0046407B" w:rsidRPr="0046407B" w:rsidRDefault="0046407B" w:rsidP="0046407B">
            <w:pPr>
              <w:adjustRightInd w:val="0"/>
              <w:snapToGrid w:val="0"/>
              <w:spacing w:line="240" w:lineRule="atLeast"/>
              <w:jc w:val="left"/>
              <w:rPr>
                <w:rFonts w:ascii="仿宋_GB2312" w:eastAsia="仿宋_GB2312" w:hAnsi="Times New Roman" w:cs="Times New Roman"/>
                <w:sz w:val="24"/>
                <w:szCs w:val="24"/>
              </w:rPr>
            </w:pPr>
            <w:r w:rsidRPr="0046407B">
              <w:rPr>
                <w:rFonts w:ascii="Times New Roman" w:eastAsia="仿宋" w:hAnsi="Times New Roman" w:cs="Times New Roman" w:hint="eastAsia"/>
                <w:b/>
                <w:bCs/>
                <w:sz w:val="24"/>
                <w:szCs w:val="24"/>
              </w:rPr>
              <w:t>教学要求</w:t>
            </w:r>
          </w:p>
        </w:tc>
        <w:tc>
          <w:tcPr>
            <w:tcW w:w="4251" w:type="pct"/>
          </w:tcPr>
          <w:p w14:paraId="1EE0ECC7" w14:textId="77777777" w:rsidR="0046407B" w:rsidRPr="0046407B" w:rsidRDefault="0046407B" w:rsidP="0046407B">
            <w:pPr>
              <w:adjustRightInd w:val="0"/>
              <w:snapToGrid w:val="0"/>
              <w:spacing w:line="240" w:lineRule="atLeast"/>
              <w:rPr>
                <w:rFonts w:ascii="仿宋_GB2312" w:eastAsia="仿宋_GB2312" w:hAnsi="Times New Roman" w:cs="Times New Roman"/>
                <w:sz w:val="24"/>
                <w:szCs w:val="24"/>
              </w:rPr>
            </w:pPr>
          </w:p>
          <w:p w14:paraId="35E8466A" w14:textId="77777777" w:rsidR="0046407B" w:rsidRPr="0046407B" w:rsidRDefault="0046407B" w:rsidP="0046407B">
            <w:pPr>
              <w:adjustRightInd w:val="0"/>
              <w:snapToGrid w:val="0"/>
              <w:spacing w:line="240" w:lineRule="atLeast"/>
              <w:ind w:firstLineChars="200" w:firstLine="480"/>
              <w:rPr>
                <w:rFonts w:ascii="Times New Roman" w:eastAsia="仿宋" w:hAnsi="Times New Roman" w:cs="Times New Roman"/>
                <w:sz w:val="32"/>
                <w:szCs w:val="24"/>
              </w:rPr>
            </w:pPr>
            <w:r w:rsidRPr="0046407B">
              <w:rPr>
                <w:rFonts w:ascii="仿宋_GB2312" w:eastAsia="仿宋_GB2312" w:hAnsi="Times New Roman" w:cs="Times New Roman" w:hint="eastAsia"/>
                <w:sz w:val="24"/>
                <w:szCs w:val="24"/>
              </w:rPr>
              <w:t>理实一体化教学</w:t>
            </w:r>
          </w:p>
        </w:tc>
      </w:tr>
      <w:tr w:rsidR="0046407B" w:rsidRPr="0046407B" w14:paraId="14F2D906" w14:textId="77777777" w:rsidTr="00FE3068">
        <w:tc>
          <w:tcPr>
            <w:tcW w:w="5000" w:type="pct"/>
            <w:gridSpan w:val="2"/>
            <w:vAlign w:val="center"/>
          </w:tcPr>
          <w:p w14:paraId="41C746C5" w14:textId="77777777" w:rsidR="0046407B" w:rsidRPr="0046407B" w:rsidRDefault="0046407B" w:rsidP="0046407B">
            <w:pPr>
              <w:adjustRightInd w:val="0"/>
              <w:snapToGrid w:val="0"/>
              <w:rPr>
                <w:rFonts w:ascii="仿宋_GB2312" w:eastAsia="仿宋_GB2312" w:hAnsi="Times New Roman" w:cs="Tahoma"/>
                <w:bCs/>
                <w:kern w:val="0"/>
                <w:sz w:val="24"/>
                <w:szCs w:val="24"/>
              </w:rPr>
            </w:pPr>
            <w:r w:rsidRPr="0046407B">
              <w:rPr>
                <w:rFonts w:ascii="仿宋_GB2312" w:eastAsia="仿宋_GB2312" w:hAnsi="Times New Roman" w:cs="Times New Roman" w:hint="eastAsia"/>
                <w:b/>
                <w:sz w:val="24"/>
                <w:szCs w:val="24"/>
              </w:rPr>
              <w:t>课程名称：汽车汽车维护与保养      总学时：64理论学时：32 实践学时：</w:t>
            </w:r>
            <w:r w:rsidRPr="0046407B">
              <w:rPr>
                <w:rFonts w:ascii="仿宋_GB2312" w:eastAsia="仿宋_GB2312" w:hAnsi="仿宋_GB2312" w:cs="仿宋_GB2312" w:hint="eastAsia"/>
                <w:sz w:val="24"/>
                <w:szCs w:val="24"/>
              </w:rPr>
              <w:t>32</w:t>
            </w:r>
          </w:p>
        </w:tc>
      </w:tr>
      <w:tr w:rsidR="0046407B" w:rsidRPr="0046407B" w14:paraId="1B510E10" w14:textId="77777777" w:rsidTr="00FE3068">
        <w:trPr>
          <w:trHeight w:val="613"/>
        </w:trPr>
        <w:tc>
          <w:tcPr>
            <w:tcW w:w="749" w:type="pct"/>
            <w:vAlign w:val="center"/>
          </w:tcPr>
          <w:p w14:paraId="437C6C68" w14:textId="77777777" w:rsidR="0046407B" w:rsidRPr="0046407B" w:rsidRDefault="0046407B" w:rsidP="0046407B">
            <w:pPr>
              <w:adjustRightInd w:val="0"/>
              <w:snapToGrid w:val="0"/>
              <w:spacing w:line="240" w:lineRule="atLeast"/>
              <w:rPr>
                <w:rFonts w:ascii="Times New Roman" w:eastAsia="仿宋" w:hAnsi="Times New Roman" w:cs="Times New Roman"/>
                <w:sz w:val="24"/>
                <w:szCs w:val="24"/>
              </w:rPr>
            </w:pPr>
            <w:r w:rsidRPr="0046407B">
              <w:rPr>
                <w:rFonts w:ascii="Times New Roman" w:eastAsia="仿宋" w:hAnsi="Times New Roman" w:cs="Times New Roman" w:hint="eastAsia"/>
                <w:sz w:val="24"/>
                <w:szCs w:val="24"/>
              </w:rPr>
              <w:t>课程目标</w:t>
            </w:r>
          </w:p>
        </w:tc>
        <w:tc>
          <w:tcPr>
            <w:tcW w:w="4251" w:type="pct"/>
          </w:tcPr>
          <w:p w14:paraId="1757B896"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汽车日常维护知识</w:t>
            </w:r>
          </w:p>
        </w:tc>
      </w:tr>
      <w:tr w:rsidR="0046407B" w:rsidRPr="0046407B" w14:paraId="1B05EF58" w14:textId="77777777" w:rsidTr="00FE3068">
        <w:trPr>
          <w:trHeight w:val="961"/>
        </w:trPr>
        <w:tc>
          <w:tcPr>
            <w:tcW w:w="749" w:type="pct"/>
            <w:vAlign w:val="center"/>
          </w:tcPr>
          <w:p w14:paraId="0F953ECD" w14:textId="77777777" w:rsidR="0046407B" w:rsidRPr="0046407B" w:rsidRDefault="0046407B" w:rsidP="0046407B">
            <w:pPr>
              <w:adjustRightInd w:val="0"/>
              <w:snapToGrid w:val="0"/>
              <w:spacing w:line="240" w:lineRule="atLeast"/>
              <w:rPr>
                <w:rFonts w:ascii="Times New Roman" w:eastAsia="仿宋" w:hAnsi="Times New Roman" w:cs="Times New Roman"/>
                <w:sz w:val="24"/>
                <w:szCs w:val="24"/>
              </w:rPr>
            </w:pPr>
            <w:r w:rsidRPr="0046407B">
              <w:rPr>
                <w:rFonts w:ascii="Times New Roman" w:eastAsia="仿宋" w:hAnsi="Times New Roman" w:cs="Times New Roman" w:hint="eastAsia"/>
                <w:sz w:val="24"/>
                <w:szCs w:val="24"/>
              </w:rPr>
              <w:t>主要内容</w:t>
            </w:r>
          </w:p>
        </w:tc>
        <w:tc>
          <w:tcPr>
            <w:tcW w:w="4251" w:type="pct"/>
          </w:tcPr>
          <w:p w14:paraId="6B9700C8"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汽车发动机维护、更换机油、更换三滤、更换变速箱油、更换刹车片、更换火花塞、更换轮胎等。</w:t>
            </w:r>
          </w:p>
        </w:tc>
      </w:tr>
      <w:tr w:rsidR="0046407B" w:rsidRPr="0046407B" w14:paraId="522F2E25" w14:textId="77777777" w:rsidTr="00FE3068">
        <w:trPr>
          <w:trHeight w:val="457"/>
        </w:trPr>
        <w:tc>
          <w:tcPr>
            <w:tcW w:w="749" w:type="pct"/>
            <w:vAlign w:val="center"/>
          </w:tcPr>
          <w:p w14:paraId="4DBBD205" w14:textId="77777777" w:rsidR="0046407B" w:rsidRPr="0046407B" w:rsidRDefault="0046407B" w:rsidP="0046407B">
            <w:pPr>
              <w:adjustRightInd w:val="0"/>
              <w:snapToGrid w:val="0"/>
              <w:spacing w:line="240" w:lineRule="atLeast"/>
              <w:rPr>
                <w:rFonts w:ascii="Times New Roman" w:eastAsia="仿宋" w:hAnsi="Times New Roman" w:cs="Times New Roman"/>
                <w:sz w:val="24"/>
                <w:szCs w:val="24"/>
              </w:rPr>
            </w:pPr>
            <w:r w:rsidRPr="0046407B">
              <w:rPr>
                <w:rFonts w:ascii="Times New Roman" w:eastAsia="仿宋" w:hAnsi="Times New Roman" w:cs="Times New Roman" w:hint="eastAsia"/>
                <w:sz w:val="24"/>
                <w:szCs w:val="24"/>
              </w:rPr>
              <w:t>教学要求</w:t>
            </w:r>
          </w:p>
        </w:tc>
        <w:tc>
          <w:tcPr>
            <w:tcW w:w="4251" w:type="pct"/>
          </w:tcPr>
          <w:p w14:paraId="3974D57F"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理实一体化教学</w:t>
            </w:r>
          </w:p>
        </w:tc>
      </w:tr>
    </w:tbl>
    <w:p w14:paraId="5B71B78F"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2.专业核心课程</w:t>
      </w:r>
    </w:p>
    <w:p w14:paraId="349BC231" w14:textId="77777777" w:rsidR="0046407B" w:rsidRPr="0046407B" w:rsidRDefault="0046407B" w:rsidP="0046407B">
      <w:pPr>
        <w:adjustRightInd w:val="0"/>
        <w:snapToGrid w:val="0"/>
        <w:jc w:val="center"/>
        <w:rPr>
          <w:rFonts w:ascii="Times New Roman" w:eastAsia="黑体" w:hAnsi="Times New Roman" w:cs="Times New Roman"/>
          <w:b/>
          <w:sz w:val="24"/>
          <w:szCs w:val="24"/>
        </w:rPr>
      </w:pPr>
      <w:r w:rsidRPr="0046407B">
        <w:rPr>
          <w:rFonts w:ascii="黑体" w:eastAsia="黑体" w:hAnsi="黑体" w:cs="黑体" w:hint="eastAsia"/>
          <w:b/>
          <w:sz w:val="24"/>
          <w:szCs w:val="24"/>
        </w:rPr>
        <w:t>表5:专业核心课程主要教学内容与要求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44"/>
        <w:gridCol w:w="7051"/>
        <w:gridCol w:w="8"/>
      </w:tblGrid>
      <w:tr w:rsidR="0046407B" w:rsidRPr="0046407B" w14:paraId="77725059" w14:textId="77777777" w:rsidTr="00FE3068">
        <w:tc>
          <w:tcPr>
            <w:tcW w:w="5000" w:type="pct"/>
            <w:gridSpan w:val="3"/>
          </w:tcPr>
          <w:p w14:paraId="56759217" w14:textId="77777777" w:rsidR="0046407B" w:rsidRPr="0046407B" w:rsidRDefault="0046407B" w:rsidP="0046407B">
            <w:pPr>
              <w:adjustRightInd w:val="0"/>
              <w:snapToGrid w:val="0"/>
              <w:spacing w:line="480" w:lineRule="exact"/>
              <w:rPr>
                <w:rFonts w:ascii="Times New Roman" w:eastAsia="黑体" w:hAnsi="Times New Roman" w:cs="Times New Roman"/>
                <w:b/>
                <w:sz w:val="24"/>
                <w:szCs w:val="24"/>
              </w:rPr>
            </w:pPr>
            <w:r w:rsidRPr="0046407B">
              <w:rPr>
                <w:rFonts w:ascii="仿宋_GB2312" w:eastAsia="仿宋_GB2312" w:hAnsi="仿宋_GB2312" w:cs="仿宋_GB2312" w:hint="eastAsia"/>
                <w:b/>
                <w:sz w:val="24"/>
                <w:szCs w:val="24"/>
              </w:rPr>
              <w:t>课程名称：汽车发动机测量与维修 总学时：72 理论学时：36 实践学时：36</w:t>
            </w:r>
          </w:p>
        </w:tc>
      </w:tr>
      <w:tr w:rsidR="0046407B" w:rsidRPr="0046407B" w14:paraId="60B58AD6" w14:textId="77777777" w:rsidTr="00FE3068">
        <w:tc>
          <w:tcPr>
            <w:tcW w:w="749" w:type="pct"/>
            <w:vAlign w:val="center"/>
          </w:tcPr>
          <w:p w14:paraId="778157EC" w14:textId="77777777" w:rsidR="0046407B" w:rsidRPr="0046407B" w:rsidRDefault="0046407B" w:rsidP="0046407B">
            <w:pPr>
              <w:adjustRightInd w:val="0"/>
              <w:snapToGrid w:val="0"/>
              <w:spacing w:line="240" w:lineRule="atLeast"/>
              <w:jc w:val="left"/>
              <w:rPr>
                <w:rFonts w:ascii="Times New Roman" w:eastAsia="仿宋" w:hAnsi="Times New Roman" w:cs="Times New Roman"/>
                <w:sz w:val="24"/>
                <w:szCs w:val="24"/>
              </w:rPr>
            </w:pPr>
            <w:r w:rsidRPr="0046407B">
              <w:rPr>
                <w:rFonts w:ascii="Times New Roman" w:eastAsia="仿宋" w:hAnsi="Times New Roman" w:cs="Times New Roman" w:hint="eastAsia"/>
                <w:b/>
                <w:bCs/>
                <w:sz w:val="24"/>
                <w:szCs w:val="24"/>
              </w:rPr>
              <w:t>课程目标</w:t>
            </w:r>
          </w:p>
        </w:tc>
        <w:tc>
          <w:tcPr>
            <w:tcW w:w="4251" w:type="pct"/>
            <w:gridSpan w:val="2"/>
          </w:tcPr>
          <w:p w14:paraId="3816E0A9" w14:textId="77777777" w:rsidR="0046407B" w:rsidRPr="00065783" w:rsidRDefault="0046407B" w:rsidP="0046407B">
            <w:pPr>
              <w:adjustRightInd w:val="0"/>
              <w:snapToGrid w:val="0"/>
              <w:spacing w:line="480" w:lineRule="atLeast"/>
              <w:ind w:firstLineChars="200" w:firstLine="480"/>
              <w:rPr>
                <w:rFonts w:ascii="仿宋_GB2312" w:eastAsia="仿宋_GB2312" w:hAnsi="Times New Roman" w:cs="Times New Roman" w:hint="eastAsia"/>
                <w:sz w:val="24"/>
                <w:szCs w:val="24"/>
              </w:rPr>
            </w:pPr>
            <w:r w:rsidRPr="00065783">
              <w:rPr>
                <w:rFonts w:ascii="仿宋_GB2312" w:eastAsia="仿宋_GB2312" w:hAnsi="Times New Roman" w:cs="Times New Roman" w:hint="eastAsia"/>
                <w:sz w:val="24"/>
                <w:szCs w:val="24"/>
              </w:rPr>
              <w:t>通过学习学生能够制定发动机机械系统的检测和修复计划，并实施该计划。能够分析和描述发动机机械系统的工作过程，并诊断机械系统的故障。能够对发动机机械零部件进行检测，并根据检测结果确定正确的修复措施。能够遵守操作规范，按规定使用工具、设备，遵守劳动安全、环保的规章制度。能在发动机机械系统的检修工作中使用相关技术资料，指导、说明、检查和评价工作结果。</w:t>
            </w:r>
          </w:p>
        </w:tc>
      </w:tr>
      <w:tr w:rsidR="0046407B" w:rsidRPr="0046407B" w14:paraId="5EF9D748" w14:textId="77777777" w:rsidTr="00FE3068">
        <w:tc>
          <w:tcPr>
            <w:tcW w:w="749" w:type="pct"/>
            <w:vAlign w:val="center"/>
          </w:tcPr>
          <w:p w14:paraId="2F9C0C9C" w14:textId="77777777" w:rsidR="0046407B" w:rsidRPr="0046407B" w:rsidRDefault="0046407B" w:rsidP="0046407B">
            <w:pPr>
              <w:adjustRightInd w:val="0"/>
              <w:snapToGrid w:val="0"/>
              <w:spacing w:line="240" w:lineRule="atLeast"/>
              <w:jc w:val="left"/>
              <w:rPr>
                <w:rFonts w:ascii="Times New Roman" w:eastAsia="仿宋" w:hAnsi="Times New Roman" w:cs="Times New Roman"/>
                <w:sz w:val="24"/>
                <w:szCs w:val="24"/>
              </w:rPr>
            </w:pPr>
            <w:r w:rsidRPr="0046407B">
              <w:rPr>
                <w:rFonts w:ascii="Times New Roman" w:eastAsia="仿宋" w:hAnsi="Times New Roman" w:cs="Times New Roman" w:hint="eastAsia"/>
                <w:b/>
                <w:bCs/>
                <w:sz w:val="24"/>
                <w:szCs w:val="24"/>
              </w:rPr>
              <w:t>主要内容</w:t>
            </w:r>
          </w:p>
        </w:tc>
        <w:tc>
          <w:tcPr>
            <w:tcW w:w="4251" w:type="pct"/>
            <w:gridSpan w:val="2"/>
          </w:tcPr>
          <w:p w14:paraId="109C807C" w14:textId="77777777" w:rsidR="0046407B" w:rsidRPr="00065783" w:rsidRDefault="0046407B" w:rsidP="0046407B">
            <w:pPr>
              <w:adjustRightInd w:val="0"/>
              <w:snapToGrid w:val="0"/>
              <w:spacing w:line="480" w:lineRule="atLeast"/>
              <w:ind w:firstLineChars="200" w:firstLine="480"/>
              <w:rPr>
                <w:rFonts w:ascii="仿宋_GB2312" w:eastAsia="仿宋_GB2312" w:hAnsi="Times New Roman" w:cs="Times New Roman" w:hint="eastAsia"/>
                <w:sz w:val="24"/>
                <w:szCs w:val="24"/>
              </w:rPr>
            </w:pPr>
            <w:r w:rsidRPr="00065783">
              <w:rPr>
                <w:rFonts w:ascii="仿宋_GB2312" w:eastAsia="仿宋_GB2312" w:hAnsi="Times New Roman" w:cs="Times New Roman" w:hint="eastAsia"/>
                <w:sz w:val="24"/>
                <w:szCs w:val="24"/>
              </w:rPr>
              <w:t>发动机结构原理，发动机机械常用维修工具和设备的使用，维修资料的查询和使用，工作场所的准备、工作安全与环境保护，机体和曲柄连杆机构零件的检测与修复，配气机构零件的检测与修复，冷却系统零部件的检测与修复，润滑系统零部件的检测与修复，燃油系统机械部件的检测与修复，发动机机械系统综合故障诊断，</w:t>
            </w:r>
            <w:r w:rsidRPr="00065783">
              <w:rPr>
                <w:rFonts w:ascii="仿宋_GB2312" w:eastAsia="仿宋_GB2312" w:hAnsi="Times New Roman" w:cs="Times New Roman" w:hint="eastAsia"/>
                <w:sz w:val="24"/>
                <w:szCs w:val="24"/>
              </w:rPr>
              <w:lastRenderedPageBreak/>
              <w:t>维修质量的检验和评价等。</w:t>
            </w:r>
          </w:p>
        </w:tc>
      </w:tr>
      <w:tr w:rsidR="0046407B" w:rsidRPr="0046407B" w14:paraId="6DE28E29" w14:textId="77777777" w:rsidTr="00FE3068">
        <w:tc>
          <w:tcPr>
            <w:tcW w:w="749" w:type="pct"/>
            <w:vAlign w:val="center"/>
          </w:tcPr>
          <w:p w14:paraId="31C4D4E0" w14:textId="77777777" w:rsidR="0046407B" w:rsidRPr="0046407B" w:rsidRDefault="0046407B" w:rsidP="0046407B">
            <w:pPr>
              <w:adjustRightInd w:val="0"/>
              <w:snapToGrid w:val="0"/>
              <w:spacing w:line="240" w:lineRule="atLeast"/>
              <w:jc w:val="left"/>
              <w:rPr>
                <w:rFonts w:ascii="Times New Roman" w:eastAsia="仿宋" w:hAnsi="Times New Roman" w:cs="Times New Roman"/>
                <w:sz w:val="24"/>
                <w:szCs w:val="24"/>
              </w:rPr>
            </w:pPr>
            <w:r w:rsidRPr="0046407B">
              <w:rPr>
                <w:rFonts w:ascii="Times New Roman" w:eastAsia="仿宋" w:hAnsi="Times New Roman" w:cs="Times New Roman" w:hint="eastAsia"/>
                <w:b/>
                <w:bCs/>
                <w:sz w:val="24"/>
                <w:szCs w:val="24"/>
              </w:rPr>
              <w:lastRenderedPageBreak/>
              <w:t>教学要求</w:t>
            </w:r>
          </w:p>
        </w:tc>
        <w:tc>
          <w:tcPr>
            <w:tcW w:w="4251" w:type="pct"/>
            <w:gridSpan w:val="2"/>
          </w:tcPr>
          <w:p w14:paraId="6727688B" w14:textId="77777777" w:rsidR="0046407B" w:rsidRPr="0046407B" w:rsidRDefault="0046407B" w:rsidP="0046407B">
            <w:pPr>
              <w:adjustRightInd w:val="0"/>
              <w:snapToGrid w:val="0"/>
              <w:spacing w:line="480" w:lineRule="atLeast"/>
              <w:ind w:firstLineChars="200" w:firstLine="480"/>
              <w:rPr>
                <w:rFonts w:ascii="Times New Roman" w:eastAsia="仿宋" w:hAnsi="Times New Roman" w:cs="Times New Roman"/>
                <w:sz w:val="24"/>
                <w:szCs w:val="24"/>
              </w:rPr>
            </w:pPr>
            <w:r w:rsidRPr="0046407B">
              <w:rPr>
                <w:rFonts w:ascii="仿宋_GB2312" w:eastAsia="仿宋_GB2312" w:hAnsi="Times New Roman" w:cs="Times New Roman" w:hint="eastAsia"/>
                <w:sz w:val="24"/>
                <w:szCs w:val="24"/>
              </w:rPr>
              <w:t>理实一体化教学</w:t>
            </w:r>
          </w:p>
        </w:tc>
      </w:tr>
      <w:tr w:rsidR="0046407B" w:rsidRPr="0046407B" w14:paraId="41A27DA1" w14:textId="77777777" w:rsidTr="00FE3068">
        <w:trPr>
          <w:trHeight w:val="90"/>
        </w:trPr>
        <w:tc>
          <w:tcPr>
            <w:tcW w:w="5000" w:type="pct"/>
            <w:gridSpan w:val="3"/>
          </w:tcPr>
          <w:p w14:paraId="2774A9CA" w14:textId="77777777" w:rsidR="0046407B" w:rsidRPr="0046407B" w:rsidRDefault="0046407B" w:rsidP="0046407B">
            <w:pPr>
              <w:adjustRightInd w:val="0"/>
              <w:snapToGrid w:val="0"/>
              <w:spacing w:line="240" w:lineRule="atLeast"/>
              <w:jc w:val="left"/>
              <w:rPr>
                <w:rFonts w:ascii="仿宋_GB2312" w:eastAsia="仿宋_GB2312" w:hAnsi="仿宋_GB2312" w:cs="仿宋_GB2312"/>
                <w:b/>
                <w:bCs/>
                <w:kern w:val="0"/>
                <w:sz w:val="24"/>
                <w:szCs w:val="24"/>
              </w:rPr>
            </w:pPr>
            <w:r w:rsidRPr="0046407B">
              <w:rPr>
                <w:rFonts w:ascii="仿宋_GB2312" w:eastAsia="仿宋_GB2312" w:hAnsi="仿宋_GB2312" w:cs="仿宋_GB2312" w:hint="eastAsia"/>
                <w:b/>
                <w:sz w:val="24"/>
                <w:szCs w:val="24"/>
              </w:rPr>
              <w:t>课程名称：汽车底盘测量与维修  总学时：64理论学时：32   实践学时：32</w:t>
            </w:r>
          </w:p>
        </w:tc>
      </w:tr>
      <w:tr w:rsidR="0046407B" w:rsidRPr="0046407B" w14:paraId="4D8B27C3" w14:textId="77777777" w:rsidTr="00FE3068">
        <w:tc>
          <w:tcPr>
            <w:tcW w:w="749" w:type="pct"/>
            <w:vAlign w:val="center"/>
          </w:tcPr>
          <w:p w14:paraId="11BA5BC3" w14:textId="77777777" w:rsidR="0046407B" w:rsidRPr="0046407B" w:rsidRDefault="0046407B" w:rsidP="0046407B">
            <w:pPr>
              <w:adjustRightInd w:val="0"/>
              <w:snapToGrid w:val="0"/>
              <w:spacing w:line="240" w:lineRule="atLeast"/>
              <w:jc w:val="left"/>
              <w:rPr>
                <w:rFonts w:ascii="Times New Roman" w:eastAsia="仿宋" w:hAnsi="Times New Roman" w:cs="Times New Roman"/>
                <w:sz w:val="24"/>
                <w:szCs w:val="24"/>
              </w:rPr>
            </w:pPr>
            <w:r w:rsidRPr="0046407B">
              <w:rPr>
                <w:rFonts w:ascii="Times New Roman" w:eastAsia="仿宋" w:hAnsi="Times New Roman" w:cs="Times New Roman" w:hint="eastAsia"/>
                <w:b/>
                <w:bCs/>
                <w:sz w:val="24"/>
                <w:szCs w:val="24"/>
              </w:rPr>
              <w:t>课程目标</w:t>
            </w:r>
          </w:p>
        </w:tc>
        <w:tc>
          <w:tcPr>
            <w:tcW w:w="4251" w:type="pct"/>
            <w:gridSpan w:val="2"/>
          </w:tcPr>
          <w:p w14:paraId="355F0C40" w14:textId="77777777" w:rsidR="0046407B" w:rsidRPr="00065783" w:rsidRDefault="0046407B" w:rsidP="0046407B">
            <w:pPr>
              <w:adjustRightInd w:val="0"/>
              <w:snapToGrid w:val="0"/>
              <w:spacing w:line="480" w:lineRule="atLeast"/>
              <w:ind w:firstLineChars="200" w:firstLine="480"/>
              <w:rPr>
                <w:rFonts w:ascii="仿宋_GB2312" w:eastAsia="仿宋_GB2312" w:hAnsi="Times New Roman" w:cs="Times New Roman" w:hint="eastAsia"/>
                <w:sz w:val="24"/>
                <w:szCs w:val="24"/>
              </w:rPr>
            </w:pPr>
            <w:r w:rsidRPr="00065783">
              <w:rPr>
                <w:rFonts w:ascii="仿宋_GB2312" w:eastAsia="仿宋_GB2312" w:hAnsi="Times New Roman" w:cs="Times New Roman" w:hint="eastAsia"/>
                <w:sz w:val="24"/>
                <w:szCs w:val="24"/>
              </w:rPr>
              <w:t>通过学习学生能根据客户的陈述和故障的症状，</w:t>
            </w:r>
          </w:p>
          <w:p w14:paraId="1A65C6DF" w14:textId="77777777" w:rsidR="0046407B" w:rsidRPr="00065783" w:rsidRDefault="0046407B" w:rsidP="0046407B">
            <w:pPr>
              <w:adjustRightInd w:val="0"/>
              <w:snapToGrid w:val="0"/>
              <w:spacing w:line="480" w:lineRule="atLeast"/>
              <w:ind w:firstLineChars="200" w:firstLine="480"/>
              <w:rPr>
                <w:rFonts w:ascii="仿宋_GB2312" w:eastAsia="仿宋_GB2312" w:hAnsi="Times New Roman" w:cs="Times New Roman" w:hint="eastAsia"/>
                <w:sz w:val="24"/>
                <w:szCs w:val="24"/>
              </w:rPr>
            </w:pPr>
            <w:r w:rsidRPr="00065783">
              <w:rPr>
                <w:rFonts w:ascii="仿宋_GB2312" w:eastAsia="仿宋_GB2312" w:hAnsi="Times New Roman" w:cs="Times New Roman" w:hint="eastAsia"/>
                <w:sz w:val="24"/>
                <w:szCs w:val="24"/>
              </w:rPr>
              <w:t>分析汽车行驶、转向和制动系统的运行状况和系统的相互关系，能利用仪器设备对汽车行驶、转向和制动系统进行诊断，根据诊断结果，评估各系统状况，确定行驶系统、转向系统和制动系统的故障部位，制定检测和维修计划，并予以实施。能在维修工作中遵守安全规章制度，能向客户解释检修工作内容，并告知故障产生的原因，能分析</w:t>
            </w:r>
            <w:proofErr w:type="gramStart"/>
            <w:r w:rsidRPr="00065783">
              <w:rPr>
                <w:rFonts w:ascii="仿宋_GB2312" w:eastAsia="仿宋_GB2312" w:hAnsi="Times New Roman" w:cs="Times New Roman" w:hint="eastAsia"/>
                <w:sz w:val="24"/>
                <w:szCs w:val="24"/>
              </w:rPr>
              <w:t>查找因</w:t>
            </w:r>
            <w:proofErr w:type="gramEnd"/>
            <w:r w:rsidRPr="00065783">
              <w:rPr>
                <w:rFonts w:ascii="仿宋_GB2312" w:eastAsia="仿宋_GB2312" w:hAnsi="Times New Roman" w:cs="Times New Roman" w:hint="eastAsia"/>
                <w:sz w:val="24"/>
                <w:szCs w:val="24"/>
              </w:rPr>
              <w:t>驾驶行为和磨损而导致的故障，并向客户提出纠正办法。并掌握汽车底盘电控系统构造与检修</w:t>
            </w:r>
          </w:p>
        </w:tc>
      </w:tr>
      <w:tr w:rsidR="0046407B" w:rsidRPr="0046407B" w14:paraId="532F2BEC" w14:textId="77777777" w:rsidTr="00FE3068">
        <w:tc>
          <w:tcPr>
            <w:tcW w:w="749" w:type="pct"/>
            <w:vAlign w:val="center"/>
          </w:tcPr>
          <w:p w14:paraId="6E813A01" w14:textId="77777777" w:rsidR="0046407B" w:rsidRPr="0046407B" w:rsidRDefault="0046407B" w:rsidP="0046407B">
            <w:pPr>
              <w:adjustRightInd w:val="0"/>
              <w:snapToGrid w:val="0"/>
              <w:spacing w:line="240" w:lineRule="atLeast"/>
              <w:jc w:val="left"/>
              <w:rPr>
                <w:rFonts w:ascii="Times New Roman" w:eastAsia="仿宋" w:hAnsi="Times New Roman" w:cs="Times New Roman"/>
                <w:sz w:val="24"/>
                <w:szCs w:val="24"/>
              </w:rPr>
            </w:pPr>
            <w:r w:rsidRPr="0046407B">
              <w:rPr>
                <w:rFonts w:ascii="Times New Roman" w:eastAsia="仿宋" w:hAnsi="Times New Roman" w:cs="Times New Roman" w:hint="eastAsia"/>
                <w:b/>
                <w:bCs/>
                <w:sz w:val="24"/>
                <w:szCs w:val="24"/>
              </w:rPr>
              <w:t>主要内容</w:t>
            </w:r>
          </w:p>
        </w:tc>
        <w:tc>
          <w:tcPr>
            <w:tcW w:w="4251" w:type="pct"/>
            <w:gridSpan w:val="2"/>
          </w:tcPr>
          <w:p w14:paraId="6E9B3438" w14:textId="77777777" w:rsidR="0046407B" w:rsidRPr="00065783" w:rsidRDefault="0046407B" w:rsidP="0046407B">
            <w:pPr>
              <w:adjustRightInd w:val="0"/>
              <w:snapToGrid w:val="0"/>
              <w:spacing w:line="480" w:lineRule="atLeast"/>
              <w:ind w:firstLineChars="200" w:firstLine="480"/>
              <w:rPr>
                <w:rFonts w:ascii="仿宋_GB2312" w:eastAsia="仿宋_GB2312" w:hAnsi="Times New Roman" w:cs="Times New Roman" w:hint="eastAsia"/>
                <w:sz w:val="24"/>
                <w:szCs w:val="24"/>
              </w:rPr>
            </w:pPr>
            <w:r w:rsidRPr="00065783">
              <w:rPr>
                <w:rFonts w:ascii="仿宋_GB2312" w:eastAsia="仿宋_GB2312" w:hAnsi="Times New Roman" w:cs="Times New Roman" w:hint="eastAsia"/>
                <w:sz w:val="24"/>
                <w:szCs w:val="24"/>
              </w:rPr>
              <w:t>汽车传动系统构造与检修、汽车行驶、转向与制动系统构造与检修和汽车底盘电控系统构造与检修</w:t>
            </w:r>
          </w:p>
        </w:tc>
      </w:tr>
      <w:tr w:rsidR="0046407B" w:rsidRPr="0046407B" w14:paraId="4491C2C5" w14:textId="77777777" w:rsidTr="00FE3068">
        <w:tc>
          <w:tcPr>
            <w:tcW w:w="749" w:type="pct"/>
            <w:vAlign w:val="center"/>
          </w:tcPr>
          <w:p w14:paraId="53B4E602" w14:textId="77777777" w:rsidR="0046407B" w:rsidRPr="0046407B" w:rsidRDefault="0046407B" w:rsidP="0046407B">
            <w:pPr>
              <w:adjustRightInd w:val="0"/>
              <w:snapToGrid w:val="0"/>
              <w:spacing w:line="240" w:lineRule="atLeast"/>
              <w:jc w:val="left"/>
              <w:rPr>
                <w:rFonts w:ascii="Times New Roman" w:eastAsia="仿宋" w:hAnsi="Times New Roman" w:cs="Times New Roman"/>
                <w:sz w:val="24"/>
                <w:szCs w:val="24"/>
              </w:rPr>
            </w:pPr>
            <w:r w:rsidRPr="0046407B">
              <w:rPr>
                <w:rFonts w:ascii="Times New Roman" w:eastAsia="仿宋" w:hAnsi="Times New Roman" w:cs="Times New Roman" w:hint="eastAsia"/>
                <w:b/>
                <w:bCs/>
                <w:sz w:val="24"/>
                <w:szCs w:val="24"/>
              </w:rPr>
              <w:t>教学要求</w:t>
            </w:r>
          </w:p>
        </w:tc>
        <w:tc>
          <w:tcPr>
            <w:tcW w:w="4251" w:type="pct"/>
            <w:gridSpan w:val="2"/>
          </w:tcPr>
          <w:p w14:paraId="5DE8BC6E" w14:textId="77777777" w:rsidR="0046407B" w:rsidRPr="0046407B" w:rsidRDefault="0046407B" w:rsidP="0046407B">
            <w:pPr>
              <w:adjustRightInd w:val="0"/>
              <w:snapToGrid w:val="0"/>
              <w:spacing w:line="480" w:lineRule="atLeast"/>
              <w:ind w:firstLineChars="200" w:firstLine="480"/>
              <w:rPr>
                <w:rFonts w:ascii="Times New Roman" w:eastAsia="仿宋" w:hAnsi="Times New Roman" w:cs="Times New Roman"/>
                <w:sz w:val="24"/>
                <w:szCs w:val="24"/>
              </w:rPr>
            </w:pPr>
            <w:r w:rsidRPr="0046407B">
              <w:rPr>
                <w:rFonts w:ascii="仿宋_GB2312" w:eastAsia="仿宋_GB2312" w:hAnsi="Times New Roman" w:cs="Times New Roman" w:hint="eastAsia"/>
                <w:sz w:val="24"/>
                <w:szCs w:val="24"/>
              </w:rPr>
              <w:t>理实一体化教学</w:t>
            </w:r>
          </w:p>
        </w:tc>
      </w:tr>
      <w:tr w:rsidR="0046407B" w:rsidRPr="0046407B" w14:paraId="7299EFB8" w14:textId="77777777" w:rsidTr="00FE3068">
        <w:tc>
          <w:tcPr>
            <w:tcW w:w="5000" w:type="pct"/>
            <w:gridSpan w:val="3"/>
          </w:tcPr>
          <w:p w14:paraId="26E9CE3E" w14:textId="77777777" w:rsidR="0046407B" w:rsidRPr="0046407B" w:rsidRDefault="0046407B" w:rsidP="0046407B">
            <w:pPr>
              <w:adjustRightInd w:val="0"/>
              <w:snapToGrid w:val="0"/>
              <w:spacing w:line="480" w:lineRule="exact"/>
              <w:rPr>
                <w:rFonts w:ascii="仿宋_GB2312" w:eastAsia="仿宋_GB2312" w:hAnsi="仿宋_GB2312" w:cs="仿宋_GB2312"/>
                <w:b/>
                <w:sz w:val="24"/>
                <w:szCs w:val="24"/>
              </w:rPr>
            </w:pPr>
            <w:r w:rsidRPr="0046407B">
              <w:rPr>
                <w:rFonts w:ascii="仿宋_GB2312" w:eastAsia="仿宋_GB2312" w:hAnsi="仿宋_GB2312" w:cs="仿宋_GB2312" w:hint="eastAsia"/>
                <w:b/>
                <w:sz w:val="24"/>
                <w:szCs w:val="24"/>
              </w:rPr>
              <w:t>课程名称：汽车电气系统检测与维修 总学时：64 理论学时：32实践学时：32</w:t>
            </w:r>
          </w:p>
        </w:tc>
      </w:tr>
      <w:tr w:rsidR="0046407B" w:rsidRPr="0046407B" w14:paraId="411A4AA0" w14:textId="77777777" w:rsidTr="00FE3068">
        <w:tc>
          <w:tcPr>
            <w:tcW w:w="749" w:type="pct"/>
            <w:vAlign w:val="center"/>
          </w:tcPr>
          <w:p w14:paraId="168E65D3" w14:textId="77777777" w:rsidR="0046407B" w:rsidRPr="0046407B" w:rsidRDefault="0046407B" w:rsidP="0046407B">
            <w:pPr>
              <w:adjustRightInd w:val="0"/>
              <w:snapToGrid w:val="0"/>
              <w:spacing w:line="240" w:lineRule="atLeast"/>
              <w:jc w:val="left"/>
              <w:rPr>
                <w:rFonts w:ascii="Times New Roman" w:eastAsia="仿宋" w:hAnsi="Times New Roman" w:cs="Times New Roman"/>
                <w:sz w:val="24"/>
                <w:szCs w:val="24"/>
              </w:rPr>
            </w:pPr>
            <w:r w:rsidRPr="0046407B">
              <w:rPr>
                <w:rFonts w:ascii="Times New Roman" w:eastAsia="仿宋" w:hAnsi="Times New Roman" w:cs="Times New Roman" w:hint="eastAsia"/>
                <w:b/>
                <w:bCs/>
                <w:sz w:val="24"/>
                <w:szCs w:val="24"/>
              </w:rPr>
              <w:t>课程目标</w:t>
            </w:r>
          </w:p>
        </w:tc>
        <w:tc>
          <w:tcPr>
            <w:tcW w:w="4251" w:type="pct"/>
            <w:gridSpan w:val="2"/>
          </w:tcPr>
          <w:p w14:paraId="6FE50C6B" w14:textId="77777777" w:rsidR="0046407B" w:rsidRPr="00065783" w:rsidRDefault="0046407B" w:rsidP="0046407B">
            <w:pPr>
              <w:adjustRightInd w:val="0"/>
              <w:snapToGrid w:val="0"/>
              <w:spacing w:line="480" w:lineRule="atLeast"/>
              <w:ind w:firstLineChars="200" w:firstLine="480"/>
              <w:rPr>
                <w:rFonts w:ascii="仿宋_GB2312" w:eastAsia="仿宋_GB2312" w:hAnsi="Times New Roman" w:cs="Times New Roman" w:hint="eastAsia"/>
                <w:sz w:val="24"/>
                <w:szCs w:val="24"/>
              </w:rPr>
            </w:pPr>
            <w:r w:rsidRPr="00065783">
              <w:rPr>
                <w:rFonts w:ascii="仿宋_GB2312" w:eastAsia="仿宋_GB2312" w:hAnsi="Times New Roman" w:cs="Times New Roman" w:hint="eastAsia"/>
                <w:sz w:val="24"/>
                <w:szCs w:val="24"/>
              </w:rPr>
              <w:t>通过学习学生能够根据工作任务和故障描述，制定汽车电源系统、起动系统、照明及信号系统、中控车门锁系统、车窗升降系统、电动座椅等汽车电气系统的检测修复计划。能够使用电路图和其它电气/电子的技术资料，对电气元件的基本原理进行分析。能够选择并熟练使用必要的检测工具，对汽车电源系统、起动系统、灯光系统、信号、仪表及报警装置进行维护、调整、检修，能对汽车电气系统的常见故障进行诊断和排除。能遵守事故预防规定以避免带电作业的危险。能够向客户提供选择蓄电池的咨询。</w:t>
            </w:r>
          </w:p>
        </w:tc>
      </w:tr>
      <w:tr w:rsidR="0046407B" w:rsidRPr="0046407B" w14:paraId="3DA3492D" w14:textId="77777777" w:rsidTr="00FE3068">
        <w:tc>
          <w:tcPr>
            <w:tcW w:w="749" w:type="pct"/>
            <w:vAlign w:val="center"/>
          </w:tcPr>
          <w:p w14:paraId="28ADA961" w14:textId="77777777" w:rsidR="0046407B" w:rsidRPr="0046407B" w:rsidRDefault="0046407B" w:rsidP="0046407B">
            <w:pPr>
              <w:adjustRightInd w:val="0"/>
              <w:snapToGrid w:val="0"/>
              <w:spacing w:line="240" w:lineRule="atLeast"/>
              <w:jc w:val="left"/>
              <w:rPr>
                <w:rFonts w:ascii="Times New Roman" w:eastAsia="仿宋" w:hAnsi="Times New Roman" w:cs="Times New Roman"/>
                <w:sz w:val="24"/>
                <w:szCs w:val="24"/>
              </w:rPr>
            </w:pPr>
            <w:r w:rsidRPr="0046407B">
              <w:rPr>
                <w:rFonts w:ascii="Times New Roman" w:eastAsia="仿宋" w:hAnsi="Times New Roman" w:cs="Times New Roman" w:hint="eastAsia"/>
                <w:b/>
                <w:bCs/>
                <w:sz w:val="24"/>
                <w:szCs w:val="24"/>
              </w:rPr>
              <w:t>主要内容</w:t>
            </w:r>
          </w:p>
        </w:tc>
        <w:tc>
          <w:tcPr>
            <w:tcW w:w="4251" w:type="pct"/>
            <w:gridSpan w:val="2"/>
          </w:tcPr>
          <w:p w14:paraId="2947AC21" w14:textId="77777777" w:rsidR="0046407B" w:rsidRPr="00065783" w:rsidRDefault="0046407B" w:rsidP="0046407B">
            <w:pPr>
              <w:adjustRightInd w:val="0"/>
              <w:snapToGrid w:val="0"/>
              <w:spacing w:line="480" w:lineRule="atLeast"/>
              <w:ind w:firstLineChars="200" w:firstLine="480"/>
              <w:rPr>
                <w:rFonts w:ascii="仿宋_GB2312" w:eastAsia="仿宋_GB2312" w:hAnsi="Times New Roman" w:cs="Times New Roman" w:hint="eastAsia"/>
                <w:sz w:val="24"/>
                <w:szCs w:val="24"/>
              </w:rPr>
            </w:pPr>
            <w:r w:rsidRPr="00065783">
              <w:rPr>
                <w:rFonts w:ascii="仿宋_GB2312" w:eastAsia="仿宋_GB2312" w:hAnsi="Times New Roman" w:cs="Times New Roman" w:hint="eastAsia"/>
                <w:sz w:val="24"/>
                <w:szCs w:val="24"/>
              </w:rPr>
              <w:t>汽车的电源系统、起动系统、照明及信号系统、中控车门锁系统、车窗升降系统、电动座椅等汽车电气设备的构造、控制电路类型和工作过程、电气部件及线路的检测与维修，常见故障的检测与诊断，带电元件工作的劳动安全和事故预防。</w:t>
            </w:r>
          </w:p>
        </w:tc>
      </w:tr>
      <w:tr w:rsidR="0046407B" w:rsidRPr="0046407B" w14:paraId="7994E663" w14:textId="77777777" w:rsidTr="00FE3068">
        <w:tc>
          <w:tcPr>
            <w:tcW w:w="749" w:type="pct"/>
            <w:vAlign w:val="center"/>
          </w:tcPr>
          <w:p w14:paraId="3C3B1F5C" w14:textId="77777777" w:rsidR="0046407B" w:rsidRPr="0046407B" w:rsidRDefault="0046407B" w:rsidP="0046407B">
            <w:pPr>
              <w:adjustRightInd w:val="0"/>
              <w:snapToGrid w:val="0"/>
              <w:spacing w:line="240" w:lineRule="atLeast"/>
              <w:jc w:val="left"/>
              <w:rPr>
                <w:rFonts w:ascii="Times New Roman" w:eastAsia="仿宋" w:hAnsi="Times New Roman" w:cs="Times New Roman"/>
                <w:sz w:val="24"/>
                <w:szCs w:val="24"/>
              </w:rPr>
            </w:pPr>
            <w:r w:rsidRPr="0046407B">
              <w:rPr>
                <w:rFonts w:ascii="Times New Roman" w:eastAsia="仿宋" w:hAnsi="Times New Roman" w:cs="Times New Roman" w:hint="eastAsia"/>
                <w:b/>
                <w:bCs/>
                <w:sz w:val="24"/>
                <w:szCs w:val="24"/>
              </w:rPr>
              <w:lastRenderedPageBreak/>
              <w:t>教学要求</w:t>
            </w:r>
          </w:p>
        </w:tc>
        <w:tc>
          <w:tcPr>
            <w:tcW w:w="4251" w:type="pct"/>
            <w:gridSpan w:val="2"/>
          </w:tcPr>
          <w:p w14:paraId="432EE85C" w14:textId="77777777" w:rsidR="0046407B" w:rsidRPr="0046407B" w:rsidRDefault="0046407B" w:rsidP="0046407B">
            <w:pPr>
              <w:adjustRightInd w:val="0"/>
              <w:snapToGrid w:val="0"/>
              <w:spacing w:line="480" w:lineRule="atLeast"/>
              <w:ind w:firstLineChars="200" w:firstLine="480"/>
              <w:rPr>
                <w:rFonts w:ascii="Times New Roman" w:eastAsia="仿宋" w:hAnsi="Times New Roman" w:cs="Times New Roman"/>
                <w:sz w:val="24"/>
                <w:szCs w:val="24"/>
              </w:rPr>
            </w:pPr>
            <w:r w:rsidRPr="0046407B">
              <w:rPr>
                <w:rFonts w:ascii="仿宋_GB2312" w:eastAsia="仿宋_GB2312" w:hAnsi="Times New Roman" w:cs="Times New Roman" w:hint="eastAsia"/>
                <w:sz w:val="24"/>
                <w:szCs w:val="24"/>
              </w:rPr>
              <w:t>理实一体化教学</w:t>
            </w:r>
          </w:p>
        </w:tc>
      </w:tr>
      <w:tr w:rsidR="0046407B" w:rsidRPr="0046407B" w14:paraId="138DD8AA" w14:textId="77777777" w:rsidTr="00FE3068">
        <w:tc>
          <w:tcPr>
            <w:tcW w:w="5000" w:type="pct"/>
            <w:gridSpan w:val="3"/>
          </w:tcPr>
          <w:p w14:paraId="6057636B" w14:textId="77777777" w:rsidR="0046407B" w:rsidRPr="0046407B" w:rsidRDefault="0046407B" w:rsidP="0046407B">
            <w:pPr>
              <w:adjustRightInd w:val="0"/>
              <w:snapToGrid w:val="0"/>
              <w:spacing w:line="240" w:lineRule="atLeast"/>
              <w:jc w:val="left"/>
              <w:rPr>
                <w:rFonts w:ascii="仿宋_GB2312" w:eastAsia="仿宋_GB2312" w:hAnsi="微软雅黑" w:cs="宋体"/>
                <w:b/>
                <w:bCs/>
                <w:kern w:val="0"/>
                <w:sz w:val="24"/>
                <w:szCs w:val="24"/>
              </w:rPr>
            </w:pPr>
            <w:r w:rsidRPr="0046407B">
              <w:rPr>
                <w:rFonts w:ascii="仿宋_GB2312" w:eastAsia="仿宋_GB2312" w:hAnsi="仿宋_GB2312" w:cs="仿宋_GB2312" w:hint="eastAsia"/>
                <w:b/>
                <w:sz w:val="24"/>
                <w:szCs w:val="24"/>
              </w:rPr>
              <w:t>课程名称：</w:t>
            </w:r>
            <w:r w:rsidRPr="0046407B">
              <w:rPr>
                <w:rFonts w:ascii="仿宋_GB2312" w:eastAsia="仿宋_GB2312" w:hAnsi="宋体" w:cs="宋体" w:hint="eastAsia"/>
                <w:b/>
                <w:color w:val="000000"/>
                <w:kern w:val="0"/>
                <w:sz w:val="24"/>
                <w:szCs w:val="24"/>
                <w:lang w:bidi="ar"/>
              </w:rPr>
              <w:t>汽车考证强化训练</w:t>
            </w:r>
            <w:r w:rsidRPr="0046407B">
              <w:rPr>
                <w:rFonts w:ascii="仿宋_GB2312" w:eastAsia="仿宋_GB2312" w:hAnsi="仿宋_GB2312" w:cs="仿宋_GB2312" w:hint="eastAsia"/>
                <w:b/>
                <w:sz w:val="24"/>
                <w:szCs w:val="24"/>
              </w:rPr>
              <w:t xml:space="preserve"> 总学时：64 理论学时：32实践学时：32</w:t>
            </w:r>
          </w:p>
        </w:tc>
      </w:tr>
      <w:tr w:rsidR="0046407B" w:rsidRPr="0046407B" w14:paraId="54DE4951" w14:textId="77777777" w:rsidTr="00FE3068">
        <w:tc>
          <w:tcPr>
            <w:tcW w:w="749" w:type="pct"/>
            <w:vAlign w:val="center"/>
          </w:tcPr>
          <w:p w14:paraId="43BDAE9A" w14:textId="77777777" w:rsidR="0046407B" w:rsidRPr="0046407B" w:rsidRDefault="0046407B" w:rsidP="0046407B">
            <w:pPr>
              <w:adjustRightInd w:val="0"/>
              <w:snapToGrid w:val="0"/>
              <w:spacing w:line="240" w:lineRule="atLeast"/>
              <w:jc w:val="left"/>
              <w:rPr>
                <w:rFonts w:ascii="仿宋_GB2312" w:eastAsia="仿宋_GB2312" w:hAnsi="微软雅黑" w:cs="宋体"/>
                <w:b/>
                <w:bCs/>
                <w:kern w:val="0"/>
                <w:sz w:val="24"/>
                <w:szCs w:val="24"/>
              </w:rPr>
            </w:pPr>
            <w:r w:rsidRPr="0046407B">
              <w:rPr>
                <w:rFonts w:ascii="Times New Roman" w:eastAsia="仿宋" w:hAnsi="Times New Roman" w:cs="Times New Roman" w:hint="eastAsia"/>
                <w:b/>
                <w:bCs/>
                <w:sz w:val="24"/>
                <w:szCs w:val="24"/>
              </w:rPr>
              <w:t>课程目标</w:t>
            </w:r>
          </w:p>
        </w:tc>
        <w:tc>
          <w:tcPr>
            <w:tcW w:w="4251" w:type="pct"/>
            <w:gridSpan w:val="2"/>
          </w:tcPr>
          <w:p w14:paraId="5EE0104D" w14:textId="77777777" w:rsidR="0046407B" w:rsidRPr="0046407B" w:rsidRDefault="0046407B" w:rsidP="0046407B">
            <w:pPr>
              <w:adjustRightInd w:val="0"/>
              <w:snapToGrid w:val="0"/>
              <w:spacing w:line="480" w:lineRule="atLeast"/>
              <w:ind w:firstLineChars="200" w:firstLine="480"/>
              <w:rPr>
                <w:rFonts w:ascii="Times New Roman" w:eastAsia="仿宋_GB2312" w:hAnsi="Times New Roman" w:cs="Tahoma"/>
                <w:bCs/>
                <w:kern w:val="0"/>
                <w:sz w:val="24"/>
                <w:szCs w:val="24"/>
              </w:rPr>
            </w:pPr>
            <w:r w:rsidRPr="0046407B">
              <w:rPr>
                <w:rFonts w:ascii="Times New Roman" w:eastAsia="仿宋_GB2312" w:hAnsi="Times New Roman" w:cs="Tahoma" w:hint="eastAsia"/>
                <w:bCs/>
                <w:kern w:val="0"/>
                <w:sz w:val="24"/>
                <w:szCs w:val="24"/>
              </w:rPr>
              <w:t>培训的目的是对申请培训考证人员进行考前强化训练，使之达到该工种执证所需要的相应的理论和技能要求。</w:t>
            </w:r>
            <w:r w:rsidRPr="0046407B">
              <w:rPr>
                <w:rFonts w:ascii="Times New Roman" w:eastAsia="仿宋_GB2312" w:hAnsi="Times New Roman" w:cs="Tahoma"/>
                <w:bCs/>
                <w:kern w:val="0"/>
                <w:sz w:val="24"/>
                <w:szCs w:val="24"/>
              </w:rPr>
              <w:t> </w:t>
            </w:r>
            <w:r w:rsidRPr="0046407B">
              <w:rPr>
                <w:rFonts w:ascii="Times New Roman" w:eastAsia="仿宋_GB2312" w:hAnsi="Times New Roman" w:cs="Tahoma" w:hint="eastAsia"/>
                <w:bCs/>
                <w:kern w:val="0"/>
                <w:sz w:val="24"/>
                <w:szCs w:val="24"/>
              </w:rPr>
              <w:t>通过在培训现场进行的实际操作训练，普遍达到中、高级职业工种的职业资格水平，并且相当一部分达到高级（国家职业资格三级）工种等职业工种的职业资格水平，并通过职业资格考核鉴定获取相应的职业资格证书。通过本课程的学习，学生可以掌握至少一门技能证书；</w:t>
            </w:r>
          </w:p>
        </w:tc>
      </w:tr>
      <w:tr w:rsidR="0046407B" w:rsidRPr="0046407B" w14:paraId="3DFCA8DB" w14:textId="77777777" w:rsidTr="00FE3068">
        <w:tc>
          <w:tcPr>
            <w:tcW w:w="749" w:type="pct"/>
            <w:vAlign w:val="center"/>
          </w:tcPr>
          <w:p w14:paraId="6EAF7F1E" w14:textId="77777777" w:rsidR="0046407B" w:rsidRPr="0046407B" w:rsidRDefault="0046407B" w:rsidP="0046407B">
            <w:pPr>
              <w:adjustRightInd w:val="0"/>
              <w:snapToGrid w:val="0"/>
              <w:spacing w:line="240" w:lineRule="atLeast"/>
              <w:jc w:val="left"/>
              <w:rPr>
                <w:rFonts w:ascii="微软雅黑" w:eastAsia="微软雅黑" w:hAnsi="微软雅黑" w:cs="Times New Roman"/>
                <w:b/>
                <w:bCs/>
                <w:sz w:val="28"/>
                <w:szCs w:val="28"/>
              </w:rPr>
            </w:pPr>
            <w:r w:rsidRPr="0046407B">
              <w:rPr>
                <w:rFonts w:ascii="Times New Roman" w:eastAsia="仿宋" w:hAnsi="Times New Roman" w:cs="Times New Roman" w:hint="eastAsia"/>
                <w:b/>
                <w:bCs/>
                <w:sz w:val="24"/>
                <w:szCs w:val="24"/>
              </w:rPr>
              <w:t>主要内容</w:t>
            </w:r>
          </w:p>
        </w:tc>
        <w:tc>
          <w:tcPr>
            <w:tcW w:w="4251" w:type="pct"/>
            <w:gridSpan w:val="2"/>
          </w:tcPr>
          <w:p w14:paraId="5DAC81CE" w14:textId="77777777" w:rsidR="0046407B" w:rsidRPr="0046407B" w:rsidRDefault="0046407B" w:rsidP="0046407B">
            <w:pPr>
              <w:adjustRightInd w:val="0"/>
              <w:snapToGrid w:val="0"/>
              <w:spacing w:line="480" w:lineRule="atLeast"/>
              <w:ind w:firstLineChars="200" w:firstLine="480"/>
              <w:rPr>
                <w:rFonts w:ascii="Times New Roman" w:eastAsia="仿宋_GB2312" w:hAnsi="Times New Roman" w:cs="Tahoma"/>
                <w:bCs/>
                <w:kern w:val="0"/>
                <w:sz w:val="24"/>
                <w:szCs w:val="24"/>
              </w:rPr>
            </w:pPr>
            <w:r w:rsidRPr="0046407B">
              <w:rPr>
                <w:rFonts w:ascii="仿宋_GB2312" w:eastAsia="仿宋_GB2312" w:hAnsi="Times New Roman" w:cs="Tahoma" w:hint="eastAsia"/>
                <w:bCs/>
                <w:kern w:val="0"/>
                <w:sz w:val="24"/>
                <w:szCs w:val="24"/>
              </w:rPr>
              <w:t>是对申请培训考证人员进行考前强化训练，使之达到该工种执证所需要的相应的理论和技能要求。 </w:t>
            </w:r>
            <w:r w:rsidRPr="0046407B">
              <w:rPr>
                <w:rFonts w:ascii="仿宋_GB2312" w:eastAsia="仿宋_GB2312" w:hAnsi="仿宋_GB2312" w:cs="仿宋_GB2312" w:hint="eastAsia"/>
                <w:bCs/>
                <w:kern w:val="0"/>
                <w:sz w:val="24"/>
                <w:szCs w:val="24"/>
              </w:rPr>
              <w:t>通过在培训现场进行的实际操作训练，普遍达到中、高级职业工种的职业资格水平，并且相当一部分达到高级（国家职业资格三级）工种等职业工种的职业资格水平，并通过职业资格考核鉴定获取相应的职业资格证书。通过本课程的学习，学生可以掌握至少一门技能证书。如：汽车修理</w:t>
            </w:r>
            <w:proofErr w:type="gramStart"/>
            <w:r w:rsidRPr="0046407B">
              <w:rPr>
                <w:rFonts w:ascii="仿宋_GB2312" w:eastAsia="仿宋_GB2312" w:hAnsi="仿宋_GB2312" w:cs="仿宋_GB2312" w:hint="eastAsia"/>
                <w:bCs/>
                <w:kern w:val="0"/>
                <w:sz w:val="24"/>
                <w:szCs w:val="24"/>
              </w:rPr>
              <w:t>工国家</w:t>
            </w:r>
            <w:proofErr w:type="gramEnd"/>
            <w:r w:rsidRPr="0046407B">
              <w:rPr>
                <w:rFonts w:ascii="仿宋_GB2312" w:eastAsia="仿宋_GB2312" w:hAnsi="仿宋_GB2312" w:cs="仿宋_GB2312" w:hint="eastAsia"/>
                <w:bCs/>
                <w:kern w:val="0"/>
                <w:sz w:val="24"/>
                <w:szCs w:val="24"/>
              </w:rPr>
              <w:t>职业资格证书（中、高级</w:t>
            </w:r>
            <w:r w:rsidRPr="0046407B">
              <w:rPr>
                <w:rFonts w:ascii="仿宋_GB2312" w:eastAsia="仿宋_GB2312" w:hAnsi="Times New Roman" w:cs="Tahoma" w:hint="eastAsia"/>
                <w:bCs/>
                <w:kern w:val="0"/>
                <w:sz w:val="24"/>
                <w:szCs w:val="24"/>
              </w:rPr>
              <w:t>）；汽车营销</w:t>
            </w:r>
            <w:proofErr w:type="gramStart"/>
            <w:r w:rsidRPr="0046407B">
              <w:rPr>
                <w:rFonts w:ascii="仿宋_GB2312" w:eastAsia="仿宋_GB2312" w:hAnsi="Times New Roman" w:cs="Tahoma" w:hint="eastAsia"/>
                <w:bCs/>
                <w:kern w:val="0"/>
                <w:sz w:val="24"/>
                <w:szCs w:val="24"/>
              </w:rPr>
              <w:t>师国家</w:t>
            </w:r>
            <w:proofErr w:type="gramEnd"/>
            <w:r w:rsidRPr="0046407B">
              <w:rPr>
                <w:rFonts w:ascii="仿宋_GB2312" w:eastAsia="仿宋_GB2312" w:hAnsi="Times New Roman" w:cs="Tahoma" w:hint="eastAsia"/>
                <w:bCs/>
                <w:kern w:val="0"/>
                <w:sz w:val="24"/>
                <w:szCs w:val="24"/>
              </w:rPr>
              <w:t>职业</w:t>
            </w:r>
            <w:proofErr w:type="gramStart"/>
            <w:r w:rsidRPr="0046407B">
              <w:rPr>
                <w:rFonts w:ascii="仿宋_GB2312" w:eastAsia="仿宋_GB2312" w:hAnsi="Times New Roman" w:cs="Tahoma" w:hint="eastAsia"/>
                <w:bCs/>
                <w:kern w:val="0"/>
                <w:sz w:val="24"/>
                <w:szCs w:val="24"/>
              </w:rPr>
              <w:t>资格资格</w:t>
            </w:r>
            <w:proofErr w:type="gramEnd"/>
            <w:r w:rsidRPr="0046407B">
              <w:rPr>
                <w:rFonts w:ascii="仿宋_GB2312" w:eastAsia="仿宋_GB2312" w:hAnsi="Times New Roman" w:cs="Tahoma" w:hint="eastAsia"/>
                <w:bCs/>
                <w:kern w:val="0"/>
                <w:sz w:val="24"/>
                <w:szCs w:val="24"/>
              </w:rPr>
              <w:t>证书（中、高级）；汽车碰撞估损师职业资格证书（中、高级）；二手车评估师职业资格证书；汽车维修电工国家职业资格证书（中、高级）；汽车保险公</w:t>
            </w:r>
            <w:proofErr w:type="gramStart"/>
            <w:r w:rsidRPr="0046407B">
              <w:rPr>
                <w:rFonts w:ascii="仿宋_GB2312" w:eastAsia="仿宋_GB2312" w:hAnsi="Times New Roman" w:cs="Tahoma" w:hint="eastAsia"/>
                <w:bCs/>
                <w:kern w:val="0"/>
                <w:sz w:val="24"/>
                <w:szCs w:val="24"/>
              </w:rPr>
              <w:t>估师国家</w:t>
            </w:r>
            <w:proofErr w:type="gramEnd"/>
            <w:r w:rsidRPr="0046407B">
              <w:rPr>
                <w:rFonts w:ascii="仿宋_GB2312" w:eastAsia="仿宋_GB2312" w:hAnsi="Times New Roman" w:cs="Tahoma" w:hint="eastAsia"/>
                <w:bCs/>
                <w:kern w:val="0"/>
                <w:sz w:val="24"/>
                <w:szCs w:val="24"/>
              </w:rPr>
              <w:t>职业</w:t>
            </w:r>
            <w:proofErr w:type="gramStart"/>
            <w:r w:rsidRPr="0046407B">
              <w:rPr>
                <w:rFonts w:ascii="仿宋_GB2312" w:eastAsia="仿宋_GB2312" w:hAnsi="Times New Roman" w:cs="Tahoma" w:hint="eastAsia"/>
                <w:bCs/>
                <w:kern w:val="0"/>
                <w:sz w:val="24"/>
                <w:szCs w:val="24"/>
              </w:rPr>
              <w:t>资格资格</w:t>
            </w:r>
            <w:proofErr w:type="gramEnd"/>
            <w:r w:rsidRPr="0046407B">
              <w:rPr>
                <w:rFonts w:ascii="仿宋_GB2312" w:eastAsia="仿宋_GB2312" w:hAnsi="Times New Roman" w:cs="Tahoma" w:hint="eastAsia"/>
                <w:bCs/>
                <w:kern w:val="0"/>
                <w:sz w:val="24"/>
                <w:szCs w:val="24"/>
              </w:rPr>
              <w:t>证书（中、高级）；汽车驾驶证。</w:t>
            </w:r>
          </w:p>
        </w:tc>
      </w:tr>
      <w:tr w:rsidR="0046407B" w:rsidRPr="0046407B" w14:paraId="26F283E4" w14:textId="77777777" w:rsidTr="00FE3068">
        <w:trPr>
          <w:trHeight w:val="90"/>
        </w:trPr>
        <w:tc>
          <w:tcPr>
            <w:tcW w:w="749" w:type="pct"/>
            <w:vAlign w:val="center"/>
          </w:tcPr>
          <w:p w14:paraId="20E6BE6A" w14:textId="77777777" w:rsidR="0046407B" w:rsidRPr="0046407B" w:rsidRDefault="0046407B" w:rsidP="0046407B">
            <w:pPr>
              <w:adjustRightInd w:val="0"/>
              <w:snapToGrid w:val="0"/>
              <w:spacing w:line="240" w:lineRule="atLeast"/>
              <w:jc w:val="left"/>
              <w:rPr>
                <w:rFonts w:ascii="Times New Roman" w:eastAsia="仿宋_GB2312" w:hAnsi="Times New Roman" w:cs="Tahoma"/>
                <w:bCs/>
                <w:kern w:val="0"/>
                <w:sz w:val="24"/>
                <w:szCs w:val="24"/>
              </w:rPr>
            </w:pPr>
            <w:r w:rsidRPr="0046407B">
              <w:rPr>
                <w:rFonts w:ascii="Times New Roman" w:eastAsia="仿宋" w:hAnsi="Times New Roman" w:cs="Times New Roman" w:hint="eastAsia"/>
                <w:b/>
                <w:bCs/>
                <w:sz w:val="24"/>
                <w:szCs w:val="24"/>
              </w:rPr>
              <w:t>教学要求</w:t>
            </w:r>
          </w:p>
        </w:tc>
        <w:tc>
          <w:tcPr>
            <w:tcW w:w="4251" w:type="pct"/>
            <w:gridSpan w:val="2"/>
          </w:tcPr>
          <w:p w14:paraId="4F23AEB7" w14:textId="77777777" w:rsidR="0046407B" w:rsidRPr="0046407B" w:rsidRDefault="0046407B" w:rsidP="0046407B">
            <w:pPr>
              <w:adjustRightInd w:val="0"/>
              <w:snapToGrid w:val="0"/>
              <w:spacing w:line="480" w:lineRule="atLeast"/>
              <w:ind w:firstLineChars="200" w:firstLine="480"/>
              <w:rPr>
                <w:rFonts w:ascii="Times New Roman" w:eastAsia="仿宋_GB2312" w:hAnsi="Times New Roman" w:cs="Tahoma"/>
                <w:bCs/>
                <w:kern w:val="0"/>
                <w:sz w:val="24"/>
                <w:szCs w:val="24"/>
              </w:rPr>
            </w:pPr>
            <w:r w:rsidRPr="0046407B">
              <w:rPr>
                <w:rFonts w:ascii="仿宋_GB2312" w:eastAsia="仿宋_GB2312" w:hAnsi="Times New Roman" w:cs="Times New Roman" w:hint="eastAsia"/>
                <w:sz w:val="24"/>
                <w:szCs w:val="24"/>
              </w:rPr>
              <w:t>理实一体化教学</w:t>
            </w:r>
          </w:p>
        </w:tc>
      </w:tr>
      <w:tr w:rsidR="0046407B" w:rsidRPr="0046407B" w14:paraId="4CF67A37" w14:textId="77777777" w:rsidTr="00FE30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After w:val="1"/>
          <w:wAfter w:w="5" w:type="pct"/>
          <w:trHeight w:val="1"/>
        </w:trPr>
        <w:tc>
          <w:tcPr>
            <w:tcW w:w="4995" w:type="pct"/>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40BA7A66" w14:textId="77777777" w:rsidR="0046407B" w:rsidRPr="0046407B" w:rsidRDefault="0046407B" w:rsidP="0046407B">
            <w:pPr>
              <w:adjustRightInd w:val="0"/>
              <w:snapToGrid w:val="0"/>
              <w:spacing w:line="240" w:lineRule="atLeast"/>
              <w:rPr>
                <w:rFonts w:ascii="仿宋_GB2312" w:eastAsia="仿宋_GB2312" w:hAnsi="Times New Roman" w:cs="Times New Roman"/>
                <w:b/>
                <w:color w:val="FF0000"/>
                <w:sz w:val="24"/>
                <w:szCs w:val="24"/>
              </w:rPr>
            </w:pPr>
            <w:r w:rsidRPr="0046407B">
              <w:rPr>
                <w:rFonts w:ascii="仿宋_GB2312" w:eastAsia="仿宋_GB2312" w:hAnsi="Times New Roman" w:cs="Times New Roman" w:hint="eastAsia"/>
                <w:b/>
                <w:sz w:val="24"/>
                <w:szCs w:val="24"/>
              </w:rPr>
              <w:t>课程名称：汽车发动机电控技术  总学时：64 理论学时：32 实践学时：32</w:t>
            </w:r>
          </w:p>
        </w:tc>
      </w:tr>
      <w:tr w:rsidR="0046407B" w:rsidRPr="0046407B" w14:paraId="6139AA78" w14:textId="77777777" w:rsidTr="00FE30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After w:val="1"/>
          <w:wAfter w:w="5" w:type="pct"/>
          <w:trHeight w:val="1"/>
        </w:trPr>
        <w:tc>
          <w:tcPr>
            <w:tcW w:w="74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26BB5DAF" w14:textId="77777777" w:rsidR="0046407B" w:rsidRPr="0046407B" w:rsidRDefault="0046407B" w:rsidP="0046407B">
            <w:pPr>
              <w:adjustRightInd w:val="0"/>
              <w:snapToGrid w:val="0"/>
              <w:spacing w:line="240" w:lineRule="atLeast"/>
              <w:jc w:val="left"/>
              <w:rPr>
                <w:rFonts w:ascii="仿宋_GB2312" w:eastAsia="仿宋_GB2312" w:hAnsi="Times New Roman" w:cs="Times New Roman"/>
                <w:sz w:val="24"/>
                <w:szCs w:val="24"/>
              </w:rPr>
            </w:pPr>
            <w:r w:rsidRPr="0046407B">
              <w:rPr>
                <w:rFonts w:ascii="Times New Roman" w:eastAsia="仿宋" w:hAnsi="Times New Roman" w:cs="Times New Roman" w:hint="eastAsia"/>
                <w:b/>
                <w:bCs/>
                <w:sz w:val="24"/>
                <w:szCs w:val="24"/>
              </w:rPr>
              <w:t>课程目标</w:t>
            </w:r>
          </w:p>
        </w:tc>
        <w:tc>
          <w:tcPr>
            <w:tcW w:w="4246" w:type="pct"/>
            <w:tcBorders>
              <w:top w:val="single" w:sz="4" w:space="0" w:color="000000"/>
              <w:left w:val="single" w:sz="4" w:space="0" w:color="000000"/>
              <w:bottom w:val="single" w:sz="4" w:space="0" w:color="000000"/>
              <w:right w:val="single" w:sz="4" w:space="0" w:color="000000"/>
            </w:tcBorders>
            <w:tcMar>
              <w:left w:w="108" w:type="dxa"/>
              <w:right w:w="108" w:type="dxa"/>
            </w:tcMar>
          </w:tcPr>
          <w:p w14:paraId="7D05C3E9" w14:textId="77777777" w:rsidR="0046407B" w:rsidRPr="0046407B" w:rsidRDefault="0046407B" w:rsidP="0046407B">
            <w:pPr>
              <w:adjustRightInd w:val="0"/>
              <w:snapToGrid w:val="0"/>
              <w:spacing w:line="480" w:lineRule="atLeast"/>
              <w:ind w:firstLineChars="200" w:firstLine="480"/>
              <w:jc w:val="left"/>
              <w:rPr>
                <w:rFonts w:ascii="Times New Roman" w:eastAsia="仿宋_GB2312" w:hAnsi="Times New Roman" w:cs="Tahoma"/>
                <w:bCs/>
                <w:kern w:val="0"/>
                <w:sz w:val="24"/>
                <w:szCs w:val="24"/>
              </w:rPr>
            </w:pPr>
            <w:r w:rsidRPr="0046407B">
              <w:rPr>
                <w:rFonts w:ascii="Times New Roman" w:eastAsia="仿宋_GB2312" w:hAnsi="Times New Roman" w:cs="Tahoma" w:hint="eastAsia"/>
                <w:bCs/>
                <w:kern w:val="0"/>
                <w:sz w:val="24"/>
                <w:szCs w:val="24"/>
              </w:rPr>
              <w:t>汽车电路图识别、蓄电池的检查更换、充电系统、启动系统、照明系统、仪表报警、辅助电器、空调系统等等</w:t>
            </w:r>
          </w:p>
        </w:tc>
      </w:tr>
      <w:tr w:rsidR="0046407B" w:rsidRPr="0046407B" w14:paraId="36DF379E" w14:textId="77777777" w:rsidTr="00FE30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After w:val="1"/>
          <w:wAfter w:w="5" w:type="pct"/>
          <w:trHeight w:val="1"/>
        </w:trPr>
        <w:tc>
          <w:tcPr>
            <w:tcW w:w="74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7C4D9BED" w14:textId="77777777" w:rsidR="0046407B" w:rsidRPr="0046407B" w:rsidRDefault="0046407B" w:rsidP="0046407B">
            <w:pPr>
              <w:adjustRightInd w:val="0"/>
              <w:snapToGrid w:val="0"/>
              <w:spacing w:line="240" w:lineRule="atLeast"/>
              <w:jc w:val="left"/>
              <w:rPr>
                <w:rFonts w:ascii="仿宋_GB2312" w:eastAsia="仿宋_GB2312" w:hAnsi="Times New Roman" w:cs="Times New Roman"/>
                <w:sz w:val="24"/>
                <w:szCs w:val="24"/>
              </w:rPr>
            </w:pPr>
            <w:r w:rsidRPr="0046407B">
              <w:rPr>
                <w:rFonts w:ascii="Times New Roman" w:eastAsia="仿宋" w:hAnsi="Times New Roman" w:cs="Times New Roman" w:hint="eastAsia"/>
                <w:b/>
                <w:bCs/>
                <w:sz w:val="24"/>
                <w:szCs w:val="24"/>
              </w:rPr>
              <w:t>主要内容</w:t>
            </w:r>
          </w:p>
        </w:tc>
        <w:tc>
          <w:tcPr>
            <w:tcW w:w="4246" w:type="pct"/>
            <w:tcBorders>
              <w:top w:val="single" w:sz="4" w:space="0" w:color="000000"/>
              <w:left w:val="single" w:sz="4" w:space="0" w:color="000000"/>
              <w:bottom w:val="single" w:sz="4" w:space="0" w:color="000000"/>
              <w:right w:val="single" w:sz="4" w:space="0" w:color="000000"/>
            </w:tcBorders>
            <w:tcMar>
              <w:left w:w="108" w:type="dxa"/>
              <w:right w:w="108" w:type="dxa"/>
            </w:tcMar>
          </w:tcPr>
          <w:p w14:paraId="4863C73D" w14:textId="77777777" w:rsidR="0046407B" w:rsidRPr="0046407B" w:rsidRDefault="0046407B" w:rsidP="0046407B">
            <w:pPr>
              <w:adjustRightInd w:val="0"/>
              <w:snapToGrid w:val="0"/>
              <w:spacing w:line="480" w:lineRule="atLeast"/>
              <w:ind w:firstLineChars="200" w:firstLine="480"/>
              <w:jc w:val="left"/>
              <w:rPr>
                <w:rFonts w:ascii="Times New Roman" w:eastAsia="仿宋_GB2312" w:hAnsi="Times New Roman" w:cs="Tahoma"/>
                <w:bCs/>
                <w:kern w:val="0"/>
                <w:sz w:val="24"/>
                <w:szCs w:val="24"/>
              </w:rPr>
            </w:pPr>
            <w:r w:rsidRPr="0046407B">
              <w:rPr>
                <w:rFonts w:ascii="Times New Roman" w:eastAsia="仿宋_GB2312" w:hAnsi="Times New Roman" w:cs="Tahoma" w:hint="eastAsia"/>
                <w:bCs/>
                <w:kern w:val="0"/>
                <w:sz w:val="24"/>
                <w:szCs w:val="24"/>
              </w:rPr>
              <w:t>电气系统主要学习基础的电子电器的原件及原理，车辆大灯的控制，空调系统的控制，雨</w:t>
            </w:r>
            <w:proofErr w:type="gramStart"/>
            <w:r w:rsidRPr="0046407B">
              <w:rPr>
                <w:rFonts w:ascii="Times New Roman" w:eastAsia="仿宋_GB2312" w:hAnsi="Times New Roman" w:cs="Tahoma" w:hint="eastAsia"/>
                <w:bCs/>
                <w:kern w:val="0"/>
                <w:sz w:val="24"/>
                <w:szCs w:val="24"/>
              </w:rPr>
              <w:t>刮系统</w:t>
            </w:r>
            <w:proofErr w:type="gramEnd"/>
            <w:r w:rsidRPr="0046407B">
              <w:rPr>
                <w:rFonts w:ascii="Times New Roman" w:eastAsia="仿宋_GB2312" w:hAnsi="Times New Roman" w:cs="Tahoma" w:hint="eastAsia"/>
                <w:bCs/>
                <w:kern w:val="0"/>
                <w:sz w:val="24"/>
                <w:szCs w:val="24"/>
              </w:rPr>
              <w:t>的控制，发电机、启动机系统的控制等；发动机电控部分：主要学习发动机燃油量的喷射控制，进气量的控制，燃油泵的控制，排放的控制等等。</w:t>
            </w:r>
          </w:p>
        </w:tc>
      </w:tr>
      <w:tr w:rsidR="0046407B" w:rsidRPr="0046407B" w14:paraId="0768F990" w14:textId="77777777" w:rsidTr="00FE30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After w:val="1"/>
          <w:wAfter w:w="5" w:type="pct"/>
          <w:trHeight w:val="1"/>
        </w:trPr>
        <w:tc>
          <w:tcPr>
            <w:tcW w:w="74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2C6574AD" w14:textId="77777777" w:rsidR="0046407B" w:rsidRPr="0046407B" w:rsidRDefault="0046407B" w:rsidP="0046407B">
            <w:pPr>
              <w:adjustRightInd w:val="0"/>
              <w:snapToGrid w:val="0"/>
              <w:spacing w:line="240" w:lineRule="atLeast"/>
              <w:jc w:val="left"/>
              <w:rPr>
                <w:rFonts w:ascii="仿宋_GB2312" w:eastAsia="仿宋_GB2312" w:hAnsi="Times New Roman" w:cs="Times New Roman"/>
                <w:sz w:val="24"/>
                <w:szCs w:val="24"/>
              </w:rPr>
            </w:pPr>
            <w:r w:rsidRPr="0046407B">
              <w:rPr>
                <w:rFonts w:ascii="Times New Roman" w:eastAsia="仿宋" w:hAnsi="Times New Roman" w:cs="Times New Roman" w:hint="eastAsia"/>
                <w:b/>
                <w:bCs/>
                <w:sz w:val="24"/>
                <w:szCs w:val="24"/>
              </w:rPr>
              <w:t>教学要求</w:t>
            </w:r>
          </w:p>
        </w:tc>
        <w:tc>
          <w:tcPr>
            <w:tcW w:w="4246" w:type="pct"/>
            <w:tcBorders>
              <w:top w:val="single" w:sz="4" w:space="0" w:color="000000"/>
              <w:left w:val="single" w:sz="4" w:space="0" w:color="000000"/>
              <w:bottom w:val="single" w:sz="4" w:space="0" w:color="000000"/>
              <w:right w:val="single" w:sz="4" w:space="0" w:color="000000"/>
            </w:tcBorders>
            <w:tcMar>
              <w:left w:w="108" w:type="dxa"/>
              <w:right w:w="108" w:type="dxa"/>
            </w:tcMar>
          </w:tcPr>
          <w:p w14:paraId="4B39E73D" w14:textId="77777777" w:rsidR="0046407B" w:rsidRPr="0046407B" w:rsidRDefault="0046407B" w:rsidP="0046407B">
            <w:pPr>
              <w:adjustRightInd w:val="0"/>
              <w:snapToGrid w:val="0"/>
              <w:spacing w:line="480" w:lineRule="atLeast"/>
              <w:ind w:firstLineChars="200" w:firstLine="480"/>
              <w:jc w:val="left"/>
              <w:rPr>
                <w:rFonts w:ascii="Times New Roman" w:eastAsia="仿宋_GB2312" w:hAnsi="Times New Roman" w:cs="Tahoma"/>
                <w:bCs/>
                <w:kern w:val="0"/>
                <w:sz w:val="24"/>
                <w:szCs w:val="24"/>
              </w:rPr>
            </w:pPr>
            <w:r w:rsidRPr="0046407B">
              <w:rPr>
                <w:rFonts w:ascii="仿宋_GB2312" w:eastAsia="仿宋_GB2312" w:hAnsi="Times New Roman" w:cs="Times New Roman" w:hint="eastAsia"/>
                <w:bCs/>
                <w:sz w:val="24"/>
                <w:szCs w:val="24"/>
              </w:rPr>
              <w:t>理实一体化教学</w:t>
            </w:r>
          </w:p>
        </w:tc>
      </w:tr>
      <w:tr w:rsidR="0046407B" w:rsidRPr="0046407B" w14:paraId="2501E7B6" w14:textId="77777777" w:rsidTr="00FE3068">
        <w:tc>
          <w:tcPr>
            <w:tcW w:w="5000" w:type="pct"/>
            <w:gridSpan w:val="3"/>
            <w:vAlign w:val="center"/>
          </w:tcPr>
          <w:p w14:paraId="613ABA17" w14:textId="77777777" w:rsidR="0046407B" w:rsidRPr="0046407B" w:rsidRDefault="0046407B" w:rsidP="0046407B">
            <w:pPr>
              <w:adjustRightInd w:val="0"/>
              <w:snapToGrid w:val="0"/>
              <w:spacing w:line="240" w:lineRule="atLeast"/>
              <w:rPr>
                <w:rFonts w:ascii="Times New Roman" w:eastAsia="仿宋_GB2312" w:hAnsi="Times New Roman" w:cs="Tahoma"/>
                <w:bCs/>
                <w:kern w:val="0"/>
                <w:sz w:val="24"/>
                <w:szCs w:val="24"/>
              </w:rPr>
            </w:pPr>
            <w:r w:rsidRPr="0046407B">
              <w:rPr>
                <w:rFonts w:ascii="仿宋_GB2312" w:eastAsia="仿宋_GB2312" w:hAnsi="仿宋_GB2312" w:cs="仿宋_GB2312" w:hint="eastAsia"/>
                <w:b/>
                <w:sz w:val="24"/>
                <w:szCs w:val="24"/>
              </w:rPr>
              <w:t>课程名称：汽车底盘电控技术  总学时：64 理论学时：32  实践学时：32</w:t>
            </w:r>
          </w:p>
        </w:tc>
      </w:tr>
      <w:tr w:rsidR="0046407B" w:rsidRPr="0046407B" w14:paraId="1611E663" w14:textId="77777777" w:rsidTr="00FE3068">
        <w:tc>
          <w:tcPr>
            <w:tcW w:w="749" w:type="pct"/>
            <w:vAlign w:val="center"/>
          </w:tcPr>
          <w:p w14:paraId="55230569" w14:textId="77777777" w:rsidR="0046407B" w:rsidRPr="0046407B" w:rsidRDefault="0046407B" w:rsidP="0046407B">
            <w:pPr>
              <w:adjustRightInd w:val="0"/>
              <w:snapToGrid w:val="0"/>
              <w:spacing w:line="240" w:lineRule="atLeast"/>
              <w:jc w:val="left"/>
              <w:rPr>
                <w:rFonts w:ascii="仿宋_GB2312" w:eastAsia="仿宋_GB2312" w:hAnsi="Times New Roman" w:cs="Times New Roman"/>
                <w:sz w:val="24"/>
                <w:szCs w:val="24"/>
              </w:rPr>
            </w:pPr>
            <w:r w:rsidRPr="0046407B">
              <w:rPr>
                <w:rFonts w:ascii="Times New Roman" w:eastAsia="仿宋" w:hAnsi="Times New Roman" w:cs="Times New Roman" w:hint="eastAsia"/>
                <w:b/>
                <w:bCs/>
                <w:sz w:val="24"/>
                <w:szCs w:val="24"/>
              </w:rPr>
              <w:lastRenderedPageBreak/>
              <w:t>课程目标</w:t>
            </w:r>
          </w:p>
        </w:tc>
        <w:tc>
          <w:tcPr>
            <w:tcW w:w="4251" w:type="pct"/>
            <w:gridSpan w:val="2"/>
          </w:tcPr>
          <w:p w14:paraId="3B93743F"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1.掌握自动变速器的结构、工作原理和检修方法;</w:t>
            </w:r>
          </w:p>
          <w:p w14:paraId="22DF6C55"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2.掌握电控防抱死制动系统(ABS)的结构、工作原理和检修方法;</w:t>
            </w:r>
          </w:p>
          <w:p w14:paraId="704BAB61"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3.掌握电控驱动防滑系统(ASR/ TRC)的结构、工作原理和检修方法;</w:t>
            </w:r>
          </w:p>
          <w:p w14:paraId="21FA926A"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4.掌握电子稳定程序控制系统的结构、工作原理和检修方法;</w:t>
            </w:r>
          </w:p>
          <w:p w14:paraId="24CFAED2"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5.掌握电子控制悬架系统的结构、工作原理和检修方法;</w:t>
            </w:r>
          </w:p>
          <w:p w14:paraId="4E727E9D"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6.掌握电控动力转向与四轮转向系统的结构、工作原理和检修方法;</w:t>
            </w:r>
          </w:p>
          <w:p w14:paraId="19701C16"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7.熟悉汽车电子仪表与综合信息显示系统的结构、工作原理和检修方法;</w:t>
            </w:r>
          </w:p>
          <w:p w14:paraId="7CF243AB"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8.掌握电控安全系统的结构、I作原理和检修方法;</w:t>
            </w:r>
          </w:p>
          <w:p w14:paraId="751AE27E"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9.掌握电控舒适、娱乐系统的结构、工作原理和检修方法;</w:t>
            </w:r>
          </w:p>
          <w:p w14:paraId="236FE0DB"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10.熟悉通信与智能化控制系统的结构、工作原理和检修方法。</w:t>
            </w:r>
          </w:p>
        </w:tc>
      </w:tr>
      <w:tr w:rsidR="0046407B" w:rsidRPr="0046407B" w14:paraId="2D3E606D" w14:textId="77777777" w:rsidTr="00FE3068">
        <w:tc>
          <w:tcPr>
            <w:tcW w:w="749" w:type="pct"/>
            <w:vAlign w:val="center"/>
          </w:tcPr>
          <w:p w14:paraId="47C0199D" w14:textId="77777777" w:rsidR="0046407B" w:rsidRPr="0046407B" w:rsidRDefault="0046407B" w:rsidP="0046407B">
            <w:pPr>
              <w:adjustRightInd w:val="0"/>
              <w:snapToGrid w:val="0"/>
              <w:spacing w:line="240" w:lineRule="atLeast"/>
              <w:jc w:val="left"/>
              <w:rPr>
                <w:rFonts w:ascii="仿宋_GB2312" w:eastAsia="仿宋_GB2312" w:hAnsi="Times New Roman" w:cs="Times New Roman"/>
                <w:sz w:val="24"/>
                <w:szCs w:val="24"/>
              </w:rPr>
            </w:pPr>
            <w:r w:rsidRPr="0046407B">
              <w:rPr>
                <w:rFonts w:ascii="Times New Roman" w:eastAsia="仿宋" w:hAnsi="Times New Roman" w:cs="Times New Roman" w:hint="eastAsia"/>
                <w:b/>
                <w:bCs/>
                <w:sz w:val="24"/>
                <w:szCs w:val="24"/>
              </w:rPr>
              <w:t>主要内容</w:t>
            </w:r>
          </w:p>
        </w:tc>
        <w:tc>
          <w:tcPr>
            <w:tcW w:w="4251" w:type="pct"/>
            <w:gridSpan w:val="2"/>
          </w:tcPr>
          <w:p w14:paraId="2FA377F9"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本课程主要讲授自动变速器、制动防抱死系统(ABS)、 驱动防滑系统(ASR)、电控悬架、四轮转向与电控助力转向系统等汽车底盘电控技术,及汽车电子仪表.与综合信息显示系统、电控安全系统、电控舒适、娱乐系统、通信与智能化控制系统等汽车车身电子控制技术的基本结构组成、工作原理、使用特性、常见故障.</w:t>
            </w:r>
          </w:p>
        </w:tc>
      </w:tr>
      <w:tr w:rsidR="0046407B" w:rsidRPr="0046407B" w14:paraId="2ECC38E8" w14:textId="77777777" w:rsidTr="00FE3068">
        <w:tc>
          <w:tcPr>
            <w:tcW w:w="749" w:type="pct"/>
            <w:vAlign w:val="center"/>
          </w:tcPr>
          <w:p w14:paraId="4D060EB0" w14:textId="77777777" w:rsidR="0046407B" w:rsidRPr="0046407B" w:rsidRDefault="0046407B" w:rsidP="0046407B">
            <w:pPr>
              <w:adjustRightInd w:val="0"/>
              <w:snapToGrid w:val="0"/>
              <w:spacing w:line="240" w:lineRule="atLeast"/>
              <w:jc w:val="left"/>
              <w:rPr>
                <w:rFonts w:ascii="仿宋_GB2312" w:eastAsia="仿宋_GB2312" w:hAnsi="Times New Roman" w:cs="Times New Roman"/>
                <w:sz w:val="24"/>
                <w:szCs w:val="24"/>
              </w:rPr>
            </w:pPr>
            <w:r w:rsidRPr="0046407B">
              <w:rPr>
                <w:rFonts w:ascii="Times New Roman" w:eastAsia="仿宋" w:hAnsi="Times New Roman" w:cs="Times New Roman" w:hint="eastAsia"/>
                <w:b/>
                <w:bCs/>
                <w:sz w:val="24"/>
                <w:szCs w:val="24"/>
              </w:rPr>
              <w:t>教学要求</w:t>
            </w:r>
          </w:p>
        </w:tc>
        <w:tc>
          <w:tcPr>
            <w:tcW w:w="4251" w:type="pct"/>
            <w:gridSpan w:val="2"/>
          </w:tcPr>
          <w:p w14:paraId="7C6E4EA6"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理实一体化教学</w:t>
            </w:r>
          </w:p>
        </w:tc>
      </w:tr>
      <w:tr w:rsidR="0046407B" w:rsidRPr="0046407B" w14:paraId="56376F51" w14:textId="77777777" w:rsidTr="00FE30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After w:val="1"/>
          <w:wAfter w:w="5" w:type="pct"/>
          <w:trHeight w:val="1"/>
        </w:trPr>
        <w:tc>
          <w:tcPr>
            <w:tcW w:w="4995" w:type="pct"/>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6BAFE6D5" w14:textId="77777777" w:rsidR="0046407B" w:rsidRPr="0046407B" w:rsidRDefault="0046407B" w:rsidP="0046407B">
            <w:pPr>
              <w:adjustRightInd w:val="0"/>
              <w:snapToGrid w:val="0"/>
              <w:spacing w:line="240" w:lineRule="atLeast"/>
              <w:jc w:val="center"/>
              <w:rPr>
                <w:rFonts w:ascii="仿宋_GB2312" w:eastAsia="仿宋_GB2312" w:hAnsi="Times New Roman" w:cs="Times New Roman"/>
                <w:b/>
                <w:color w:val="FF0000"/>
                <w:sz w:val="24"/>
                <w:szCs w:val="24"/>
              </w:rPr>
            </w:pPr>
            <w:r w:rsidRPr="0046407B">
              <w:rPr>
                <w:rFonts w:ascii="仿宋_GB2312" w:eastAsia="仿宋_GB2312" w:hAnsi="Times New Roman" w:cs="Times New Roman" w:hint="eastAsia"/>
                <w:b/>
                <w:sz w:val="24"/>
                <w:szCs w:val="24"/>
              </w:rPr>
              <w:t>课程名称：汽车车载网络技术  总学时：64  理论学时：32 实践学时：32</w:t>
            </w:r>
          </w:p>
        </w:tc>
      </w:tr>
      <w:tr w:rsidR="0046407B" w:rsidRPr="0046407B" w14:paraId="26C3EB84" w14:textId="77777777" w:rsidTr="00FE30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After w:val="1"/>
          <w:wAfter w:w="5" w:type="pct"/>
          <w:trHeight w:val="1"/>
        </w:trPr>
        <w:tc>
          <w:tcPr>
            <w:tcW w:w="74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27B64CAC" w14:textId="77777777" w:rsidR="0046407B" w:rsidRPr="0046407B" w:rsidRDefault="0046407B" w:rsidP="0046407B">
            <w:pPr>
              <w:adjustRightInd w:val="0"/>
              <w:snapToGrid w:val="0"/>
              <w:spacing w:line="240" w:lineRule="atLeast"/>
              <w:jc w:val="left"/>
              <w:rPr>
                <w:rFonts w:ascii="仿宋_GB2312" w:eastAsia="仿宋_GB2312" w:hAnsi="Times New Roman" w:cs="Times New Roman"/>
                <w:b/>
                <w:bCs/>
                <w:sz w:val="24"/>
                <w:szCs w:val="24"/>
              </w:rPr>
            </w:pPr>
            <w:r w:rsidRPr="0046407B">
              <w:rPr>
                <w:rFonts w:ascii="仿宋_GB2312" w:eastAsia="仿宋_GB2312" w:hAnsi="Times New Roman" w:cs="Times New Roman" w:hint="eastAsia"/>
                <w:b/>
                <w:bCs/>
                <w:sz w:val="24"/>
                <w:szCs w:val="24"/>
              </w:rPr>
              <w:t>课程目标</w:t>
            </w:r>
          </w:p>
        </w:tc>
        <w:tc>
          <w:tcPr>
            <w:tcW w:w="4246" w:type="pct"/>
            <w:tcBorders>
              <w:top w:val="single" w:sz="4" w:space="0" w:color="000000"/>
              <w:left w:val="single" w:sz="4" w:space="0" w:color="000000"/>
              <w:bottom w:val="single" w:sz="4" w:space="0" w:color="000000"/>
              <w:right w:val="single" w:sz="4" w:space="0" w:color="000000"/>
            </w:tcBorders>
            <w:tcMar>
              <w:left w:w="108" w:type="dxa"/>
              <w:right w:w="108" w:type="dxa"/>
            </w:tcMar>
          </w:tcPr>
          <w:p w14:paraId="17A81896"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汽车电路图识别、汽车车载网络检测与维修等等</w:t>
            </w:r>
          </w:p>
        </w:tc>
      </w:tr>
      <w:tr w:rsidR="0046407B" w:rsidRPr="0046407B" w14:paraId="4321A873" w14:textId="77777777" w:rsidTr="00FE30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After w:val="1"/>
          <w:wAfter w:w="5" w:type="pct"/>
          <w:trHeight w:val="1"/>
        </w:trPr>
        <w:tc>
          <w:tcPr>
            <w:tcW w:w="74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452EE332" w14:textId="77777777" w:rsidR="0046407B" w:rsidRPr="0046407B" w:rsidRDefault="0046407B" w:rsidP="0046407B">
            <w:pPr>
              <w:adjustRightInd w:val="0"/>
              <w:snapToGrid w:val="0"/>
              <w:spacing w:line="240" w:lineRule="atLeast"/>
              <w:jc w:val="left"/>
              <w:rPr>
                <w:rFonts w:ascii="仿宋_GB2312" w:eastAsia="仿宋_GB2312" w:hAnsi="Times New Roman" w:cs="Times New Roman"/>
                <w:b/>
                <w:bCs/>
                <w:sz w:val="24"/>
                <w:szCs w:val="24"/>
              </w:rPr>
            </w:pPr>
            <w:r w:rsidRPr="0046407B">
              <w:rPr>
                <w:rFonts w:ascii="仿宋_GB2312" w:eastAsia="仿宋_GB2312" w:hAnsi="Times New Roman" w:cs="Times New Roman" w:hint="eastAsia"/>
                <w:b/>
                <w:bCs/>
                <w:sz w:val="24"/>
                <w:szCs w:val="24"/>
              </w:rPr>
              <w:t>主要内容</w:t>
            </w:r>
          </w:p>
        </w:tc>
        <w:tc>
          <w:tcPr>
            <w:tcW w:w="4246" w:type="pct"/>
            <w:tcBorders>
              <w:top w:val="single" w:sz="4" w:space="0" w:color="000000"/>
              <w:left w:val="single" w:sz="4" w:space="0" w:color="000000"/>
              <w:bottom w:val="single" w:sz="4" w:space="0" w:color="000000"/>
              <w:right w:val="single" w:sz="4" w:space="0" w:color="000000"/>
            </w:tcBorders>
            <w:tcMar>
              <w:left w:w="108" w:type="dxa"/>
              <w:right w:w="108" w:type="dxa"/>
            </w:tcMar>
          </w:tcPr>
          <w:p w14:paraId="32CED081"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汽车车载网络技术的功能；车载网络的结构与组成；汽车网络参考模型，车载网络分类和通信协议标准；CAN总线系统、子总线（LIN、VAN、LAN、BSD</w:t>
            </w:r>
            <w:proofErr w:type="gramStart"/>
            <w:r w:rsidRPr="0046407B">
              <w:rPr>
                <w:rFonts w:ascii="仿宋_GB2312" w:eastAsia="仿宋_GB2312" w:hAnsi="Times New Roman" w:cs="Times New Roman" w:hint="eastAsia"/>
                <w:sz w:val="24"/>
                <w:szCs w:val="24"/>
              </w:rPr>
              <w:t>和蓝牙等</w:t>
            </w:r>
            <w:proofErr w:type="gramEnd"/>
            <w:r w:rsidRPr="0046407B">
              <w:rPr>
                <w:rFonts w:ascii="仿宋_GB2312" w:eastAsia="仿宋_GB2312" w:hAnsi="Times New Roman" w:cs="Times New Roman" w:hint="eastAsia"/>
                <w:sz w:val="24"/>
                <w:szCs w:val="24"/>
              </w:rPr>
              <w:t>）系统、光学总线（MOST等）系统、以太网与</w:t>
            </w:r>
            <w:proofErr w:type="spellStart"/>
            <w:r w:rsidRPr="0046407B">
              <w:rPr>
                <w:rFonts w:ascii="仿宋_GB2312" w:eastAsia="仿宋_GB2312" w:hAnsi="Times New Roman" w:cs="Times New Roman" w:hint="eastAsia"/>
                <w:sz w:val="24"/>
                <w:szCs w:val="24"/>
              </w:rPr>
              <w:t>FLexRay</w:t>
            </w:r>
            <w:proofErr w:type="spellEnd"/>
            <w:r w:rsidRPr="0046407B">
              <w:rPr>
                <w:rFonts w:ascii="仿宋_GB2312" w:eastAsia="仿宋_GB2312" w:hAnsi="Times New Roman" w:cs="Times New Roman" w:hint="eastAsia"/>
                <w:sz w:val="24"/>
                <w:szCs w:val="24"/>
              </w:rPr>
              <w:t>总线系统的结构原理与检修；网关与诊断总线的检修；典型车系的车载网络系统故障诊断与检修。。</w:t>
            </w:r>
          </w:p>
        </w:tc>
      </w:tr>
      <w:tr w:rsidR="0046407B" w:rsidRPr="0046407B" w14:paraId="4DA588E5" w14:textId="77777777" w:rsidTr="00FE30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After w:val="1"/>
          <w:wAfter w:w="5" w:type="pct"/>
          <w:trHeight w:val="1"/>
        </w:trPr>
        <w:tc>
          <w:tcPr>
            <w:tcW w:w="74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7D481778" w14:textId="77777777" w:rsidR="0046407B" w:rsidRPr="0046407B" w:rsidRDefault="0046407B" w:rsidP="0046407B">
            <w:pPr>
              <w:adjustRightInd w:val="0"/>
              <w:snapToGrid w:val="0"/>
              <w:spacing w:line="240" w:lineRule="atLeast"/>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教学要求</w:t>
            </w:r>
          </w:p>
        </w:tc>
        <w:tc>
          <w:tcPr>
            <w:tcW w:w="4246" w:type="pct"/>
            <w:tcBorders>
              <w:top w:val="single" w:sz="4" w:space="0" w:color="000000"/>
              <w:left w:val="single" w:sz="4" w:space="0" w:color="000000"/>
              <w:bottom w:val="single" w:sz="4" w:space="0" w:color="000000"/>
              <w:right w:val="single" w:sz="4" w:space="0" w:color="000000"/>
            </w:tcBorders>
            <w:tcMar>
              <w:left w:w="108" w:type="dxa"/>
              <w:right w:w="108" w:type="dxa"/>
            </w:tcMar>
          </w:tcPr>
          <w:p w14:paraId="51B952AD"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理实一体化教学</w:t>
            </w:r>
          </w:p>
        </w:tc>
      </w:tr>
      <w:tr w:rsidR="0046407B" w:rsidRPr="0046407B" w14:paraId="1F5A126F" w14:textId="77777777" w:rsidTr="00FE30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After w:val="1"/>
          <w:wAfter w:w="5" w:type="pct"/>
          <w:trHeight w:val="1"/>
        </w:trPr>
        <w:tc>
          <w:tcPr>
            <w:tcW w:w="4995" w:type="pct"/>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62818F0F" w14:textId="77777777" w:rsidR="0046407B" w:rsidRPr="0046407B" w:rsidRDefault="0046407B" w:rsidP="0046407B">
            <w:pPr>
              <w:adjustRightInd w:val="0"/>
              <w:snapToGrid w:val="0"/>
              <w:spacing w:line="240" w:lineRule="atLeast"/>
              <w:jc w:val="center"/>
              <w:rPr>
                <w:rFonts w:ascii="仿宋_GB2312" w:eastAsia="仿宋_GB2312" w:hAnsi="Times New Roman" w:cs="Times New Roman"/>
                <w:b/>
                <w:sz w:val="24"/>
                <w:szCs w:val="24"/>
              </w:rPr>
            </w:pPr>
            <w:r w:rsidRPr="0046407B">
              <w:rPr>
                <w:rFonts w:ascii="仿宋_GB2312" w:eastAsia="仿宋_GB2312" w:hAnsi="Times New Roman" w:cs="Times New Roman" w:hint="eastAsia"/>
                <w:b/>
                <w:sz w:val="24"/>
                <w:szCs w:val="24"/>
              </w:rPr>
              <w:lastRenderedPageBreak/>
              <w:t>课程名称：汽车维修业务接待   总学时：64理论学时：32实践学时：32</w:t>
            </w:r>
          </w:p>
        </w:tc>
      </w:tr>
      <w:tr w:rsidR="0046407B" w:rsidRPr="0046407B" w14:paraId="73F8F9AB" w14:textId="77777777" w:rsidTr="00FE30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After w:val="1"/>
          <w:wAfter w:w="5" w:type="pct"/>
          <w:trHeight w:val="1"/>
        </w:trPr>
        <w:tc>
          <w:tcPr>
            <w:tcW w:w="74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5D81F9F3" w14:textId="77777777" w:rsidR="0046407B" w:rsidRPr="0046407B" w:rsidRDefault="0046407B" w:rsidP="0046407B">
            <w:pPr>
              <w:adjustRightInd w:val="0"/>
              <w:snapToGrid w:val="0"/>
              <w:spacing w:line="480" w:lineRule="atLeast"/>
              <w:jc w:val="left"/>
              <w:rPr>
                <w:rFonts w:ascii="Times New Roman" w:eastAsia="仿宋" w:hAnsi="Times New Roman" w:cs="Times New Roman"/>
                <w:b/>
                <w:bCs/>
                <w:sz w:val="24"/>
                <w:szCs w:val="24"/>
              </w:rPr>
            </w:pPr>
            <w:r w:rsidRPr="0046407B">
              <w:rPr>
                <w:rFonts w:ascii="仿宋_GB2312" w:eastAsia="仿宋_GB2312" w:hAnsi="Times New Roman" w:cs="Times New Roman" w:hint="eastAsia"/>
                <w:b/>
                <w:bCs/>
                <w:sz w:val="24"/>
                <w:szCs w:val="24"/>
              </w:rPr>
              <w:t>课程目标</w:t>
            </w:r>
          </w:p>
        </w:tc>
        <w:tc>
          <w:tcPr>
            <w:tcW w:w="4246" w:type="pct"/>
            <w:tcBorders>
              <w:top w:val="single" w:sz="4" w:space="0" w:color="000000"/>
              <w:left w:val="single" w:sz="4" w:space="0" w:color="000000"/>
              <w:bottom w:val="single" w:sz="4" w:space="0" w:color="000000"/>
              <w:right w:val="single" w:sz="4" w:space="0" w:color="000000"/>
            </w:tcBorders>
            <w:tcMar>
              <w:left w:w="108" w:type="dxa"/>
              <w:right w:w="108" w:type="dxa"/>
            </w:tcMar>
          </w:tcPr>
          <w:p w14:paraId="5E5EC002"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通过课堂理论教学与“案例教学法”的实施，培养学生寻找和获取相关技术资料、团结协作、技术工作组织等社会能力；在汽车营销业务水平达到汽车4S店销售人员水平。</w:t>
            </w:r>
          </w:p>
        </w:tc>
      </w:tr>
      <w:tr w:rsidR="0046407B" w:rsidRPr="0046407B" w14:paraId="2CB4C803" w14:textId="77777777" w:rsidTr="00FE30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After w:val="1"/>
          <w:wAfter w:w="5" w:type="pct"/>
          <w:trHeight w:val="1"/>
        </w:trPr>
        <w:tc>
          <w:tcPr>
            <w:tcW w:w="74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318F195F" w14:textId="77777777" w:rsidR="0046407B" w:rsidRPr="0046407B" w:rsidRDefault="0046407B" w:rsidP="0046407B">
            <w:pPr>
              <w:adjustRightInd w:val="0"/>
              <w:snapToGrid w:val="0"/>
              <w:spacing w:line="480" w:lineRule="atLeast"/>
              <w:jc w:val="left"/>
              <w:rPr>
                <w:rFonts w:ascii="Times New Roman" w:eastAsia="仿宋" w:hAnsi="Times New Roman" w:cs="Times New Roman"/>
                <w:b/>
                <w:bCs/>
                <w:sz w:val="24"/>
                <w:szCs w:val="24"/>
              </w:rPr>
            </w:pPr>
            <w:r w:rsidRPr="0046407B">
              <w:rPr>
                <w:rFonts w:ascii="仿宋_GB2312" w:eastAsia="仿宋_GB2312" w:hAnsi="Times New Roman" w:cs="Times New Roman" w:hint="eastAsia"/>
                <w:b/>
                <w:bCs/>
                <w:sz w:val="24"/>
                <w:szCs w:val="24"/>
              </w:rPr>
              <w:t>主要内容</w:t>
            </w:r>
          </w:p>
        </w:tc>
        <w:tc>
          <w:tcPr>
            <w:tcW w:w="4246" w:type="pct"/>
            <w:tcBorders>
              <w:top w:val="single" w:sz="4" w:space="0" w:color="000000"/>
              <w:left w:val="single" w:sz="4" w:space="0" w:color="000000"/>
              <w:bottom w:val="single" w:sz="4" w:space="0" w:color="000000"/>
              <w:right w:val="single" w:sz="4" w:space="0" w:color="000000"/>
            </w:tcBorders>
            <w:tcMar>
              <w:left w:w="108" w:type="dxa"/>
              <w:right w:w="108" w:type="dxa"/>
            </w:tcMar>
          </w:tcPr>
          <w:p w14:paraId="59CD1BEA" w14:textId="77777777" w:rsidR="0046407B" w:rsidRPr="0046407B" w:rsidRDefault="0046407B" w:rsidP="0046407B">
            <w:pPr>
              <w:adjustRightInd w:val="0"/>
              <w:snapToGrid w:val="0"/>
              <w:spacing w:line="480" w:lineRule="atLeast"/>
              <w:ind w:firstLineChars="200" w:firstLine="480"/>
              <w:jc w:val="left"/>
              <w:rPr>
                <w:rFonts w:ascii="仿宋_GB2312" w:eastAsia="仿宋_GB2312" w:hAnsi="Times New Roman" w:cs="Times New Roman"/>
                <w:sz w:val="24"/>
                <w:szCs w:val="24"/>
              </w:rPr>
            </w:pPr>
            <w:r w:rsidRPr="0046407B">
              <w:rPr>
                <w:rFonts w:ascii="仿宋_GB2312" w:eastAsia="仿宋_GB2312" w:hAnsi="Times New Roman" w:cs="Times New Roman" w:hint="eastAsia"/>
                <w:sz w:val="24"/>
                <w:szCs w:val="24"/>
              </w:rPr>
              <w:t>介绍了营销管理在汽车企业中的重要作用市场机会与威胁分析，包括汽车市场环境分析和汽车市场消费行为分析等内容；市场选择，包括汽车营销市场调研与市场需求预测，市场细分、目标市场的选择及市场定位等内容；市场营销组合，由汽车产品决策、汽车产品的服务营销管理、汽车产品的价格策略、汽车销售渠道的选择与管理、汽车产品的营销传播策略等内容构成。《汽车营销管理》注重理论与实际相结合，注重对现实问题的分析。</w:t>
            </w:r>
          </w:p>
        </w:tc>
      </w:tr>
      <w:tr w:rsidR="0046407B" w:rsidRPr="0046407B" w14:paraId="30189B2A" w14:textId="77777777" w:rsidTr="00FE30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After w:val="1"/>
          <w:wAfter w:w="5" w:type="pct"/>
          <w:trHeight w:val="1"/>
        </w:trPr>
        <w:tc>
          <w:tcPr>
            <w:tcW w:w="74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2E69D310" w14:textId="77777777" w:rsidR="0046407B" w:rsidRPr="0046407B" w:rsidRDefault="0046407B" w:rsidP="0046407B">
            <w:pPr>
              <w:adjustRightInd w:val="0"/>
              <w:snapToGrid w:val="0"/>
              <w:spacing w:line="480" w:lineRule="atLeast"/>
              <w:jc w:val="left"/>
              <w:rPr>
                <w:rFonts w:ascii="Times New Roman" w:eastAsia="仿宋" w:hAnsi="Times New Roman" w:cs="Times New Roman"/>
                <w:b/>
                <w:bCs/>
                <w:sz w:val="24"/>
                <w:szCs w:val="24"/>
              </w:rPr>
            </w:pPr>
            <w:r w:rsidRPr="0046407B">
              <w:rPr>
                <w:rFonts w:ascii="Times New Roman" w:eastAsia="仿宋" w:hAnsi="Times New Roman" w:cs="Times New Roman" w:hint="eastAsia"/>
                <w:b/>
                <w:bCs/>
                <w:sz w:val="24"/>
                <w:szCs w:val="24"/>
              </w:rPr>
              <w:t>教学要求</w:t>
            </w:r>
          </w:p>
        </w:tc>
        <w:tc>
          <w:tcPr>
            <w:tcW w:w="4246" w:type="pct"/>
            <w:tcBorders>
              <w:top w:val="single" w:sz="4" w:space="0" w:color="000000"/>
              <w:left w:val="single" w:sz="4" w:space="0" w:color="000000"/>
              <w:bottom w:val="single" w:sz="4" w:space="0" w:color="000000"/>
              <w:right w:val="single" w:sz="4" w:space="0" w:color="000000"/>
            </w:tcBorders>
            <w:tcMar>
              <w:left w:w="108" w:type="dxa"/>
              <w:right w:w="108" w:type="dxa"/>
            </w:tcMar>
          </w:tcPr>
          <w:p w14:paraId="2CD2DA97" w14:textId="77777777" w:rsidR="0046407B" w:rsidRPr="0046407B" w:rsidRDefault="0046407B" w:rsidP="0046407B">
            <w:pPr>
              <w:adjustRightInd w:val="0"/>
              <w:snapToGrid w:val="0"/>
              <w:spacing w:line="480" w:lineRule="atLeast"/>
              <w:ind w:firstLineChars="200" w:firstLine="480"/>
              <w:jc w:val="left"/>
              <w:rPr>
                <w:rFonts w:ascii="Times New Roman" w:eastAsia="仿宋" w:hAnsi="Times New Roman" w:cs="Times New Roman"/>
                <w:sz w:val="24"/>
                <w:szCs w:val="24"/>
              </w:rPr>
            </w:pPr>
            <w:r w:rsidRPr="0046407B">
              <w:rPr>
                <w:rFonts w:ascii="仿宋_GB2312" w:eastAsia="仿宋_GB2312" w:hAnsi="Times New Roman" w:cs="Times New Roman" w:hint="eastAsia"/>
                <w:sz w:val="24"/>
                <w:szCs w:val="24"/>
              </w:rPr>
              <w:t>理实一体化教学</w:t>
            </w:r>
          </w:p>
        </w:tc>
      </w:tr>
    </w:tbl>
    <w:p w14:paraId="5724C437" w14:textId="77777777" w:rsidR="0046407B" w:rsidRPr="0046407B" w:rsidRDefault="0046407B" w:rsidP="00D934F8">
      <w:pPr>
        <w:keepNext/>
        <w:keepLines/>
        <w:adjustRightInd w:val="0"/>
        <w:snapToGrid w:val="0"/>
        <w:spacing w:line="480" w:lineRule="exact"/>
        <w:ind w:firstLineChars="200" w:firstLine="643"/>
        <w:outlineLvl w:val="1"/>
        <w:rPr>
          <w:rFonts w:ascii="黑体" w:eastAsia="黑体" w:hAnsi="黑体" w:cs="黑体"/>
          <w:b/>
          <w:bCs/>
          <w:sz w:val="32"/>
          <w:szCs w:val="32"/>
        </w:rPr>
      </w:pPr>
      <w:r w:rsidRPr="0046407B">
        <w:rPr>
          <w:rFonts w:ascii="Arial" w:eastAsia="楷体" w:hAnsi="Arial" w:cs="Times New Roman" w:hint="eastAsia"/>
          <w:b/>
          <w:bCs/>
          <w:sz w:val="32"/>
          <w:szCs w:val="32"/>
        </w:rPr>
        <w:t>（三）选修课</w:t>
      </w:r>
    </w:p>
    <w:p w14:paraId="38885BA1" w14:textId="77777777" w:rsidR="0046407B" w:rsidRPr="0046407B" w:rsidRDefault="0046407B" w:rsidP="0046407B">
      <w:pPr>
        <w:adjustRightInd w:val="0"/>
        <w:snapToGrid w:val="0"/>
        <w:jc w:val="center"/>
        <w:rPr>
          <w:rFonts w:ascii="黑体" w:eastAsia="黑体" w:hAnsi="黑体" w:cs="黑体"/>
          <w:b/>
          <w:sz w:val="24"/>
          <w:szCs w:val="24"/>
        </w:rPr>
      </w:pPr>
      <w:r w:rsidRPr="0046407B">
        <w:rPr>
          <w:rFonts w:ascii="黑体" w:eastAsia="黑体" w:hAnsi="黑体" w:cs="黑体" w:hint="eastAsia"/>
          <w:b/>
          <w:sz w:val="24"/>
          <w:szCs w:val="24"/>
        </w:rPr>
        <w:t>表6:专业选修课程设置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44"/>
        <w:gridCol w:w="7059"/>
      </w:tblGrid>
      <w:tr w:rsidR="0046407B" w:rsidRPr="0046407B" w14:paraId="688965AF" w14:textId="77777777" w:rsidTr="00FE3068">
        <w:tc>
          <w:tcPr>
            <w:tcW w:w="5000" w:type="pct"/>
            <w:gridSpan w:val="2"/>
          </w:tcPr>
          <w:p w14:paraId="62300DAC" w14:textId="77777777" w:rsidR="0046407B" w:rsidRPr="0046407B" w:rsidRDefault="0046407B" w:rsidP="0046407B">
            <w:pPr>
              <w:adjustRightInd w:val="0"/>
              <w:snapToGrid w:val="0"/>
              <w:spacing w:line="240" w:lineRule="atLeast"/>
              <w:rPr>
                <w:rFonts w:ascii="仿宋_GB2312" w:eastAsia="仿宋_GB2312" w:hAnsi="仿宋_GB2312" w:cs="仿宋_GB2312"/>
                <w:b/>
                <w:kern w:val="0"/>
                <w:sz w:val="24"/>
                <w:szCs w:val="24"/>
              </w:rPr>
            </w:pPr>
            <w:r w:rsidRPr="0046407B">
              <w:rPr>
                <w:rFonts w:ascii="仿宋_GB2312" w:eastAsia="仿宋_GB2312" w:hAnsi="仿宋_GB2312" w:cs="仿宋_GB2312" w:hint="eastAsia"/>
                <w:b/>
                <w:sz w:val="24"/>
                <w:szCs w:val="24"/>
              </w:rPr>
              <w:t>课程名称：二手车定损与评估：总学时：36   理论学时：18  实践学时：16</w:t>
            </w:r>
          </w:p>
        </w:tc>
      </w:tr>
      <w:tr w:rsidR="0046407B" w:rsidRPr="0046407B" w14:paraId="523D83D4" w14:textId="77777777" w:rsidTr="00FE3068">
        <w:tc>
          <w:tcPr>
            <w:tcW w:w="749" w:type="pct"/>
            <w:vAlign w:val="center"/>
          </w:tcPr>
          <w:p w14:paraId="7A0EE17B" w14:textId="77777777" w:rsidR="0046407B" w:rsidRPr="0046407B" w:rsidRDefault="0046407B" w:rsidP="0046407B">
            <w:pPr>
              <w:adjustRightInd w:val="0"/>
              <w:snapToGrid w:val="0"/>
              <w:spacing w:line="240" w:lineRule="atLeast"/>
              <w:jc w:val="left"/>
              <w:rPr>
                <w:rFonts w:ascii="Times New Roman" w:eastAsia="仿宋_GB2312" w:hAnsi="Times New Roman" w:cs="Tahoma"/>
                <w:bCs/>
                <w:kern w:val="0"/>
                <w:sz w:val="24"/>
                <w:szCs w:val="24"/>
              </w:rPr>
            </w:pPr>
            <w:r w:rsidRPr="0046407B">
              <w:rPr>
                <w:rFonts w:ascii="Times New Roman" w:eastAsia="仿宋" w:hAnsi="Times New Roman" w:cs="Times New Roman" w:hint="eastAsia"/>
                <w:b/>
                <w:bCs/>
                <w:sz w:val="24"/>
                <w:szCs w:val="24"/>
              </w:rPr>
              <w:t>课程目标</w:t>
            </w:r>
          </w:p>
        </w:tc>
        <w:tc>
          <w:tcPr>
            <w:tcW w:w="4251" w:type="pct"/>
          </w:tcPr>
          <w:p w14:paraId="27ED3601"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掌握二手车鉴定与评估的基础知识、国内二手车市场运作的实际状况和具体操作方法，提高专业水平和解决实际问题的能力。</w:t>
            </w:r>
          </w:p>
        </w:tc>
      </w:tr>
      <w:tr w:rsidR="0046407B" w:rsidRPr="0046407B" w14:paraId="60E7AB3E" w14:textId="77777777" w:rsidTr="00FE3068">
        <w:tc>
          <w:tcPr>
            <w:tcW w:w="749" w:type="pct"/>
            <w:vAlign w:val="center"/>
          </w:tcPr>
          <w:p w14:paraId="1CF73016" w14:textId="77777777" w:rsidR="0046407B" w:rsidRPr="0046407B" w:rsidRDefault="0046407B" w:rsidP="0046407B">
            <w:pPr>
              <w:adjustRightInd w:val="0"/>
              <w:snapToGrid w:val="0"/>
              <w:spacing w:line="240" w:lineRule="atLeast"/>
              <w:jc w:val="left"/>
              <w:rPr>
                <w:rFonts w:ascii="Times New Roman" w:eastAsia="仿宋_GB2312" w:hAnsi="Times New Roman" w:cs="Tahoma"/>
                <w:bCs/>
                <w:kern w:val="0"/>
                <w:sz w:val="24"/>
                <w:szCs w:val="24"/>
              </w:rPr>
            </w:pPr>
            <w:r w:rsidRPr="0046407B">
              <w:rPr>
                <w:rFonts w:ascii="Times New Roman" w:eastAsia="仿宋" w:hAnsi="Times New Roman" w:cs="Times New Roman" w:hint="eastAsia"/>
                <w:b/>
                <w:bCs/>
                <w:sz w:val="24"/>
                <w:szCs w:val="24"/>
              </w:rPr>
              <w:t>主要内容</w:t>
            </w:r>
          </w:p>
        </w:tc>
        <w:tc>
          <w:tcPr>
            <w:tcW w:w="4251" w:type="pct"/>
          </w:tcPr>
          <w:p w14:paraId="51FC8E30"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主要讲授二手车的基本理论知识、二手车技术状况鉴定方法和价值评估的常用方法，具体包括二手车交易市场的认知、汽车基础知识、二手车鉴定评估前期准备、二手车技术状况鉴定、二手车价值评估和二手车交易实务等内容。</w:t>
            </w:r>
          </w:p>
        </w:tc>
      </w:tr>
      <w:tr w:rsidR="0046407B" w:rsidRPr="0046407B" w14:paraId="28DD84F5" w14:textId="77777777" w:rsidTr="00FE3068">
        <w:tc>
          <w:tcPr>
            <w:tcW w:w="749" w:type="pct"/>
            <w:vAlign w:val="center"/>
          </w:tcPr>
          <w:p w14:paraId="32A14144" w14:textId="77777777" w:rsidR="0046407B" w:rsidRPr="0046407B" w:rsidRDefault="0046407B" w:rsidP="0046407B">
            <w:pPr>
              <w:adjustRightInd w:val="0"/>
              <w:snapToGrid w:val="0"/>
              <w:spacing w:line="240" w:lineRule="atLeast"/>
              <w:jc w:val="left"/>
              <w:rPr>
                <w:rFonts w:ascii="Times New Roman" w:eastAsia="仿宋_GB2312" w:hAnsi="Times New Roman" w:cs="Tahoma"/>
                <w:bCs/>
                <w:kern w:val="0"/>
                <w:sz w:val="24"/>
                <w:szCs w:val="24"/>
              </w:rPr>
            </w:pPr>
            <w:r w:rsidRPr="0046407B">
              <w:rPr>
                <w:rFonts w:ascii="Times New Roman" w:eastAsia="仿宋" w:hAnsi="Times New Roman" w:cs="Times New Roman" w:hint="eastAsia"/>
                <w:b/>
                <w:bCs/>
                <w:sz w:val="24"/>
                <w:szCs w:val="24"/>
              </w:rPr>
              <w:t>教学要求</w:t>
            </w:r>
          </w:p>
        </w:tc>
        <w:tc>
          <w:tcPr>
            <w:tcW w:w="4251" w:type="pct"/>
          </w:tcPr>
          <w:p w14:paraId="6F519C13" w14:textId="77777777" w:rsidR="0046407B" w:rsidRPr="0046407B" w:rsidRDefault="0046407B" w:rsidP="0046407B">
            <w:pPr>
              <w:adjustRightInd w:val="0"/>
              <w:snapToGrid w:val="0"/>
              <w:spacing w:line="480" w:lineRule="atLeast"/>
              <w:ind w:firstLineChars="200" w:firstLine="480"/>
              <w:rPr>
                <w:rFonts w:ascii="仿宋_GB2312" w:eastAsia="仿宋_GB2312" w:hAnsi="Times New Roman" w:cs="Times New Roman"/>
                <w:bCs/>
                <w:sz w:val="24"/>
                <w:szCs w:val="24"/>
              </w:rPr>
            </w:pPr>
            <w:r w:rsidRPr="0046407B">
              <w:rPr>
                <w:rFonts w:ascii="仿宋_GB2312" w:eastAsia="仿宋_GB2312" w:hAnsi="Times New Roman" w:cs="Times New Roman" w:hint="eastAsia"/>
                <w:bCs/>
                <w:sz w:val="24"/>
                <w:szCs w:val="24"/>
              </w:rPr>
              <w:t>理实一体化教学</w:t>
            </w:r>
          </w:p>
        </w:tc>
      </w:tr>
      <w:tr w:rsidR="0046407B" w:rsidRPr="0046407B" w14:paraId="70A20A29" w14:textId="77777777" w:rsidTr="00FE3068">
        <w:tc>
          <w:tcPr>
            <w:tcW w:w="5000" w:type="pct"/>
            <w:gridSpan w:val="2"/>
          </w:tcPr>
          <w:p w14:paraId="55426ED0" w14:textId="77777777" w:rsidR="0046407B" w:rsidRPr="0046407B" w:rsidRDefault="0046407B" w:rsidP="0046407B">
            <w:pPr>
              <w:adjustRightInd w:val="0"/>
              <w:snapToGrid w:val="0"/>
              <w:spacing w:line="240" w:lineRule="atLeast"/>
              <w:jc w:val="left"/>
              <w:rPr>
                <w:rFonts w:ascii="仿宋_GB2312" w:eastAsia="黑体" w:hAnsi="微软雅黑" w:cs="宋体"/>
                <w:b/>
                <w:bCs/>
                <w:kern w:val="0"/>
                <w:sz w:val="24"/>
                <w:szCs w:val="24"/>
              </w:rPr>
            </w:pPr>
            <w:r w:rsidRPr="0046407B">
              <w:rPr>
                <w:rFonts w:ascii="仿宋_GB2312" w:eastAsia="仿宋_GB2312" w:hAnsi="仿宋_GB2312" w:cs="仿宋_GB2312" w:hint="eastAsia"/>
                <w:b/>
                <w:sz w:val="24"/>
                <w:szCs w:val="24"/>
              </w:rPr>
              <w:t>课程名称：汽车保险与理赔  总学时：36   理论学时：18  实践学时：18</w:t>
            </w:r>
          </w:p>
        </w:tc>
      </w:tr>
      <w:tr w:rsidR="0046407B" w:rsidRPr="0046407B" w14:paraId="2961346E" w14:textId="77777777" w:rsidTr="00FE3068">
        <w:trPr>
          <w:trHeight w:val="1208"/>
        </w:trPr>
        <w:tc>
          <w:tcPr>
            <w:tcW w:w="749" w:type="pct"/>
            <w:vAlign w:val="center"/>
          </w:tcPr>
          <w:p w14:paraId="136CB69E" w14:textId="77777777" w:rsidR="0046407B" w:rsidRPr="0046407B" w:rsidRDefault="0046407B" w:rsidP="0046407B">
            <w:pPr>
              <w:adjustRightInd w:val="0"/>
              <w:snapToGrid w:val="0"/>
              <w:spacing w:line="240" w:lineRule="atLeast"/>
              <w:jc w:val="left"/>
              <w:rPr>
                <w:rFonts w:ascii="Times New Roman" w:eastAsia="仿宋_GB2312" w:hAnsi="Times New Roman" w:cs="Tahoma"/>
                <w:bCs/>
                <w:kern w:val="0"/>
                <w:sz w:val="24"/>
                <w:szCs w:val="24"/>
              </w:rPr>
            </w:pPr>
            <w:r w:rsidRPr="0046407B">
              <w:rPr>
                <w:rFonts w:ascii="Times New Roman" w:eastAsia="仿宋" w:hAnsi="Times New Roman" w:cs="Times New Roman" w:hint="eastAsia"/>
                <w:b/>
                <w:bCs/>
                <w:sz w:val="24"/>
                <w:szCs w:val="24"/>
              </w:rPr>
              <w:t>课程目标</w:t>
            </w:r>
          </w:p>
        </w:tc>
        <w:tc>
          <w:tcPr>
            <w:tcW w:w="4251" w:type="pct"/>
          </w:tcPr>
          <w:p w14:paraId="4CA67848" w14:textId="77777777" w:rsidR="0046407B" w:rsidRPr="0046407B" w:rsidRDefault="0046407B" w:rsidP="0046407B">
            <w:pPr>
              <w:adjustRightInd w:val="0"/>
              <w:snapToGrid w:val="0"/>
              <w:spacing w:line="480" w:lineRule="atLeast"/>
              <w:ind w:firstLineChars="200" w:firstLine="480"/>
              <w:rPr>
                <w:rFonts w:ascii="Times New Roman" w:eastAsia="仿宋_GB2312" w:hAnsi="Times New Roman" w:cs="Tahoma"/>
                <w:bCs/>
                <w:kern w:val="0"/>
                <w:sz w:val="24"/>
                <w:szCs w:val="24"/>
              </w:rPr>
            </w:pPr>
            <w:r w:rsidRPr="0046407B">
              <w:rPr>
                <w:rFonts w:ascii="Times New Roman" w:eastAsia="仿宋_GB2312" w:hAnsi="Times New Roman" w:cs="Tahoma" w:hint="eastAsia"/>
                <w:bCs/>
                <w:kern w:val="0"/>
                <w:sz w:val="24"/>
                <w:szCs w:val="24"/>
              </w:rPr>
              <w:t>通过课堂理论教学与“案例教学法”的实施，培养学生寻找和获取相关技术资料、团结协作、技术工作组织等社会能力；在保险理赔业务水平达到汽车保险理赔员水平。</w:t>
            </w:r>
          </w:p>
        </w:tc>
      </w:tr>
      <w:tr w:rsidR="0046407B" w:rsidRPr="0046407B" w14:paraId="3603FB1A" w14:textId="77777777" w:rsidTr="00FE3068">
        <w:tc>
          <w:tcPr>
            <w:tcW w:w="749" w:type="pct"/>
            <w:vAlign w:val="center"/>
          </w:tcPr>
          <w:p w14:paraId="11252460" w14:textId="77777777" w:rsidR="0046407B" w:rsidRPr="0046407B" w:rsidRDefault="0046407B" w:rsidP="0046407B">
            <w:pPr>
              <w:adjustRightInd w:val="0"/>
              <w:snapToGrid w:val="0"/>
              <w:spacing w:line="240" w:lineRule="atLeast"/>
              <w:jc w:val="left"/>
              <w:rPr>
                <w:rFonts w:ascii="Times New Roman" w:eastAsia="仿宋_GB2312" w:hAnsi="Times New Roman" w:cs="Tahoma"/>
                <w:bCs/>
                <w:kern w:val="0"/>
                <w:sz w:val="24"/>
                <w:szCs w:val="24"/>
              </w:rPr>
            </w:pPr>
            <w:r w:rsidRPr="0046407B">
              <w:rPr>
                <w:rFonts w:ascii="Times New Roman" w:eastAsia="仿宋" w:hAnsi="Times New Roman" w:cs="Times New Roman" w:hint="eastAsia"/>
                <w:b/>
                <w:bCs/>
                <w:sz w:val="24"/>
                <w:szCs w:val="24"/>
              </w:rPr>
              <w:t>主要内容</w:t>
            </w:r>
          </w:p>
        </w:tc>
        <w:tc>
          <w:tcPr>
            <w:tcW w:w="4251" w:type="pct"/>
          </w:tcPr>
          <w:p w14:paraId="58F12421" w14:textId="77777777" w:rsidR="0046407B" w:rsidRPr="0046407B" w:rsidRDefault="0046407B" w:rsidP="0046407B">
            <w:pPr>
              <w:adjustRightInd w:val="0"/>
              <w:snapToGrid w:val="0"/>
              <w:spacing w:line="480" w:lineRule="atLeast"/>
              <w:ind w:firstLineChars="200" w:firstLine="480"/>
              <w:rPr>
                <w:rFonts w:ascii="Times New Roman" w:eastAsia="仿宋_GB2312" w:hAnsi="Times New Roman" w:cs="Tahoma"/>
                <w:bCs/>
                <w:kern w:val="0"/>
                <w:sz w:val="24"/>
                <w:szCs w:val="24"/>
              </w:rPr>
            </w:pPr>
            <w:r w:rsidRPr="0046407B">
              <w:rPr>
                <w:rFonts w:ascii="Times New Roman" w:eastAsia="仿宋_GB2312" w:hAnsi="Times New Roman" w:cs="Tahoma" w:hint="eastAsia"/>
                <w:bCs/>
                <w:kern w:val="0"/>
                <w:sz w:val="24"/>
                <w:szCs w:val="24"/>
              </w:rPr>
              <w:t>介绍了保险理赔在汽车企业中的重要作用市场机会与威胁分析，掌握</w:t>
            </w:r>
            <w:r w:rsidRPr="0046407B">
              <w:rPr>
                <w:rFonts w:ascii="Times New Roman" w:eastAsia="仿宋_GB2312" w:hAnsi="Times New Roman" w:cs="Tahoma" w:hint="eastAsia"/>
                <w:bCs/>
                <w:kern w:val="0"/>
                <w:sz w:val="24"/>
                <w:szCs w:val="24"/>
              </w:rPr>
              <w:fldChar w:fldCharType="begin"/>
            </w:r>
            <w:r w:rsidRPr="0046407B">
              <w:rPr>
                <w:rFonts w:ascii="Times New Roman" w:eastAsia="仿宋_GB2312" w:hAnsi="Times New Roman" w:cs="Tahoma" w:hint="eastAsia"/>
                <w:bCs/>
                <w:kern w:val="0"/>
                <w:sz w:val="24"/>
                <w:szCs w:val="24"/>
              </w:rPr>
              <w:instrText xml:space="preserve"> HYPERLINK "https://www.baidu.com/s?wd=%E4%BA%A4%E9%80%9A%E4%BA%8B%E6%95%85%E5%A4%84%E7%90%86%E6%B5%81%E7%A8%8B&amp;tn=SE_PcZhidaonwhc_ngpagmjz&amp;rsv_dl=gh_pc_zhidao" \t "_blank" </w:instrText>
            </w:r>
            <w:r w:rsidRPr="0046407B">
              <w:rPr>
                <w:rFonts w:ascii="Times New Roman" w:eastAsia="仿宋_GB2312" w:hAnsi="Times New Roman" w:cs="Tahoma" w:hint="eastAsia"/>
                <w:bCs/>
                <w:kern w:val="0"/>
                <w:sz w:val="24"/>
                <w:szCs w:val="24"/>
              </w:rPr>
              <w:fldChar w:fldCharType="separate"/>
            </w:r>
            <w:r w:rsidRPr="0046407B">
              <w:rPr>
                <w:rFonts w:ascii="Times New Roman" w:eastAsia="仿宋_GB2312" w:hAnsi="Times New Roman" w:cs="Tahoma" w:hint="eastAsia"/>
                <w:bCs/>
                <w:kern w:val="0"/>
                <w:sz w:val="24"/>
                <w:szCs w:val="24"/>
              </w:rPr>
              <w:t>交通事故处理流程</w:t>
            </w:r>
            <w:r w:rsidRPr="0046407B">
              <w:rPr>
                <w:rFonts w:ascii="Times New Roman" w:eastAsia="仿宋_GB2312" w:hAnsi="Times New Roman" w:cs="Tahoma" w:hint="eastAsia"/>
                <w:bCs/>
                <w:kern w:val="0"/>
                <w:sz w:val="24"/>
                <w:szCs w:val="24"/>
              </w:rPr>
              <w:fldChar w:fldCharType="end"/>
            </w:r>
            <w:r w:rsidRPr="0046407B">
              <w:rPr>
                <w:rFonts w:ascii="Times New Roman" w:eastAsia="仿宋_GB2312" w:hAnsi="Times New Roman" w:cs="Tahoma" w:hint="eastAsia"/>
                <w:bCs/>
                <w:kern w:val="0"/>
                <w:sz w:val="24"/>
                <w:szCs w:val="24"/>
              </w:rPr>
              <w:t>。掌握车辆</w:t>
            </w:r>
            <w:hyperlink r:id="rId42" w:tgtFrame="_blank" w:history="1">
              <w:r w:rsidRPr="0046407B">
                <w:rPr>
                  <w:rFonts w:ascii="Times New Roman" w:eastAsia="仿宋_GB2312" w:hAnsi="Times New Roman" w:cs="Tahoma" w:hint="eastAsia"/>
                  <w:bCs/>
                  <w:kern w:val="0"/>
                  <w:sz w:val="24"/>
                  <w:szCs w:val="24"/>
                </w:rPr>
                <w:t>保险条款</w:t>
              </w:r>
            </w:hyperlink>
            <w:r w:rsidRPr="0046407B">
              <w:rPr>
                <w:rFonts w:ascii="Times New Roman" w:eastAsia="仿宋_GB2312" w:hAnsi="Times New Roman" w:cs="Tahoma" w:hint="eastAsia"/>
                <w:bCs/>
                <w:kern w:val="0"/>
                <w:sz w:val="24"/>
                <w:szCs w:val="24"/>
              </w:rPr>
              <w:t>。掌握汽车结构。掌握、</w:t>
            </w:r>
            <w:hyperlink r:id="rId43" w:tgtFrame="_blank" w:history="1">
              <w:r w:rsidRPr="0046407B">
                <w:rPr>
                  <w:rFonts w:ascii="Times New Roman" w:eastAsia="仿宋_GB2312" w:hAnsi="Times New Roman" w:cs="Tahoma" w:hint="eastAsia"/>
                  <w:bCs/>
                  <w:kern w:val="0"/>
                  <w:sz w:val="24"/>
                  <w:szCs w:val="24"/>
                </w:rPr>
                <w:t>保险理赔</w:t>
              </w:r>
            </w:hyperlink>
            <w:r w:rsidRPr="0046407B">
              <w:rPr>
                <w:rFonts w:ascii="Times New Roman" w:eastAsia="仿宋_GB2312" w:hAnsi="Times New Roman" w:cs="Tahoma" w:hint="eastAsia"/>
                <w:bCs/>
                <w:kern w:val="0"/>
                <w:sz w:val="24"/>
                <w:szCs w:val="24"/>
              </w:rPr>
              <w:t>流程，掌握、</w:t>
            </w:r>
            <w:hyperlink r:id="rId44" w:tgtFrame="_blank" w:history="1">
              <w:r w:rsidRPr="0046407B">
                <w:rPr>
                  <w:rFonts w:ascii="Times New Roman" w:eastAsia="仿宋_GB2312" w:hAnsi="Times New Roman" w:cs="Tahoma" w:hint="eastAsia"/>
                  <w:bCs/>
                  <w:kern w:val="0"/>
                  <w:sz w:val="24"/>
                  <w:szCs w:val="24"/>
                </w:rPr>
                <w:t>交通事故赔偿标准</w:t>
              </w:r>
            </w:hyperlink>
            <w:r w:rsidRPr="0046407B">
              <w:rPr>
                <w:rFonts w:ascii="Times New Roman" w:eastAsia="仿宋_GB2312" w:hAnsi="Times New Roman" w:cs="Tahoma" w:hint="eastAsia"/>
                <w:bCs/>
                <w:kern w:val="0"/>
                <w:sz w:val="24"/>
                <w:szCs w:val="24"/>
              </w:rPr>
              <w:t>。掌握、保险基础知识。掌握、保险合同法。掌握交通事故安全法《汽车保险与理赔》</w:t>
            </w:r>
            <w:r w:rsidRPr="0046407B">
              <w:rPr>
                <w:rFonts w:ascii="Times New Roman" w:eastAsia="仿宋_GB2312" w:hAnsi="Times New Roman" w:cs="Tahoma" w:hint="eastAsia"/>
                <w:bCs/>
                <w:kern w:val="0"/>
                <w:sz w:val="24"/>
                <w:szCs w:val="24"/>
              </w:rPr>
              <w:lastRenderedPageBreak/>
              <w:t>注重理论与实际相结合，注重对现实问题的分析。</w:t>
            </w:r>
          </w:p>
        </w:tc>
      </w:tr>
      <w:tr w:rsidR="0046407B" w:rsidRPr="0046407B" w14:paraId="075C448D" w14:textId="77777777" w:rsidTr="00FE3068">
        <w:tc>
          <w:tcPr>
            <w:tcW w:w="749" w:type="pct"/>
            <w:vAlign w:val="center"/>
          </w:tcPr>
          <w:p w14:paraId="51C4EA9D" w14:textId="77777777" w:rsidR="0046407B" w:rsidRPr="0046407B" w:rsidRDefault="0046407B" w:rsidP="0046407B">
            <w:pPr>
              <w:adjustRightInd w:val="0"/>
              <w:snapToGrid w:val="0"/>
              <w:spacing w:line="240" w:lineRule="atLeast"/>
              <w:jc w:val="left"/>
              <w:rPr>
                <w:rFonts w:ascii="Times New Roman" w:eastAsia="仿宋_GB2312" w:hAnsi="Times New Roman" w:cs="Tahoma"/>
                <w:bCs/>
                <w:kern w:val="0"/>
                <w:sz w:val="24"/>
                <w:szCs w:val="24"/>
              </w:rPr>
            </w:pPr>
            <w:r w:rsidRPr="0046407B">
              <w:rPr>
                <w:rFonts w:ascii="Times New Roman" w:eastAsia="仿宋" w:hAnsi="Times New Roman" w:cs="Times New Roman" w:hint="eastAsia"/>
                <w:b/>
                <w:bCs/>
                <w:sz w:val="24"/>
                <w:szCs w:val="24"/>
              </w:rPr>
              <w:lastRenderedPageBreak/>
              <w:t>教学要求</w:t>
            </w:r>
          </w:p>
        </w:tc>
        <w:tc>
          <w:tcPr>
            <w:tcW w:w="4251" w:type="pct"/>
          </w:tcPr>
          <w:p w14:paraId="0A695E88" w14:textId="77777777" w:rsidR="0046407B" w:rsidRPr="0046407B" w:rsidRDefault="0046407B" w:rsidP="0046407B">
            <w:pPr>
              <w:adjustRightInd w:val="0"/>
              <w:snapToGrid w:val="0"/>
              <w:spacing w:line="480" w:lineRule="atLeast"/>
              <w:ind w:firstLineChars="200" w:firstLine="480"/>
              <w:rPr>
                <w:rFonts w:ascii="Times New Roman" w:eastAsia="仿宋_GB2312" w:hAnsi="Times New Roman" w:cs="Tahoma"/>
                <w:bCs/>
                <w:kern w:val="0"/>
                <w:sz w:val="24"/>
                <w:szCs w:val="24"/>
              </w:rPr>
            </w:pPr>
            <w:r w:rsidRPr="0046407B">
              <w:rPr>
                <w:rFonts w:ascii="仿宋_GB2312" w:eastAsia="仿宋_GB2312" w:hAnsi="Times New Roman" w:cs="Times New Roman" w:hint="eastAsia"/>
                <w:sz w:val="24"/>
                <w:szCs w:val="24"/>
              </w:rPr>
              <w:t>理实一体化教学</w:t>
            </w:r>
          </w:p>
        </w:tc>
      </w:tr>
      <w:tr w:rsidR="0046407B" w:rsidRPr="0046407B" w14:paraId="1ED0FE38" w14:textId="77777777" w:rsidTr="00FE3068">
        <w:trPr>
          <w:trHeight w:val="258"/>
        </w:trPr>
        <w:tc>
          <w:tcPr>
            <w:tcW w:w="5000" w:type="pct"/>
            <w:gridSpan w:val="2"/>
          </w:tcPr>
          <w:p w14:paraId="79BE9116" w14:textId="77777777" w:rsidR="0046407B" w:rsidRPr="0046407B" w:rsidRDefault="0046407B" w:rsidP="0046407B">
            <w:pPr>
              <w:adjustRightInd w:val="0"/>
              <w:snapToGrid w:val="0"/>
              <w:spacing w:line="240" w:lineRule="atLeast"/>
              <w:jc w:val="left"/>
              <w:rPr>
                <w:rFonts w:ascii="仿宋_GB2312" w:eastAsia="仿宋_GB2312" w:hAnsi="微软雅黑" w:cs="宋体"/>
                <w:b/>
                <w:bCs/>
                <w:kern w:val="0"/>
                <w:sz w:val="24"/>
                <w:szCs w:val="24"/>
              </w:rPr>
            </w:pPr>
            <w:r w:rsidRPr="0046407B">
              <w:rPr>
                <w:rFonts w:ascii="仿宋_GB2312" w:eastAsia="仿宋_GB2312" w:hAnsi="仿宋_GB2312" w:cs="仿宋_GB2312" w:hint="eastAsia"/>
                <w:b/>
                <w:sz w:val="24"/>
                <w:szCs w:val="24"/>
              </w:rPr>
              <w:t>课程名称：汽车营销       总学时：32   理论学时：16 实践学时：16</w:t>
            </w:r>
          </w:p>
        </w:tc>
      </w:tr>
      <w:tr w:rsidR="0046407B" w:rsidRPr="0046407B" w14:paraId="28ACFAF2" w14:textId="77777777" w:rsidTr="00FE3068">
        <w:tc>
          <w:tcPr>
            <w:tcW w:w="749" w:type="pct"/>
            <w:vAlign w:val="center"/>
          </w:tcPr>
          <w:p w14:paraId="52B55C52" w14:textId="77777777" w:rsidR="0046407B" w:rsidRPr="0046407B" w:rsidRDefault="0046407B" w:rsidP="0046407B">
            <w:pPr>
              <w:adjustRightInd w:val="0"/>
              <w:snapToGrid w:val="0"/>
              <w:spacing w:line="240" w:lineRule="atLeast"/>
              <w:jc w:val="left"/>
              <w:rPr>
                <w:rFonts w:ascii="Times New Roman" w:eastAsia="仿宋_GB2312" w:hAnsi="Times New Roman" w:cs="Tahoma"/>
                <w:bCs/>
                <w:kern w:val="0"/>
                <w:sz w:val="24"/>
                <w:szCs w:val="24"/>
              </w:rPr>
            </w:pPr>
            <w:r w:rsidRPr="0046407B">
              <w:rPr>
                <w:rFonts w:ascii="Times New Roman" w:eastAsia="仿宋" w:hAnsi="Times New Roman" w:cs="Times New Roman" w:hint="eastAsia"/>
                <w:b/>
                <w:bCs/>
                <w:sz w:val="24"/>
                <w:szCs w:val="24"/>
              </w:rPr>
              <w:t>课程目标</w:t>
            </w:r>
          </w:p>
        </w:tc>
        <w:tc>
          <w:tcPr>
            <w:tcW w:w="4251" w:type="pct"/>
          </w:tcPr>
          <w:p w14:paraId="12A3958D" w14:textId="77777777" w:rsidR="0046407B" w:rsidRPr="0046407B" w:rsidRDefault="0046407B" w:rsidP="0046407B">
            <w:pPr>
              <w:adjustRightInd w:val="0"/>
              <w:snapToGrid w:val="0"/>
              <w:spacing w:line="480" w:lineRule="atLeast"/>
              <w:ind w:firstLineChars="200" w:firstLine="480"/>
              <w:rPr>
                <w:rFonts w:ascii="Times New Roman" w:eastAsia="仿宋_GB2312" w:hAnsi="Times New Roman" w:cs="Tahoma"/>
                <w:bCs/>
                <w:kern w:val="0"/>
                <w:sz w:val="24"/>
                <w:szCs w:val="24"/>
              </w:rPr>
            </w:pPr>
            <w:r w:rsidRPr="0046407B">
              <w:rPr>
                <w:rFonts w:ascii="Times New Roman" w:eastAsia="仿宋_GB2312" w:hAnsi="Times New Roman" w:cs="Tahoma" w:hint="eastAsia"/>
                <w:bCs/>
                <w:kern w:val="0"/>
                <w:sz w:val="24"/>
                <w:szCs w:val="24"/>
              </w:rPr>
              <w:t>《汽车营销》主要研究汽车市场营销活动及其规律性</w:t>
            </w:r>
            <w:r w:rsidRPr="0046407B">
              <w:rPr>
                <w:rFonts w:ascii="Times New Roman" w:eastAsia="仿宋_GB2312" w:hAnsi="Times New Roman" w:cs="Tahoma" w:hint="eastAsia"/>
                <w:bCs/>
                <w:kern w:val="0"/>
                <w:sz w:val="24"/>
                <w:szCs w:val="24"/>
              </w:rPr>
              <w:t>,</w:t>
            </w:r>
            <w:r w:rsidRPr="0046407B">
              <w:rPr>
                <w:rFonts w:ascii="Times New Roman" w:eastAsia="仿宋_GB2312" w:hAnsi="Times New Roman" w:cs="Tahoma" w:hint="eastAsia"/>
                <w:bCs/>
                <w:kern w:val="0"/>
                <w:sz w:val="24"/>
                <w:szCs w:val="24"/>
              </w:rPr>
              <w:t>是一门建立在经济科学、行为科学、现代管理理论基础之上的应用科学</w:t>
            </w:r>
            <w:r w:rsidRPr="0046407B">
              <w:rPr>
                <w:rFonts w:ascii="Times New Roman" w:eastAsia="仿宋_GB2312" w:hAnsi="Times New Roman" w:cs="Tahoma" w:hint="eastAsia"/>
                <w:bCs/>
                <w:kern w:val="0"/>
                <w:sz w:val="24"/>
                <w:szCs w:val="24"/>
              </w:rPr>
              <w:t>,</w:t>
            </w:r>
            <w:r w:rsidRPr="0046407B">
              <w:rPr>
                <w:rFonts w:ascii="Times New Roman" w:eastAsia="仿宋_GB2312" w:hAnsi="Times New Roman" w:cs="Tahoma" w:hint="eastAsia"/>
                <w:bCs/>
                <w:kern w:val="0"/>
                <w:sz w:val="24"/>
                <w:szCs w:val="24"/>
              </w:rPr>
              <w:t>具有综合性、实践性、边缘性的特点。课程的核心内容</w:t>
            </w:r>
            <w:r w:rsidRPr="0046407B">
              <w:rPr>
                <w:rFonts w:ascii="Times New Roman" w:eastAsia="仿宋_GB2312" w:hAnsi="Times New Roman" w:cs="Tahoma" w:hint="eastAsia"/>
                <w:bCs/>
                <w:kern w:val="0"/>
                <w:sz w:val="24"/>
                <w:szCs w:val="24"/>
              </w:rPr>
              <w:t>,</w:t>
            </w:r>
            <w:r w:rsidRPr="0046407B">
              <w:rPr>
                <w:rFonts w:ascii="Times New Roman" w:eastAsia="仿宋_GB2312" w:hAnsi="Times New Roman" w:cs="Tahoma" w:hint="eastAsia"/>
                <w:bCs/>
                <w:kern w:val="0"/>
                <w:sz w:val="24"/>
                <w:szCs w:val="24"/>
              </w:rPr>
              <w:t>就是在买方市场条件下，卖方如何从顾客的需要出发，</w:t>
            </w:r>
            <w:r w:rsidRPr="0046407B">
              <w:rPr>
                <w:rFonts w:ascii="Times New Roman" w:eastAsia="仿宋_GB2312" w:hAnsi="Times New Roman" w:cs="Tahoma" w:hint="eastAsia"/>
                <w:bCs/>
                <w:kern w:val="0"/>
                <w:sz w:val="24"/>
                <w:szCs w:val="24"/>
              </w:rPr>
              <w:t xml:space="preserve"> </w:t>
            </w:r>
            <w:r w:rsidRPr="0046407B">
              <w:rPr>
                <w:rFonts w:ascii="Times New Roman" w:eastAsia="仿宋_GB2312" w:hAnsi="Times New Roman" w:cs="Tahoma" w:hint="eastAsia"/>
                <w:bCs/>
                <w:kern w:val="0"/>
                <w:sz w:val="24"/>
                <w:szCs w:val="24"/>
              </w:rPr>
              <w:t>制订企业发展战珞</w:t>
            </w:r>
            <w:r w:rsidRPr="0046407B">
              <w:rPr>
                <w:rFonts w:ascii="Times New Roman" w:eastAsia="仿宋_GB2312" w:hAnsi="Times New Roman" w:cs="Tahoma" w:hint="eastAsia"/>
                <w:bCs/>
                <w:kern w:val="0"/>
                <w:sz w:val="24"/>
                <w:szCs w:val="24"/>
              </w:rPr>
              <w:t>,</w:t>
            </w:r>
            <w:r w:rsidRPr="0046407B">
              <w:rPr>
                <w:rFonts w:ascii="Times New Roman" w:eastAsia="仿宋_GB2312" w:hAnsi="Times New Roman" w:cs="Tahoma" w:hint="eastAsia"/>
                <w:bCs/>
                <w:kern w:val="0"/>
                <w:sz w:val="24"/>
                <w:szCs w:val="24"/>
              </w:rPr>
              <w:t>组织企业市场营销活动，从而在满足顾客需求的前提下，使企业在激烈竞争的市场环境中获得生存和发展。通过本课程的学习要求树立正确的市场营销观念，牢固地掌握现代市场营销的基本理论原理、方法手段和工具掌握运用现代市场营销知识解决实际问题的能力。根据实际教学进度布置作业，考试形式建议</w:t>
            </w:r>
            <w:r w:rsidRPr="0046407B">
              <w:rPr>
                <w:rFonts w:ascii="Times New Roman" w:eastAsia="仿宋_GB2312" w:hAnsi="Times New Roman" w:cs="Tahoma" w:hint="eastAsia"/>
                <w:bCs/>
                <w:kern w:val="0"/>
                <w:sz w:val="24"/>
                <w:szCs w:val="24"/>
              </w:rPr>
              <w:t xml:space="preserve"> </w:t>
            </w:r>
            <w:r w:rsidRPr="0046407B">
              <w:rPr>
                <w:rFonts w:ascii="Times New Roman" w:eastAsia="仿宋_GB2312" w:hAnsi="Times New Roman" w:cs="Tahoma" w:hint="eastAsia"/>
                <w:bCs/>
                <w:kern w:val="0"/>
                <w:sz w:val="24"/>
                <w:szCs w:val="24"/>
              </w:rPr>
              <w:t>采用开卷考试的方式。</w:t>
            </w:r>
          </w:p>
        </w:tc>
      </w:tr>
      <w:tr w:rsidR="0046407B" w:rsidRPr="0046407B" w14:paraId="0EE8CE4B" w14:textId="77777777" w:rsidTr="00FE3068">
        <w:tc>
          <w:tcPr>
            <w:tcW w:w="749" w:type="pct"/>
            <w:vAlign w:val="center"/>
          </w:tcPr>
          <w:p w14:paraId="0F23DCA6" w14:textId="77777777" w:rsidR="0046407B" w:rsidRPr="0046407B" w:rsidRDefault="0046407B" w:rsidP="0046407B">
            <w:pPr>
              <w:adjustRightInd w:val="0"/>
              <w:snapToGrid w:val="0"/>
              <w:spacing w:line="240" w:lineRule="atLeast"/>
              <w:jc w:val="left"/>
              <w:rPr>
                <w:rFonts w:ascii="Times New Roman" w:eastAsia="仿宋_GB2312" w:hAnsi="Times New Roman" w:cs="Tahoma"/>
                <w:bCs/>
                <w:kern w:val="0"/>
                <w:sz w:val="24"/>
                <w:szCs w:val="24"/>
              </w:rPr>
            </w:pPr>
            <w:r w:rsidRPr="0046407B">
              <w:rPr>
                <w:rFonts w:ascii="Times New Roman" w:eastAsia="仿宋" w:hAnsi="Times New Roman" w:cs="Times New Roman" w:hint="eastAsia"/>
                <w:b/>
                <w:bCs/>
                <w:sz w:val="24"/>
                <w:szCs w:val="24"/>
              </w:rPr>
              <w:t>主要内容</w:t>
            </w:r>
          </w:p>
        </w:tc>
        <w:tc>
          <w:tcPr>
            <w:tcW w:w="4251" w:type="pct"/>
          </w:tcPr>
          <w:p w14:paraId="6DD491C3" w14:textId="77777777" w:rsidR="0046407B" w:rsidRPr="0046407B" w:rsidRDefault="0046407B" w:rsidP="0046407B">
            <w:pPr>
              <w:adjustRightInd w:val="0"/>
              <w:snapToGrid w:val="0"/>
              <w:spacing w:line="480" w:lineRule="atLeast"/>
              <w:ind w:firstLineChars="200" w:firstLine="480"/>
              <w:rPr>
                <w:rFonts w:ascii="Times New Roman" w:eastAsia="仿宋_GB2312" w:hAnsi="Times New Roman" w:cs="Tahoma"/>
                <w:bCs/>
                <w:kern w:val="0"/>
                <w:sz w:val="24"/>
                <w:szCs w:val="24"/>
              </w:rPr>
            </w:pPr>
            <w:r w:rsidRPr="0046407B">
              <w:rPr>
                <w:rFonts w:ascii="Times New Roman" w:eastAsia="仿宋_GB2312" w:hAnsi="Times New Roman" w:cs="Tahoma" w:hint="eastAsia"/>
                <w:bCs/>
                <w:kern w:val="0"/>
                <w:sz w:val="24"/>
                <w:szCs w:val="24"/>
              </w:rPr>
              <w:t>汽车市场调查的内容有</w:t>
            </w:r>
            <w:r w:rsidRPr="0046407B">
              <w:rPr>
                <w:rFonts w:ascii="Times New Roman" w:eastAsia="仿宋_GB2312" w:hAnsi="Times New Roman" w:cs="Tahoma" w:hint="eastAsia"/>
                <w:bCs/>
                <w:kern w:val="0"/>
                <w:sz w:val="24"/>
                <w:szCs w:val="24"/>
              </w:rPr>
              <w:t>:</w:t>
            </w:r>
            <w:r w:rsidRPr="0046407B">
              <w:rPr>
                <w:rFonts w:ascii="Times New Roman" w:eastAsia="仿宋_GB2312" w:hAnsi="Times New Roman" w:cs="Tahoma" w:hint="eastAsia"/>
                <w:bCs/>
                <w:kern w:val="0"/>
                <w:sz w:val="24"/>
                <w:szCs w:val="24"/>
              </w:rPr>
              <w:t>汽车产品调查、顾客调查、销售调查、促销调查、竞争对手调查和汽车市场营销环境调查。</w:t>
            </w:r>
            <w:r w:rsidRPr="0046407B">
              <w:rPr>
                <w:rFonts w:ascii="Times New Roman" w:eastAsia="仿宋_GB2312" w:hAnsi="Times New Roman" w:cs="Tahoma" w:hint="eastAsia"/>
                <w:bCs/>
                <w:kern w:val="0"/>
                <w:sz w:val="24"/>
                <w:szCs w:val="24"/>
              </w:rPr>
              <w:t>2</w:t>
            </w:r>
            <w:r w:rsidRPr="0046407B">
              <w:rPr>
                <w:rFonts w:ascii="Times New Roman" w:eastAsia="仿宋_GB2312" w:hAnsi="Times New Roman" w:cs="Tahoma" w:hint="eastAsia"/>
                <w:bCs/>
                <w:kern w:val="0"/>
                <w:sz w:val="24"/>
                <w:szCs w:val="24"/>
              </w:rPr>
              <w:t>、现代市场营销理论根据企业在市场上的竞争地位不同，把企业分为四种竞争类型</w:t>
            </w:r>
            <w:r w:rsidRPr="0046407B">
              <w:rPr>
                <w:rFonts w:ascii="Times New Roman" w:eastAsia="仿宋_GB2312" w:hAnsi="Times New Roman" w:cs="Tahoma" w:hint="eastAsia"/>
                <w:bCs/>
                <w:kern w:val="0"/>
                <w:sz w:val="24"/>
                <w:szCs w:val="24"/>
              </w:rPr>
              <w:t>:</w:t>
            </w:r>
            <w:r w:rsidRPr="0046407B">
              <w:rPr>
                <w:rFonts w:ascii="Times New Roman" w:eastAsia="仿宋_GB2312" w:hAnsi="Times New Roman" w:cs="Tahoma" w:hint="eastAsia"/>
                <w:bCs/>
                <w:kern w:val="0"/>
                <w:sz w:val="24"/>
                <w:szCs w:val="24"/>
              </w:rPr>
              <w:t>市场领导者、市场挑战者、市场追随者、市场利基者。企业产品定价以成本为最低界限，以需求为最高界限。汽车市场营销组合中企业可控因素，包括产品价格，分销渠道和促销。</w:t>
            </w:r>
          </w:p>
        </w:tc>
      </w:tr>
      <w:tr w:rsidR="0046407B" w:rsidRPr="0046407B" w14:paraId="7A90D551" w14:textId="77777777" w:rsidTr="00FE3068">
        <w:tc>
          <w:tcPr>
            <w:tcW w:w="749" w:type="pct"/>
            <w:vAlign w:val="center"/>
          </w:tcPr>
          <w:p w14:paraId="143ECED1" w14:textId="77777777" w:rsidR="0046407B" w:rsidRPr="0046407B" w:rsidRDefault="0046407B" w:rsidP="0046407B">
            <w:pPr>
              <w:adjustRightInd w:val="0"/>
              <w:snapToGrid w:val="0"/>
              <w:spacing w:line="240" w:lineRule="atLeast"/>
              <w:jc w:val="left"/>
              <w:rPr>
                <w:rFonts w:ascii="Times New Roman" w:eastAsia="仿宋_GB2312" w:hAnsi="Times New Roman" w:cs="Tahoma"/>
                <w:bCs/>
                <w:kern w:val="0"/>
                <w:sz w:val="24"/>
                <w:szCs w:val="24"/>
              </w:rPr>
            </w:pPr>
            <w:r w:rsidRPr="0046407B">
              <w:rPr>
                <w:rFonts w:ascii="Times New Roman" w:eastAsia="仿宋" w:hAnsi="Times New Roman" w:cs="Times New Roman" w:hint="eastAsia"/>
                <w:b/>
                <w:bCs/>
                <w:sz w:val="24"/>
                <w:szCs w:val="24"/>
              </w:rPr>
              <w:t>教学要求</w:t>
            </w:r>
          </w:p>
        </w:tc>
        <w:tc>
          <w:tcPr>
            <w:tcW w:w="4251" w:type="pct"/>
          </w:tcPr>
          <w:p w14:paraId="4890EAE9" w14:textId="77777777" w:rsidR="0046407B" w:rsidRPr="0046407B" w:rsidRDefault="0046407B" w:rsidP="0046407B">
            <w:pPr>
              <w:adjustRightInd w:val="0"/>
              <w:snapToGrid w:val="0"/>
              <w:spacing w:line="480" w:lineRule="atLeast"/>
              <w:ind w:firstLineChars="200" w:firstLine="480"/>
              <w:rPr>
                <w:rFonts w:ascii="Times New Roman" w:eastAsia="仿宋_GB2312" w:hAnsi="Times New Roman" w:cs="Tahoma"/>
                <w:bCs/>
                <w:kern w:val="0"/>
                <w:sz w:val="24"/>
                <w:szCs w:val="24"/>
              </w:rPr>
            </w:pPr>
            <w:r w:rsidRPr="0046407B">
              <w:rPr>
                <w:rFonts w:ascii="仿宋_GB2312" w:eastAsia="仿宋_GB2312" w:hAnsi="Times New Roman" w:cs="Times New Roman" w:hint="eastAsia"/>
                <w:sz w:val="24"/>
                <w:szCs w:val="24"/>
              </w:rPr>
              <w:t>理实一体化教学</w:t>
            </w:r>
          </w:p>
        </w:tc>
      </w:tr>
      <w:tr w:rsidR="0046407B" w:rsidRPr="0046407B" w14:paraId="4103D696" w14:textId="77777777" w:rsidTr="00FE3068">
        <w:tc>
          <w:tcPr>
            <w:tcW w:w="5000" w:type="pct"/>
            <w:gridSpan w:val="2"/>
            <w:vAlign w:val="center"/>
          </w:tcPr>
          <w:p w14:paraId="21547B1D" w14:textId="77777777" w:rsidR="0046407B" w:rsidRPr="0046407B" w:rsidRDefault="0046407B" w:rsidP="0046407B">
            <w:pPr>
              <w:adjustRightInd w:val="0"/>
              <w:snapToGrid w:val="0"/>
              <w:spacing w:line="240" w:lineRule="atLeast"/>
              <w:rPr>
                <w:rFonts w:ascii="Times New Roman" w:eastAsia="仿宋" w:hAnsi="Times New Roman" w:cs="Times New Roman"/>
                <w:sz w:val="24"/>
                <w:szCs w:val="24"/>
              </w:rPr>
            </w:pPr>
            <w:r w:rsidRPr="0046407B">
              <w:rPr>
                <w:rFonts w:ascii="仿宋_GB2312" w:eastAsia="仿宋_GB2312" w:hAnsi="仿宋_GB2312" w:cs="仿宋_GB2312" w:hint="eastAsia"/>
                <w:b/>
                <w:sz w:val="24"/>
                <w:szCs w:val="24"/>
              </w:rPr>
              <w:t>课程名称：汽车</w:t>
            </w:r>
            <w:proofErr w:type="gramStart"/>
            <w:r w:rsidRPr="0046407B">
              <w:rPr>
                <w:rFonts w:ascii="仿宋_GB2312" w:eastAsia="仿宋_GB2312" w:hAnsi="仿宋_GB2312" w:cs="仿宋_GB2312" w:hint="eastAsia"/>
                <w:b/>
                <w:sz w:val="24"/>
                <w:szCs w:val="24"/>
              </w:rPr>
              <w:t>钣金与涂装</w:t>
            </w:r>
            <w:proofErr w:type="gramEnd"/>
            <w:r w:rsidRPr="0046407B">
              <w:rPr>
                <w:rFonts w:ascii="仿宋_GB2312" w:eastAsia="仿宋_GB2312" w:hAnsi="仿宋_GB2312" w:cs="仿宋_GB2312" w:hint="eastAsia"/>
                <w:b/>
                <w:sz w:val="24"/>
                <w:szCs w:val="24"/>
              </w:rPr>
              <w:t>技术  总学时：64  理论学时：32 实践学时：32</w:t>
            </w:r>
          </w:p>
        </w:tc>
      </w:tr>
      <w:tr w:rsidR="0046407B" w:rsidRPr="0046407B" w14:paraId="0A868548" w14:textId="77777777" w:rsidTr="00FE3068">
        <w:tc>
          <w:tcPr>
            <w:tcW w:w="749" w:type="pct"/>
            <w:vAlign w:val="center"/>
          </w:tcPr>
          <w:p w14:paraId="4B4C042B" w14:textId="77777777" w:rsidR="0046407B" w:rsidRPr="0046407B" w:rsidRDefault="0046407B" w:rsidP="0046407B">
            <w:pPr>
              <w:adjustRightInd w:val="0"/>
              <w:snapToGrid w:val="0"/>
              <w:spacing w:line="240" w:lineRule="atLeast"/>
              <w:jc w:val="left"/>
              <w:rPr>
                <w:rFonts w:ascii="Times New Roman" w:eastAsia="仿宋" w:hAnsi="Times New Roman" w:cs="Times New Roman"/>
                <w:sz w:val="24"/>
                <w:szCs w:val="24"/>
              </w:rPr>
            </w:pPr>
            <w:r w:rsidRPr="0046407B">
              <w:rPr>
                <w:rFonts w:ascii="Times New Roman" w:eastAsia="仿宋" w:hAnsi="Times New Roman" w:cs="Times New Roman" w:hint="eastAsia"/>
                <w:b/>
                <w:bCs/>
                <w:sz w:val="24"/>
                <w:szCs w:val="24"/>
              </w:rPr>
              <w:t>课程目标</w:t>
            </w:r>
          </w:p>
        </w:tc>
        <w:tc>
          <w:tcPr>
            <w:tcW w:w="4251" w:type="pct"/>
          </w:tcPr>
          <w:p w14:paraId="3E48D0FE" w14:textId="77777777" w:rsidR="0046407B" w:rsidRPr="0046407B" w:rsidRDefault="0046407B" w:rsidP="0046407B">
            <w:pPr>
              <w:adjustRightInd w:val="0"/>
              <w:snapToGrid w:val="0"/>
              <w:spacing w:line="480" w:lineRule="atLeast"/>
              <w:ind w:firstLineChars="200" w:firstLine="480"/>
              <w:rPr>
                <w:rFonts w:ascii="Times New Roman" w:eastAsia="仿宋" w:hAnsi="Times New Roman" w:cs="Times New Roman"/>
                <w:sz w:val="24"/>
                <w:szCs w:val="24"/>
              </w:rPr>
            </w:pPr>
            <w:r w:rsidRPr="0046407B">
              <w:rPr>
                <w:rFonts w:ascii="Times New Roman" w:eastAsia="仿宋" w:hAnsi="Times New Roman" w:cs="Times New Roman" w:hint="eastAsia"/>
                <w:sz w:val="24"/>
                <w:szCs w:val="24"/>
              </w:rPr>
              <w:t>系统了解车身修复课程所包括的内容、了解</w:t>
            </w:r>
            <w:proofErr w:type="gramStart"/>
            <w:r w:rsidRPr="0046407B">
              <w:rPr>
                <w:rFonts w:ascii="Times New Roman" w:eastAsia="仿宋" w:hAnsi="Times New Roman" w:cs="Times New Roman" w:hint="eastAsia"/>
                <w:sz w:val="24"/>
                <w:szCs w:val="24"/>
              </w:rPr>
              <w:t>钣</w:t>
            </w:r>
            <w:proofErr w:type="gramEnd"/>
            <w:r w:rsidRPr="0046407B">
              <w:rPr>
                <w:rFonts w:ascii="Times New Roman" w:eastAsia="仿宋" w:hAnsi="Times New Roman" w:cs="Times New Roman" w:hint="eastAsia"/>
                <w:sz w:val="24"/>
                <w:szCs w:val="24"/>
              </w:rPr>
              <w:t>金喷漆项目在车身维修中的正确应系统了解车身修复课程所包括的内容、了解</w:t>
            </w:r>
            <w:proofErr w:type="gramStart"/>
            <w:r w:rsidRPr="0046407B">
              <w:rPr>
                <w:rFonts w:ascii="Times New Roman" w:eastAsia="仿宋" w:hAnsi="Times New Roman" w:cs="Times New Roman" w:hint="eastAsia"/>
                <w:sz w:val="24"/>
                <w:szCs w:val="24"/>
              </w:rPr>
              <w:t>钣</w:t>
            </w:r>
            <w:proofErr w:type="gramEnd"/>
            <w:r w:rsidRPr="0046407B">
              <w:rPr>
                <w:rFonts w:ascii="Times New Roman" w:eastAsia="仿宋" w:hAnsi="Times New Roman" w:cs="Times New Roman" w:hint="eastAsia"/>
                <w:sz w:val="24"/>
                <w:szCs w:val="24"/>
              </w:rPr>
              <w:t>金喷漆项目在车身维修中的正确应用、了解汽车美容的市场、前景、汽车美容装饰店的主要项目。以适应不断变化的汽车消费市场。熟练掌握车身</w:t>
            </w:r>
            <w:proofErr w:type="gramStart"/>
            <w:r w:rsidRPr="0046407B">
              <w:rPr>
                <w:rFonts w:ascii="Times New Roman" w:eastAsia="仿宋" w:hAnsi="Times New Roman" w:cs="Times New Roman" w:hint="eastAsia"/>
                <w:sz w:val="24"/>
                <w:szCs w:val="24"/>
              </w:rPr>
              <w:t>钣</w:t>
            </w:r>
            <w:proofErr w:type="gramEnd"/>
            <w:r w:rsidRPr="0046407B">
              <w:rPr>
                <w:rFonts w:ascii="Times New Roman" w:eastAsia="仿宋" w:hAnsi="Times New Roman" w:cs="Times New Roman" w:hint="eastAsia"/>
                <w:sz w:val="24"/>
                <w:szCs w:val="24"/>
              </w:rPr>
              <w:t>金件的局部整平方法以及常用工具的正确使用、维护。掌握对于车身整体变形的基本操作。掌握车身漆面的鉴定、修复和护理方法。熟练掌握常见美容装饰、防护装置的加装方法。，了解车身修复详细的工艺流程。了解车身修复美容过程中的注意事项。</w:t>
            </w:r>
          </w:p>
        </w:tc>
      </w:tr>
      <w:tr w:rsidR="0046407B" w:rsidRPr="0046407B" w14:paraId="0785F462" w14:textId="77777777" w:rsidTr="00FE3068">
        <w:tc>
          <w:tcPr>
            <w:tcW w:w="749" w:type="pct"/>
            <w:vAlign w:val="center"/>
          </w:tcPr>
          <w:p w14:paraId="65B3C8EF" w14:textId="77777777" w:rsidR="0046407B" w:rsidRPr="0046407B" w:rsidRDefault="0046407B" w:rsidP="0046407B">
            <w:pPr>
              <w:adjustRightInd w:val="0"/>
              <w:snapToGrid w:val="0"/>
              <w:spacing w:line="240" w:lineRule="atLeast"/>
              <w:jc w:val="left"/>
              <w:rPr>
                <w:rFonts w:ascii="Times New Roman" w:eastAsia="仿宋" w:hAnsi="Times New Roman" w:cs="Times New Roman"/>
                <w:sz w:val="24"/>
                <w:szCs w:val="24"/>
              </w:rPr>
            </w:pPr>
            <w:r w:rsidRPr="0046407B">
              <w:rPr>
                <w:rFonts w:ascii="Times New Roman" w:eastAsia="仿宋" w:hAnsi="Times New Roman" w:cs="Times New Roman" w:hint="eastAsia"/>
                <w:b/>
                <w:bCs/>
                <w:sz w:val="24"/>
                <w:szCs w:val="24"/>
              </w:rPr>
              <w:lastRenderedPageBreak/>
              <w:t>主要内容</w:t>
            </w:r>
          </w:p>
        </w:tc>
        <w:tc>
          <w:tcPr>
            <w:tcW w:w="4251" w:type="pct"/>
          </w:tcPr>
          <w:p w14:paraId="3D30785A" w14:textId="77777777" w:rsidR="0046407B" w:rsidRPr="0046407B" w:rsidRDefault="0046407B" w:rsidP="0046407B">
            <w:pPr>
              <w:adjustRightInd w:val="0"/>
              <w:snapToGrid w:val="0"/>
              <w:spacing w:line="480" w:lineRule="atLeast"/>
              <w:ind w:firstLineChars="200" w:firstLine="480"/>
              <w:rPr>
                <w:rFonts w:ascii="Times New Roman" w:eastAsia="仿宋" w:hAnsi="Times New Roman" w:cs="Times New Roman"/>
                <w:sz w:val="24"/>
                <w:szCs w:val="24"/>
              </w:rPr>
            </w:pPr>
            <w:r w:rsidRPr="0046407B">
              <w:rPr>
                <w:rFonts w:ascii="Times New Roman" w:eastAsia="仿宋" w:hAnsi="Times New Roman" w:cs="Times New Roman" w:hint="eastAsia"/>
                <w:sz w:val="24"/>
                <w:szCs w:val="24"/>
              </w:rPr>
              <w:t>汽车</w:t>
            </w:r>
            <w:proofErr w:type="gramStart"/>
            <w:r w:rsidRPr="0046407B">
              <w:rPr>
                <w:rFonts w:ascii="Times New Roman" w:eastAsia="仿宋" w:hAnsi="Times New Roman" w:cs="Times New Roman" w:hint="eastAsia"/>
                <w:sz w:val="24"/>
                <w:szCs w:val="24"/>
              </w:rPr>
              <w:t>钣</w:t>
            </w:r>
            <w:proofErr w:type="gramEnd"/>
            <w:r w:rsidRPr="0046407B">
              <w:rPr>
                <w:rFonts w:ascii="Times New Roman" w:eastAsia="仿宋" w:hAnsi="Times New Roman" w:cs="Times New Roman" w:hint="eastAsia"/>
                <w:sz w:val="24"/>
                <w:szCs w:val="24"/>
              </w:rPr>
              <w:t>金修复系统地讲述了汽车</w:t>
            </w:r>
            <w:proofErr w:type="gramStart"/>
            <w:r w:rsidRPr="0046407B">
              <w:rPr>
                <w:rFonts w:ascii="Times New Roman" w:eastAsia="仿宋" w:hAnsi="Times New Roman" w:cs="Times New Roman" w:hint="eastAsia"/>
                <w:sz w:val="24"/>
                <w:szCs w:val="24"/>
              </w:rPr>
              <w:t>钣</w:t>
            </w:r>
            <w:proofErr w:type="gramEnd"/>
            <w:r w:rsidRPr="0046407B">
              <w:rPr>
                <w:rFonts w:ascii="Times New Roman" w:eastAsia="仿宋" w:hAnsi="Times New Roman" w:cs="Times New Roman" w:hint="eastAsia"/>
                <w:sz w:val="24"/>
                <w:szCs w:val="24"/>
              </w:rPr>
              <w:t>金修复知识、汽车车身结构及拆装、汽车装饰件更换与调整、汽车</w:t>
            </w:r>
            <w:proofErr w:type="gramStart"/>
            <w:r w:rsidRPr="0046407B">
              <w:rPr>
                <w:rFonts w:ascii="Times New Roman" w:eastAsia="仿宋" w:hAnsi="Times New Roman" w:cs="Times New Roman" w:hint="eastAsia"/>
                <w:sz w:val="24"/>
                <w:szCs w:val="24"/>
              </w:rPr>
              <w:t>钣</w:t>
            </w:r>
            <w:proofErr w:type="gramEnd"/>
            <w:r w:rsidRPr="0046407B">
              <w:rPr>
                <w:rFonts w:ascii="Times New Roman" w:eastAsia="仿宋" w:hAnsi="Times New Roman" w:cs="Times New Roman" w:hint="eastAsia"/>
                <w:sz w:val="24"/>
                <w:szCs w:val="24"/>
              </w:rPr>
              <w:t>金修复工艺与步骤、汽车</w:t>
            </w:r>
            <w:proofErr w:type="gramStart"/>
            <w:r w:rsidRPr="0046407B">
              <w:rPr>
                <w:rFonts w:ascii="Times New Roman" w:eastAsia="仿宋" w:hAnsi="Times New Roman" w:cs="Times New Roman" w:hint="eastAsia"/>
                <w:sz w:val="24"/>
                <w:szCs w:val="24"/>
              </w:rPr>
              <w:t>钣</w:t>
            </w:r>
            <w:proofErr w:type="gramEnd"/>
            <w:r w:rsidRPr="0046407B">
              <w:rPr>
                <w:rFonts w:ascii="Times New Roman" w:eastAsia="仿宋" w:hAnsi="Times New Roman" w:cs="Times New Roman" w:hint="eastAsia"/>
                <w:sz w:val="24"/>
                <w:szCs w:val="24"/>
              </w:rPr>
              <w:t>金件的切割与焊接、车身结构件变形的校正与修复、</w:t>
            </w:r>
            <w:proofErr w:type="gramStart"/>
            <w:r w:rsidRPr="0046407B">
              <w:rPr>
                <w:rFonts w:ascii="Times New Roman" w:eastAsia="仿宋" w:hAnsi="Times New Roman" w:cs="Times New Roman" w:hint="eastAsia"/>
                <w:sz w:val="24"/>
                <w:szCs w:val="24"/>
              </w:rPr>
              <w:t>钣</w:t>
            </w:r>
            <w:proofErr w:type="gramEnd"/>
            <w:r w:rsidRPr="0046407B">
              <w:rPr>
                <w:rFonts w:ascii="Times New Roman" w:eastAsia="仿宋" w:hAnsi="Times New Roman" w:cs="Times New Roman" w:hint="eastAsia"/>
                <w:sz w:val="24"/>
                <w:szCs w:val="24"/>
              </w:rPr>
              <w:t>金件修复技巧、汽车表面的涂装等内容，是一本全面掌握汽车车身修复知识和操作技能的书籍。理论与实际相结合，让读者更快、更好地掌握汽车</w:t>
            </w:r>
            <w:proofErr w:type="gramStart"/>
            <w:r w:rsidRPr="0046407B">
              <w:rPr>
                <w:rFonts w:ascii="Times New Roman" w:eastAsia="仿宋" w:hAnsi="Times New Roman" w:cs="Times New Roman" w:hint="eastAsia"/>
                <w:sz w:val="24"/>
                <w:szCs w:val="24"/>
              </w:rPr>
              <w:t>钣</w:t>
            </w:r>
            <w:proofErr w:type="gramEnd"/>
            <w:r w:rsidRPr="0046407B">
              <w:rPr>
                <w:rFonts w:ascii="Times New Roman" w:eastAsia="仿宋" w:hAnsi="Times New Roman" w:cs="Times New Roman" w:hint="eastAsia"/>
                <w:sz w:val="24"/>
                <w:szCs w:val="24"/>
              </w:rPr>
              <w:t>金修复。</w:t>
            </w:r>
          </w:p>
        </w:tc>
      </w:tr>
      <w:tr w:rsidR="0046407B" w:rsidRPr="0046407B" w14:paraId="26515C18" w14:textId="77777777" w:rsidTr="00FE3068">
        <w:tc>
          <w:tcPr>
            <w:tcW w:w="749" w:type="pct"/>
            <w:vAlign w:val="center"/>
          </w:tcPr>
          <w:p w14:paraId="38FD055B" w14:textId="77777777" w:rsidR="0046407B" w:rsidRPr="0046407B" w:rsidRDefault="0046407B" w:rsidP="0046407B">
            <w:pPr>
              <w:adjustRightInd w:val="0"/>
              <w:snapToGrid w:val="0"/>
              <w:spacing w:line="240" w:lineRule="atLeast"/>
              <w:jc w:val="left"/>
              <w:rPr>
                <w:rFonts w:ascii="Times New Roman" w:eastAsia="仿宋" w:hAnsi="Times New Roman" w:cs="Times New Roman"/>
                <w:sz w:val="24"/>
                <w:szCs w:val="24"/>
              </w:rPr>
            </w:pPr>
            <w:r w:rsidRPr="0046407B">
              <w:rPr>
                <w:rFonts w:ascii="Times New Roman" w:eastAsia="仿宋" w:hAnsi="Times New Roman" w:cs="Times New Roman" w:hint="eastAsia"/>
                <w:b/>
                <w:bCs/>
                <w:sz w:val="24"/>
                <w:szCs w:val="24"/>
              </w:rPr>
              <w:t>教学要求</w:t>
            </w:r>
          </w:p>
        </w:tc>
        <w:tc>
          <w:tcPr>
            <w:tcW w:w="4251" w:type="pct"/>
          </w:tcPr>
          <w:p w14:paraId="5DC33EE9" w14:textId="77777777" w:rsidR="0046407B" w:rsidRPr="0046407B" w:rsidRDefault="0046407B" w:rsidP="0046407B">
            <w:pPr>
              <w:adjustRightInd w:val="0"/>
              <w:snapToGrid w:val="0"/>
              <w:spacing w:line="480" w:lineRule="atLeast"/>
              <w:ind w:firstLineChars="200" w:firstLine="480"/>
              <w:rPr>
                <w:rFonts w:ascii="Times New Roman" w:eastAsia="仿宋" w:hAnsi="Times New Roman" w:cs="Times New Roman"/>
                <w:sz w:val="24"/>
                <w:szCs w:val="24"/>
              </w:rPr>
            </w:pPr>
            <w:r w:rsidRPr="0046407B">
              <w:rPr>
                <w:rFonts w:ascii="仿宋_GB2312" w:eastAsia="仿宋_GB2312" w:hAnsi="Times New Roman" w:cs="Times New Roman" w:hint="eastAsia"/>
                <w:sz w:val="24"/>
                <w:szCs w:val="24"/>
              </w:rPr>
              <w:t>理实一体化教学</w:t>
            </w:r>
          </w:p>
        </w:tc>
      </w:tr>
      <w:tr w:rsidR="0046407B" w:rsidRPr="0046407B" w14:paraId="28CCC88A" w14:textId="77777777" w:rsidTr="00FE3068">
        <w:tc>
          <w:tcPr>
            <w:tcW w:w="5000" w:type="pct"/>
            <w:gridSpan w:val="2"/>
            <w:vAlign w:val="center"/>
          </w:tcPr>
          <w:p w14:paraId="1A46CA54" w14:textId="77777777" w:rsidR="0046407B" w:rsidRPr="0046407B" w:rsidRDefault="0046407B" w:rsidP="0046407B">
            <w:pPr>
              <w:adjustRightInd w:val="0"/>
              <w:snapToGrid w:val="0"/>
              <w:spacing w:line="480" w:lineRule="atLeast"/>
              <w:rPr>
                <w:rFonts w:ascii="仿宋_GB2312" w:eastAsia="仿宋_GB2312" w:hAnsi="仿宋_GB2312" w:cs="仿宋_GB2312"/>
                <w:bCs/>
                <w:kern w:val="0"/>
                <w:sz w:val="24"/>
                <w:szCs w:val="24"/>
              </w:rPr>
            </w:pPr>
            <w:r w:rsidRPr="0046407B">
              <w:rPr>
                <w:rFonts w:ascii="仿宋_GB2312" w:eastAsia="仿宋_GB2312" w:hAnsi="仿宋_GB2312" w:cs="仿宋_GB2312" w:hint="eastAsia"/>
                <w:b/>
                <w:sz w:val="24"/>
                <w:szCs w:val="24"/>
              </w:rPr>
              <w:t>课程名称：汽车商务礼仪  总学时：36 理论学时：18实践学时：18</w:t>
            </w:r>
          </w:p>
        </w:tc>
      </w:tr>
      <w:tr w:rsidR="0046407B" w:rsidRPr="0046407B" w14:paraId="1B7864D1" w14:textId="77777777" w:rsidTr="00FE3068">
        <w:tc>
          <w:tcPr>
            <w:tcW w:w="749" w:type="pct"/>
            <w:vAlign w:val="center"/>
          </w:tcPr>
          <w:p w14:paraId="53362FAC" w14:textId="77777777" w:rsidR="0046407B" w:rsidRPr="0046407B" w:rsidRDefault="0046407B" w:rsidP="0046407B">
            <w:pPr>
              <w:adjustRightInd w:val="0"/>
              <w:snapToGrid w:val="0"/>
              <w:spacing w:line="240" w:lineRule="atLeast"/>
              <w:jc w:val="left"/>
              <w:rPr>
                <w:rFonts w:ascii="仿宋_GB2312" w:eastAsia="仿宋_GB2312" w:hAnsi="微软雅黑" w:cs="宋体"/>
                <w:b/>
                <w:bCs/>
                <w:kern w:val="0"/>
                <w:sz w:val="24"/>
                <w:szCs w:val="24"/>
              </w:rPr>
            </w:pPr>
            <w:r w:rsidRPr="0046407B">
              <w:rPr>
                <w:rFonts w:ascii="Times New Roman" w:eastAsia="仿宋" w:hAnsi="Times New Roman" w:cs="Times New Roman" w:hint="eastAsia"/>
                <w:b/>
                <w:bCs/>
                <w:sz w:val="24"/>
                <w:szCs w:val="24"/>
              </w:rPr>
              <w:t>课程目标</w:t>
            </w:r>
          </w:p>
        </w:tc>
        <w:tc>
          <w:tcPr>
            <w:tcW w:w="4251" w:type="pct"/>
          </w:tcPr>
          <w:p w14:paraId="60CFB5A5" w14:textId="77777777" w:rsidR="0046407B" w:rsidRPr="0046407B" w:rsidRDefault="0046407B" w:rsidP="0046407B">
            <w:pPr>
              <w:adjustRightInd w:val="0"/>
              <w:snapToGrid w:val="0"/>
              <w:spacing w:line="480" w:lineRule="atLeast"/>
              <w:ind w:firstLineChars="200" w:firstLine="480"/>
              <w:rPr>
                <w:rFonts w:ascii="Times New Roman" w:eastAsia="仿宋_GB2312" w:hAnsi="Times New Roman" w:cs="Tahoma"/>
                <w:bCs/>
                <w:kern w:val="0"/>
                <w:sz w:val="24"/>
                <w:szCs w:val="24"/>
              </w:rPr>
            </w:pPr>
            <w:r w:rsidRPr="0046407B">
              <w:rPr>
                <w:rFonts w:ascii="Times New Roman" w:eastAsia="仿宋_GB2312" w:hAnsi="Times New Roman" w:cs="Tahoma" w:hint="eastAsia"/>
                <w:bCs/>
                <w:kern w:val="0"/>
                <w:sz w:val="24"/>
                <w:szCs w:val="24"/>
              </w:rPr>
              <w:t>通过</w:t>
            </w:r>
            <w:r w:rsidRPr="0046407B">
              <w:rPr>
                <w:rFonts w:ascii="Times New Roman" w:eastAsia="仿宋_GB2312" w:hAnsi="Times New Roman" w:cs="Tahoma" w:hint="eastAsia"/>
                <w:bCs/>
                <w:kern w:val="0"/>
                <w:sz w:val="24"/>
                <w:szCs w:val="24"/>
              </w:rPr>
              <w:t>.</w:t>
            </w:r>
            <w:r w:rsidRPr="0046407B">
              <w:rPr>
                <w:rFonts w:ascii="Times New Roman" w:eastAsia="仿宋_GB2312" w:hAnsi="Times New Roman" w:cs="Tahoma" w:hint="eastAsia"/>
                <w:bCs/>
                <w:kern w:val="0"/>
                <w:sz w:val="24"/>
                <w:szCs w:val="24"/>
              </w:rPr>
              <w:t>本课程的学习，可以使学生详细的了解当今商务礼仪的特点，并结合实践掌握市场营销理论在汽车企业中的应用。此外在学习中还将对我国的汽车工业产业政策、法规、汽车产品认证、汽车的</w:t>
            </w:r>
            <w:r w:rsidRPr="0046407B">
              <w:rPr>
                <w:rFonts w:ascii="Times New Roman" w:eastAsia="仿宋_GB2312" w:hAnsi="Times New Roman" w:cs="Tahoma" w:hint="eastAsia"/>
                <w:bCs/>
                <w:kern w:val="0"/>
                <w:sz w:val="24"/>
                <w:szCs w:val="24"/>
              </w:rPr>
              <w:t>.</w:t>
            </w:r>
            <w:r w:rsidRPr="0046407B">
              <w:rPr>
                <w:rFonts w:ascii="Times New Roman" w:eastAsia="仿宋_GB2312" w:hAnsi="Times New Roman" w:cs="Tahoma" w:hint="eastAsia"/>
                <w:bCs/>
                <w:kern w:val="0"/>
                <w:sz w:val="24"/>
                <w:szCs w:val="24"/>
              </w:rPr>
              <w:t>生产管理过程有所了解，为学生今后从事专业管理作打下基础，具有一定管理、汽车商务及相关的经济法律等必要的知理论知识和较强的职业技能，胜任汽车及相关专业第一线营销和营销管理工作。同时注重培养学生的社会能力和方法能力。</w:t>
            </w:r>
          </w:p>
        </w:tc>
      </w:tr>
      <w:tr w:rsidR="0046407B" w:rsidRPr="0046407B" w14:paraId="64662EF9" w14:textId="77777777" w:rsidTr="00FE3068">
        <w:tc>
          <w:tcPr>
            <w:tcW w:w="749" w:type="pct"/>
            <w:vAlign w:val="center"/>
          </w:tcPr>
          <w:p w14:paraId="74C072A6" w14:textId="77777777" w:rsidR="0046407B" w:rsidRPr="0046407B" w:rsidRDefault="0046407B" w:rsidP="0046407B">
            <w:pPr>
              <w:adjustRightInd w:val="0"/>
              <w:snapToGrid w:val="0"/>
              <w:spacing w:line="240" w:lineRule="atLeast"/>
              <w:jc w:val="left"/>
              <w:rPr>
                <w:rFonts w:ascii="微软雅黑" w:eastAsia="微软雅黑" w:hAnsi="微软雅黑" w:cs="Times New Roman"/>
                <w:b/>
                <w:bCs/>
                <w:sz w:val="28"/>
                <w:szCs w:val="28"/>
              </w:rPr>
            </w:pPr>
            <w:r w:rsidRPr="0046407B">
              <w:rPr>
                <w:rFonts w:ascii="Times New Roman" w:eastAsia="仿宋" w:hAnsi="Times New Roman" w:cs="Times New Roman" w:hint="eastAsia"/>
                <w:b/>
                <w:bCs/>
                <w:sz w:val="24"/>
                <w:szCs w:val="24"/>
              </w:rPr>
              <w:t>主要内容</w:t>
            </w:r>
          </w:p>
        </w:tc>
        <w:tc>
          <w:tcPr>
            <w:tcW w:w="4251" w:type="pct"/>
          </w:tcPr>
          <w:p w14:paraId="15FB4A83" w14:textId="77777777" w:rsidR="0046407B" w:rsidRPr="0046407B" w:rsidRDefault="0046407B" w:rsidP="0046407B">
            <w:pPr>
              <w:adjustRightInd w:val="0"/>
              <w:snapToGrid w:val="0"/>
              <w:spacing w:line="480" w:lineRule="atLeast"/>
              <w:ind w:firstLineChars="200" w:firstLine="480"/>
              <w:rPr>
                <w:rFonts w:ascii="Times New Roman" w:eastAsia="仿宋_GB2312" w:hAnsi="Times New Roman" w:cs="Tahoma"/>
                <w:bCs/>
                <w:kern w:val="0"/>
                <w:sz w:val="24"/>
                <w:szCs w:val="24"/>
              </w:rPr>
            </w:pPr>
            <w:r w:rsidRPr="0046407B">
              <w:rPr>
                <w:rFonts w:ascii="Times New Roman" w:eastAsia="仿宋_GB2312" w:hAnsi="Times New Roman" w:cs="Tahoma" w:hint="eastAsia"/>
                <w:bCs/>
                <w:kern w:val="0"/>
                <w:sz w:val="24"/>
                <w:szCs w:val="24"/>
              </w:rPr>
              <w:t>本课程主要讲述汽车营销服务礼仪、服务礼仪基本理论、仪容、仪表、仪态礼仪、</w:t>
            </w:r>
            <w:r w:rsidRPr="0046407B">
              <w:rPr>
                <w:rFonts w:ascii="Times New Roman" w:eastAsia="仿宋_GB2312" w:hAnsi="Times New Roman" w:cs="Tahoma" w:hint="eastAsia"/>
                <w:bCs/>
                <w:kern w:val="0"/>
                <w:sz w:val="24"/>
                <w:szCs w:val="24"/>
              </w:rPr>
              <w:t xml:space="preserve"> </w:t>
            </w:r>
            <w:r w:rsidRPr="0046407B">
              <w:rPr>
                <w:rFonts w:ascii="Times New Roman" w:eastAsia="仿宋_GB2312" w:hAnsi="Times New Roman" w:cs="Tahoma" w:hint="eastAsia"/>
                <w:bCs/>
                <w:kern w:val="0"/>
                <w:sz w:val="24"/>
                <w:szCs w:val="24"/>
              </w:rPr>
              <w:t>语言礼仪、服务位次礼仪、求职面试礼仪等内容。</w:t>
            </w:r>
          </w:p>
        </w:tc>
      </w:tr>
      <w:tr w:rsidR="0046407B" w:rsidRPr="0046407B" w14:paraId="7202C108" w14:textId="77777777" w:rsidTr="00FE3068">
        <w:tc>
          <w:tcPr>
            <w:tcW w:w="749" w:type="pct"/>
            <w:vAlign w:val="center"/>
          </w:tcPr>
          <w:p w14:paraId="3F24E6D1" w14:textId="77777777" w:rsidR="0046407B" w:rsidRPr="0046407B" w:rsidRDefault="0046407B" w:rsidP="0046407B">
            <w:pPr>
              <w:adjustRightInd w:val="0"/>
              <w:snapToGrid w:val="0"/>
              <w:spacing w:line="240" w:lineRule="atLeast"/>
              <w:jc w:val="left"/>
              <w:rPr>
                <w:rFonts w:ascii="Times New Roman" w:eastAsia="仿宋_GB2312" w:hAnsi="Times New Roman" w:cs="Tahoma"/>
                <w:bCs/>
                <w:kern w:val="0"/>
                <w:sz w:val="24"/>
                <w:szCs w:val="24"/>
              </w:rPr>
            </w:pPr>
            <w:r w:rsidRPr="0046407B">
              <w:rPr>
                <w:rFonts w:ascii="Times New Roman" w:eastAsia="仿宋" w:hAnsi="Times New Roman" w:cs="Times New Roman" w:hint="eastAsia"/>
                <w:b/>
                <w:bCs/>
                <w:sz w:val="24"/>
                <w:szCs w:val="24"/>
              </w:rPr>
              <w:t>教学要求</w:t>
            </w:r>
          </w:p>
        </w:tc>
        <w:tc>
          <w:tcPr>
            <w:tcW w:w="4251" w:type="pct"/>
          </w:tcPr>
          <w:p w14:paraId="05B7AA09" w14:textId="77777777" w:rsidR="0046407B" w:rsidRPr="0046407B" w:rsidRDefault="0046407B" w:rsidP="0046407B">
            <w:pPr>
              <w:adjustRightInd w:val="0"/>
              <w:snapToGrid w:val="0"/>
              <w:spacing w:line="480" w:lineRule="atLeast"/>
              <w:ind w:firstLineChars="200" w:firstLine="480"/>
              <w:rPr>
                <w:rFonts w:ascii="Times New Roman" w:eastAsia="仿宋_GB2312" w:hAnsi="Times New Roman" w:cs="Tahoma"/>
                <w:bCs/>
                <w:kern w:val="0"/>
                <w:sz w:val="24"/>
                <w:szCs w:val="24"/>
              </w:rPr>
            </w:pPr>
            <w:r w:rsidRPr="0046407B">
              <w:rPr>
                <w:rFonts w:ascii="仿宋_GB2312" w:eastAsia="仿宋_GB2312" w:hAnsi="Times New Roman" w:cs="Times New Roman" w:hint="eastAsia"/>
                <w:sz w:val="24"/>
                <w:szCs w:val="24"/>
              </w:rPr>
              <w:t>理实一体化教学</w:t>
            </w:r>
          </w:p>
        </w:tc>
      </w:tr>
    </w:tbl>
    <w:p w14:paraId="2BC3444C" w14:textId="77777777" w:rsidR="0046407B" w:rsidRPr="0046407B" w:rsidRDefault="0046407B" w:rsidP="0046407B">
      <w:pPr>
        <w:keepNext/>
        <w:keepLines/>
        <w:numPr>
          <w:ilvl w:val="0"/>
          <w:numId w:val="34"/>
        </w:numPr>
        <w:adjustRightInd w:val="0"/>
        <w:snapToGrid w:val="0"/>
        <w:spacing w:line="480" w:lineRule="exact"/>
        <w:outlineLvl w:val="1"/>
        <w:rPr>
          <w:rFonts w:ascii="Arial" w:eastAsia="楷体" w:hAnsi="Arial" w:cs="Times New Roman"/>
          <w:b/>
          <w:bCs/>
          <w:sz w:val="32"/>
          <w:szCs w:val="32"/>
        </w:rPr>
      </w:pPr>
      <w:r w:rsidRPr="0046407B">
        <w:rPr>
          <w:rFonts w:ascii="Arial" w:eastAsia="楷体" w:hAnsi="Arial" w:cs="Times New Roman" w:hint="eastAsia"/>
          <w:b/>
          <w:bCs/>
          <w:sz w:val="32"/>
          <w:szCs w:val="32"/>
        </w:rPr>
        <w:t>教学环节及教学进程</w:t>
      </w:r>
    </w:p>
    <w:p w14:paraId="7D1FDEB7" w14:textId="77777777" w:rsidR="0046407B" w:rsidRPr="0046407B" w:rsidRDefault="0046407B" w:rsidP="0046407B">
      <w:pPr>
        <w:adjustRightInd w:val="0"/>
        <w:snapToGrid w:val="0"/>
        <w:jc w:val="center"/>
        <w:rPr>
          <w:rFonts w:ascii="黑体" w:eastAsia="黑体" w:hAnsi="黑体" w:cs="黑体"/>
          <w:b/>
          <w:sz w:val="24"/>
          <w:szCs w:val="24"/>
        </w:rPr>
      </w:pPr>
      <w:r w:rsidRPr="0046407B">
        <w:rPr>
          <w:rFonts w:ascii="黑体" w:eastAsia="黑体" w:hAnsi="黑体" w:cs="黑体" w:hint="eastAsia"/>
          <w:b/>
          <w:sz w:val="24"/>
          <w:szCs w:val="24"/>
        </w:rPr>
        <w:t>表7:各教学环节周数分配表</w:t>
      </w:r>
    </w:p>
    <w:tbl>
      <w:tblPr>
        <w:tblW w:w="5000" w:type="pct"/>
        <w:tblCellMar>
          <w:left w:w="0" w:type="dxa"/>
          <w:right w:w="0" w:type="dxa"/>
        </w:tblCellMar>
        <w:tblLook w:val="0000" w:firstRow="0" w:lastRow="0" w:firstColumn="0" w:lastColumn="0" w:noHBand="0" w:noVBand="0"/>
      </w:tblPr>
      <w:tblGrid>
        <w:gridCol w:w="1613"/>
        <w:gridCol w:w="644"/>
        <w:gridCol w:w="602"/>
        <w:gridCol w:w="629"/>
        <w:gridCol w:w="602"/>
        <w:gridCol w:w="644"/>
        <w:gridCol w:w="602"/>
        <w:gridCol w:w="602"/>
        <w:gridCol w:w="576"/>
        <w:gridCol w:w="509"/>
        <w:gridCol w:w="600"/>
        <w:gridCol w:w="670"/>
      </w:tblGrid>
      <w:tr w:rsidR="0046407B" w:rsidRPr="0046407B" w14:paraId="424D075C" w14:textId="77777777" w:rsidTr="00FE3068">
        <w:trPr>
          <w:trHeight w:val="1449"/>
        </w:trPr>
        <w:tc>
          <w:tcPr>
            <w:tcW w:w="973" w:type="pct"/>
            <w:tcBorders>
              <w:top w:val="single" w:sz="8" w:space="0" w:color="000000"/>
              <w:left w:val="single" w:sz="8" w:space="0" w:color="000000"/>
              <w:bottom w:val="single" w:sz="4" w:space="0" w:color="000000"/>
            </w:tcBorders>
            <w:tcMar>
              <w:left w:w="0" w:type="dxa"/>
              <w:right w:w="0" w:type="dxa"/>
            </w:tcMar>
            <w:vAlign w:val="center"/>
          </w:tcPr>
          <w:p w14:paraId="4AAFFAC8" w14:textId="74F5E56E" w:rsidR="0046407B" w:rsidRPr="0046407B" w:rsidRDefault="00EC6FA9" w:rsidP="0046407B">
            <w:pPr>
              <w:widowControl/>
              <w:adjustRightInd w:val="0"/>
              <w:snapToGrid w:val="0"/>
              <w:spacing w:line="480" w:lineRule="exact"/>
              <w:ind w:firstLineChars="200" w:firstLine="440"/>
              <w:jc w:val="left"/>
              <w:rPr>
                <w:rFonts w:ascii="微软雅黑" w:eastAsia="微软雅黑" w:hAnsi="微软雅黑" w:cs="宋体"/>
                <w:sz w:val="22"/>
              </w:rPr>
            </w:pPr>
            <w:r w:rsidRPr="00EC6FA9">
              <w:rPr>
                <w:rFonts w:ascii="微软雅黑" w:eastAsia="微软雅黑" w:hAnsi="微软雅黑" w:cs="宋体"/>
                <w:noProof/>
                <w:sz w:val="22"/>
              </w:rPr>
              <mc:AlternateContent>
                <mc:Choice Requires="wps">
                  <w:drawing>
                    <wp:anchor distT="0" distB="0" distL="114300" distR="114300" simplePos="0" relativeHeight="251719680" behindDoc="0" locked="0" layoutInCell="1" allowOverlap="1" wp14:anchorId="2D75E2ED" wp14:editId="4E064FDB">
                      <wp:simplePos x="0" y="0"/>
                      <wp:positionH relativeFrom="column">
                        <wp:posOffset>380365</wp:posOffset>
                      </wp:positionH>
                      <wp:positionV relativeFrom="paragraph">
                        <wp:posOffset>-6350</wp:posOffset>
                      </wp:positionV>
                      <wp:extent cx="633730" cy="840740"/>
                      <wp:effectExtent l="19050" t="19050" r="33020" b="35560"/>
                      <wp:wrapNone/>
                      <wp:docPr id="88" name="直接箭头连接符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3730" cy="840740"/>
                              </a:xfrm>
                              <a:prstGeom prst="straightConnector1">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5A2B112" id="_x0000_t32" coordsize="21600,21600" o:spt="32" o:oned="t" path="m,l21600,21600e" filled="f">
                      <v:path arrowok="t" fillok="f" o:connecttype="none"/>
                      <o:lock v:ext="edit" shapetype="t"/>
                    </v:shapetype>
                    <v:shape id="直接箭头连接符 88" o:spid="_x0000_s1026" type="#_x0000_t32" style="position:absolute;left:0;text-align:left;margin-left:29.95pt;margin-top:-.5pt;width:49.9pt;height:66.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" strokeweight=".26mm">
                      <v:stroke joinstyle="miter" endcap="square"/>
                    </v:shape>
                  </w:pict>
                </mc:Fallback>
              </mc:AlternateContent>
            </w:r>
            <w:r w:rsidRPr="00EC6FA9">
              <w:rPr>
                <w:rFonts w:ascii="微软雅黑" w:eastAsia="微软雅黑" w:hAnsi="微软雅黑" w:cs="宋体" w:hint="eastAsia"/>
                <w:sz w:val="22"/>
              </w:rPr>
              <w:t>周</w:t>
            </w:r>
            <w:r w:rsidR="0046407B" w:rsidRPr="0046407B">
              <w:rPr>
                <w:rFonts w:ascii="微软雅黑" w:eastAsia="微软雅黑" w:hAnsi="微软雅黑" w:cs="微软雅黑" w:hint="eastAsia"/>
                <w:sz w:val="18"/>
                <w:szCs w:val="18"/>
              </w:rPr>
              <w:t xml:space="preserve"> </w:t>
            </w:r>
            <w:r w:rsidR="0046407B" w:rsidRPr="0046407B">
              <w:rPr>
                <w:rFonts w:ascii="微软雅黑" w:eastAsia="微软雅黑" w:hAnsi="微软雅黑" w:cs="微软雅黑" w:hint="eastAsia"/>
                <w:sz w:val="22"/>
              </w:rPr>
              <w:t xml:space="preserve"> </w:t>
            </w:r>
            <w:r w:rsidR="0046407B" w:rsidRPr="0046407B">
              <w:rPr>
                <w:rFonts w:ascii="微软雅黑" w:eastAsia="微软雅黑" w:hAnsi="微软雅黑" w:cs="微软雅黑" w:hint="eastAsia"/>
                <w:sz w:val="16"/>
                <w:szCs w:val="16"/>
              </w:rPr>
              <w:t xml:space="preserve">  </w:t>
            </w:r>
            <w:r>
              <w:rPr>
                <w:rFonts w:ascii="微软雅黑" w:eastAsia="微软雅黑" w:hAnsi="微软雅黑" w:cs="微软雅黑"/>
                <w:sz w:val="16"/>
                <w:szCs w:val="16"/>
              </w:rPr>
              <w:t xml:space="preserve">  </w:t>
            </w:r>
            <w:r w:rsidRPr="00EC6FA9">
              <w:rPr>
                <w:rFonts w:ascii="微软雅黑" w:eastAsia="微软雅黑" w:hAnsi="微软雅黑" w:cs="宋体" w:hint="eastAsia"/>
                <w:sz w:val="22"/>
              </w:rPr>
              <w:t>学</w:t>
            </w:r>
            <w:r w:rsidR="0046407B" w:rsidRPr="0046407B">
              <w:rPr>
                <w:rFonts w:ascii="微软雅黑" w:eastAsia="微软雅黑" w:hAnsi="微软雅黑" w:cs="宋体" w:hint="eastAsia"/>
                <w:sz w:val="22"/>
              </w:rPr>
              <w:t xml:space="preserve">   </w:t>
            </w:r>
          </w:p>
          <w:p w14:paraId="5BF0D26E" w14:textId="186FA141" w:rsidR="0046407B" w:rsidRDefault="00EC6FA9" w:rsidP="00EC6FA9">
            <w:pPr>
              <w:widowControl/>
              <w:adjustRightInd w:val="0"/>
              <w:snapToGrid w:val="0"/>
              <w:spacing w:line="480" w:lineRule="exact"/>
              <w:ind w:firstLineChars="300" w:firstLine="540"/>
              <w:jc w:val="left"/>
              <w:rPr>
                <w:rFonts w:ascii="微软雅黑" w:eastAsia="微软雅黑" w:hAnsi="微软雅黑" w:cs="宋体"/>
                <w:sz w:val="22"/>
              </w:rPr>
            </w:pPr>
            <w:r w:rsidRPr="0046407B">
              <w:rPr>
                <w:rFonts w:ascii="Times New Roman" w:eastAsia="仿宋" w:hAnsi="Times New Roman" w:cs="Times New Roman"/>
                <w:noProof/>
                <w:sz w:val="18"/>
                <w:szCs w:val="18"/>
              </w:rPr>
              <mc:AlternateContent>
                <mc:Choice Requires="wps">
                  <w:drawing>
                    <wp:anchor distT="0" distB="0" distL="114300" distR="114300" simplePos="0" relativeHeight="251718656" behindDoc="0" locked="0" layoutInCell="1" allowOverlap="1" wp14:anchorId="158BC0F3" wp14:editId="69774D3D">
                      <wp:simplePos x="0" y="0"/>
                      <wp:positionH relativeFrom="column">
                        <wp:posOffset>-3175</wp:posOffset>
                      </wp:positionH>
                      <wp:positionV relativeFrom="paragraph">
                        <wp:posOffset>36830</wp:posOffset>
                      </wp:positionV>
                      <wp:extent cx="751840" cy="581025"/>
                      <wp:effectExtent l="19050" t="19050" r="29210" b="28575"/>
                      <wp:wrapNone/>
                      <wp:docPr id="89" name="直接箭头连接符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1840" cy="581025"/>
                              </a:xfrm>
                              <a:prstGeom prst="straightConnector1">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D908319" id="直接箭头连接符 89" o:spid="_x0000_s1026" type="#_x0000_t32" style="position:absolute;left:0;text-align:left;margin-left:-.25pt;margin-top:2.9pt;width:59.2pt;height:45.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" strokeweight=".26mm">
                      <v:stroke joinstyle="miter" endcap="square"/>
                    </v:shape>
                  </w:pict>
                </mc:Fallback>
              </mc:AlternateContent>
            </w:r>
            <w:r>
              <w:rPr>
                <w:rFonts w:ascii="微软雅黑" w:eastAsia="微软雅黑" w:hAnsi="微软雅黑" w:cs="宋体" w:hint="eastAsia"/>
                <w:sz w:val="22"/>
              </w:rPr>
              <w:t xml:space="preserve">数 </w:t>
            </w:r>
            <w:r>
              <w:rPr>
                <w:rFonts w:ascii="微软雅黑" w:eastAsia="微软雅黑" w:hAnsi="微软雅黑" w:cs="宋体"/>
                <w:sz w:val="22"/>
              </w:rPr>
              <w:t xml:space="preserve">    </w:t>
            </w:r>
            <w:r>
              <w:rPr>
                <w:rFonts w:ascii="微软雅黑" w:eastAsia="微软雅黑" w:hAnsi="微软雅黑" w:cs="宋体" w:hint="eastAsia"/>
                <w:sz w:val="22"/>
              </w:rPr>
              <w:t>期</w:t>
            </w:r>
          </w:p>
          <w:p w14:paraId="5C349E80" w14:textId="40C5A08D" w:rsidR="00EC6FA9" w:rsidRPr="0046407B" w:rsidRDefault="00EC6FA9" w:rsidP="00EC6FA9">
            <w:pPr>
              <w:rPr>
                <w:rFonts w:ascii="Times New Roman" w:eastAsia="仿宋" w:hAnsi="Times New Roman" w:cs="Times New Roman"/>
                <w:sz w:val="32"/>
                <w:szCs w:val="24"/>
              </w:rPr>
            </w:pPr>
            <w:r w:rsidRPr="0046407B">
              <w:rPr>
                <w:rFonts w:ascii="微软雅黑" w:eastAsia="微软雅黑" w:hAnsi="微软雅黑" w:cs="宋体" w:hint="eastAsia"/>
                <w:sz w:val="22"/>
              </w:rPr>
              <w:t xml:space="preserve">项  目  </w:t>
            </w:r>
          </w:p>
        </w:tc>
        <w:tc>
          <w:tcPr>
            <w:tcW w:w="388" w:type="pct"/>
            <w:tcBorders>
              <w:top w:val="single" w:sz="8" w:space="0" w:color="000000"/>
              <w:left w:val="single" w:sz="4" w:space="0" w:color="000000"/>
            </w:tcBorders>
            <w:tcMar>
              <w:left w:w="0" w:type="dxa"/>
              <w:right w:w="0" w:type="dxa"/>
            </w:tcMar>
            <w:vAlign w:val="center"/>
          </w:tcPr>
          <w:p w14:paraId="69B17827" w14:textId="77777777" w:rsidR="0046407B" w:rsidRPr="0046407B" w:rsidRDefault="0046407B" w:rsidP="0046407B">
            <w:pPr>
              <w:widowControl/>
              <w:adjustRightInd w:val="0"/>
              <w:snapToGrid w:val="0"/>
              <w:spacing w:line="480" w:lineRule="exact"/>
              <w:jc w:val="center"/>
              <w:rPr>
                <w:rFonts w:ascii="Times New Roman" w:eastAsia="仿宋" w:hAnsi="Times New Roman" w:cs="Times New Roman"/>
                <w:szCs w:val="21"/>
              </w:rPr>
            </w:pPr>
            <w:proofErr w:type="gramStart"/>
            <w:r w:rsidRPr="0046407B">
              <w:rPr>
                <w:rFonts w:ascii="微软雅黑" w:eastAsia="微软雅黑" w:hAnsi="微软雅黑" w:cs="宋体" w:hint="eastAsia"/>
                <w:szCs w:val="21"/>
              </w:rPr>
              <w:t>一</w:t>
            </w:r>
            <w:proofErr w:type="gramEnd"/>
          </w:p>
        </w:tc>
        <w:tc>
          <w:tcPr>
            <w:tcW w:w="363" w:type="pct"/>
            <w:tcBorders>
              <w:top w:val="single" w:sz="8" w:space="0" w:color="000000"/>
              <w:left w:val="single" w:sz="4" w:space="0" w:color="000000"/>
            </w:tcBorders>
            <w:tcMar>
              <w:left w:w="0" w:type="dxa"/>
              <w:right w:w="0" w:type="dxa"/>
            </w:tcMar>
            <w:vAlign w:val="center"/>
          </w:tcPr>
          <w:p w14:paraId="585B6056" w14:textId="77777777" w:rsidR="0046407B" w:rsidRPr="0046407B" w:rsidRDefault="0046407B" w:rsidP="0046407B">
            <w:pPr>
              <w:widowControl/>
              <w:adjustRightInd w:val="0"/>
              <w:snapToGrid w:val="0"/>
              <w:spacing w:line="480" w:lineRule="exact"/>
              <w:jc w:val="center"/>
              <w:rPr>
                <w:rFonts w:ascii="Times New Roman" w:eastAsia="仿宋" w:hAnsi="Times New Roman" w:cs="Times New Roman"/>
                <w:szCs w:val="21"/>
              </w:rPr>
            </w:pPr>
            <w:r w:rsidRPr="0046407B">
              <w:rPr>
                <w:rFonts w:ascii="微软雅黑" w:eastAsia="微软雅黑" w:hAnsi="微软雅黑" w:cs="宋体" w:hint="eastAsia"/>
                <w:szCs w:val="21"/>
              </w:rPr>
              <w:t>二</w:t>
            </w:r>
          </w:p>
        </w:tc>
        <w:tc>
          <w:tcPr>
            <w:tcW w:w="379" w:type="pct"/>
            <w:tcBorders>
              <w:top w:val="single" w:sz="8" w:space="0" w:color="000000"/>
              <w:left w:val="single" w:sz="4" w:space="0" w:color="000000"/>
            </w:tcBorders>
            <w:tcMar>
              <w:left w:w="0" w:type="dxa"/>
              <w:right w:w="0" w:type="dxa"/>
            </w:tcMar>
            <w:vAlign w:val="center"/>
          </w:tcPr>
          <w:p w14:paraId="448B99DC" w14:textId="77777777" w:rsidR="0046407B" w:rsidRPr="0046407B" w:rsidRDefault="0046407B" w:rsidP="0046407B">
            <w:pPr>
              <w:widowControl/>
              <w:adjustRightInd w:val="0"/>
              <w:snapToGrid w:val="0"/>
              <w:spacing w:line="480" w:lineRule="exact"/>
              <w:jc w:val="center"/>
              <w:rPr>
                <w:rFonts w:ascii="Times New Roman" w:eastAsia="仿宋" w:hAnsi="Times New Roman" w:cs="Times New Roman"/>
                <w:szCs w:val="21"/>
              </w:rPr>
            </w:pPr>
            <w:r w:rsidRPr="0046407B">
              <w:rPr>
                <w:rFonts w:ascii="微软雅黑" w:eastAsia="微软雅黑" w:hAnsi="微软雅黑" w:cs="宋体" w:hint="eastAsia"/>
                <w:szCs w:val="21"/>
              </w:rPr>
              <w:t>三</w:t>
            </w:r>
          </w:p>
        </w:tc>
        <w:tc>
          <w:tcPr>
            <w:tcW w:w="363" w:type="pct"/>
            <w:tcBorders>
              <w:top w:val="single" w:sz="8" w:space="0" w:color="000000"/>
              <w:left w:val="single" w:sz="4" w:space="0" w:color="000000"/>
            </w:tcBorders>
            <w:tcMar>
              <w:left w:w="0" w:type="dxa"/>
              <w:right w:w="0" w:type="dxa"/>
            </w:tcMar>
            <w:vAlign w:val="center"/>
          </w:tcPr>
          <w:p w14:paraId="3A9A65DD" w14:textId="77777777" w:rsidR="0046407B" w:rsidRPr="0046407B" w:rsidRDefault="0046407B" w:rsidP="0046407B">
            <w:pPr>
              <w:widowControl/>
              <w:adjustRightInd w:val="0"/>
              <w:snapToGrid w:val="0"/>
              <w:spacing w:line="480" w:lineRule="exact"/>
              <w:jc w:val="center"/>
              <w:rPr>
                <w:rFonts w:ascii="Times New Roman" w:eastAsia="仿宋" w:hAnsi="Times New Roman" w:cs="Times New Roman"/>
                <w:szCs w:val="21"/>
              </w:rPr>
            </w:pPr>
            <w:r w:rsidRPr="0046407B">
              <w:rPr>
                <w:rFonts w:ascii="微软雅黑" w:eastAsia="微软雅黑" w:hAnsi="微软雅黑" w:cs="宋体" w:hint="eastAsia"/>
                <w:szCs w:val="21"/>
              </w:rPr>
              <w:t>四</w:t>
            </w:r>
          </w:p>
        </w:tc>
        <w:tc>
          <w:tcPr>
            <w:tcW w:w="388" w:type="pct"/>
            <w:tcBorders>
              <w:top w:val="single" w:sz="8" w:space="0" w:color="000000"/>
              <w:left w:val="single" w:sz="4" w:space="0" w:color="000000"/>
            </w:tcBorders>
            <w:tcMar>
              <w:left w:w="0" w:type="dxa"/>
              <w:right w:w="0" w:type="dxa"/>
            </w:tcMar>
            <w:vAlign w:val="center"/>
          </w:tcPr>
          <w:p w14:paraId="50429A10" w14:textId="77777777" w:rsidR="0046407B" w:rsidRPr="0046407B" w:rsidRDefault="0046407B" w:rsidP="0046407B">
            <w:pPr>
              <w:widowControl/>
              <w:adjustRightInd w:val="0"/>
              <w:snapToGrid w:val="0"/>
              <w:spacing w:line="480" w:lineRule="exact"/>
              <w:jc w:val="center"/>
              <w:rPr>
                <w:rFonts w:ascii="Times New Roman" w:eastAsia="仿宋" w:hAnsi="Times New Roman" w:cs="Times New Roman"/>
                <w:szCs w:val="21"/>
              </w:rPr>
            </w:pPr>
            <w:r w:rsidRPr="0046407B">
              <w:rPr>
                <w:rFonts w:ascii="微软雅黑" w:eastAsia="微软雅黑" w:hAnsi="微软雅黑" w:cs="宋体" w:hint="eastAsia"/>
                <w:szCs w:val="21"/>
              </w:rPr>
              <w:t>五</w:t>
            </w:r>
          </w:p>
        </w:tc>
        <w:tc>
          <w:tcPr>
            <w:tcW w:w="363" w:type="pct"/>
            <w:tcBorders>
              <w:top w:val="single" w:sz="8" w:space="0" w:color="000000"/>
              <w:left w:val="single" w:sz="4" w:space="0" w:color="000000"/>
            </w:tcBorders>
            <w:tcMar>
              <w:left w:w="0" w:type="dxa"/>
              <w:right w:w="0" w:type="dxa"/>
            </w:tcMar>
            <w:vAlign w:val="center"/>
          </w:tcPr>
          <w:p w14:paraId="261D3C4B" w14:textId="77777777" w:rsidR="0046407B" w:rsidRPr="0046407B" w:rsidRDefault="0046407B" w:rsidP="0046407B">
            <w:pPr>
              <w:widowControl/>
              <w:adjustRightInd w:val="0"/>
              <w:snapToGrid w:val="0"/>
              <w:spacing w:line="480" w:lineRule="exact"/>
              <w:jc w:val="center"/>
              <w:rPr>
                <w:rFonts w:ascii="Times New Roman" w:eastAsia="仿宋" w:hAnsi="Times New Roman" w:cs="Times New Roman"/>
                <w:szCs w:val="21"/>
              </w:rPr>
            </w:pPr>
            <w:r w:rsidRPr="0046407B">
              <w:rPr>
                <w:rFonts w:ascii="微软雅黑" w:eastAsia="微软雅黑" w:hAnsi="微软雅黑" w:cs="宋体" w:hint="eastAsia"/>
                <w:szCs w:val="21"/>
              </w:rPr>
              <w:t>六</w:t>
            </w:r>
          </w:p>
        </w:tc>
        <w:tc>
          <w:tcPr>
            <w:tcW w:w="363" w:type="pct"/>
            <w:tcBorders>
              <w:top w:val="single" w:sz="8" w:space="0" w:color="000000"/>
              <w:left w:val="single" w:sz="4" w:space="0" w:color="000000"/>
            </w:tcBorders>
            <w:tcMar>
              <w:left w:w="0" w:type="dxa"/>
              <w:right w:w="0" w:type="dxa"/>
            </w:tcMar>
            <w:vAlign w:val="center"/>
          </w:tcPr>
          <w:p w14:paraId="4A9ED2FA" w14:textId="77777777" w:rsidR="0046407B" w:rsidRPr="0046407B" w:rsidRDefault="0046407B" w:rsidP="0046407B">
            <w:pPr>
              <w:widowControl/>
              <w:adjustRightInd w:val="0"/>
              <w:snapToGrid w:val="0"/>
              <w:spacing w:line="480" w:lineRule="exact"/>
              <w:jc w:val="center"/>
              <w:rPr>
                <w:rFonts w:ascii="Times New Roman" w:eastAsia="仿宋" w:hAnsi="Times New Roman" w:cs="Times New Roman"/>
                <w:szCs w:val="21"/>
              </w:rPr>
            </w:pPr>
            <w:r w:rsidRPr="0046407B">
              <w:rPr>
                <w:rFonts w:ascii="微软雅黑" w:eastAsia="微软雅黑" w:hAnsi="微软雅黑" w:cs="宋体" w:hint="eastAsia"/>
                <w:szCs w:val="21"/>
              </w:rPr>
              <w:t>七</w:t>
            </w:r>
          </w:p>
        </w:tc>
        <w:tc>
          <w:tcPr>
            <w:tcW w:w="347" w:type="pct"/>
            <w:tcBorders>
              <w:top w:val="single" w:sz="8" w:space="0" w:color="000000"/>
              <w:left w:val="single" w:sz="4" w:space="0" w:color="000000"/>
            </w:tcBorders>
            <w:tcMar>
              <w:left w:w="0" w:type="dxa"/>
              <w:right w:w="0" w:type="dxa"/>
            </w:tcMar>
            <w:vAlign w:val="center"/>
          </w:tcPr>
          <w:p w14:paraId="4A109078" w14:textId="77777777" w:rsidR="0046407B" w:rsidRPr="0046407B" w:rsidRDefault="0046407B" w:rsidP="0046407B">
            <w:pPr>
              <w:widowControl/>
              <w:adjustRightInd w:val="0"/>
              <w:snapToGrid w:val="0"/>
              <w:spacing w:line="480" w:lineRule="exact"/>
              <w:jc w:val="center"/>
              <w:rPr>
                <w:rFonts w:ascii="Times New Roman" w:eastAsia="仿宋" w:hAnsi="Times New Roman" w:cs="Times New Roman"/>
                <w:szCs w:val="21"/>
              </w:rPr>
            </w:pPr>
            <w:r w:rsidRPr="0046407B">
              <w:rPr>
                <w:rFonts w:ascii="微软雅黑" w:eastAsia="微软雅黑" w:hAnsi="微软雅黑" w:cs="宋体" w:hint="eastAsia"/>
                <w:szCs w:val="21"/>
              </w:rPr>
              <w:t>八</w:t>
            </w:r>
          </w:p>
        </w:tc>
        <w:tc>
          <w:tcPr>
            <w:tcW w:w="307" w:type="pct"/>
            <w:tcBorders>
              <w:top w:val="single" w:sz="8" w:space="0" w:color="000000"/>
              <w:left w:val="single" w:sz="4" w:space="0" w:color="000000"/>
            </w:tcBorders>
            <w:tcMar>
              <w:left w:w="0" w:type="dxa"/>
              <w:right w:w="0" w:type="dxa"/>
            </w:tcMar>
            <w:vAlign w:val="center"/>
          </w:tcPr>
          <w:p w14:paraId="788328A7" w14:textId="77777777" w:rsidR="0046407B" w:rsidRPr="0046407B" w:rsidRDefault="0046407B" w:rsidP="0046407B">
            <w:pPr>
              <w:widowControl/>
              <w:adjustRightInd w:val="0"/>
              <w:snapToGrid w:val="0"/>
              <w:spacing w:line="480" w:lineRule="exact"/>
              <w:jc w:val="center"/>
              <w:rPr>
                <w:rFonts w:ascii="Times New Roman" w:eastAsia="仿宋" w:hAnsi="Times New Roman" w:cs="Times New Roman"/>
                <w:szCs w:val="21"/>
              </w:rPr>
            </w:pPr>
            <w:r w:rsidRPr="0046407B">
              <w:rPr>
                <w:rFonts w:ascii="微软雅黑" w:eastAsia="微软雅黑" w:hAnsi="微软雅黑" w:cs="宋体" w:hint="eastAsia"/>
                <w:szCs w:val="21"/>
              </w:rPr>
              <w:t>九</w:t>
            </w:r>
          </w:p>
        </w:tc>
        <w:tc>
          <w:tcPr>
            <w:tcW w:w="362" w:type="pct"/>
            <w:tcBorders>
              <w:top w:val="single" w:sz="8" w:space="0" w:color="000000"/>
              <w:left w:val="single" w:sz="4" w:space="0" w:color="000000"/>
            </w:tcBorders>
            <w:tcMar>
              <w:left w:w="0" w:type="dxa"/>
              <w:right w:w="0" w:type="dxa"/>
            </w:tcMar>
            <w:vAlign w:val="center"/>
          </w:tcPr>
          <w:p w14:paraId="5ABB7F6F" w14:textId="77777777" w:rsidR="0046407B" w:rsidRPr="0046407B" w:rsidRDefault="0046407B" w:rsidP="0046407B">
            <w:pPr>
              <w:widowControl/>
              <w:adjustRightInd w:val="0"/>
              <w:snapToGrid w:val="0"/>
              <w:spacing w:line="480" w:lineRule="exact"/>
              <w:jc w:val="center"/>
              <w:rPr>
                <w:rFonts w:ascii="Times New Roman" w:eastAsia="仿宋" w:hAnsi="Times New Roman" w:cs="Times New Roman"/>
                <w:szCs w:val="21"/>
              </w:rPr>
            </w:pPr>
            <w:r w:rsidRPr="0046407B">
              <w:rPr>
                <w:rFonts w:ascii="微软雅黑" w:eastAsia="微软雅黑" w:hAnsi="微软雅黑" w:cs="宋体" w:hint="eastAsia"/>
                <w:szCs w:val="21"/>
              </w:rPr>
              <w:t>十</w:t>
            </w:r>
          </w:p>
        </w:tc>
        <w:tc>
          <w:tcPr>
            <w:tcW w:w="404" w:type="pct"/>
            <w:tcBorders>
              <w:top w:val="single" w:sz="8" w:space="0" w:color="000000"/>
              <w:left w:val="single" w:sz="4" w:space="0" w:color="000000"/>
              <w:right w:val="single" w:sz="8" w:space="0" w:color="000000"/>
            </w:tcBorders>
            <w:tcMar>
              <w:left w:w="0" w:type="dxa"/>
              <w:right w:w="0" w:type="dxa"/>
            </w:tcMar>
            <w:vAlign w:val="center"/>
          </w:tcPr>
          <w:p w14:paraId="6614AD66" w14:textId="77777777" w:rsidR="0046407B" w:rsidRPr="0046407B" w:rsidRDefault="0046407B" w:rsidP="0046407B">
            <w:pPr>
              <w:widowControl/>
              <w:adjustRightInd w:val="0"/>
              <w:snapToGrid w:val="0"/>
              <w:spacing w:line="480" w:lineRule="exact"/>
              <w:jc w:val="center"/>
              <w:rPr>
                <w:rFonts w:ascii="Times New Roman" w:eastAsia="仿宋" w:hAnsi="Times New Roman" w:cs="Times New Roman"/>
                <w:szCs w:val="21"/>
              </w:rPr>
            </w:pPr>
            <w:r w:rsidRPr="0046407B">
              <w:rPr>
                <w:rFonts w:ascii="微软雅黑" w:eastAsia="微软雅黑" w:hAnsi="微软雅黑" w:cs="宋体" w:hint="eastAsia"/>
                <w:szCs w:val="21"/>
              </w:rPr>
              <w:t>合计</w:t>
            </w:r>
          </w:p>
        </w:tc>
      </w:tr>
      <w:tr w:rsidR="0046407B" w:rsidRPr="0046407B" w14:paraId="2B9F7FB2" w14:textId="77777777" w:rsidTr="00FE3068">
        <w:trPr>
          <w:trHeight w:val="705"/>
        </w:trPr>
        <w:tc>
          <w:tcPr>
            <w:tcW w:w="973" w:type="pct"/>
            <w:tcBorders>
              <w:left w:val="single" w:sz="8" w:space="0" w:color="000000"/>
              <w:bottom w:val="single" w:sz="4" w:space="0" w:color="000000"/>
            </w:tcBorders>
            <w:tcMar>
              <w:left w:w="0" w:type="dxa"/>
              <w:right w:w="0" w:type="dxa"/>
            </w:tcMar>
            <w:vAlign w:val="center"/>
          </w:tcPr>
          <w:p w14:paraId="20201E14"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 w:val="24"/>
                <w:szCs w:val="24"/>
              </w:rPr>
            </w:pPr>
            <w:r w:rsidRPr="0046407B">
              <w:rPr>
                <w:rFonts w:ascii="仿宋" w:eastAsia="仿宋" w:hAnsi="仿宋" w:cs="宋体" w:hint="eastAsia"/>
                <w:sz w:val="24"/>
                <w:szCs w:val="24"/>
              </w:rPr>
              <w:t>理论教学</w:t>
            </w:r>
          </w:p>
        </w:tc>
        <w:tc>
          <w:tcPr>
            <w:tcW w:w="388" w:type="pct"/>
            <w:tcBorders>
              <w:top w:val="single" w:sz="4" w:space="0" w:color="000000"/>
              <w:left w:val="single" w:sz="4" w:space="0" w:color="000000"/>
              <w:bottom w:val="single" w:sz="4" w:space="0" w:color="000000"/>
            </w:tcBorders>
            <w:tcMar>
              <w:left w:w="0" w:type="dxa"/>
              <w:right w:w="0" w:type="dxa"/>
            </w:tcMar>
            <w:vAlign w:val="center"/>
          </w:tcPr>
          <w:p w14:paraId="0B2EADF3" w14:textId="77777777" w:rsidR="0046407B" w:rsidRPr="0046407B" w:rsidRDefault="0046407B" w:rsidP="0046407B">
            <w:pPr>
              <w:widowControl/>
              <w:adjustRightInd w:val="0"/>
              <w:snapToGrid w:val="0"/>
              <w:spacing w:line="240" w:lineRule="atLeast"/>
              <w:jc w:val="center"/>
              <w:rPr>
                <w:rFonts w:ascii="Times New Roman" w:eastAsia="仿宋" w:hAnsi="Times New Roman" w:cs="Tahoma"/>
                <w:bCs/>
                <w:kern w:val="0"/>
                <w:szCs w:val="21"/>
              </w:rPr>
            </w:pPr>
            <w:r w:rsidRPr="0046407B">
              <w:rPr>
                <w:rFonts w:ascii="仿宋" w:eastAsia="仿宋" w:hAnsi="仿宋" w:cs="宋体" w:hint="eastAsia"/>
                <w:szCs w:val="21"/>
              </w:rPr>
              <w:t>16</w:t>
            </w:r>
          </w:p>
        </w:tc>
        <w:tc>
          <w:tcPr>
            <w:tcW w:w="363" w:type="pct"/>
            <w:tcBorders>
              <w:top w:val="single" w:sz="4" w:space="0" w:color="000000"/>
              <w:left w:val="single" w:sz="4" w:space="0" w:color="000000"/>
              <w:bottom w:val="single" w:sz="4" w:space="0" w:color="000000"/>
            </w:tcBorders>
            <w:tcMar>
              <w:left w:w="0" w:type="dxa"/>
              <w:right w:w="0" w:type="dxa"/>
            </w:tcMar>
            <w:vAlign w:val="center"/>
          </w:tcPr>
          <w:p w14:paraId="18D3FE19"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18</w:t>
            </w:r>
          </w:p>
        </w:tc>
        <w:tc>
          <w:tcPr>
            <w:tcW w:w="379" w:type="pct"/>
            <w:tcBorders>
              <w:top w:val="single" w:sz="4" w:space="0" w:color="000000"/>
              <w:left w:val="single" w:sz="4" w:space="0" w:color="000000"/>
              <w:bottom w:val="single" w:sz="4" w:space="0" w:color="000000"/>
            </w:tcBorders>
            <w:tcMar>
              <w:left w:w="0" w:type="dxa"/>
              <w:right w:w="0" w:type="dxa"/>
            </w:tcMar>
            <w:vAlign w:val="center"/>
          </w:tcPr>
          <w:p w14:paraId="17C7CF1D"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18</w:t>
            </w:r>
          </w:p>
        </w:tc>
        <w:tc>
          <w:tcPr>
            <w:tcW w:w="363" w:type="pct"/>
            <w:tcBorders>
              <w:top w:val="single" w:sz="4" w:space="0" w:color="000000"/>
              <w:left w:val="single" w:sz="4" w:space="0" w:color="000000"/>
              <w:bottom w:val="single" w:sz="4" w:space="0" w:color="000000"/>
            </w:tcBorders>
            <w:tcMar>
              <w:left w:w="0" w:type="dxa"/>
              <w:right w:w="0" w:type="dxa"/>
            </w:tcMar>
            <w:vAlign w:val="center"/>
          </w:tcPr>
          <w:p w14:paraId="676150B1"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18</w:t>
            </w:r>
          </w:p>
        </w:tc>
        <w:tc>
          <w:tcPr>
            <w:tcW w:w="388" w:type="pct"/>
            <w:tcBorders>
              <w:top w:val="single" w:sz="4" w:space="0" w:color="000000"/>
              <w:left w:val="single" w:sz="4" w:space="0" w:color="000000"/>
              <w:bottom w:val="single" w:sz="4" w:space="0" w:color="000000"/>
            </w:tcBorders>
            <w:tcMar>
              <w:left w:w="0" w:type="dxa"/>
              <w:right w:w="0" w:type="dxa"/>
            </w:tcMar>
            <w:vAlign w:val="center"/>
          </w:tcPr>
          <w:p w14:paraId="1B61893E"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18</w:t>
            </w:r>
          </w:p>
        </w:tc>
        <w:tc>
          <w:tcPr>
            <w:tcW w:w="363" w:type="pct"/>
            <w:tcBorders>
              <w:top w:val="single" w:sz="4" w:space="0" w:color="000000"/>
              <w:left w:val="single" w:sz="4" w:space="0" w:color="000000"/>
              <w:bottom w:val="single" w:sz="4" w:space="0" w:color="000000"/>
            </w:tcBorders>
            <w:tcMar>
              <w:left w:w="0" w:type="dxa"/>
              <w:right w:w="0" w:type="dxa"/>
            </w:tcMar>
            <w:vAlign w:val="center"/>
          </w:tcPr>
          <w:p w14:paraId="07DADB6E"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18</w:t>
            </w:r>
          </w:p>
        </w:tc>
        <w:tc>
          <w:tcPr>
            <w:tcW w:w="363" w:type="pct"/>
            <w:tcBorders>
              <w:top w:val="single" w:sz="4" w:space="0" w:color="000000"/>
              <w:left w:val="single" w:sz="4" w:space="0" w:color="000000"/>
              <w:bottom w:val="single" w:sz="4" w:space="0" w:color="000000"/>
            </w:tcBorders>
            <w:tcMar>
              <w:left w:w="0" w:type="dxa"/>
              <w:right w:w="0" w:type="dxa"/>
            </w:tcMar>
            <w:vAlign w:val="center"/>
          </w:tcPr>
          <w:p w14:paraId="7220BE82" w14:textId="77777777" w:rsidR="0046407B" w:rsidRPr="0046407B" w:rsidRDefault="0046407B" w:rsidP="0046407B">
            <w:pPr>
              <w:widowControl/>
              <w:adjustRightInd w:val="0"/>
              <w:snapToGrid w:val="0"/>
              <w:spacing w:line="240" w:lineRule="atLeast"/>
              <w:jc w:val="center"/>
              <w:rPr>
                <w:rFonts w:ascii="Times New Roman" w:eastAsia="仿宋" w:hAnsi="Times New Roman" w:cs="Tahoma"/>
                <w:bCs/>
                <w:kern w:val="0"/>
                <w:szCs w:val="21"/>
              </w:rPr>
            </w:pPr>
            <w:r w:rsidRPr="0046407B">
              <w:rPr>
                <w:rFonts w:ascii="仿宋" w:eastAsia="仿宋" w:hAnsi="仿宋" w:cs="宋体" w:hint="eastAsia"/>
                <w:szCs w:val="21"/>
              </w:rPr>
              <w:t>18</w:t>
            </w:r>
          </w:p>
        </w:tc>
        <w:tc>
          <w:tcPr>
            <w:tcW w:w="347" w:type="pct"/>
            <w:tcBorders>
              <w:top w:val="single" w:sz="4" w:space="0" w:color="000000"/>
              <w:left w:val="single" w:sz="4" w:space="0" w:color="000000"/>
              <w:bottom w:val="single" w:sz="4" w:space="0" w:color="000000"/>
            </w:tcBorders>
            <w:tcMar>
              <w:left w:w="0" w:type="dxa"/>
              <w:right w:w="0" w:type="dxa"/>
            </w:tcMar>
            <w:vAlign w:val="center"/>
          </w:tcPr>
          <w:p w14:paraId="6D39803A" w14:textId="77777777" w:rsidR="0046407B" w:rsidRPr="0046407B" w:rsidRDefault="0046407B" w:rsidP="0046407B">
            <w:pPr>
              <w:widowControl/>
              <w:adjustRightInd w:val="0"/>
              <w:snapToGrid w:val="0"/>
              <w:spacing w:line="240" w:lineRule="atLeast"/>
              <w:jc w:val="center"/>
              <w:rPr>
                <w:rFonts w:ascii="Times New Roman" w:eastAsia="仿宋" w:hAnsi="Times New Roman" w:cs="Tahoma"/>
                <w:bCs/>
                <w:kern w:val="0"/>
                <w:szCs w:val="21"/>
              </w:rPr>
            </w:pPr>
            <w:r w:rsidRPr="0046407B">
              <w:rPr>
                <w:rFonts w:ascii="仿宋" w:eastAsia="仿宋" w:hAnsi="仿宋" w:cs="宋体" w:hint="eastAsia"/>
                <w:szCs w:val="21"/>
              </w:rPr>
              <w:t>18</w:t>
            </w:r>
          </w:p>
        </w:tc>
        <w:tc>
          <w:tcPr>
            <w:tcW w:w="307" w:type="pct"/>
            <w:tcBorders>
              <w:top w:val="single" w:sz="4" w:space="0" w:color="000000"/>
              <w:left w:val="single" w:sz="4" w:space="0" w:color="000000"/>
              <w:bottom w:val="single" w:sz="4" w:space="0" w:color="000000"/>
            </w:tcBorders>
            <w:tcMar>
              <w:left w:w="0" w:type="dxa"/>
              <w:right w:w="0" w:type="dxa"/>
            </w:tcMar>
            <w:vAlign w:val="center"/>
          </w:tcPr>
          <w:p w14:paraId="51F92CC7"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2" w:type="pct"/>
            <w:tcBorders>
              <w:top w:val="single" w:sz="4" w:space="0" w:color="000000"/>
              <w:left w:val="single" w:sz="4" w:space="0" w:color="000000"/>
              <w:bottom w:val="single" w:sz="4" w:space="0" w:color="000000"/>
            </w:tcBorders>
            <w:tcMar>
              <w:left w:w="0" w:type="dxa"/>
              <w:right w:w="0" w:type="dxa"/>
            </w:tcMar>
            <w:vAlign w:val="center"/>
          </w:tcPr>
          <w:p w14:paraId="5F37A3EF"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404" w:type="pct"/>
            <w:tcBorders>
              <w:top w:val="single" w:sz="4" w:space="0" w:color="000000"/>
              <w:left w:val="single" w:sz="4" w:space="0" w:color="000000"/>
              <w:bottom w:val="single" w:sz="4" w:space="0" w:color="000000"/>
              <w:right w:val="single" w:sz="8" w:space="0" w:color="000000"/>
            </w:tcBorders>
            <w:tcMar>
              <w:left w:w="0" w:type="dxa"/>
              <w:right w:w="0" w:type="dxa"/>
            </w:tcMar>
            <w:vAlign w:val="center"/>
          </w:tcPr>
          <w:p w14:paraId="7498F943"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142　</w:t>
            </w:r>
          </w:p>
        </w:tc>
      </w:tr>
      <w:tr w:rsidR="0046407B" w:rsidRPr="0046407B" w14:paraId="23AFB55D" w14:textId="77777777" w:rsidTr="00FE3068">
        <w:trPr>
          <w:trHeight w:val="705"/>
        </w:trPr>
        <w:tc>
          <w:tcPr>
            <w:tcW w:w="973" w:type="pct"/>
            <w:tcBorders>
              <w:left w:val="single" w:sz="8" w:space="0" w:color="000000"/>
              <w:bottom w:val="single" w:sz="4" w:space="0" w:color="000000"/>
            </w:tcBorders>
            <w:tcMar>
              <w:left w:w="0" w:type="dxa"/>
              <w:right w:w="0" w:type="dxa"/>
            </w:tcMar>
            <w:vAlign w:val="center"/>
          </w:tcPr>
          <w:p w14:paraId="20F288FD"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 w:val="24"/>
                <w:szCs w:val="24"/>
              </w:rPr>
            </w:pPr>
            <w:r w:rsidRPr="0046407B">
              <w:rPr>
                <w:rFonts w:ascii="仿宋" w:eastAsia="仿宋" w:hAnsi="仿宋" w:cs="宋体" w:hint="eastAsia"/>
                <w:sz w:val="24"/>
                <w:szCs w:val="24"/>
              </w:rPr>
              <w:t>课程综合实践</w:t>
            </w:r>
          </w:p>
        </w:tc>
        <w:tc>
          <w:tcPr>
            <w:tcW w:w="388" w:type="pct"/>
            <w:tcBorders>
              <w:left w:val="single" w:sz="4" w:space="0" w:color="000000"/>
              <w:bottom w:val="single" w:sz="4" w:space="0" w:color="000000"/>
            </w:tcBorders>
            <w:tcMar>
              <w:left w:w="0" w:type="dxa"/>
              <w:right w:w="0" w:type="dxa"/>
            </w:tcMar>
            <w:vAlign w:val="center"/>
          </w:tcPr>
          <w:p w14:paraId="137E03AA" w14:textId="77777777" w:rsidR="0046407B" w:rsidRPr="0046407B" w:rsidRDefault="0046407B" w:rsidP="0046407B">
            <w:pPr>
              <w:widowControl/>
              <w:adjustRightInd w:val="0"/>
              <w:snapToGrid w:val="0"/>
              <w:spacing w:line="240" w:lineRule="atLeast"/>
              <w:rPr>
                <w:rFonts w:ascii="Times New Roman" w:eastAsia="仿宋_GB2312" w:hAnsi="Times New Roman" w:cs="Tahoma"/>
                <w:bCs/>
                <w:kern w:val="0"/>
                <w:szCs w:val="21"/>
              </w:rPr>
            </w:pPr>
            <w:r w:rsidRPr="0046407B">
              <w:rPr>
                <w:rFonts w:ascii="仿宋" w:eastAsia="仿宋" w:hAnsi="仿宋" w:cs="宋体" w:hint="eastAsia"/>
                <w:szCs w:val="21"/>
              </w:rPr>
              <w:t>(16)</w:t>
            </w:r>
          </w:p>
        </w:tc>
        <w:tc>
          <w:tcPr>
            <w:tcW w:w="363" w:type="pct"/>
            <w:tcBorders>
              <w:left w:val="single" w:sz="4" w:space="0" w:color="000000"/>
              <w:bottom w:val="single" w:sz="4" w:space="0" w:color="000000"/>
            </w:tcBorders>
            <w:tcMar>
              <w:left w:w="0" w:type="dxa"/>
              <w:right w:w="0" w:type="dxa"/>
            </w:tcMar>
            <w:vAlign w:val="center"/>
          </w:tcPr>
          <w:p w14:paraId="645F5B9C"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(18)</w:t>
            </w:r>
          </w:p>
        </w:tc>
        <w:tc>
          <w:tcPr>
            <w:tcW w:w="379" w:type="pct"/>
            <w:tcBorders>
              <w:left w:val="single" w:sz="4" w:space="0" w:color="000000"/>
              <w:bottom w:val="single" w:sz="4" w:space="0" w:color="000000"/>
            </w:tcBorders>
            <w:tcMar>
              <w:left w:w="0" w:type="dxa"/>
              <w:right w:w="0" w:type="dxa"/>
            </w:tcMar>
            <w:vAlign w:val="center"/>
          </w:tcPr>
          <w:p w14:paraId="394A5B1F"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(18)</w:t>
            </w:r>
          </w:p>
        </w:tc>
        <w:tc>
          <w:tcPr>
            <w:tcW w:w="363" w:type="pct"/>
            <w:tcBorders>
              <w:left w:val="single" w:sz="4" w:space="0" w:color="000000"/>
              <w:bottom w:val="single" w:sz="4" w:space="0" w:color="000000"/>
            </w:tcBorders>
            <w:tcMar>
              <w:left w:w="0" w:type="dxa"/>
              <w:right w:w="0" w:type="dxa"/>
            </w:tcMar>
            <w:vAlign w:val="center"/>
          </w:tcPr>
          <w:p w14:paraId="749679DE" w14:textId="77777777" w:rsidR="0046407B" w:rsidRPr="0046407B" w:rsidRDefault="0046407B" w:rsidP="0046407B">
            <w:pPr>
              <w:widowControl/>
              <w:adjustRightInd w:val="0"/>
              <w:snapToGrid w:val="0"/>
              <w:spacing w:line="240" w:lineRule="atLeast"/>
              <w:rPr>
                <w:rFonts w:ascii="Times New Roman" w:eastAsia="仿宋_GB2312" w:hAnsi="Times New Roman" w:cs="Tahoma"/>
                <w:bCs/>
                <w:kern w:val="0"/>
                <w:szCs w:val="21"/>
              </w:rPr>
            </w:pPr>
            <w:r w:rsidRPr="0046407B">
              <w:rPr>
                <w:rFonts w:ascii="仿宋" w:eastAsia="仿宋" w:hAnsi="仿宋" w:cs="宋体" w:hint="eastAsia"/>
                <w:szCs w:val="21"/>
              </w:rPr>
              <w:t>(18)</w:t>
            </w:r>
          </w:p>
        </w:tc>
        <w:tc>
          <w:tcPr>
            <w:tcW w:w="388" w:type="pct"/>
            <w:tcBorders>
              <w:left w:val="single" w:sz="4" w:space="0" w:color="000000"/>
              <w:bottom w:val="single" w:sz="4" w:space="0" w:color="000000"/>
            </w:tcBorders>
            <w:tcMar>
              <w:left w:w="0" w:type="dxa"/>
              <w:right w:w="0" w:type="dxa"/>
            </w:tcMar>
            <w:vAlign w:val="center"/>
          </w:tcPr>
          <w:p w14:paraId="4BCE3009" w14:textId="77777777" w:rsidR="0046407B" w:rsidRPr="0046407B" w:rsidRDefault="0046407B" w:rsidP="0046407B">
            <w:pPr>
              <w:widowControl/>
              <w:adjustRightInd w:val="0"/>
              <w:snapToGrid w:val="0"/>
              <w:spacing w:line="240" w:lineRule="atLeast"/>
              <w:rPr>
                <w:rFonts w:ascii="Times New Roman" w:eastAsia="仿宋_GB2312" w:hAnsi="Times New Roman" w:cs="Tahoma"/>
                <w:bCs/>
                <w:kern w:val="0"/>
                <w:szCs w:val="21"/>
              </w:rPr>
            </w:pPr>
            <w:r w:rsidRPr="0046407B">
              <w:rPr>
                <w:rFonts w:ascii="仿宋" w:eastAsia="仿宋" w:hAnsi="仿宋" w:cs="宋体" w:hint="eastAsia"/>
                <w:szCs w:val="21"/>
              </w:rPr>
              <w:t>(18)</w:t>
            </w:r>
          </w:p>
        </w:tc>
        <w:tc>
          <w:tcPr>
            <w:tcW w:w="363" w:type="pct"/>
            <w:tcBorders>
              <w:left w:val="single" w:sz="4" w:space="0" w:color="000000"/>
              <w:bottom w:val="single" w:sz="4" w:space="0" w:color="000000"/>
            </w:tcBorders>
            <w:tcMar>
              <w:left w:w="0" w:type="dxa"/>
              <w:right w:w="0" w:type="dxa"/>
            </w:tcMar>
            <w:vAlign w:val="center"/>
          </w:tcPr>
          <w:p w14:paraId="4015A2CF" w14:textId="77777777" w:rsidR="0046407B" w:rsidRPr="0046407B" w:rsidRDefault="0046407B" w:rsidP="0046407B">
            <w:pPr>
              <w:widowControl/>
              <w:adjustRightInd w:val="0"/>
              <w:snapToGrid w:val="0"/>
              <w:spacing w:line="240" w:lineRule="atLeast"/>
              <w:jc w:val="center"/>
              <w:rPr>
                <w:rFonts w:ascii="仿宋" w:eastAsia="仿宋" w:hAnsi="仿宋" w:cs="宋体"/>
                <w:szCs w:val="21"/>
              </w:rPr>
            </w:pPr>
            <w:r w:rsidRPr="0046407B">
              <w:rPr>
                <w:rFonts w:ascii="仿宋" w:eastAsia="仿宋" w:hAnsi="仿宋" w:cs="宋体" w:hint="eastAsia"/>
                <w:szCs w:val="21"/>
              </w:rPr>
              <w:t>(18)</w:t>
            </w:r>
          </w:p>
        </w:tc>
        <w:tc>
          <w:tcPr>
            <w:tcW w:w="363" w:type="pct"/>
            <w:tcBorders>
              <w:left w:val="single" w:sz="4" w:space="0" w:color="000000"/>
              <w:bottom w:val="single" w:sz="4" w:space="0" w:color="000000"/>
            </w:tcBorders>
            <w:tcMar>
              <w:left w:w="0" w:type="dxa"/>
              <w:right w:w="0" w:type="dxa"/>
            </w:tcMar>
            <w:vAlign w:val="center"/>
          </w:tcPr>
          <w:p w14:paraId="1913BB5D" w14:textId="77777777" w:rsidR="0046407B" w:rsidRPr="0046407B" w:rsidRDefault="0046407B" w:rsidP="0046407B">
            <w:pPr>
              <w:widowControl/>
              <w:adjustRightInd w:val="0"/>
              <w:snapToGrid w:val="0"/>
              <w:spacing w:line="240" w:lineRule="atLeast"/>
              <w:jc w:val="center"/>
              <w:rPr>
                <w:rFonts w:ascii="仿宋" w:eastAsia="仿宋" w:hAnsi="仿宋" w:cs="宋体"/>
                <w:szCs w:val="21"/>
              </w:rPr>
            </w:pPr>
            <w:r w:rsidRPr="0046407B">
              <w:rPr>
                <w:rFonts w:ascii="仿宋" w:eastAsia="仿宋" w:hAnsi="仿宋" w:cs="宋体" w:hint="eastAsia"/>
                <w:szCs w:val="21"/>
              </w:rPr>
              <w:t>(16)</w:t>
            </w:r>
          </w:p>
        </w:tc>
        <w:tc>
          <w:tcPr>
            <w:tcW w:w="347" w:type="pct"/>
            <w:tcBorders>
              <w:left w:val="single" w:sz="4" w:space="0" w:color="000000"/>
              <w:bottom w:val="single" w:sz="4" w:space="0" w:color="000000"/>
            </w:tcBorders>
            <w:tcMar>
              <w:left w:w="0" w:type="dxa"/>
              <w:right w:w="0" w:type="dxa"/>
            </w:tcMar>
            <w:vAlign w:val="center"/>
          </w:tcPr>
          <w:p w14:paraId="2507A24C"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(16)</w:t>
            </w:r>
          </w:p>
        </w:tc>
        <w:tc>
          <w:tcPr>
            <w:tcW w:w="307" w:type="pct"/>
            <w:tcBorders>
              <w:left w:val="single" w:sz="4" w:space="0" w:color="000000"/>
              <w:bottom w:val="single" w:sz="4" w:space="0" w:color="000000"/>
            </w:tcBorders>
            <w:tcMar>
              <w:left w:w="0" w:type="dxa"/>
              <w:right w:w="0" w:type="dxa"/>
            </w:tcMar>
            <w:vAlign w:val="center"/>
          </w:tcPr>
          <w:p w14:paraId="30EA0A56"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2" w:type="pct"/>
            <w:tcBorders>
              <w:left w:val="single" w:sz="4" w:space="0" w:color="000000"/>
              <w:bottom w:val="single" w:sz="4" w:space="0" w:color="000000"/>
            </w:tcBorders>
            <w:tcMar>
              <w:left w:w="0" w:type="dxa"/>
              <w:right w:w="0" w:type="dxa"/>
            </w:tcMar>
            <w:vAlign w:val="center"/>
          </w:tcPr>
          <w:p w14:paraId="1D9B5F15"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404" w:type="pct"/>
            <w:tcBorders>
              <w:left w:val="single" w:sz="4" w:space="0" w:color="000000"/>
              <w:bottom w:val="single" w:sz="4" w:space="0" w:color="000000"/>
              <w:right w:val="single" w:sz="8" w:space="0" w:color="000000"/>
            </w:tcBorders>
            <w:tcMar>
              <w:left w:w="0" w:type="dxa"/>
              <w:right w:w="0" w:type="dxa"/>
            </w:tcMar>
            <w:vAlign w:val="center"/>
          </w:tcPr>
          <w:p w14:paraId="6C9B7A4C"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0　</w:t>
            </w:r>
          </w:p>
        </w:tc>
      </w:tr>
      <w:tr w:rsidR="0046407B" w:rsidRPr="0046407B" w14:paraId="29E6704A" w14:textId="77777777" w:rsidTr="00FE3068">
        <w:trPr>
          <w:trHeight w:val="705"/>
        </w:trPr>
        <w:tc>
          <w:tcPr>
            <w:tcW w:w="973" w:type="pct"/>
            <w:tcBorders>
              <w:left w:val="single" w:sz="8" w:space="0" w:color="000000"/>
              <w:bottom w:val="single" w:sz="4" w:space="0" w:color="000000"/>
            </w:tcBorders>
            <w:tcMar>
              <w:left w:w="0" w:type="dxa"/>
              <w:right w:w="0" w:type="dxa"/>
            </w:tcMar>
            <w:vAlign w:val="center"/>
          </w:tcPr>
          <w:p w14:paraId="26CD7F16"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 w:val="24"/>
                <w:szCs w:val="24"/>
              </w:rPr>
            </w:pPr>
            <w:r w:rsidRPr="0046407B">
              <w:rPr>
                <w:rFonts w:ascii="仿宋" w:eastAsia="仿宋" w:hAnsi="仿宋" w:cs="宋体" w:hint="eastAsia"/>
                <w:sz w:val="24"/>
                <w:szCs w:val="24"/>
              </w:rPr>
              <w:t>毕业综合实践（含顶岗实习）</w:t>
            </w:r>
          </w:p>
        </w:tc>
        <w:tc>
          <w:tcPr>
            <w:tcW w:w="388" w:type="pct"/>
            <w:tcBorders>
              <w:left w:val="single" w:sz="4" w:space="0" w:color="000000"/>
              <w:bottom w:val="single" w:sz="4" w:space="0" w:color="000000"/>
            </w:tcBorders>
            <w:tcMar>
              <w:left w:w="0" w:type="dxa"/>
              <w:right w:w="0" w:type="dxa"/>
            </w:tcMar>
            <w:vAlign w:val="center"/>
          </w:tcPr>
          <w:p w14:paraId="349141B7"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3" w:type="pct"/>
            <w:tcBorders>
              <w:left w:val="single" w:sz="4" w:space="0" w:color="000000"/>
              <w:bottom w:val="single" w:sz="4" w:space="0" w:color="000000"/>
            </w:tcBorders>
            <w:tcMar>
              <w:left w:w="0" w:type="dxa"/>
              <w:right w:w="0" w:type="dxa"/>
            </w:tcMar>
            <w:vAlign w:val="center"/>
          </w:tcPr>
          <w:p w14:paraId="4392D156"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79" w:type="pct"/>
            <w:tcBorders>
              <w:left w:val="single" w:sz="4" w:space="0" w:color="000000"/>
              <w:bottom w:val="single" w:sz="4" w:space="0" w:color="000000"/>
            </w:tcBorders>
            <w:tcMar>
              <w:left w:w="0" w:type="dxa"/>
              <w:right w:w="0" w:type="dxa"/>
            </w:tcMar>
            <w:vAlign w:val="center"/>
          </w:tcPr>
          <w:p w14:paraId="7275B17F"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3" w:type="pct"/>
            <w:tcBorders>
              <w:left w:val="single" w:sz="4" w:space="0" w:color="000000"/>
              <w:bottom w:val="single" w:sz="4" w:space="0" w:color="000000"/>
            </w:tcBorders>
            <w:tcMar>
              <w:left w:w="0" w:type="dxa"/>
              <w:right w:w="0" w:type="dxa"/>
            </w:tcMar>
            <w:vAlign w:val="center"/>
          </w:tcPr>
          <w:p w14:paraId="28274C80"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88" w:type="pct"/>
            <w:tcBorders>
              <w:left w:val="single" w:sz="4" w:space="0" w:color="000000"/>
              <w:bottom w:val="single" w:sz="4" w:space="0" w:color="000000"/>
            </w:tcBorders>
            <w:tcMar>
              <w:left w:w="0" w:type="dxa"/>
              <w:right w:w="0" w:type="dxa"/>
            </w:tcMar>
            <w:vAlign w:val="center"/>
          </w:tcPr>
          <w:p w14:paraId="06AE8B9E" w14:textId="77777777" w:rsidR="0046407B" w:rsidRPr="0046407B" w:rsidRDefault="0046407B" w:rsidP="0046407B">
            <w:pPr>
              <w:widowControl/>
              <w:adjustRightInd w:val="0"/>
              <w:snapToGrid w:val="0"/>
              <w:spacing w:line="240" w:lineRule="atLeast"/>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3" w:type="pct"/>
            <w:tcBorders>
              <w:left w:val="single" w:sz="4" w:space="0" w:color="000000"/>
              <w:bottom w:val="single" w:sz="4" w:space="0" w:color="000000"/>
            </w:tcBorders>
            <w:tcMar>
              <w:left w:w="0" w:type="dxa"/>
              <w:right w:w="0" w:type="dxa"/>
            </w:tcMar>
            <w:vAlign w:val="center"/>
          </w:tcPr>
          <w:p w14:paraId="712ED9F4"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3" w:type="pct"/>
            <w:tcBorders>
              <w:left w:val="single" w:sz="4" w:space="0" w:color="000000"/>
              <w:bottom w:val="single" w:sz="4" w:space="0" w:color="000000"/>
            </w:tcBorders>
            <w:tcMar>
              <w:left w:w="0" w:type="dxa"/>
              <w:right w:w="0" w:type="dxa"/>
            </w:tcMar>
            <w:vAlign w:val="center"/>
          </w:tcPr>
          <w:p w14:paraId="2D6C5044"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47" w:type="pct"/>
            <w:tcBorders>
              <w:left w:val="single" w:sz="4" w:space="0" w:color="000000"/>
              <w:bottom w:val="single" w:sz="4" w:space="0" w:color="000000"/>
            </w:tcBorders>
            <w:tcMar>
              <w:left w:w="0" w:type="dxa"/>
              <w:right w:w="0" w:type="dxa"/>
            </w:tcMar>
            <w:vAlign w:val="center"/>
          </w:tcPr>
          <w:p w14:paraId="2F500676"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07" w:type="pct"/>
            <w:tcBorders>
              <w:left w:val="single" w:sz="4" w:space="0" w:color="000000"/>
              <w:bottom w:val="single" w:sz="4" w:space="0" w:color="000000"/>
            </w:tcBorders>
            <w:tcMar>
              <w:left w:w="0" w:type="dxa"/>
              <w:right w:w="0" w:type="dxa"/>
            </w:tcMar>
            <w:vAlign w:val="center"/>
          </w:tcPr>
          <w:p w14:paraId="2C14BAD4"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26</w:t>
            </w:r>
          </w:p>
        </w:tc>
        <w:tc>
          <w:tcPr>
            <w:tcW w:w="362" w:type="pct"/>
            <w:tcBorders>
              <w:left w:val="single" w:sz="4" w:space="0" w:color="000000"/>
              <w:bottom w:val="single" w:sz="4" w:space="0" w:color="000000"/>
            </w:tcBorders>
            <w:tcMar>
              <w:left w:w="0" w:type="dxa"/>
              <w:right w:w="0" w:type="dxa"/>
            </w:tcMar>
            <w:vAlign w:val="center"/>
          </w:tcPr>
          <w:p w14:paraId="32502850"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25</w:t>
            </w:r>
          </w:p>
        </w:tc>
        <w:tc>
          <w:tcPr>
            <w:tcW w:w="404" w:type="pct"/>
            <w:tcBorders>
              <w:left w:val="single" w:sz="4" w:space="0" w:color="000000"/>
              <w:bottom w:val="single" w:sz="4" w:space="0" w:color="000000"/>
              <w:right w:val="single" w:sz="8" w:space="0" w:color="000000"/>
            </w:tcBorders>
            <w:tcMar>
              <w:left w:w="0" w:type="dxa"/>
              <w:right w:w="0" w:type="dxa"/>
            </w:tcMar>
            <w:vAlign w:val="center"/>
          </w:tcPr>
          <w:p w14:paraId="482761F9"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51　</w:t>
            </w:r>
          </w:p>
        </w:tc>
      </w:tr>
      <w:tr w:rsidR="0046407B" w:rsidRPr="0046407B" w14:paraId="2EF7825D" w14:textId="77777777" w:rsidTr="00FE3068">
        <w:trPr>
          <w:trHeight w:val="705"/>
        </w:trPr>
        <w:tc>
          <w:tcPr>
            <w:tcW w:w="973" w:type="pct"/>
            <w:tcBorders>
              <w:left w:val="single" w:sz="8" w:space="0" w:color="000000"/>
              <w:bottom w:val="single" w:sz="4" w:space="0" w:color="000000"/>
            </w:tcBorders>
            <w:tcMar>
              <w:left w:w="0" w:type="dxa"/>
              <w:right w:w="0" w:type="dxa"/>
            </w:tcMar>
            <w:vAlign w:val="center"/>
          </w:tcPr>
          <w:p w14:paraId="086E90C4"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 w:val="24"/>
                <w:szCs w:val="24"/>
              </w:rPr>
            </w:pPr>
            <w:r w:rsidRPr="0046407B">
              <w:rPr>
                <w:rFonts w:ascii="仿宋" w:eastAsia="仿宋" w:hAnsi="仿宋" w:cs="宋体" w:hint="eastAsia"/>
                <w:sz w:val="24"/>
                <w:szCs w:val="24"/>
              </w:rPr>
              <w:lastRenderedPageBreak/>
              <w:t>军训、入学教育</w:t>
            </w:r>
          </w:p>
        </w:tc>
        <w:tc>
          <w:tcPr>
            <w:tcW w:w="388" w:type="pct"/>
            <w:tcBorders>
              <w:left w:val="single" w:sz="4" w:space="0" w:color="000000"/>
              <w:bottom w:val="single" w:sz="4" w:space="0" w:color="000000"/>
            </w:tcBorders>
            <w:tcMar>
              <w:left w:w="0" w:type="dxa"/>
              <w:right w:w="0" w:type="dxa"/>
            </w:tcMar>
            <w:vAlign w:val="center"/>
          </w:tcPr>
          <w:p w14:paraId="14B4666E"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2</w:t>
            </w:r>
          </w:p>
        </w:tc>
        <w:tc>
          <w:tcPr>
            <w:tcW w:w="363" w:type="pct"/>
            <w:tcBorders>
              <w:left w:val="single" w:sz="4" w:space="0" w:color="000000"/>
              <w:bottom w:val="single" w:sz="4" w:space="0" w:color="000000"/>
            </w:tcBorders>
            <w:tcMar>
              <w:left w:w="0" w:type="dxa"/>
              <w:right w:w="0" w:type="dxa"/>
            </w:tcMar>
            <w:vAlign w:val="center"/>
          </w:tcPr>
          <w:p w14:paraId="67CA386A"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79" w:type="pct"/>
            <w:tcBorders>
              <w:left w:val="single" w:sz="4" w:space="0" w:color="000000"/>
              <w:bottom w:val="single" w:sz="4" w:space="0" w:color="000000"/>
            </w:tcBorders>
            <w:tcMar>
              <w:left w:w="0" w:type="dxa"/>
              <w:right w:w="0" w:type="dxa"/>
            </w:tcMar>
            <w:vAlign w:val="center"/>
          </w:tcPr>
          <w:p w14:paraId="53E32C06"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3" w:type="pct"/>
            <w:tcBorders>
              <w:left w:val="single" w:sz="4" w:space="0" w:color="000000"/>
              <w:bottom w:val="single" w:sz="4" w:space="0" w:color="000000"/>
            </w:tcBorders>
            <w:tcMar>
              <w:left w:w="0" w:type="dxa"/>
              <w:right w:w="0" w:type="dxa"/>
            </w:tcMar>
            <w:vAlign w:val="center"/>
          </w:tcPr>
          <w:p w14:paraId="4D1CC323"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88" w:type="pct"/>
            <w:tcBorders>
              <w:left w:val="single" w:sz="4" w:space="0" w:color="000000"/>
              <w:bottom w:val="single" w:sz="4" w:space="0" w:color="000000"/>
            </w:tcBorders>
            <w:tcMar>
              <w:left w:w="0" w:type="dxa"/>
              <w:right w:w="0" w:type="dxa"/>
            </w:tcMar>
            <w:vAlign w:val="center"/>
          </w:tcPr>
          <w:p w14:paraId="6376F133"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3" w:type="pct"/>
            <w:tcBorders>
              <w:left w:val="single" w:sz="4" w:space="0" w:color="000000"/>
              <w:bottom w:val="single" w:sz="4" w:space="0" w:color="000000"/>
            </w:tcBorders>
            <w:tcMar>
              <w:left w:w="0" w:type="dxa"/>
              <w:right w:w="0" w:type="dxa"/>
            </w:tcMar>
            <w:vAlign w:val="center"/>
          </w:tcPr>
          <w:p w14:paraId="65102969"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3" w:type="pct"/>
            <w:tcBorders>
              <w:left w:val="single" w:sz="4" w:space="0" w:color="000000"/>
              <w:bottom w:val="single" w:sz="4" w:space="0" w:color="000000"/>
            </w:tcBorders>
            <w:tcMar>
              <w:left w:w="0" w:type="dxa"/>
              <w:right w:w="0" w:type="dxa"/>
            </w:tcMar>
            <w:vAlign w:val="center"/>
          </w:tcPr>
          <w:p w14:paraId="381192F6"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47" w:type="pct"/>
            <w:tcBorders>
              <w:left w:val="single" w:sz="4" w:space="0" w:color="000000"/>
              <w:bottom w:val="single" w:sz="4" w:space="0" w:color="000000"/>
            </w:tcBorders>
            <w:tcMar>
              <w:left w:w="0" w:type="dxa"/>
              <w:right w:w="0" w:type="dxa"/>
            </w:tcMar>
            <w:vAlign w:val="center"/>
          </w:tcPr>
          <w:p w14:paraId="153FBDD6"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07" w:type="pct"/>
            <w:tcBorders>
              <w:left w:val="single" w:sz="4" w:space="0" w:color="000000"/>
              <w:bottom w:val="single" w:sz="4" w:space="0" w:color="000000"/>
            </w:tcBorders>
            <w:tcMar>
              <w:left w:w="0" w:type="dxa"/>
              <w:right w:w="0" w:type="dxa"/>
            </w:tcMar>
            <w:vAlign w:val="center"/>
          </w:tcPr>
          <w:p w14:paraId="496285BF"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2" w:type="pct"/>
            <w:tcBorders>
              <w:left w:val="single" w:sz="4" w:space="0" w:color="000000"/>
              <w:bottom w:val="single" w:sz="4" w:space="0" w:color="000000"/>
            </w:tcBorders>
            <w:tcMar>
              <w:left w:w="0" w:type="dxa"/>
              <w:right w:w="0" w:type="dxa"/>
            </w:tcMar>
            <w:vAlign w:val="center"/>
          </w:tcPr>
          <w:p w14:paraId="63B1C368"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404" w:type="pct"/>
            <w:tcBorders>
              <w:left w:val="single" w:sz="4" w:space="0" w:color="000000"/>
              <w:bottom w:val="single" w:sz="4" w:space="0" w:color="000000"/>
              <w:right w:val="single" w:sz="8" w:space="0" w:color="000000"/>
            </w:tcBorders>
            <w:tcMar>
              <w:left w:w="0" w:type="dxa"/>
              <w:right w:w="0" w:type="dxa"/>
            </w:tcMar>
            <w:vAlign w:val="center"/>
          </w:tcPr>
          <w:p w14:paraId="35A25083"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2　</w:t>
            </w:r>
          </w:p>
        </w:tc>
      </w:tr>
      <w:tr w:rsidR="0046407B" w:rsidRPr="0046407B" w14:paraId="188C55AC" w14:textId="77777777" w:rsidTr="00FE3068">
        <w:trPr>
          <w:trHeight w:val="705"/>
        </w:trPr>
        <w:tc>
          <w:tcPr>
            <w:tcW w:w="973" w:type="pct"/>
            <w:tcBorders>
              <w:left w:val="single" w:sz="8" w:space="0" w:color="000000"/>
              <w:bottom w:val="single" w:sz="4" w:space="0" w:color="000000"/>
            </w:tcBorders>
            <w:tcMar>
              <w:left w:w="0" w:type="dxa"/>
              <w:right w:w="0" w:type="dxa"/>
            </w:tcMar>
            <w:vAlign w:val="center"/>
          </w:tcPr>
          <w:p w14:paraId="6850FC47"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 w:val="24"/>
                <w:szCs w:val="24"/>
              </w:rPr>
            </w:pPr>
            <w:r w:rsidRPr="0046407B">
              <w:rPr>
                <w:rFonts w:ascii="仿宋" w:eastAsia="仿宋" w:hAnsi="仿宋" w:cs="宋体" w:hint="eastAsia"/>
                <w:sz w:val="24"/>
                <w:szCs w:val="24"/>
              </w:rPr>
              <w:t>毕业教育</w:t>
            </w:r>
          </w:p>
        </w:tc>
        <w:tc>
          <w:tcPr>
            <w:tcW w:w="388" w:type="pct"/>
            <w:tcBorders>
              <w:left w:val="single" w:sz="4" w:space="0" w:color="000000"/>
              <w:bottom w:val="single" w:sz="4" w:space="0" w:color="000000"/>
            </w:tcBorders>
            <w:tcMar>
              <w:left w:w="0" w:type="dxa"/>
              <w:right w:w="0" w:type="dxa"/>
            </w:tcMar>
            <w:vAlign w:val="center"/>
          </w:tcPr>
          <w:p w14:paraId="05EB2F7A"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3" w:type="pct"/>
            <w:tcBorders>
              <w:left w:val="single" w:sz="4" w:space="0" w:color="000000"/>
              <w:bottom w:val="single" w:sz="4" w:space="0" w:color="000000"/>
            </w:tcBorders>
            <w:tcMar>
              <w:left w:w="0" w:type="dxa"/>
              <w:right w:w="0" w:type="dxa"/>
            </w:tcMar>
            <w:vAlign w:val="center"/>
          </w:tcPr>
          <w:p w14:paraId="2A88FC37"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79" w:type="pct"/>
            <w:tcBorders>
              <w:left w:val="single" w:sz="4" w:space="0" w:color="000000"/>
              <w:bottom w:val="single" w:sz="4" w:space="0" w:color="000000"/>
            </w:tcBorders>
            <w:tcMar>
              <w:left w:w="0" w:type="dxa"/>
              <w:right w:w="0" w:type="dxa"/>
            </w:tcMar>
            <w:vAlign w:val="center"/>
          </w:tcPr>
          <w:p w14:paraId="644099DA"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3" w:type="pct"/>
            <w:tcBorders>
              <w:left w:val="single" w:sz="4" w:space="0" w:color="000000"/>
              <w:bottom w:val="single" w:sz="4" w:space="0" w:color="000000"/>
            </w:tcBorders>
            <w:tcMar>
              <w:left w:w="0" w:type="dxa"/>
              <w:right w:w="0" w:type="dxa"/>
            </w:tcMar>
            <w:vAlign w:val="center"/>
          </w:tcPr>
          <w:p w14:paraId="1D5B322A"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88" w:type="pct"/>
            <w:tcBorders>
              <w:left w:val="single" w:sz="4" w:space="0" w:color="000000"/>
              <w:bottom w:val="single" w:sz="4" w:space="0" w:color="000000"/>
            </w:tcBorders>
            <w:tcMar>
              <w:left w:w="0" w:type="dxa"/>
              <w:right w:w="0" w:type="dxa"/>
            </w:tcMar>
            <w:vAlign w:val="center"/>
          </w:tcPr>
          <w:p w14:paraId="4EA0334C"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3" w:type="pct"/>
            <w:tcBorders>
              <w:left w:val="single" w:sz="4" w:space="0" w:color="000000"/>
              <w:bottom w:val="single" w:sz="4" w:space="0" w:color="000000"/>
            </w:tcBorders>
            <w:tcMar>
              <w:left w:w="0" w:type="dxa"/>
              <w:right w:w="0" w:type="dxa"/>
            </w:tcMar>
            <w:vAlign w:val="center"/>
          </w:tcPr>
          <w:p w14:paraId="72DCD3BB"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3" w:type="pct"/>
            <w:tcBorders>
              <w:left w:val="single" w:sz="4" w:space="0" w:color="000000"/>
              <w:bottom w:val="single" w:sz="4" w:space="0" w:color="000000"/>
            </w:tcBorders>
            <w:tcMar>
              <w:left w:w="0" w:type="dxa"/>
              <w:right w:w="0" w:type="dxa"/>
            </w:tcMar>
            <w:vAlign w:val="center"/>
          </w:tcPr>
          <w:p w14:paraId="1CB3A712"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47" w:type="pct"/>
            <w:tcBorders>
              <w:left w:val="single" w:sz="4" w:space="0" w:color="000000"/>
              <w:bottom w:val="single" w:sz="4" w:space="0" w:color="000000"/>
            </w:tcBorders>
            <w:tcMar>
              <w:left w:w="0" w:type="dxa"/>
              <w:right w:w="0" w:type="dxa"/>
            </w:tcMar>
            <w:vAlign w:val="center"/>
          </w:tcPr>
          <w:p w14:paraId="331D1403"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07" w:type="pct"/>
            <w:tcBorders>
              <w:left w:val="single" w:sz="4" w:space="0" w:color="000000"/>
              <w:bottom w:val="single" w:sz="4" w:space="0" w:color="000000"/>
            </w:tcBorders>
            <w:tcMar>
              <w:left w:w="0" w:type="dxa"/>
              <w:right w:w="0" w:type="dxa"/>
            </w:tcMar>
            <w:vAlign w:val="center"/>
          </w:tcPr>
          <w:p w14:paraId="7D9592F3"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p>
        </w:tc>
        <w:tc>
          <w:tcPr>
            <w:tcW w:w="362" w:type="pct"/>
            <w:tcBorders>
              <w:left w:val="single" w:sz="4" w:space="0" w:color="000000"/>
              <w:bottom w:val="single" w:sz="4" w:space="0" w:color="000000"/>
            </w:tcBorders>
            <w:tcMar>
              <w:left w:w="0" w:type="dxa"/>
              <w:right w:w="0" w:type="dxa"/>
            </w:tcMar>
            <w:vAlign w:val="center"/>
          </w:tcPr>
          <w:p w14:paraId="6E3368A3"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1　</w:t>
            </w:r>
          </w:p>
        </w:tc>
        <w:tc>
          <w:tcPr>
            <w:tcW w:w="404" w:type="pct"/>
            <w:tcBorders>
              <w:left w:val="single" w:sz="4" w:space="0" w:color="000000"/>
              <w:bottom w:val="single" w:sz="4" w:space="0" w:color="000000"/>
              <w:right w:val="single" w:sz="8" w:space="0" w:color="000000"/>
            </w:tcBorders>
            <w:tcMar>
              <w:left w:w="0" w:type="dxa"/>
              <w:right w:w="0" w:type="dxa"/>
            </w:tcMar>
            <w:vAlign w:val="center"/>
          </w:tcPr>
          <w:p w14:paraId="454238DD"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1　</w:t>
            </w:r>
          </w:p>
        </w:tc>
      </w:tr>
      <w:tr w:rsidR="0046407B" w:rsidRPr="0046407B" w14:paraId="54527DBF" w14:textId="77777777" w:rsidTr="00FE3068">
        <w:trPr>
          <w:trHeight w:val="705"/>
        </w:trPr>
        <w:tc>
          <w:tcPr>
            <w:tcW w:w="973" w:type="pct"/>
            <w:tcBorders>
              <w:left w:val="single" w:sz="8" w:space="0" w:color="000000"/>
              <w:bottom w:val="single" w:sz="4" w:space="0" w:color="000000"/>
            </w:tcBorders>
            <w:tcMar>
              <w:left w:w="0" w:type="dxa"/>
              <w:right w:w="0" w:type="dxa"/>
            </w:tcMar>
            <w:vAlign w:val="center"/>
          </w:tcPr>
          <w:p w14:paraId="5ABF63BA" w14:textId="77777777" w:rsidR="0046407B" w:rsidRPr="0046407B" w:rsidRDefault="0046407B" w:rsidP="0046407B">
            <w:pPr>
              <w:widowControl/>
              <w:adjustRightInd w:val="0"/>
              <w:snapToGrid w:val="0"/>
              <w:spacing w:line="240" w:lineRule="atLeast"/>
              <w:ind w:firstLineChars="100" w:firstLine="240"/>
              <w:jc w:val="center"/>
              <w:rPr>
                <w:rFonts w:ascii="仿宋" w:eastAsia="仿宋" w:hAnsi="仿宋" w:cs="微软雅黑"/>
                <w:sz w:val="24"/>
                <w:szCs w:val="24"/>
              </w:rPr>
            </w:pPr>
            <w:r w:rsidRPr="0046407B">
              <w:rPr>
                <w:rFonts w:ascii="仿宋" w:eastAsia="仿宋" w:hAnsi="仿宋" w:cs="微软雅黑" w:hint="eastAsia"/>
                <w:sz w:val="24"/>
                <w:szCs w:val="24"/>
              </w:rPr>
              <w:t>复习考试</w:t>
            </w:r>
          </w:p>
        </w:tc>
        <w:tc>
          <w:tcPr>
            <w:tcW w:w="388" w:type="pct"/>
            <w:tcBorders>
              <w:left w:val="single" w:sz="4" w:space="0" w:color="000000"/>
              <w:bottom w:val="single" w:sz="4" w:space="0" w:color="000000"/>
            </w:tcBorders>
            <w:tcMar>
              <w:left w:w="0" w:type="dxa"/>
              <w:right w:w="0" w:type="dxa"/>
            </w:tcMar>
            <w:vAlign w:val="center"/>
          </w:tcPr>
          <w:p w14:paraId="7B61B1E8" w14:textId="77777777" w:rsidR="0046407B" w:rsidRPr="0046407B" w:rsidRDefault="0046407B" w:rsidP="0046407B">
            <w:pPr>
              <w:widowControl/>
              <w:adjustRightInd w:val="0"/>
              <w:snapToGrid w:val="0"/>
              <w:spacing w:line="240" w:lineRule="atLeast"/>
              <w:jc w:val="center"/>
              <w:rPr>
                <w:rFonts w:ascii="仿宋" w:eastAsia="仿宋" w:hAnsi="仿宋" w:cs="宋体"/>
                <w:szCs w:val="21"/>
              </w:rPr>
            </w:pPr>
          </w:p>
        </w:tc>
        <w:tc>
          <w:tcPr>
            <w:tcW w:w="363" w:type="pct"/>
            <w:tcBorders>
              <w:left w:val="single" w:sz="4" w:space="0" w:color="000000"/>
              <w:bottom w:val="single" w:sz="4" w:space="0" w:color="000000"/>
            </w:tcBorders>
            <w:tcMar>
              <w:left w:w="0" w:type="dxa"/>
              <w:right w:w="0" w:type="dxa"/>
            </w:tcMar>
            <w:vAlign w:val="center"/>
          </w:tcPr>
          <w:p w14:paraId="6DF2FB3A" w14:textId="77777777" w:rsidR="0046407B" w:rsidRPr="0046407B" w:rsidRDefault="0046407B" w:rsidP="0046407B">
            <w:pPr>
              <w:widowControl/>
              <w:adjustRightInd w:val="0"/>
              <w:snapToGrid w:val="0"/>
              <w:spacing w:line="240" w:lineRule="atLeast"/>
              <w:jc w:val="center"/>
              <w:rPr>
                <w:rFonts w:ascii="仿宋" w:eastAsia="仿宋" w:hAnsi="仿宋" w:cs="宋体"/>
                <w:szCs w:val="21"/>
              </w:rPr>
            </w:pPr>
          </w:p>
        </w:tc>
        <w:tc>
          <w:tcPr>
            <w:tcW w:w="379" w:type="pct"/>
            <w:tcBorders>
              <w:left w:val="single" w:sz="4" w:space="0" w:color="000000"/>
              <w:bottom w:val="single" w:sz="4" w:space="0" w:color="000000"/>
            </w:tcBorders>
            <w:tcMar>
              <w:left w:w="0" w:type="dxa"/>
              <w:right w:w="0" w:type="dxa"/>
            </w:tcMar>
            <w:vAlign w:val="center"/>
          </w:tcPr>
          <w:p w14:paraId="1D9CDA48" w14:textId="77777777" w:rsidR="0046407B" w:rsidRPr="0046407B" w:rsidRDefault="0046407B" w:rsidP="0046407B">
            <w:pPr>
              <w:widowControl/>
              <w:adjustRightInd w:val="0"/>
              <w:snapToGrid w:val="0"/>
              <w:spacing w:line="240" w:lineRule="atLeast"/>
              <w:jc w:val="center"/>
              <w:rPr>
                <w:rFonts w:ascii="仿宋" w:eastAsia="仿宋" w:hAnsi="仿宋" w:cs="宋体"/>
                <w:szCs w:val="21"/>
              </w:rPr>
            </w:pPr>
          </w:p>
        </w:tc>
        <w:tc>
          <w:tcPr>
            <w:tcW w:w="363" w:type="pct"/>
            <w:tcBorders>
              <w:left w:val="single" w:sz="4" w:space="0" w:color="000000"/>
              <w:bottom w:val="single" w:sz="4" w:space="0" w:color="000000"/>
            </w:tcBorders>
            <w:tcMar>
              <w:left w:w="0" w:type="dxa"/>
              <w:right w:w="0" w:type="dxa"/>
            </w:tcMar>
            <w:vAlign w:val="center"/>
          </w:tcPr>
          <w:p w14:paraId="256EB986" w14:textId="77777777" w:rsidR="0046407B" w:rsidRPr="0046407B" w:rsidRDefault="0046407B" w:rsidP="0046407B">
            <w:pPr>
              <w:widowControl/>
              <w:adjustRightInd w:val="0"/>
              <w:snapToGrid w:val="0"/>
              <w:spacing w:line="240" w:lineRule="atLeast"/>
              <w:jc w:val="center"/>
              <w:rPr>
                <w:rFonts w:ascii="仿宋" w:eastAsia="仿宋" w:hAnsi="仿宋" w:cs="宋体"/>
                <w:szCs w:val="21"/>
              </w:rPr>
            </w:pPr>
          </w:p>
        </w:tc>
        <w:tc>
          <w:tcPr>
            <w:tcW w:w="388" w:type="pct"/>
            <w:tcBorders>
              <w:left w:val="single" w:sz="4" w:space="0" w:color="000000"/>
              <w:bottom w:val="single" w:sz="4" w:space="0" w:color="000000"/>
            </w:tcBorders>
            <w:tcMar>
              <w:left w:w="0" w:type="dxa"/>
              <w:right w:w="0" w:type="dxa"/>
            </w:tcMar>
            <w:vAlign w:val="center"/>
          </w:tcPr>
          <w:p w14:paraId="23D01A74" w14:textId="77777777" w:rsidR="0046407B" w:rsidRPr="0046407B" w:rsidRDefault="0046407B" w:rsidP="0046407B">
            <w:pPr>
              <w:widowControl/>
              <w:adjustRightInd w:val="0"/>
              <w:snapToGrid w:val="0"/>
              <w:spacing w:line="240" w:lineRule="atLeast"/>
              <w:jc w:val="center"/>
              <w:rPr>
                <w:rFonts w:ascii="仿宋" w:eastAsia="仿宋" w:hAnsi="仿宋" w:cs="宋体"/>
                <w:szCs w:val="21"/>
              </w:rPr>
            </w:pPr>
          </w:p>
        </w:tc>
        <w:tc>
          <w:tcPr>
            <w:tcW w:w="363" w:type="pct"/>
            <w:tcBorders>
              <w:left w:val="single" w:sz="4" w:space="0" w:color="000000"/>
              <w:bottom w:val="single" w:sz="4" w:space="0" w:color="000000"/>
            </w:tcBorders>
            <w:tcMar>
              <w:left w:w="0" w:type="dxa"/>
              <w:right w:w="0" w:type="dxa"/>
            </w:tcMar>
            <w:vAlign w:val="center"/>
          </w:tcPr>
          <w:p w14:paraId="0193A6A4" w14:textId="77777777" w:rsidR="0046407B" w:rsidRPr="0046407B" w:rsidRDefault="0046407B" w:rsidP="0046407B">
            <w:pPr>
              <w:widowControl/>
              <w:adjustRightInd w:val="0"/>
              <w:snapToGrid w:val="0"/>
              <w:spacing w:line="240" w:lineRule="atLeast"/>
              <w:jc w:val="center"/>
              <w:rPr>
                <w:rFonts w:ascii="仿宋" w:eastAsia="仿宋" w:hAnsi="仿宋" w:cs="宋体"/>
                <w:szCs w:val="21"/>
              </w:rPr>
            </w:pPr>
          </w:p>
        </w:tc>
        <w:tc>
          <w:tcPr>
            <w:tcW w:w="363" w:type="pct"/>
            <w:tcBorders>
              <w:left w:val="single" w:sz="4" w:space="0" w:color="000000"/>
              <w:bottom w:val="single" w:sz="4" w:space="0" w:color="000000"/>
            </w:tcBorders>
            <w:tcMar>
              <w:left w:w="0" w:type="dxa"/>
              <w:right w:w="0" w:type="dxa"/>
            </w:tcMar>
            <w:vAlign w:val="center"/>
          </w:tcPr>
          <w:p w14:paraId="186C9488" w14:textId="77777777" w:rsidR="0046407B" w:rsidRPr="0046407B" w:rsidRDefault="0046407B" w:rsidP="0046407B">
            <w:pPr>
              <w:widowControl/>
              <w:adjustRightInd w:val="0"/>
              <w:snapToGrid w:val="0"/>
              <w:spacing w:line="240" w:lineRule="atLeast"/>
              <w:jc w:val="center"/>
              <w:rPr>
                <w:rFonts w:ascii="仿宋" w:eastAsia="仿宋" w:hAnsi="仿宋" w:cs="宋体"/>
                <w:szCs w:val="21"/>
              </w:rPr>
            </w:pPr>
          </w:p>
        </w:tc>
        <w:tc>
          <w:tcPr>
            <w:tcW w:w="347" w:type="pct"/>
            <w:tcBorders>
              <w:left w:val="single" w:sz="4" w:space="0" w:color="000000"/>
              <w:bottom w:val="single" w:sz="4" w:space="0" w:color="000000"/>
            </w:tcBorders>
            <w:tcMar>
              <w:left w:w="0" w:type="dxa"/>
              <w:right w:w="0" w:type="dxa"/>
            </w:tcMar>
            <w:vAlign w:val="center"/>
          </w:tcPr>
          <w:p w14:paraId="188AECAB" w14:textId="77777777" w:rsidR="0046407B" w:rsidRPr="0046407B" w:rsidRDefault="0046407B" w:rsidP="0046407B">
            <w:pPr>
              <w:widowControl/>
              <w:adjustRightInd w:val="0"/>
              <w:snapToGrid w:val="0"/>
              <w:spacing w:line="240" w:lineRule="atLeast"/>
              <w:jc w:val="center"/>
              <w:rPr>
                <w:rFonts w:ascii="仿宋" w:eastAsia="仿宋" w:hAnsi="仿宋" w:cs="宋体"/>
                <w:szCs w:val="21"/>
              </w:rPr>
            </w:pPr>
          </w:p>
        </w:tc>
        <w:tc>
          <w:tcPr>
            <w:tcW w:w="307" w:type="pct"/>
            <w:tcBorders>
              <w:left w:val="single" w:sz="4" w:space="0" w:color="000000"/>
              <w:bottom w:val="single" w:sz="4" w:space="0" w:color="000000"/>
            </w:tcBorders>
            <w:tcMar>
              <w:left w:w="0" w:type="dxa"/>
              <w:right w:w="0" w:type="dxa"/>
            </w:tcMar>
            <w:vAlign w:val="center"/>
          </w:tcPr>
          <w:p w14:paraId="24A61123"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p>
        </w:tc>
        <w:tc>
          <w:tcPr>
            <w:tcW w:w="362" w:type="pct"/>
            <w:tcBorders>
              <w:left w:val="single" w:sz="4" w:space="0" w:color="000000"/>
              <w:bottom w:val="single" w:sz="4" w:space="0" w:color="000000"/>
            </w:tcBorders>
            <w:tcMar>
              <w:left w:w="0" w:type="dxa"/>
              <w:right w:w="0" w:type="dxa"/>
            </w:tcMar>
            <w:vAlign w:val="center"/>
          </w:tcPr>
          <w:p w14:paraId="11EC1F9B" w14:textId="77777777" w:rsidR="0046407B" w:rsidRPr="0046407B" w:rsidRDefault="0046407B" w:rsidP="0046407B">
            <w:pPr>
              <w:widowControl/>
              <w:adjustRightInd w:val="0"/>
              <w:snapToGrid w:val="0"/>
              <w:spacing w:line="240" w:lineRule="atLeast"/>
              <w:jc w:val="center"/>
              <w:rPr>
                <w:rFonts w:ascii="仿宋" w:eastAsia="仿宋" w:hAnsi="仿宋" w:cs="宋体"/>
                <w:szCs w:val="21"/>
              </w:rPr>
            </w:pPr>
          </w:p>
        </w:tc>
        <w:tc>
          <w:tcPr>
            <w:tcW w:w="404" w:type="pct"/>
            <w:tcBorders>
              <w:left w:val="single" w:sz="4" w:space="0" w:color="000000"/>
              <w:bottom w:val="single" w:sz="4" w:space="0" w:color="000000"/>
              <w:right w:val="single" w:sz="8" w:space="0" w:color="000000"/>
            </w:tcBorders>
            <w:tcMar>
              <w:left w:w="0" w:type="dxa"/>
              <w:right w:w="0" w:type="dxa"/>
            </w:tcMar>
            <w:vAlign w:val="center"/>
          </w:tcPr>
          <w:p w14:paraId="2A853BC3" w14:textId="77777777" w:rsidR="0046407B" w:rsidRPr="0046407B" w:rsidRDefault="0046407B" w:rsidP="0046407B">
            <w:pPr>
              <w:widowControl/>
              <w:adjustRightInd w:val="0"/>
              <w:snapToGrid w:val="0"/>
              <w:spacing w:line="240" w:lineRule="atLeast"/>
              <w:jc w:val="center"/>
              <w:rPr>
                <w:rFonts w:ascii="仿宋" w:eastAsia="仿宋" w:hAnsi="仿宋" w:cs="宋体"/>
                <w:szCs w:val="21"/>
              </w:rPr>
            </w:pPr>
          </w:p>
        </w:tc>
      </w:tr>
      <w:tr w:rsidR="0046407B" w:rsidRPr="0046407B" w14:paraId="26C15C4B" w14:textId="77777777" w:rsidTr="00FE3068">
        <w:trPr>
          <w:trHeight w:val="705"/>
        </w:trPr>
        <w:tc>
          <w:tcPr>
            <w:tcW w:w="973" w:type="pct"/>
            <w:tcBorders>
              <w:left w:val="single" w:sz="8" w:space="0" w:color="000000"/>
              <w:bottom w:val="single" w:sz="4" w:space="0" w:color="000000"/>
            </w:tcBorders>
            <w:tcMar>
              <w:left w:w="0" w:type="dxa"/>
              <w:right w:w="0" w:type="dxa"/>
            </w:tcMar>
            <w:vAlign w:val="center"/>
          </w:tcPr>
          <w:p w14:paraId="7BAED8AB"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 w:val="24"/>
                <w:szCs w:val="24"/>
              </w:rPr>
            </w:pPr>
            <w:r w:rsidRPr="0046407B">
              <w:rPr>
                <w:rFonts w:ascii="仿宋" w:eastAsia="仿宋" w:hAnsi="仿宋" w:cs="宋体" w:hint="eastAsia"/>
                <w:sz w:val="24"/>
                <w:szCs w:val="24"/>
              </w:rPr>
              <w:t>劳动周</w:t>
            </w:r>
          </w:p>
        </w:tc>
        <w:tc>
          <w:tcPr>
            <w:tcW w:w="388" w:type="pct"/>
            <w:tcBorders>
              <w:left w:val="single" w:sz="4" w:space="0" w:color="000000"/>
              <w:bottom w:val="single" w:sz="4" w:space="0" w:color="000000"/>
            </w:tcBorders>
            <w:tcMar>
              <w:left w:w="0" w:type="dxa"/>
              <w:right w:w="0" w:type="dxa"/>
            </w:tcMar>
            <w:vAlign w:val="center"/>
          </w:tcPr>
          <w:p w14:paraId="7DBB1D31"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63" w:type="pct"/>
            <w:tcBorders>
              <w:left w:val="single" w:sz="4" w:space="0" w:color="000000"/>
              <w:bottom w:val="single" w:sz="4" w:space="0" w:color="000000"/>
            </w:tcBorders>
            <w:tcMar>
              <w:left w:w="0" w:type="dxa"/>
              <w:right w:w="0" w:type="dxa"/>
            </w:tcMar>
            <w:vAlign w:val="center"/>
          </w:tcPr>
          <w:p w14:paraId="0E5BD16C"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79" w:type="pct"/>
            <w:tcBorders>
              <w:left w:val="single" w:sz="4" w:space="0" w:color="000000"/>
              <w:bottom w:val="single" w:sz="4" w:space="0" w:color="000000"/>
            </w:tcBorders>
            <w:tcMar>
              <w:left w:w="0" w:type="dxa"/>
              <w:right w:w="0" w:type="dxa"/>
            </w:tcMar>
            <w:vAlign w:val="center"/>
          </w:tcPr>
          <w:p w14:paraId="737DD002"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63" w:type="pct"/>
            <w:tcBorders>
              <w:left w:val="single" w:sz="4" w:space="0" w:color="000000"/>
              <w:bottom w:val="single" w:sz="4" w:space="0" w:color="000000"/>
            </w:tcBorders>
            <w:tcMar>
              <w:left w:w="0" w:type="dxa"/>
              <w:right w:w="0" w:type="dxa"/>
            </w:tcMar>
            <w:vAlign w:val="center"/>
          </w:tcPr>
          <w:p w14:paraId="3CA1CA46"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88" w:type="pct"/>
            <w:tcBorders>
              <w:left w:val="single" w:sz="4" w:space="0" w:color="000000"/>
              <w:bottom w:val="single" w:sz="4" w:space="0" w:color="000000"/>
            </w:tcBorders>
            <w:tcMar>
              <w:left w:w="0" w:type="dxa"/>
              <w:right w:w="0" w:type="dxa"/>
            </w:tcMar>
            <w:vAlign w:val="center"/>
          </w:tcPr>
          <w:p w14:paraId="25D9A87D"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63" w:type="pct"/>
            <w:tcBorders>
              <w:left w:val="single" w:sz="4" w:space="0" w:color="000000"/>
              <w:bottom w:val="single" w:sz="4" w:space="0" w:color="000000"/>
            </w:tcBorders>
            <w:tcMar>
              <w:left w:w="0" w:type="dxa"/>
              <w:right w:w="0" w:type="dxa"/>
            </w:tcMar>
            <w:vAlign w:val="center"/>
          </w:tcPr>
          <w:p w14:paraId="2A217AB5"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63" w:type="pct"/>
            <w:tcBorders>
              <w:left w:val="single" w:sz="4" w:space="0" w:color="000000"/>
              <w:bottom w:val="single" w:sz="4" w:space="0" w:color="000000"/>
            </w:tcBorders>
            <w:tcMar>
              <w:left w:w="0" w:type="dxa"/>
              <w:right w:w="0" w:type="dxa"/>
            </w:tcMar>
            <w:vAlign w:val="center"/>
          </w:tcPr>
          <w:p w14:paraId="616D4D8A"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47" w:type="pct"/>
            <w:tcBorders>
              <w:left w:val="single" w:sz="4" w:space="0" w:color="000000"/>
              <w:bottom w:val="single" w:sz="4" w:space="0" w:color="000000"/>
            </w:tcBorders>
            <w:tcMar>
              <w:left w:w="0" w:type="dxa"/>
              <w:right w:w="0" w:type="dxa"/>
            </w:tcMar>
            <w:vAlign w:val="center"/>
          </w:tcPr>
          <w:p w14:paraId="39449487"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07" w:type="pct"/>
            <w:tcBorders>
              <w:left w:val="single" w:sz="4" w:space="0" w:color="000000"/>
              <w:bottom w:val="single" w:sz="4" w:space="0" w:color="000000"/>
            </w:tcBorders>
            <w:tcMar>
              <w:left w:w="0" w:type="dxa"/>
              <w:right w:w="0" w:type="dxa"/>
            </w:tcMar>
            <w:vAlign w:val="center"/>
          </w:tcPr>
          <w:p w14:paraId="1702E061"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2" w:type="pct"/>
            <w:tcBorders>
              <w:left w:val="single" w:sz="4" w:space="0" w:color="000000"/>
              <w:bottom w:val="single" w:sz="4" w:space="0" w:color="000000"/>
            </w:tcBorders>
            <w:tcMar>
              <w:left w:w="0" w:type="dxa"/>
              <w:right w:w="0" w:type="dxa"/>
            </w:tcMar>
            <w:vAlign w:val="center"/>
          </w:tcPr>
          <w:p w14:paraId="64669AD7"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404" w:type="pct"/>
            <w:tcBorders>
              <w:left w:val="single" w:sz="4" w:space="0" w:color="000000"/>
              <w:bottom w:val="single" w:sz="4" w:space="0" w:color="000000"/>
              <w:right w:val="single" w:sz="8" w:space="0" w:color="000000"/>
            </w:tcBorders>
            <w:tcMar>
              <w:left w:w="0" w:type="dxa"/>
              <w:right w:w="0" w:type="dxa"/>
            </w:tcMar>
            <w:vAlign w:val="center"/>
          </w:tcPr>
          <w:p w14:paraId="4F4F0D63"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8　</w:t>
            </w:r>
          </w:p>
        </w:tc>
      </w:tr>
      <w:tr w:rsidR="0046407B" w:rsidRPr="0046407B" w14:paraId="5439D3CE" w14:textId="77777777" w:rsidTr="00FE3068">
        <w:trPr>
          <w:trHeight w:val="705"/>
        </w:trPr>
        <w:tc>
          <w:tcPr>
            <w:tcW w:w="973" w:type="pct"/>
            <w:tcBorders>
              <w:left w:val="single" w:sz="8" w:space="0" w:color="000000"/>
              <w:bottom w:val="single" w:sz="4" w:space="0" w:color="000000"/>
            </w:tcBorders>
            <w:tcMar>
              <w:left w:w="0" w:type="dxa"/>
              <w:right w:w="0" w:type="dxa"/>
            </w:tcMar>
            <w:vAlign w:val="center"/>
          </w:tcPr>
          <w:p w14:paraId="62FE6E1A"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 w:val="24"/>
                <w:szCs w:val="24"/>
              </w:rPr>
            </w:pPr>
            <w:r w:rsidRPr="0046407B">
              <w:rPr>
                <w:rFonts w:ascii="仿宋" w:eastAsia="仿宋" w:hAnsi="仿宋" w:cs="宋体" w:hint="eastAsia"/>
                <w:sz w:val="24"/>
                <w:szCs w:val="24"/>
              </w:rPr>
              <w:t>社会实践</w:t>
            </w:r>
          </w:p>
        </w:tc>
        <w:tc>
          <w:tcPr>
            <w:tcW w:w="388" w:type="pct"/>
            <w:tcBorders>
              <w:left w:val="single" w:sz="4" w:space="0" w:color="000000"/>
              <w:bottom w:val="single" w:sz="4" w:space="0" w:color="000000"/>
            </w:tcBorders>
            <w:tcMar>
              <w:left w:w="0" w:type="dxa"/>
              <w:right w:w="0" w:type="dxa"/>
            </w:tcMar>
            <w:vAlign w:val="center"/>
          </w:tcPr>
          <w:p w14:paraId="55D2D8E0"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63" w:type="pct"/>
            <w:tcBorders>
              <w:left w:val="single" w:sz="4" w:space="0" w:color="000000"/>
              <w:bottom w:val="single" w:sz="4" w:space="0" w:color="000000"/>
            </w:tcBorders>
            <w:tcMar>
              <w:left w:w="0" w:type="dxa"/>
              <w:right w:w="0" w:type="dxa"/>
            </w:tcMar>
            <w:vAlign w:val="center"/>
          </w:tcPr>
          <w:p w14:paraId="14D6E5C4"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79" w:type="pct"/>
            <w:tcBorders>
              <w:left w:val="single" w:sz="4" w:space="0" w:color="000000"/>
              <w:bottom w:val="single" w:sz="4" w:space="0" w:color="000000"/>
            </w:tcBorders>
            <w:tcMar>
              <w:left w:w="0" w:type="dxa"/>
              <w:right w:w="0" w:type="dxa"/>
            </w:tcMar>
            <w:vAlign w:val="center"/>
          </w:tcPr>
          <w:p w14:paraId="13394242"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63" w:type="pct"/>
            <w:tcBorders>
              <w:left w:val="single" w:sz="4" w:space="0" w:color="000000"/>
              <w:bottom w:val="single" w:sz="4" w:space="0" w:color="000000"/>
            </w:tcBorders>
            <w:tcMar>
              <w:left w:w="0" w:type="dxa"/>
              <w:right w:w="0" w:type="dxa"/>
            </w:tcMar>
            <w:vAlign w:val="center"/>
          </w:tcPr>
          <w:p w14:paraId="16AF9E58"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88" w:type="pct"/>
            <w:tcBorders>
              <w:left w:val="single" w:sz="4" w:space="0" w:color="000000"/>
              <w:bottom w:val="single" w:sz="4" w:space="0" w:color="000000"/>
            </w:tcBorders>
            <w:tcMar>
              <w:left w:w="0" w:type="dxa"/>
              <w:right w:w="0" w:type="dxa"/>
            </w:tcMar>
            <w:vAlign w:val="center"/>
          </w:tcPr>
          <w:p w14:paraId="6A5A4A91"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63" w:type="pct"/>
            <w:tcBorders>
              <w:left w:val="single" w:sz="4" w:space="0" w:color="000000"/>
              <w:bottom w:val="single" w:sz="4" w:space="0" w:color="000000"/>
            </w:tcBorders>
            <w:tcMar>
              <w:left w:w="0" w:type="dxa"/>
              <w:right w:w="0" w:type="dxa"/>
            </w:tcMar>
            <w:vAlign w:val="center"/>
          </w:tcPr>
          <w:p w14:paraId="24EB8A26"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63" w:type="pct"/>
            <w:tcBorders>
              <w:left w:val="single" w:sz="4" w:space="0" w:color="000000"/>
              <w:bottom w:val="single" w:sz="4" w:space="0" w:color="000000"/>
            </w:tcBorders>
            <w:tcMar>
              <w:left w:w="0" w:type="dxa"/>
              <w:right w:w="0" w:type="dxa"/>
            </w:tcMar>
            <w:vAlign w:val="center"/>
          </w:tcPr>
          <w:p w14:paraId="7B1F95BD"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47" w:type="pct"/>
            <w:tcBorders>
              <w:left w:val="single" w:sz="4" w:space="0" w:color="000000"/>
              <w:bottom w:val="single" w:sz="4" w:space="0" w:color="000000"/>
            </w:tcBorders>
            <w:tcMar>
              <w:left w:w="0" w:type="dxa"/>
              <w:right w:w="0" w:type="dxa"/>
            </w:tcMar>
            <w:vAlign w:val="center"/>
          </w:tcPr>
          <w:p w14:paraId="05C06DDF"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1</w:t>
            </w:r>
          </w:p>
        </w:tc>
        <w:tc>
          <w:tcPr>
            <w:tcW w:w="307" w:type="pct"/>
            <w:tcBorders>
              <w:left w:val="single" w:sz="4" w:space="0" w:color="000000"/>
              <w:bottom w:val="single" w:sz="4" w:space="0" w:color="000000"/>
            </w:tcBorders>
            <w:tcMar>
              <w:left w:w="0" w:type="dxa"/>
              <w:right w:w="0" w:type="dxa"/>
            </w:tcMar>
            <w:vAlign w:val="center"/>
          </w:tcPr>
          <w:p w14:paraId="4243C161"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p>
        </w:tc>
        <w:tc>
          <w:tcPr>
            <w:tcW w:w="362" w:type="pct"/>
            <w:tcBorders>
              <w:left w:val="single" w:sz="4" w:space="0" w:color="000000"/>
              <w:bottom w:val="single" w:sz="4" w:space="0" w:color="000000"/>
            </w:tcBorders>
            <w:tcMar>
              <w:left w:w="0" w:type="dxa"/>
              <w:right w:w="0" w:type="dxa"/>
            </w:tcMar>
            <w:vAlign w:val="center"/>
          </w:tcPr>
          <w:p w14:paraId="3C5E7703"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404" w:type="pct"/>
            <w:tcBorders>
              <w:left w:val="single" w:sz="4" w:space="0" w:color="000000"/>
              <w:bottom w:val="single" w:sz="4" w:space="0" w:color="000000"/>
              <w:right w:val="single" w:sz="8" w:space="0" w:color="000000"/>
            </w:tcBorders>
            <w:tcMar>
              <w:left w:w="0" w:type="dxa"/>
              <w:right w:w="0" w:type="dxa"/>
            </w:tcMar>
            <w:vAlign w:val="center"/>
          </w:tcPr>
          <w:p w14:paraId="0F088097"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8</w:t>
            </w:r>
          </w:p>
        </w:tc>
      </w:tr>
      <w:tr w:rsidR="0046407B" w:rsidRPr="0046407B" w14:paraId="32AE29A8" w14:textId="77777777" w:rsidTr="00FE3068">
        <w:trPr>
          <w:trHeight w:val="705"/>
        </w:trPr>
        <w:tc>
          <w:tcPr>
            <w:tcW w:w="973" w:type="pct"/>
            <w:tcBorders>
              <w:left w:val="single" w:sz="8" w:space="0" w:color="000000"/>
              <w:bottom w:val="single" w:sz="4" w:space="0" w:color="000000"/>
            </w:tcBorders>
            <w:tcMar>
              <w:left w:w="0" w:type="dxa"/>
              <w:right w:w="0" w:type="dxa"/>
            </w:tcMar>
            <w:vAlign w:val="center"/>
          </w:tcPr>
          <w:p w14:paraId="497F7375" w14:textId="54E71776" w:rsidR="0046407B" w:rsidRPr="0046407B" w:rsidRDefault="0046407B" w:rsidP="0046407B">
            <w:pPr>
              <w:widowControl/>
              <w:adjustRightInd w:val="0"/>
              <w:snapToGrid w:val="0"/>
              <w:spacing w:line="240" w:lineRule="atLeast"/>
              <w:jc w:val="left"/>
              <w:rPr>
                <w:rFonts w:ascii="Times New Roman" w:eastAsia="仿宋_GB2312" w:hAnsi="Times New Roman" w:cs="Tahoma"/>
                <w:bCs/>
                <w:kern w:val="0"/>
                <w:sz w:val="24"/>
                <w:szCs w:val="24"/>
              </w:rPr>
            </w:pPr>
            <w:r w:rsidRPr="0046407B">
              <w:rPr>
                <w:rFonts w:ascii="仿宋" w:eastAsia="仿宋" w:hAnsi="仿宋" w:cs="宋体" w:hint="eastAsia"/>
                <w:b/>
                <w:bCs/>
                <w:sz w:val="24"/>
                <w:szCs w:val="24"/>
              </w:rPr>
              <w:t xml:space="preserve">教学周数合计 </w:t>
            </w:r>
          </w:p>
        </w:tc>
        <w:tc>
          <w:tcPr>
            <w:tcW w:w="388" w:type="pct"/>
            <w:tcBorders>
              <w:left w:val="single" w:sz="4" w:space="0" w:color="000000"/>
              <w:bottom w:val="single" w:sz="4" w:space="0" w:color="000000"/>
            </w:tcBorders>
            <w:tcMar>
              <w:left w:w="0" w:type="dxa"/>
              <w:right w:w="0" w:type="dxa"/>
            </w:tcMar>
            <w:vAlign w:val="center"/>
          </w:tcPr>
          <w:p w14:paraId="397D1F61"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19</w:t>
            </w:r>
          </w:p>
        </w:tc>
        <w:tc>
          <w:tcPr>
            <w:tcW w:w="363" w:type="pct"/>
            <w:tcBorders>
              <w:left w:val="single" w:sz="4" w:space="0" w:color="000000"/>
              <w:bottom w:val="single" w:sz="4" w:space="0" w:color="000000"/>
            </w:tcBorders>
            <w:tcMar>
              <w:left w:w="0" w:type="dxa"/>
              <w:right w:w="0" w:type="dxa"/>
            </w:tcMar>
            <w:vAlign w:val="center"/>
          </w:tcPr>
          <w:p w14:paraId="102997D8"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20</w:t>
            </w:r>
          </w:p>
        </w:tc>
        <w:tc>
          <w:tcPr>
            <w:tcW w:w="379" w:type="pct"/>
            <w:tcBorders>
              <w:left w:val="single" w:sz="4" w:space="0" w:color="000000"/>
              <w:bottom w:val="single" w:sz="4" w:space="0" w:color="000000"/>
            </w:tcBorders>
            <w:tcMar>
              <w:left w:w="0" w:type="dxa"/>
              <w:right w:w="0" w:type="dxa"/>
            </w:tcMar>
            <w:vAlign w:val="center"/>
          </w:tcPr>
          <w:p w14:paraId="26B2F783"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20</w:t>
            </w:r>
          </w:p>
        </w:tc>
        <w:tc>
          <w:tcPr>
            <w:tcW w:w="363" w:type="pct"/>
            <w:tcBorders>
              <w:left w:val="single" w:sz="4" w:space="0" w:color="000000"/>
              <w:bottom w:val="single" w:sz="4" w:space="0" w:color="000000"/>
            </w:tcBorders>
            <w:tcMar>
              <w:left w:w="0" w:type="dxa"/>
              <w:right w:w="0" w:type="dxa"/>
            </w:tcMar>
            <w:vAlign w:val="center"/>
          </w:tcPr>
          <w:p w14:paraId="3ACE1F5A"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20</w:t>
            </w:r>
          </w:p>
        </w:tc>
        <w:tc>
          <w:tcPr>
            <w:tcW w:w="388" w:type="pct"/>
            <w:tcBorders>
              <w:left w:val="single" w:sz="4" w:space="0" w:color="000000"/>
              <w:bottom w:val="single" w:sz="4" w:space="0" w:color="000000"/>
            </w:tcBorders>
            <w:tcMar>
              <w:left w:w="0" w:type="dxa"/>
              <w:right w:w="0" w:type="dxa"/>
            </w:tcMar>
            <w:vAlign w:val="center"/>
          </w:tcPr>
          <w:p w14:paraId="10959378"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20</w:t>
            </w:r>
          </w:p>
        </w:tc>
        <w:tc>
          <w:tcPr>
            <w:tcW w:w="363" w:type="pct"/>
            <w:tcBorders>
              <w:left w:val="single" w:sz="4" w:space="0" w:color="000000"/>
              <w:bottom w:val="single" w:sz="4" w:space="0" w:color="000000"/>
            </w:tcBorders>
            <w:tcMar>
              <w:left w:w="0" w:type="dxa"/>
              <w:right w:w="0" w:type="dxa"/>
            </w:tcMar>
            <w:vAlign w:val="center"/>
          </w:tcPr>
          <w:p w14:paraId="554718EA"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20</w:t>
            </w:r>
          </w:p>
        </w:tc>
        <w:tc>
          <w:tcPr>
            <w:tcW w:w="363" w:type="pct"/>
            <w:tcBorders>
              <w:left w:val="single" w:sz="4" w:space="0" w:color="000000"/>
              <w:bottom w:val="single" w:sz="4" w:space="0" w:color="000000"/>
            </w:tcBorders>
            <w:tcMar>
              <w:left w:w="0" w:type="dxa"/>
              <w:right w:w="0" w:type="dxa"/>
            </w:tcMar>
            <w:vAlign w:val="center"/>
          </w:tcPr>
          <w:p w14:paraId="2393BD4C"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20</w:t>
            </w:r>
          </w:p>
        </w:tc>
        <w:tc>
          <w:tcPr>
            <w:tcW w:w="347" w:type="pct"/>
            <w:tcBorders>
              <w:left w:val="single" w:sz="4" w:space="0" w:color="000000"/>
              <w:bottom w:val="single" w:sz="4" w:space="0" w:color="000000"/>
            </w:tcBorders>
            <w:tcMar>
              <w:left w:w="0" w:type="dxa"/>
              <w:right w:w="0" w:type="dxa"/>
            </w:tcMar>
            <w:vAlign w:val="center"/>
          </w:tcPr>
          <w:p w14:paraId="75D1E2D9"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20</w:t>
            </w:r>
          </w:p>
        </w:tc>
        <w:tc>
          <w:tcPr>
            <w:tcW w:w="307" w:type="pct"/>
            <w:tcBorders>
              <w:left w:val="single" w:sz="4" w:space="0" w:color="000000"/>
              <w:bottom w:val="single" w:sz="4" w:space="0" w:color="000000"/>
            </w:tcBorders>
            <w:tcMar>
              <w:left w:w="0" w:type="dxa"/>
              <w:right w:w="0" w:type="dxa"/>
            </w:tcMar>
            <w:vAlign w:val="center"/>
          </w:tcPr>
          <w:p w14:paraId="0FF8A1A9"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26</w:t>
            </w:r>
          </w:p>
        </w:tc>
        <w:tc>
          <w:tcPr>
            <w:tcW w:w="362" w:type="pct"/>
            <w:tcBorders>
              <w:left w:val="single" w:sz="4" w:space="0" w:color="000000"/>
              <w:bottom w:val="single" w:sz="4" w:space="0" w:color="000000"/>
            </w:tcBorders>
            <w:tcMar>
              <w:left w:w="0" w:type="dxa"/>
              <w:right w:w="0" w:type="dxa"/>
            </w:tcMar>
            <w:vAlign w:val="center"/>
          </w:tcPr>
          <w:p w14:paraId="505E8990"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26</w:t>
            </w:r>
          </w:p>
        </w:tc>
        <w:tc>
          <w:tcPr>
            <w:tcW w:w="404" w:type="pct"/>
            <w:tcBorders>
              <w:left w:val="single" w:sz="4" w:space="0" w:color="000000"/>
              <w:bottom w:val="single" w:sz="4" w:space="0" w:color="000000"/>
              <w:right w:val="single" w:sz="8" w:space="0" w:color="000000"/>
            </w:tcBorders>
            <w:tcMar>
              <w:left w:w="0" w:type="dxa"/>
              <w:right w:w="0" w:type="dxa"/>
            </w:tcMar>
            <w:vAlign w:val="center"/>
          </w:tcPr>
          <w:p w14:paraId="55D049DB"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 xml:space="preserve">212　</w:t>
            </w:r>
          </w:p>
        </w:tc>
      </w:tr>
      <w:tr w:rsidR="0046407B" w:rsidRPr="0046407B" w14:paraId="516CEE06" w14:textId="77777777" w:rsidTr="00FE3068">
        <w:trPr>
          <w:trHeight w:val="705"/>
        </w:trPr>
        <w:tc>
          <w:tcPr>
            <w:tcW w:w="973" w:type="pct"/>
            <w:tcBorders>
              <w:left w:val="single" w:sz="8" w:space="0" w:color="000000"/>
            </w:tcBorders>
            <w:tcMar>
              <w:left w:w="0" w:type="dxa"/>
              <w:right w:w="0" w:type="dxa"/>
            </w:tcMar>
            <w:vAlign w:val="center"/>
          </w:tcPr>
          <w:p w14:paraId="5E80D65D" w14:textId="77777777" w:rsidR="0046407B" w:rsidRPr="0046407B" w:rsidRDefault="0046407B" w:rsidP="0046407B">
            <w:pPr>
              <w:widowControl/>
              <w:adjustRightInd w:val="0"/>
              <w:snapToGrid w:val="0"/>
              <w:spacing w:line="240" w:lineRule="atLeast"/>
              <w:jc w:val="left"/>
              <w:rPr>
                <w:rFonts w:ascii="Times New Roman" w:eastAsia="仿宋_GB2312" w:hAnsi="Times New Roman" w:cs="Tahoma"/>
                <w:bCs/>
                <w:kern w:val="0"/>
                <w:sz w:val="24"/>
                <w:szCs w:val="24"/>
              </w:rPr>
            </w:pPr>
            <w:r w:rsidRPr="0046407B">
              <w:rPr>
                <w:rFonts w:ascii="仿宋" w:eastAsia="仿宋" w:hAnsi="仿宋" w:cs="微软雅黑" w:hint="eastAsia"/>
                <w:sz w:val="24"/>
                <w:szCs w:val="24"/>
              </w:rPr>
              <w:t xml:space="preserve"> </w:t>
            </w:r>
            <w:r w:rsidRPr="0046407B">
              <w:rPr>
                <w:rFonts w:ascii="仿宋" w:eastAsia="仿宋" w:hAnsi="仿宋" w:cs="宋体" w:hint="eastAsia"/>
                <w:sz w:val="24"/>
                <w:szCs w:val="24"/>
              </w:rPr>
              <w:t xml:space="preserve">假期 </w:t>
            </w:r>
          </w:p>
        </w:tc>
        <w:tc>
          <w:tcPr>
            <w:tcW w:w="388" w:type="pct"/>
            <w:tcBorders>
              <w:left w:val="single" w:sz="4" w:space="0" w:color="000000"/>
              <w:bottom w:val="single" w:sz="4" w:space="0" w:color="000000"/>
            </w:tcBorders>
            <w:tcMar>
              <w:left w:w="0" w:type="dxa"/>
              <w:right w:w="0" w:type="dxa"/>
            </w:tcMar>
            <w:vAlign w:val="center"/>
          </w:tcPr>
          <w:p w14:paraId="0FACA0CE"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6</w:t>
            </w:r>
          </w:p>
        </w:tc>
        <w:tc>
          <w:tcPr>
            <w:tcW w:w="363" w:type="pct"/>
            <w:tcBorders>
              <w:left w:val="single" w:sz="4" w:space="0" w:color="000000"/>
              <w:bottom w:val="single" w:sz="4" w:space="0" w:color="000000"/>
            </w:tcBorders>
            <w:tcMar>
              <w:left w:w="0" w:type="dxa"/>
              <w:right w:w="0" w:type="dxa"/>
            </w:tcMar>
            <w:vAlign w:val="center"/>
          </w:tcPr>
          <w:p w14:paraId="6CA1AB57"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6</w:t>
            </w:r>
          </w:p>
        </w:tc>
        <w:tc>
          <w:tcPr>
            <w:tcW w:w="379" w:type="pct"/>
            <w:tcBorders>
              <w:left w:val="single" w:sz="4" w:space="0" w:color="000000"/>
              <w:bottom w:val="single" w:sz="4" w:space="0" w:color="000000"/>
            </w:tcBorders>
            <w:tcMar>
              <w:left w:w="0" w:type="dxa"/>
              <w:right w:w="0" w:type="dxa"/>
            </w:tcMar>
            <w:vAlign w:val="center"/>
          </w:tcPr>
          <w:p w14:paraId="113724C4"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6</w:t>
            </w:r>
          </w:p>
        </w:tc>
        <w:tc>
          <w:tcPr>
            <w:tcW w:w="363" w:type="pct"/>
            <w:tcBorders>
              <w:left w:val="single" w:sz="4" w:space="0" w:color="000000"/>
              <w:bottom w:val="single" w:sz="4" w:space="0" w:color="000000"/>
            </w:tcBorders>
            <w:tcMar>
              <w:left w:w="0" w:type="dxa"/>
              <w:right w:w="0" w:type="dxa"/>
            </w:tcMar>
            <w:vAlign w:val="center"/>
          </w:tcPr>
          <w:p w14:paraId="0B8A25EF"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6</w:t>
            </w:r>
          </w:p>
        </w:tc>
        <w:tc>
          <w:tcPr>
            <w:tcW w:w="388" w:type="pct"/>
            <w:tcBorders>
              <w:left w:val="single" w:sz="4" w:space="0" w:color="000000"/>
              <w:bottom w:val="single" w:sz="4" w:space="0" w:color="000000"/>
            </w:tcBorders>
            <w:tcMar>
              <w:left w:w="0" w:type="dxa"/>
              <w:right w:w="0" w:type="dxa"/>
            </w:tcMar>
            <w:vAlign w:val="center"/>
          </w:tcPr>
          <w:p w14:paraId="4DDDF42D"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6</w:t>
            </w:r>
          </w:p>
        </w:tc>
        <w:tc>
          <w:tcPr>
            <w:tcW w:w="363" w:type="pct"/>
            <w:tcBorders>
              <w:left w:val="single" w:sz="4" w:space="0" w:color="000000"/>
              <w:bottom w:val="single" w:sz="4" w:space="0" w:color="000000"/>
            </w:tcBorders>
            <w:tcMar>
              <w:left w:w="0" w:type="dxa"/>
              <w:right w:w="0" w:type="dxa"/>
            </w:tcMar>
            <w:vAlign w:val="center"/>
          </w:tcPr>
          <w:p w14:paraId="56ED3E95"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6</w:t>
            </w:r>
          </w:p>
        </w:tc>
        <w:tc>
          <w:tcPr>
            <w:tcW w:w="363" w:type="pct"/>
            <w:tcBorders>
              <w:left w:val="single" w:sz="4" w:space="0" w:color="000000"/>
              <w:bottom w:val="single" w:sz="4" w:space="0" w:color="000000"/>
            </w:tcBorders>
            <w:tcMar>
              <w:left w:w="0" w:type="dxa"/>
              <w:right w:w="0" w:type="dxa"/>
            </w:tcMar>
            <w:vAlign w:val="center"/>
          </w:tcPr>
          <w:p w14:paraId="6686CAF8"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6</w:t>
            </w:r>
          </w:p>
        </w:tc>
        <w:tc>
          <w:tcPr>
            <w:tcW w:w="347" w:type="pct"/>
            <w:tcBorders>
              <w:left w:val="single" w:sz="4" w:space="0" w:color="000000"/>
              <w:bottom w:val="single" w:sz="4" w:space="0" w:color="000000"/>
            </w:tcBorders>
            <w:tcMar>
              <w:left w:w="0" w:type="dxa"/>
              <w:right w:w="0" w:type="dxa"/>
            </w:tcMar>
            <w:vAlign w:val="center"/>
          </w:tcPr>
          <w:p w14:paraId="5C257B10"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6</w:t>
            </w:r>
          </w:p>
        </w:tc>
        <w:tc>
          <w:tcPr>
            <w:tcW w:w="307" w:type="pct"/>
            <w:tcBorders>
              <w:left w:val="single" w:sz="4" w:space="0" w:color="000000"/>
              <w:bottom w:val="single" w:sz="4" w:space="0" w:color="000000"/>
            </w:tcBorders>
            <w:tcMar>
              <w:left w:w="0" w:type="dxa"/>
              <w:right w:w="0" w:type="dxa"/>
            </w:tcMar>
            <w:vAlign w:val="center"/>
          </w:tcPr>
          <w:p w14:paraId="24EEEF07"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362" w:type="pct"/>
            <w:tcBorders>
              <w:left w:val="single" w:sz="4" w:space="0" w:color="000000"/>
              <w:bottom w:val="single" w:sz="4" w:space="0" w:color="000000"/>
            </w:tcBorders>
            <w:tcMar>
              <w:left w:w="0" w:type="dxa"/>
              <w:right w:w="0" w:type="dxa"/>
            </w:tcMar>
            <w:vAlign w:val="center"/>
          </w:tcPr>
          <w:p w14:paraId="7D54ADB1"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　</w:t>
            </w:r>
          </w:p>
        </w:tc>
        <w:tc>
          <w:tcPr>
            <w:tcW w:w="404" w:type="pct"/>
            <w:tcBorders>
              <w:left w:val="single" w:sz="4" w:space="0" w:color="000000"/>
              <w:bottom w:val="single" w:sz="4" w:space="0" w:color="000000"/>
              <w:right w:val="single" w:sz="8" w:space="0" w:color="000000"/>
            </w:tcBorders>
            <w:tcMar>
              <w:left w:w="0" w:type="dxa"/>
              <w:right w:w="0" w:type="dxa"/>
            </w:tcMar>
            <w:vAlign w:val="center"/>
          </w:tcPr>
          <w:p w14:paraId="34984A73"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szCs w:val="21"/>
              </w:rPr>
              <w:t xml:space="preserve">48　</w:t>
            </w:r>
          </w:p>
        </w:tc>
      </w:tr>
      <w:tr w:rsidR="0046407B" w:rsidRPr="0046407B" w14:paraId="15CAB4B1" w14:textId="77777777" w:rsidTr="00FE3068">
        <w:trPr>
          <w:trHeight w:val="705"/>
        </w:trPr>
        <w:tc>
          <w:tcPr>
            <w:tcW w:w="973" w:type="pct"/>
            <w:tcBorders>
              <w:top w:val="single" w:sz="4" w:space="0" w:color="000000"/>
              <w:left w:val="single" w:sz="8" w:space="0" w:color="000000"/>
              <w:bottom w:val="single" w:sz="4" w:space="0" w:color="000000"/>
            </w:tcBorders>
            <w:tcMar>
              <w:left w:w="0" w:type="dxa"/>
              <w:right w:w="0" w:type="dxa"/>
            </w:tcMar>
            <w:vAlign w:val="center"/>
          </w:tcPr>
          <w:p w14:paraId="5AF44A9F" w14:textId="77777777" w:rsidR="0046407B" w:rsidRPr="0046407B" w:rsidRDefault="0046407B" w:rsidP="0046407B">
            <w:pPr>
              <w:widowControl/>
              <w:adjustRightInd w:val="0"/>
              <w:snapToGrid w:val="0"/>
              <w:spacing w:line="240" w:lineRule="atLeast"/>
              <w:jc w:val="left"/>
              <w:rPr>
                <w:rFonts w:ascii="Times New Roman" w:eastAsia="仿宋_GB2312" w:hAnsi="Times New Roman" w:cs="Tahoma"/>
                <w:bCs/>
                <w:kern w:val="0"/>
                <w:sz w:val="24"/>
                <w:szCs w:val="24"/>
              </w:rPr>
            </w:pPr>
            <w:r w:rsidRPr="0046407B">
              <w:rPr>
                <w:rFonts w:ascii="仿宋" w:eastAsia="仿宋" w:hAnsi="仿宋" w:cs="微软雅黑" w:hint="eastAsia"/>
                <w:b/>
                <w:bCs/>
                <w:sz w:val="24"/>
                <w:szCs w:val="24"/>
              </w:rPr>
              <w:t xml:space="preserve"> </w:t>
            </w:r>
            <w:r w:rsidRPr="0046407B">
              <w:rPr>
                <w:rFonts w:ascii="仿宋" w:eastAsia="仿宋" w:hAnsi="仿宋" w:cs="宋体" w:hint="eastAsia"/>
                <w:b/>
                <w:bCs/>
                <w:sz w:val="24"/>
                <w:szCs w:val="24"/>
              </w:rPr>
              <w:t xml:space="preserve">总周数 </w:t>
            </w:r>
          </w:p>
        </w:tc>
        <w:tc>
          <w:tcPr>
            <w:tcW w:w="388" w:type="pct"/>
            <w:tcBorders>
              <w:left w:val="single" w:sz="4" w:space="0" w:color="000000"/>
              <w:bottom w:val="single" w:sz="4" w:space="0" w:color="000000"/>
            </w:tcBorders>
            <w:tcMar>
              <w:left w:w="0" w:type="dxa"/>
              <w:right w:w="0" w:type="dxa"/>
            </w:tcMar>
            <w:vAlign w:val="center"/>
          </w:tcPr>
          <w:p w14:paraId="68DFABEC"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 xml:space="preserve">25　</w:t>
            </w:r>
          </w:p>
        </w:tc>
        <w:tc>
          <w:tcPr>
            <w:tcW w:w="363" w:type="pct"/>
            <w:tcBorders>
              <w:left w:val="single" w:sz="4" w:space="0" w:color="000000"/>
              <w:bottom w:val="single" w:sz="4" w:space="0" w:color="000000"/>
            </w:tcBorders>
            <w:tcMar>
              <w:left w:w="0" w:type="dxa"/>
              <w:right w:w="0" w:type="dxa"/>
            </w:tcMar>
            <w:vAlign w:val="center"/>
          </w:tcPr>
          <w:p w14:paraId="67D367BB"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 xml:space="preserve">26　</w:t>
            </w:r>
          </w:p>
        </w:tc>
        <w:tc>
          <w:tcPr>
            <w:tcW w:w="379" w:type="pct"/>
            <w:tcBorders>
              <w:left w:val="single" w:sz="4" w:space="0" w:color="000000"/>
              <w:bottom w:val="single" w:sz="4" w:space="0" w:color="000000"/>
            </w:tcBorders>
            <w:tcMar>
              <w:left w:w="0" w:type="dxa"/>
              <w:right w:w="0" w:type="dxa"/>
            </w:tcMar>
            <w:vAlign w:val="center"/>
          </w:tcPr>
          <w:p w14:paraId="343F5976"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 xml:space="preserve">26　</w:t>
            </w:r>
          </w:p>
        </w:tc>
        <w:tc>
          <w:tcPr>
            <w:tcW w:w="363" w:type="pct"/>
            <w:tcBorders>
              <w:left w:val="single" w:sz="4" w:space="0" w:color="000000"/>
              <w:bottom w:val="single" w:sz="4" w:space="0" w:color="000000"/>
            </w:tcBorders>
            <w:tcMar>
              <w:left w:w="0" w:type="dxa"/>
              <w:right w:w="0" w:type="dxa"/>
            </w:tcMar>
            <w:vAlign w:val="center"/>
          </w:tcPr>
          <w:p w14:paraId="7D57C640"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 xml:space="preserve">26　</w:t>
            </w:r>
          </w:p>
        </w:tc>
        <w:tc>
          <w:tcPr>
            <w:tcW w:w="388" w:type="pct"/>
            <w:tcBorders>
              <w:left w:val="single" w:sz="4" w:space="0" w:color="000000"/>
              <w:bottom w:val="single" w:sz="4" w:space="0" w:color="000000"/>
            </w:tcBorders>
            <w:tcMar>
              <w:left w:w="0" w:type="dxa"/>
              <w:right w:w="0" w:type="dxa"/>
            </w:tcMar>
            <w:vAlign w:val="center"/>
          </w:tcPr>
          <w:p w14:paraId="2B5D82E8"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 xml:space="preserve">26　</w:t>
            </w:r>
          </w:p>
        </w:tc>
        <w:tc>
          <w:tcPr>
            <w:tcW w:w="363" w:type="pct"/>
            <w:tcBorders>
              <w:left w:val="single" w:sz="4" w:space="0" w:color="000000"/>
              <w:bottom w:val="single" w:sz="4" w:space="0" w:color="000000"/>
            </w:tcBorders>
            <w:tcMar>
              <w:left w:w="0" w:type="dxa"/>
              <w:right w:w="0" w:type="dxa"/>
            </w:tcMar>
            <w:vAlign w:val="center"/>
          </w:tcPr>
          <w:p w14:paraId="3D73C949"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 xml:space="preserve">26　</w:t>
            </w:r>
          </w:p>
        </w:tc>
        <w:tc>
          <w:tcPr>
            <w:tcW w:w="363" w:type="pct"/>
            <w:tcBorders>
              <w:left w:val="single" w:sz="4" w:space="0" w:color="000000"/>
              <w:bottom w:val="single" w:sz="4" w:space="0" w:color="000000"/>
            </w:tcBorders>
            <w:tcMar>
              <w:left w:w="0" w:type="dxa"/>
              <w:right w:w="0" w:type="dxa"/>
            </w:tcMar>
            <w:vAlign w:val="center"/>
          </w:tcPr>
          <w:p w14:paraId="1DFDC88B"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 xml:space="preserve">26　</w:t>
            </w:r>
          </w:p>
        </w:tc>
        <w:tc>
          <w:tcPr>
            <w:tcW w:w="347" w:type="pct"/>
            <w:tcBorders>
              <w:left w:val="single" w:sz="4" w:space="0" w:color="000000"/>
              <w:bottom w:val="single" w:sz="4" w:space="0" w:color="000000"/>
            </w:tcBorders>
            <w:tcMar>
              <w:left w:w="0" w:type="dxa"/>
              <w:right w:w="0" w:type="dxa"/>
            </w:tcMar>
            <w:vAlign w:val="center"/>
          </w:tcPr>
          <w:p w14:paraId="2C0339DD"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 xml:space="preserve">26　</w:t>
            </w:r>
          </w:p>
        </w:tc>
        <w:tc>
          <w:tcPr>
            <w:tcW w:w="307" w:type="pct"/>
            <w:tcBorders>
              <w:left w:val="single" w:sz="4" w:space="0" w:color="000000"/>
              <w:bottom w:val="single" w:sz="4" w:space="0" w:color="000000"/>
            </w:tcBorders>
            <w:tcMar>
              <w:left w:w="0" w:type="dxa"/>
              <w:right w:w="0" w:type="dxa"/>
            </w:tcMar>
            <w:vAlign w:val="center"/>
          </w:tcPr>
          <w:p w14:paraId="12CFA410"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 xml:space="preserve">26　</w:t>
            </w:r>
          </w:p>
        </w:tc>
        <w:tc>
          <w:tcPr>
            <w:tcW w:w="362" w:type="pct"/>
            <w:tcBorders>
              <w:left w:val="single" w:sz="4" w:space="0" w:color="000000"/>
              <w:bottom w:val="single" w:sz="4" w:space="0" w:color="000000"/>
            </w:tcBorders>
            <w:tcMar>
              <w:left w:w="0" w:type="dxa"/>
              <w:right w:w="0" w:type="dxa"/>
            </w:tcMar>
            <w:vAlign w:val="center"/>
          </w:tcPr>
          <w:p w14:paraId="42D5A5F2" w14:textId="77777777" w:rsidR="0046407B" w:rsidRPr="0046407B" w:rsidRDefault="0046407B" w:rsidP="0046407B">
            <w:pPr>
              <w:widowControl/>
              <w:adjustRightInd w:val="0"/>
              <w:snapToGrid w:val="0"/>
              <w:spacing w:line="240" w:lineRule="atLeast"/>
              <w:jc w:val="center"/>
              <w:rPr>
                <w:rFonts w:ascii="Times New Roman" w:eastAsia="仿宋_GB2312" w:hAnsi="Times New Roman" w:cs="Tahoma"/>
                <w:bCs/>
                <w:kern w:val="0"/>
                <w:szCs w:val="21"/>
              </w:rPr>
            </w:pPr>
            <w:r w:rsidRPr="0046407B">
              <w:rPr>
                <w:rFonts w:ascii="仿宋" w:eastAsia="仿宋" w:hAnsi="仿宋" w:cs="宋体" w:hint="eastAsia"/>
                <w:b/>
                <w:bCs/>
                <w:szCs w:val="21"/>
              </w:rPr>
              <w:t>26</w:t>
            </w:r>
          </w:p>
        </w:tc>
        <w:tc>
          <w:tcPr>
            <w:tcW w:w="404" w:type="pct"/>
            <w:tcBorders>
              <w:left w:val="single" w:sz="4" w:space="0" w:color="000000"/>
              <w:bottom w:val="single" w:sz="4" w:space="0" w:color="000000"/>
              <w:right w:val="single" w:sz="8" w:space="0" w:color="000000"/>
            </w:tcBorders>
            <w:tcMar>
              <w:left w:w="0" w:type="dxa"/>
              <w:right w:w="0" w:type="dxa"/>
            </w:tcMar>
            <w:vAlign w:val="center"/>
          </w:tcPr>
          <w:p w14:paraId="194C0E3B" w14:textId="77777777" w:rsidR="0046407B" w:rsidRPr="0046407B" w:rsidRDefault="0046407B" w:rsidP="0046407B">
            <w:pPr>
              <w:widowControl/>
              <w:adjustRightInd w:val="0"/>
              <w:snapToGrid w:val="0"/>
              <w:spacing w:line="240" w:lineRule="atLeast"/>
              <w:jc w:val="center"/>
              <w:rPr>
                <w:rFonts w:ascii="Times New Roman" w:eastAsia="仿宋" w:hAnsi="Times New Roman" w:cs="Tahoma"/>
                <w:bCs/>
                <w:kern w:val="0"/>
                <w:szCs w:val="21"/>
              </w:rPr>
            </w:pPr>
            <w:r w:rsidRPr="0046407B">
              <w:rPr>
                <w:rFonts w:ascii="仿宋" w:eastAsia="仿宋" w:hAnsi="仿宋" w:cs="宋体" w:hint="eastAsia"/>
                <w:b/>
                <w:bCs/>
                <w:szCs w:val="21"/>
              </w:rPr>
              <w:t>260</w:t>
            </w:r>
          </w:p>
        </w:tc>
      </w:tr>
    </w:tbl>
    <w:p w14:paraId="1C82BA2D" w14:textId="77777777" w:rsidR="0046407B" w:rsidRPr="0046407B" w:rsidRDefault="0046407B" w:rsidP="0046407B">
      <w:pPr>
        <w:autoSpaceDE w:val="0"/>
        <w:autoSpaceDN w:val="0"/>
        <w:adjustRightInd w:val="0"/>
        <w:snapToGrid w:val="0"/>
        <w:spacing w:line="360" w:lineRule="auto"/>
        <w:rPr>
          <w:rFonts w:ascii="仿宋_GB2312" w:eastAsia="仿宋_GB2312" w:hAnsi="仿宋" w:cs="仿宋"/>
          <w:color w:val="000000"/>
          <w:kern w:val="0"/>
          <w:sz w:val="24"/>
          <w:szCs w:val="24"/>
        </w:rPr>
      </w:pPr>
      <w:r w:rsidRPr="0046407B">
        <w:rPr>
          <w:rFonts w:ascii="仿宋_GB2312" w:eastAsia="仿宋_GB2312" w:hAnsi="仿宋" w:cs="仿宋" w:hint="eastAsia"/>
          <w:color w:val="000000"/>
          <w:kern w:val="0"/>
          <w:sz w:val="24"/>
          <w:szCs w:val="24"/>
        </w:rPr>
        <w:t>注：上表括号中的数字表示该教学环节已穿插在理论教学的周数中。</w:t>
      </w:r>
    </w:p>
    <w:p w14:paraId="2099195C" w14:textId="77777777" w:rsidR="0046407B" w:rsidRPr="0046407B" w:rsidRDefault="0046407B" w:rsidP="0046407B">
      <w:pPr>
        <w:adjustRightInd w:val="0"/>
        <w:snapToGrid w:val="0"/>
        <w:jc w:val="center"/>
        <w:rPr>
          <w:rFonts w:ascii="黑体" w:eastAsia="黑体" w:hAnsi="黑体" w:cs="黑体"/>
          <w:b/>
          <w:sz w:val="24"/>
          <w:szCs w:val="24"/>
        </w:rPr>
      </w:pPr>
      <w:r w:rsidRPr="0046407B">
        <w:rPr>
          <w:rFonts w:ascii="黑体" w:eastAsia="黑体" w:hAnsi="黑体" w:cs="黑体" w:hint="eastAsia"/>
          <w:b/>
          <w:sz w:val="24"/>
          <w:szCs w:val="24"/>
        </w:rPr>
        <w:t>表8:</w:t>
      </w:r>
      <w:r w:rsidRPr="0046407B">
        <w:rPr>
          <w:rFonts w:ascii="Times New Roman" w:eastAsia="黑体" w:hAnsi="Times New Roman" w:cs="Times New Roman" w:hint="eastAsia"/>
          <w:b/>
          <w:sz w:val="24"/>
          <w:szCs w:val="24"/>
        </w:rPr>
        <w:t xml:space="preserve"> </w:t>
      </w:r>
      <w:r w:rsidRPr="0046407B">
        <w:rPr>
          <w:rFonts w:ascii="黑体" w:eastAsia="黑体" w:hAnsi="黑体" w:cs="黑体" w:hint="eastAsia"/>
          <w:b/>
          <w:sz w:val="24"/>
          <w:szCs w:val="24"/>
        </w:rPr>
        <w:t>课程综合实践设置表</w:t>
      </w:r>
    </w:p>
    <w:tbl>
      <w:tblPr>
        <w:tblW w:w="5000" w:type="pct"/>
        <w:jc w:val="center"/>
        <w:tblCellMar>
          <w:left w:w="0" w:type="dxa"/>
          <w:right w:w="0" w:type="dxa"/>
        </w:tblCellMar>
        <w:tblLook w:val="0000" w:firstRow="0" w:lastRow="0" w:firstColumn="0" w:lastColumn="0" w:noHBand="0" w:noVBand="0"/>
      </w:tblPr>
      <w:tblGrid>
        <w:gridCol w:w="525"/>
        <w:gridCol w:w="1516"/>
        <w:gridCol w:w="556"/>
        <w:gridCol w:w="1516"/>
        <w:gridCol w:w="2229"/>
        <w:gridCol w:w="1182"/>
        <w:gridCol w:w="779"/>
      </w:tblGrid>
      <w:tr w:rsidR="00FE3068" w:rsidRPr="0046407B" w14:paraId="3775F400" w14:textId="77777777" w:rsidTr="00FE3068">
        <w:trPr>
          <w:trHeight w:val="795"/>
          <w:jc w:val="center"/>
        </w:trPr>
        <w:tc>
          <w:tcPr>
            <w:tcW w:w="316" w:type="pct"/>
            <w:tcBorders>
              <w:top w:val="single" w:sz="4" w:space="0" w:color="auto"/>
              <w:left w:val="single" w:sz="4" w:space="0" w:color="auto"/>
              <w:bottom w:val="nil"/>
              <w:right w:val="nil"/>
            </w:tcBorders>
            <w:vAlign w:val="center"/>
          </w:tcPr>
          <w:p w14:paraId="2C6EA203" w14:textId="77777777" w:rsidR="0046407B" w:rsidRPr="0046407B" w:rsidRDefault="0046407B" w:rsidP="0046407B">
            <w:pPr>
              <w:widowControl/>
              <w:spacing w:line="240" w:lineRule="atLeast"/>
              <w:jc w:val="center"/>
              <w:rPr>
                <w:rFonts w:ascii="仿宋_GB2312" w:eastAsia="仿宋_GB2312" w:hAnsi="宋体" w:cs="宋体"/>
                <w:b/>
                <w:kern w:val="0"/>
                <w:sz w:val="24"/>
                <w:szCs w:val="24"/>
              </w:rPr>
            </w:pPr>
            <w:r w:rsidRPr="0046407B">
              <w:rPr>
                <w:rFonts w:ascii="仿宋_GB2312" w:eastAsia="仿宋_GB2312" w:hAnsi="宋体" w:cs="宋体" w:hint="eastAsia"/>
                <w:b/>
                <w:kern w:val="0"/>
                <w:sz w:val="24"/>
                <w:szCs w:val="24"/>
              </w:rPr>
              <w:t>序号</w:t>
            </w:r>
          </w:p>
        </w:tc>
        <w:tc>
          <w:tcPr>
            <w:tcW w:w="913" w:type="pct"/>
            <w:tcBorders>
              <w:top w:val="single" w:sz="4" w:space="0" w:color="auto"/>
              <w:left w:val="single" w:sz="4" w:space="0" w:color="auto"/>
              <w:bottom w:val="nil"/>
              <w:right w:val="single" w:sz="4" w:space="0" w:color="auto"/>
            </w:tcBorders>
            <w:vAlign w:val="center"/>
          </w:tcPr>
          <w:p w14:paraId="2B4A116D" w14:textId="77777777" w:rsidR="0046407B" w:rsidRPr="0046407B" w:rsidRDefault="0046407B" w:rsidP="0046407B">
            <w:pPr>
              <w:widowControl/>
              <w:spacing w:line="240" w:lineRule="atLeast"/>
              <w:jc w:val="center"/>
              <w:rPr>
                <w:rFonts w:ascii="仿宋_GB2312" w:eastAsia="仿宋_GB2312" w:hAnsi="宋体" w:cs="宋体"/>
                <w:b/>
                <w:kern w:val="0"/>
                <w:sz w:val="24"/>
                <w:szCs w:val="24"/>
              </w:rPr>
            </w:pPr>
            <w:r w:rsidRPr="0046407B">
              <w:rPr>
                <w:rFonts w:ascii="仿宋_GB2312" w:eastAsia="仿宋_GB2312" w:hAnsi="宋体" w:cs="宋体" w:hint="eastAsia"/>
                <w:b/>
                <w:kern w:val="0"/>
                <w:sz w:val="24"/>
                <w:szCs w:val="24"/>
              </w:rPr>
              <w:t>课程或实践项目</w:t>
            </w:r>
          </w:p>
        </w:tc>
        <w:tc>
          <w:tcPr>
            <w:tcW w:w="335" w:type="pct"/>
            <w:tcBorders>
              <w:top w:val="single" w:sz="4" w:space="0" w:color="auto"/>
              <w:left w:val="nil"/>
              <w:bottom w:val="nil"/>
              <w:right w:val="single" w:sz="4" w:space="0" w:color="auto"/>
            </w:tcBorders>
            <w:vAlign w:val="center"/>
          </w:tcPr>
          <w:p w14:paraId="538B4F40" w14:textId="77777777" w:rsidR="0046407B" w:rsidRPr="0046407B" w:rsidRDefault="0046407B" w:rsidP="0046407B">
            <w:pPr>
              <w:widowControl/>
              <w:spacing w:line="240" w:lineRule="atLeast"/>
              <w:jc w:val="center"/>
              <w:rPr>
                <w:rFonts w:ascii="仿宋_GB2312" w:eastAsia="仿宋_GB2312" w:hAnsi="宋体" w:cs="宋体"/>
                <w:b/>
                <w:kern w:val="0"/>
                <w:sz w:val="24"/>
                <w:szCs w:val="24"/>
              </w:rPr>
            </w:pPr>
            <w:r w:rsidRPr="0046407B">
              <w:rPr>
                <w:rFonts w:ascii="仿宋_GB2312" w:eastAsia="仿宋_GB2312" w:hAnsi="宋体" w:cs="宋体" w:hint="eastAsia"/>
                <w:b/>
                <w:kern w:val="0"/>
                <w:sz w:val="24"/>
                <w:szCs w:val="24"/>
              </w:rPr>
              <w:t>学期</w:t>
            </w:r>
          </w:p>
        </w:tc>
        <w:tc>
          <w:tcPr>
            <w:tcW w:w="913" w:type="pct"/>
            <w:tcBorders>
              <w:top w:val="single" w:sz="4" w:space="0" w:color="auto"/>
              <w:left w:val="nil"/>
              <w:bottom w:val="nil"/>
              <w:right w:val="single" w:sz="4" w:space="0" w:color="auto"/>
            </w:tcBorders>
            <w:vAlign w:val="center"/>
          </w:tcPr>
          <w:p w14:paraId="226C1D1F" w14:textId="77777777" w:rsidR="0046407B" w:rsidRPr="0046407B" w:rsidRDefault="0046407B" w:rsidP="0046407B">
            <w:pPr>
              <w:widowControl/>
              <w:spacing w:line="240" w:lineRule="atLeast"/>
              <w:jc w:val="center"/>
              <w:rPr>
                <w:rFonts w:ascii="仿宋_GB2312" w:eastAsia="仿宋_GB2312" w:hAnsi="宋体" w:cs="宋体"/>
                <w:b/>
                <w:kern w:val="0"/>
                <w:sz w:val="24"/>
                <w:szCs w:val="24"/>
              </w:rPr>
            </w:pPr>
            <w:r w:rsidRPr="0046407B">
              <w:rPr>
                <w:rFonts w:ascii="仿宋_GB2312" w:eastAsia="仿宋_GB2312" w:hAnsi="宋体" w:cs="宋体" w:hint="eastAsia"/>
                <w:b/>
                <w:kern w:val="0"/>
                <w:sz w:val="24"/>
                <w:szCs w:val="24"/>
              </w:rPr>
              <w:t>周数（次）</w:t>
            </w:r>
          </w:p>
          <w:p w14:paraId="28A6040E" w14:textId="77777777" w:rsidR="0046407B" w:rsidRPr="0046407B" w:rsidRDefault="0046407B" w:rsidP="0046407B">
            <w:pPr>
              <w:widowControl/>
              <w:spacing w:line="240" w:lineRule="atLeast"/>
              <w:jc w:val="center"/>
              <w:rPr>
                <w:rFonts w:ascii="仿宋_GB2312" w:eastAsia="仿宋_GB2312" w:hAnsi="宋体" w:cs="宋体"/>
                <w:b/>
                <w:kern w:val="0"/>
                <w:sz w:val="24"/>
                <w:szCs w:val="24"/>
              </w:rPr>
            </w:pPr>
            <w:r w:rsidRPr="0046407B">
              <w:rPr>
                <w:rFonts w:ascii="仿宋_GB2312" w:eastAsia="仿宋_GB2312" w:hAnsi="宋体" w:cs="宋体" w:hint="eastAsia"/>
                <w:b/>
                <w:kern w:val="0"/>
                <w:sz w:val="24"/>
                <w:szCs w:val="24"/>
              </w:rPr>
              <w:t>(学时数)</w:t>
            </w:r>
          </w:p>
        </w:tc>
        <w:tc>
          <w:tcPr>
            <w:tcW w:w="1342" w:type="pct"/>
            <w:tcBorders>
              <w:top w:val="single" w:sz="4" w:space="0" w:color="auto"/>
              <w:left w:val="nil"/>
              <w:bottom w:val="nil"/>
              <w:right w:val="single" w:sz="4" w:space="0" w:color="auto"/>
            </w:tcBorders>
            <w:vAlign w:val="center"/>
          </w:tcPr>
          <w:p w14:paraId="03F6661B" w14:textId="77777777" w:rsidR="0046407B" w:rsidRPr="0046407B" w:rsidRDefault="0046407B" w:rsidP="0046407B">
            <w:pPr>
              <w:widowControl/>
              <w:spacing w:line="240" w:lineRule="atLeast"/>
              <w:jc w:val="center"/>
              <w:rPr>
                <w:rFonts w:ascii="仿宋_GB2312" w:eastAsia="仿宋_GB2312" w:hAnsi="宋体" w:cs="宋体"/>
                <w:b/>
                <w:kern w:val="0"/>
                <w:sz w:val="24"/>
                <w:szCs w:val="24"/>
              </w:rPr>
            </w:pPr>
            <w:r w:rsidRPr="0046407B">
              <w:rPr>
                <w:rFonts w:ascii="仿宋_GB2312" w:eastAsia="仿宋_GB2312" w:hAnsi="宋体" w:cs="宋体" w:hint="eastAsia"/>
                <w:b/>
                <w:kern w:val="0"/>
                <w:sz w:val="24"/>
                <w:szCs w:val="24"/>
              </w:rPr>
              <w:t>主要内容、要求</w:t>
            </w:r>
          </w:p>
        </w:tc>
        <w:tc>
          <w:tcPr>
            <w:tcW w:w="712" w:type="pct"/>
            <w:tcBorders>
              <w:top w:val="single" w:sz="4" w:space="0" w:color="auto"/>
              <w:left w:val="nil"/>
              <w:bottom w:val="nil"/>
              <w:right w:val="single" w:sz="4" w:space="0" w:color="auto"/>
            </w:tcBorders>
            <w:vAlign w:val="center"/>
          </w:tcPr>
          <w:p w14:paraId="1EB7C532" w14:textId="77777777" w:rsidR="0046407B" w:rsidRPr="0046407B" w:rsidRDefault="0046407B" w:rsidP="0046407B">
            <w:pPr>
              <w:widowControl/>
              <w:spacing w:line="240" w:lineRule="atLeast"/>
              <w:jc w:val="center"/>
              <w:rPr>
                <w:rFonts w:ascii="仿宋_GB2312" w:eastAsia="仿宋_GB2312" w:hAnsi="宋体" w:cs="宋体"/>
                <w:b/>
                <w:kern w:val="0"/>
                <w:sz w:val="24"/>
                <w:szCs w:val="24"/>
              </w:rPr>
            </w:pPr>
            <w:r w:rsidRPr="0046407B">
              <w:rPr>
                <w:rFonts w:ascii="仿宋_GB2312" w:eastAsia="仿宋_GB2312" w:hAnsi="宋体" w:cs="宋体" w:hint="eastAsia"/>
                <w:b/>
                <w:kern w:val="0"/>
                <w:sz w:val="24"/>
                <w:szCs w:val="24"/>
              </w:rPr>
              <w:t>地点</w:t>
            </w:r>
          </w:p>
        </w:tc>
        <w:tc>
          <w:tcPr>
            <w:tcW w:w="469" w:type="pct"/>
            <w:tcBorders>
              <w:top w:val="single" w:sz="4" w:space="0" w:color="auto"/>
              <w:left w:val="nil"/>
              <w:bottom w:val="nil"/>
              <w:right w:val="single" w:sz="4" w:space="0" w:color="auto"/>
            </w:tcBorders>
            <w:vAlign w:val="center"/>
          </w:tcPr>
          <w:p w14:paraId="0B14C92A" w14:textId="77777777" w:rsidR="0046407B" w:rsidRPr="0046407B" w:rsidRDefault="0046407B" w:rsidP="0046407B">
            <w:pPr>
              <w:widowControl/>
              <w:spacing w:line="240" w:lineRule="atLeast"/>
              <w:jc w:val="center"/>
              <w:rPr>
                <w:rFonts w:ascii="仿宋_GB2312" w:eastAsia="仿宋_GB2312" w:hAnsi="宋体" w:cs="宋体"/>
                <w:b/>
                <w:kern w:val="0"/>
                <w:sz w:val="24"/>
                <w:szCs w:val="24"/>
              </w:rPr>
            </w:pPr>
            <w:r w:rsidRPr="0046407B">
              <w:rPr>
                <w:rFonts w:ascii="仿宋_GB2312" w:eastAsia="仿宋_GB2312" w:hAnsi="宋体" w:cs="宋体" w:hint="eastAsia"/>
                <w:b/>
                <w:kern w:val="0"/>
                <w:sz w:val="24"/>
                <w:szCs w:val="24"/>
              </w:rPr>
              <w:t>考核方法</w:t>
            </w:r>
          </w:p>
        </w:tc>
      </w:tr>
      <w:tr w:rsidR="00FE3068" w:rsidRPr="0046407B" w14:paraId="6B156A5D" w14:textId="77777777" w:rsidTr="00FE3068">
        <w:trPr>
          <w:trHeight w:val="915"/>
          <w:jc w:val="center"/>
        </w:trPr>
        <w:tc>
          <w:tcPr>
            <w:tcW w:w="316" w:type="pct"/>
            <w:tcBorders>
              <w:top w:val="single" w:sz="4" w:space="0" w:color="auto"/>
              <w:left w:val="single" w:sz="4" w:space="0" w:color="auto"/>
              <w:bottom w:val="single" w:sz="4" w:space="0" w:color="auto"/>
              <w:right w:val="single" w:sz="4" w:space="0" w:color="auto"/>
            </w:tcBorders>
            <w:noWrap/>
            <w:vAlign w:val="center"/>
          </w:tcPr>
          <w:p w14:paraId="431E7021"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1</w:t>
            </w:r>
          </w:p>
        </w:tc>
        <w:tc>
          <w:tcPr>
            <w:tcW w:w="913" w:type="pct"/>
            <w:tcBorders>
              <w:top w:val="single" w:sz="4" w:space="0" w:color="auto"/>
              <w:left w:val="nil"/>
              <w:bottom w:val="single" w:sz="4" w:space="0" w:color="auto"/>
              <w:right w:val="single" w:sz="4" w:space="0" w:color="auto"/>
            </w:tcBorders>
            <w:vAlign w:val="center"/>
          </w:tcPr>
          <w:p w14:paraId="01C06A73" w14:textId="77777777" w:rsidR="0046407B" w:rsidRPr="0046407B" w:rsidRDefault="0046407B" w:rsidP="0046407B">
            <w:pPr>
              <w:widowControl/>
              <w:adjustRightInd w:val="0"/>
              <w:snapToGrid w:val="0"/>
              <w:spacing w:line="480" w:lineRule="exact"/>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军训/入学教育</w:t>
            </w:r>
          </w:p>
        </w:tc>
        <w:tc>
          <w:tcPr>
            <w:tcW w:w="335" w:type="pct"/>
            <w:tcBorders>
              <w:top w:val="single" w:sz="4" w:space="0" w:color="auto"/>
              <w:left w:val="nil"/>
              <w:bottom w:val="single" w:sz="4" w:space="0" w:color="auto"/>
              <w:right w:val="single" w:sz="4" w:space="0" w:color="auto"/>
            </w:tcBorders>
            <w:noWrap/>
            <w:vAlign w:val="center"/>
          </w:tcPr>
          <w:p w14:paraId="4DC063B1" w14:textId="77777777" w:rsidR="0046407B" w:rsidRPr="0046407B" w:rsidRDefault="0046407B" w:rsidP="0046407B">
            <w:pPr>
              <w:widowControl/>
              <w:adjustRightInd w:val="0"/>
              <w:snapToGrid w:val="0"/>
              <w:spacing w:line="480" w:lineRule="exact"/>
              <w:jc w:val="center"/>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1</w:t>
            </w:r>
          </w:p>
        </w:tc>
        <w:tc>
          <w:tcPr>
            <w:tcW w:w="913" w:type="pct"/>
            <w:tcBorders>
              <w:top w:val="single" w:sz="4" w:space="0" w:color="auto"/>
              <w:left w:val="nil"/>
              <w:bottom w:val="single" w:sz="4" w:space="0" w:color="auto"/>
              <w:right w:val="single" w:sz="4" w:space="0" w:color="auto"/>
            </w:tcBorders>
            <w:noWrap/>
            <w:vAlign w:val="center"/>
          </w:tcPr>
          <w:p w14:paraId="68BD53B1" w14:textId="77777777" w:rsidR="0046407B" w:rsidRPr="0046407B" w:rsidRDefault="0046407B" w:rsidP="0046407B">
            <w:pPr>
              <w:widowControl/>
              <w:adjustRightInd w:val="0"/>
              <w:snapToGrid w:val="0"/>
              <w:spacing w:line="480" w:lineRule="exact"/>
              <w:jc w:val="center"/>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2（112）</w:t>
            </w:r>
          </w:p>
        </w:tc>
        <w:tc>
          <w:tcPr>
            <w:tcW w:w="1342" w:type="pct"/>
            <w:tcBorders>
              <w:top w:val="single" w:sz="4" w:space="0" w:color="auto"/>
              <w:left w:val="nil"/>
              <w:bottom w:val="single" w:sz="4" w:space="0" w:color="auto"/>
              <w:right w:val="single" w:sz="4" w:space="0" w:color="auto"/>
            </w:tcBorders>
            <w:vAlign w:val="center"/>
          </w:tcPr>
          <w:p w14:paraId="4240AEB4" w14:textId="77777777" w:rsidR="0046407B" w:rsidRPr="0046407B" w:rsidRDefault="0046407B" w:rsidP="0046407B">
            <w:pPr>
              <w:widowControl/>
              <w:adjustRightInd w:val="0"/>
              <w:snapToGrid w:val="0"/>
              <w:spacing w:line="480" w:lineRule="exact"/>
              <w:ind w:firstLineChars="200" w:firstLine="420"/>
              <w:jc w:val="left"/>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入学教育，增强学生国防观念，培养学生合作意识，养成良好的卫生习惯</w:t>
            </w:r>
          </w:p>
        </w:tc>
        <w:tc>
          <w:tcPr>
            <w:tcW w:w="712" w:type="pct"/>
            <w:tcBorders>
              <w:top w:val="single" w:sz="4" w:space="0" w:color="auto"/>
              <w:left w:val="nil"/>
              <w:bottom w:val="single" w:sz="4" w:space="0" w:color="auto"/>
              <w:right w:val="single" w:sz="4" w:space="0" w:color="auto"/>
            </w:tcBorders>
            <w:vAlign w:val="center"/>
          </w:tcPr>
          <w:p w14:paraId="467AFD77" w14:textId="77777777" w:rsidR="0046407B" w:rsidRPr="0046407B" w:rsidRDefault="0046407B" w:rsidP="0046407B">
            <w:pPr>
              <w:widowControl/>
              <w:adjustRightInd w:val="0"/>
              <w:snapToGrid w:val="0"/>
              <w:spacing w:line="480" w:lineRule="exact"/>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操场</w:t>
            </w:r>
          </w:p>
        </w:tc>
        <w:tc>
          <w:tcPr>
            <w:tcW w:w="469" w:type="pct"/>
            <w:tcBorders>
              <w:top w:val="single" w:sz="4" w:space="0" w:color="auto"/>
              <w:left w:val="nil"/>
              <w:bottom w:val="single" w:sz="4" w:space="0" w:color="auto"/>
              <w:right w:val="single" w:sz="4" w:space="0" w:color="auto"/>
            </w:tcBorders>
            <w:vAlign w:val="center"/>
          </w:tcPr>
          <w:p w14:paraId="775AA268" w14:textId="77777777" w:rsidR="0046407B" w:rsidRPr="0046407B" w:rsidRDefault="0046407B" w:rsidP="0046407B">
            <w:pPr>
              <w:widowControl/>
              <w:adjustRightInd w:val="0"/>
              <w:snapToGrid w:val="0"/>
              <w:spacing w:line="480" w:lineRule="exact"/>
              <w:jc w:val="center"/>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实践操作</w:t>
            </w:r>
          </w:p>
        </w:tc>
      </w:tr>
      <w:tr w:rsidR="00FE3068" w:rsidRPr="0046407B" w14:paraId="277C3F3B" w14:textId="77777777" w:rsidTr="00FE3068">
        <w:trPr>
          <w:trHeight w:val="1195"/>
          <w:jc w:val="center"/>
        </w:trPr>
        <w:tc>
          <w:tcPr>
            <w:tcW w:w="316" w:type="pct"/>
            <w:tcBorders>
              <w:top w:val="nil"/>
              <w:left w:val="single" w:sz="4" w:space="0" w:color="auto"/>
              <w:bottom w:val="single" w:sz="4" w:space="0" w:color="auto"/>
              <w:right w:val="single" w:sz="4" w:space="0" w:color="auto"/>
            </w:tcBorders>
            <w:noWrap/>
            <w:vAlign w:val="center"/>
          </w:tcPr>
          <w:p w14:paraId="2F9E51EB"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2</w:t>
            </w:r>
          </w:p>
        </w:tc>
        <w:tc>
          <w:tcPr>
            <w:tcW w:w="913" w:type="pct"/>
            <w:tcBorders>
              <w:top w:val="nil"/>
              <w:left w:val="nil"/>
              <w:bottom w:val="single" w:sz="4" w:space="0" w:color="auto"/>
              <w:right w:val="single" w:sz="4" w:space="0" w:color="auto"/>
            </w:tcBorders>
            <w:vAlign w:val="center"/>
          </w:tcPr>
          <w:p w14:paraId="67B98002" w14:textId="77777777" w:rsidR="0046407B" w:rsidRPr="0046407B" w:rsidRDefault="0046407B" w:rsidP="0046407B">
            <w:pPr>
              <w:widowControl/>
              <w:adjustRightInd w:val="0"/>
              <w:snapToGrid w:val="0"/>
              <w:spacing w:line="480" w:lineRule="exact"/>
              <w:jc w:val="left"/>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汽车底盘拆装实训</w:t>
            </w:r>
          </w:p>
        </w:tc>
        <w:tc>
          <w:tcPr>
            <w:tcW w:w="335" w:type="pct"/>
            <w:tcBorders>
              <w:top w:val="nil"/>
              <w:left w:val="nil"/>
              <w:bottom w:val="single" w:sz="4" w:space="0" w:color="auto"/>
              <w:right w:val="single" w:sz="4" w:space="0" w:color="auto"/>
            </w:tcBorders>
            <w:noWrap/>
            <w:vAlign w:val="center"/>
          </w:tcPr>
          <w:p w14:paraId="5270AC2F" w14:textId="77777777" w:rsidR="0046407B" w:rsidRPr="0046407B" w:rsidRDefault="0046407B" w:rsidP="0046407B">
            <w:pPr>
              <w:widowControl/>
              <w:adjustRightInd w:val="0"/>
              <w:snapToGrid w:val="0"/>
              <w:spacing w:line="480" w:lineRule="exact"/>
              <w:jc w:val="center"/>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4</w:t>
            </w:r>
          </w:p>
        </w:tc>
        <w:tc>
          <w:tcPr>
            <w:tcW w:w="913" w:type="pct"/>
            <w:tcBorders>
              <w:top w:val="nil"/>
              <w:left w:val="nil"/>
              <w:bottom w:val="single" w:sz="4" w:space="0" w:color="auto"/>
              <w:right w:val="single" w:sz="4" w:space="0" w:color="auto"/>
            </w:tcBorders>
            <w:noWrap/>
            <w:vAlign w:val="center"/>
          </w:tcPr>
          <w:p w14:paraId="478A70A6" w14:textId="77777777" w:rsidR="0046407B" w:rsidRPr="0046407B" w:rsidRDefault="0046407B" w:rsidP="0046407B">
            <w:pPr>
              <w:widowControl/>
              <w:adjustRightInd w:val="0"/>
              <w:snapToGrid w:val="0"/>
              <w:spacing w:line="480" w:lineRule="exact"/>
              <w:jc w:val="center"/>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17（30）</w:t>
            </w:r>
          </w:p>
        </w:tc>
        <w:tc>
          <w:tcPr>
            <w:tcW w:w="1342" w:type="pct"/>
            <w:tcBorders>
              <w:top w:val="nil"/>
              <w:left w:val="nil"/>
              <w:bottom w:val="single" w:sz="4" w:space="0" w:color="auto"/>
              <w:right w:val="single" w:sz="4" w:space="0" w:color="auto"/>
            </w:tcBorders>
            <w:vAlign w:val="center"/>
          </w:tcPr>
          <w:p w14:paraId="25106786" w14:textId="77777777" w:rsidR="0046407B" w:rsidRPr="0046407B" w:rsidRDefault="0046407B" w:rsidP="0046407B">
            <w:pPr>
              <w:widowControl/>
              <w:adjustRightInd w:val="0"/>
              <w:snapToGrid w:val="0"/>
              <w:spacing w:line="480" w:lineRule="exact"/>
              <w:jc w:val="left"/>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汽车底盘拆装测量</w:t>
            </w:r>
          </w:p>
        </w:tc>
        <w:tc>
          <w:tcPr>
            <w:tcW w:w="712" w:type="pct"/>
            <w:tcBorders>
              <w:top w:val="nil"/>
              <w:left w:val="nil"/>
              <w:bottom w:val="single" w:sz="4" w:space="0" w:color="auto"/>
              <w:right w:val="single" w:sz="4" w:space="0" w:color="auto"/>
            </w:tcBorders>
            <w:vAlign w:val="center"/>
          </w:tcPr>
          <w:p w14:paraId="016043A5" w14:textId="77777777" w:rsidR="0046407B" w:rsidRPr="0046407B" w:rsidRDefault="0046407B" w:rsidP="0046407B">
            <w:pPr>
              <w:widowControl/>
              <w:adjustRightInd w:val="0"/>
              <w:snapToGrid w:val="0"/>
              <w:spacing w:line="480" w:lineRule="exact"/>
              <w:jc w:val="left"/>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机电工程学院实训车间</w:t>
            </w:r>
          </w:p>
        </w:tc>
        <w:tc>
          <w:tcPr>
            <w:tcW w:w="469" w:type="pct"/>
            <w:tcBorders>
              <w:top w:val="nil"/>
              <w:left w:val="nil"/>
              <w:bottom w:val="single" w:sz="4" w:space="0" w:color="auto"/>
              <w:right w:val="single" w:sz="4" w:space="0" w:color="auto"/>
            </w:tcBorders>
            <w:vAlign w:val="center"/>
          </w:tcPr>
          <w:p w14:paraId="650FBAC0" w14:textId="77777777" w:rsidR="0046407B" w:rsidRPr="0046407B" w:rsidRDefault="0046407B" w:rsidP="0046407B">
            <w:pPr>
              <w:widowControl/>
              <w:adjustRightInd w:val="0"/>
              <w:snapToGrid w:val="0"/>
              <w:spacing w:line="480" w:lineRule="exact"/>
              <w:jc w:val="center"/>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实践操作</w:t>
            </w:r>
          </w:p>
        </w:tc>
      </w:tr>
      <w:tr w:rsidR="00FE3068" w:rsidRPr="0046407B" w14:paraId="41E614D4" w14:textId="77777777" w:rsidTr="00FE3068">
        <w:trPr>
          <w:trHeight w:val="915"/>
          <w:jc w:val="center"/>
        </w:trPr>
        <w:tc>
          <w:tcPr>
            <w:tcW w:w="316" w:type="pct"/>
            <w:tcBorders>
              <w:top w:val="nil"/>
              <w:left w:val="single" w:sz="4" w:space="0" w:color="auto"/>
              <w:bottom w:val="single" w:sz="4" w:space="0" w:color="auto"/>
              <w:right w:val="single" w:sz="4" w:space="0" w:color="auto"/>
            </w:tcBorders>
            <w:noWrap/>
            <w:vAlign w:val="center"/>
          </w:tcPr>
          <w:p w14:paraId="64927374"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3</w:t>
            </w:r>
          </w:p>
        </w:tc>
        <w:tc>
          <w:tcPr>
            <w:tcW w:w="913" w:type="pct"/>
            <w:tcBorders>
              <w:top w:val="nil"/>
              <w:left w:val="nil"/>
              <w:bottom w:val="single" w:sz="4" w:space="0" w:color="auto"/>
              <w:right w:val="single" w:sz="4" w:space="0" w:color="auto"/>
            </w:tcBorders>
            <w:vAlign w:val="center"/>
          </w:tcPr>
          <w:p w14:paraId="61640BBF" w14:textId="77777777" w:rsidR="0046407B" w:rsidRPr="0046407B" w:rsidRDefault="0046407B" w:rsidP="0046407B">
            <w:pPr>
              <w:widowControl/>
              <w:adjustRightInd w:val="0"/>
              <w:snapToGrid w:val="0"/>
              <w:spacing w:line="480" w:lineRule="exact"/>
              <w:jc w:val="left"/>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汽车发动机电控技术实训</w:t>
            </w:r>
          </w:p>
        </w:tc>
        <w:tc>
          <w:tcPr>
            <w:tcW w:w="335" w:type="pct"/>
            <w:tcBorders>
              <w:top w:val="nil"/>
              <w:left w:val="nil"/>
              <w:bottom w:val="single" w:sz="4" w:space="0" w:color="auto"/>
              <w:right w:val="single" w:sz="4" w:space="0" w:color="auto"/>
            </w:tcBorders>
            <w:noWrap/>
            <w:vAlign w:val="center"/>
          </w:tcPr>
          <w:p w14:paraId="562379B9" w14:textId="77777777" w:rsidR="0046407B" w:rsidRPr="0046407B" w:rsidRDefault="0046407B" w:rsidP="0046407B">
            <w:pPr>
              <w:widowControl/>
              <w:adjustRightInd w:val="0"/>
              <w:snapToGrid w:val="0"/>
              <w:spacing w:line="480" w:lineRule="exact"/>
              <w:jc w:val="center"/>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5</w:t>
            </w:r>
          </w:p>
        </w:tc>
        <w:tc>
          <w:tcPr>
            <w:tcW w:w="913" w:type="pct"/>
            <w:tcBorders>
              <w:top w:val="nil"/>
              <w:left w:val="nil"/>
              <w:bottom w:val="single" w:sz="4" w:space="0" w:color="auto"/>
              <w:right w:val="single" w:sz="4" w:space="0" w:color="auto"/>
            </w:tcBorders>
            <w:noWrap/>
            <w:vAlign w:val="center"/>
          </w:tcPr>
          <w:p w14:paraId="2A019828" w14:textId="77777777" w:rsidR="0046407B" w:rsidRPr="0046407B" w:rsidRDefault="0046407B" w:rsidP="0046407B">
            <w:pPr>
              <w:widowControl/>
              <w:adjustRightInd w:val="0"/>
              <w:snapToGrid w:val="0"/>
              <w:spacing w:line="480" w:lineRule="exact"/>
              <w:jc w:val="center"/>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17（30）</w:t>
            </w:r>
          </w:p>
        </w:tc>
        <w:tc>
          <w:tcPr>
            <w:tcW w:w="1342" w:type="pct"/>
            <w:tcBorders>
              <w:top w:val="nil"/>
              <w:left w:val="nil"/>
              <w:bottom w:val="single" w:sz="4" w:space="0" w:color="auto"/>
              <w:right w:val="single" w:sz="4" w:space="0" w:color="auto"/>
            </w:tcBorders>
            <w:vAlign w:val="center"/>
          </w:tcPr>
          <w:p w14:paraId="1A370A3B" w14:textId="77777777" w:rsidR="0046407B" w:rsidRPr="0046407B" w:rsidRDefault="0046407B" w:rsidP="0046407B">
            <w:pPr>
              <w:widowControl/>
              <w:adjustRightInd w:val="0"/>
              <w:snapToGrid w:val="0"/>
              <w:spacing w:line="480" w:lineRule="exact"/>
              <w:jc w:val="left"/>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汽车发动机传感器检测，电控发动机检测</w:t>
            </w:r>
          </w:p>
        </w:tc>
        <w:tc>
          <w:tcPr>
            <w:tcW w:w="712" w:type="pct"/>
            <w:tcBorders>
              <w:top w:val="nil"/>
              <w:left w:val="nil"/>
              <w:bottom w:val="single" w:sz="4" w:space="0" w:color="auto"/>
              <w:right w:val="single" w:sz="4" w:space="0" w:color="auto"/>
            </w:tcBorders>
            <w:vAlign w:val="center"/>
          </w:tcPr>
          <w:p w14:paraId="4C9028CA" w14:textId="77777777" w:rsidR="0046407B" w:rsidRPr="0046407B" w:rsidRDefault="0046407B" w:rsidP="0046407B">
            <w:pPr>
              <w:widowControl/>
              <w:adjustRightInd w:val="0"/>
              <w:snapToGrid w:val="0"/>
              <w:spacing w:line="480" w:lineRule="exact"/>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汽车电器实训室</w:t>
            </w:r>
          </w:p>
        </w:tc>
        <w:tc>
          <w:tcPr>
            <w:tcW w:w="469" w:type="pct"/>
            <w:tcBorders>
              <w:top w:val="nil"/>
              <w:left w:val="nil"/>
              <w:bottom w:val="single" w:sz="4" w:space="0" w:color="auto"/>
              <w:right w:val="single" w:sz="4" w:space="0" w:color="auto"/>
            </w:tcBorders>
            <w:vAlign w:val="center"/>
          </w:tcPr>
          <w:p w14:paraId="51799F6E" w14:textId="77777777" w:rsidR="0046407B" w:rsidRPr="0046407B" w:rsidRDefault="0046407B" w:rsidP="0046407B">
            <w:pPr>
              <w:widowControl/>
              <w:adjustRightInd w:val="0"/>
              <w:snapToGrid w:val="0"/>
              <w:spacing w:line="480" w:lineRule="exact"/>
              <w:jc w:val="center"/>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实践操作</w:t>
            </w:r>
          </w:p>
        </w:tc>
      </w:tr>
      <w:tr w:rsidR="00FE3068" w:rsidRPr="0046407B" w14:paraId="6BB6C210" w14:textId="77777777" w:rsidTr="00FE3068">
        <w:trPr>
          <w:trHeight w:val="915"/>
          <w:jc w:val="center"/>
        </w:trPr>
        <w:tc>
          <w:tcPr>
            <w:tcW w:w="316" w:type="pct"/>
            <w:tcBorders>
              <w:top w:val="nil"/>
              <w:left w:val="single" w:sz="4" w:space="0" w:color="auto"/>
              <w:bottom w:val="nil"/>
              <w:right w:val="single" w:sz="4" w:space="0" w:color="auto"/>
            </w:tcBorders>
            <w:noWrap/>
            <w:vAlign w:val="center"/>
          </w:tcPr>
          <w:p w14:paraId="32B9E900"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4</w:t>
            </w:r>
          </w:p>
        </w:tc>
        <w:tc>
          <w:tcPr>
            <w:tcW w:w="913" w:type="pct"/>
            <w:tcBorders>
              <w:top w:val="nil"/>
              <w:left w:val="nil"/>
              <w:bottom w:val="nil"/>
              <w:right w:val="single" w:sz="4" w:space="0" w:color="auto"/>
            </w:tcBorders>
            <w:vAlign w:val="center"/>
          </w:tcPr>
          <w:p w14:paraId="212C72A1" w14:textId="77777777" w:rsidR="0046407B" w:rsidRPr="0046407B" w:rsidRDefault="0046407B" w:rsidP="0046407B">
            <w:pPr>
              <w:widowControl/>
              <w:adjustRightInd w:val="0"/>
              <w:snapToGrid w:val="0"/>
              <w:spacing w:line="480" w:lineRule="exact"/>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汽车电气系统检测与维修实训</w:t>
            </w:r>
          </w:p>
        </w:tc>
        <w:tc>
          <w:tcPr>
            <w:tcW w:w="335" w:type="pct"/>
            <w:tcBorders>
              <w:top w:val="nil"/>
              <w:left w:val="nil"/>
              <w:bottom w:val="nil"/>
              <w:right w:val="single" w:sz="4" w:space="0" w:color="auto"/>
            </w:tcBorders>
            <w:noWrap/>
            <w:vAlign w:val="center"/>
          </w:tcPr>
          <w:p w14:paraId="413644DC" w14:textId="77777777" w:rsidR="0046407B" w:rsidRPr="0046407B" w:rsidRDefault="0046407B" w:rsidP="0046407B">
            <w:pPr>
              <w:widowControl/>
              <w:adjustRightInd w:val="0"/>
              <w:snapToGrid w:val="0"/>
              <w:spacing w:line="480" w:lineRule="exact"/>
              <w:jc w:val="center"/>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6</w:t>
            </w:r>
          </w:p>
        </w:tc>
        <w:tc>
          <w:tcPr>
            <w:tcW w:w="913" w:type="pct"/>
            <w:tcBorders>
              <w:top w:val="nil"/>
              <w:left w:val="nil"/>
              <w:bottom w:val="single" w:sz="4" w:space="0" w:color="auto"/>
              <w:right w:val="single" w:sz="4" w:space="0" w:color="auto"/>
            </w:tcBorders>
            <w:noWrap/>
            <w:vAlign w:val="center"/>
          </w:tcPr>
          <w:p w14:paraId="59FC7281" w14:textId="77777777" w:rsidR="0046407B" w:rsidRPr="0046407B" w:rsidRDefault="0046407B" w:rsidP="0046407B">
            <w:pPr>
              <w:widowControl/>
              <w:adjustRightInd w:val="0"/>
              <w:snapToGrid w:val="0"/>
              <w:spacing w:line="480" w:lineRule="exact"/>
              <w:jc w:val="center"/>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17（30）</w:t>
            </w:r>
          </w:p>
        </w:tc>
        <w:tc>
          <w:tcPr>
            <w:tcW w:w="1342" w:type="pct"/>
            <w:tcBorders>
              <w:top w:val="nil"/>
              <w:left w:val="nil"/>
              <w:bottom w:val="nil"/>
              <w:right w:val="single" w:sz="4" w:space="0" w:color="auto"/>
            </w:tcBorders>
            <w:vAlign w:val="center"/>
          </w:tcPr>
          <w:p w14:paraId="44C19CC0" w14:textId="77777777" w:rsidR="0046407B" w:rsidRPr="0046407B" w:rsidRDefault="0046407B" w:rsidP="0046407B">
            <w:pPr>
              <w:widowControl/>
              <w:adjustRightInd w:val="0"/>
              <w:snapToGrid w:val="0"/>
              <w:spacing w:line="480" w:lineRule="exact"/>
              <w:jc w:val="left"/>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汽车电器系统检测维修</w:t>
            </w:r>
          </w:p>
        </w:tc>
        <w:tc>
          <w:tcPr>
            <w:tcW w:w="712" w:type="pct"/>
            <w:tcBorders>
              <w:top w:val="nil"/>
              <w:left w:val="nil"/>
              <w:bottom w:val="single" w:sz="4" w:space="0" w:color="auto"/>
              <w:right w:val="single" w:sz="4" w:space="0" w:color="auto"/>
            </w:tcBorders>
            <w:vAlign w:val="center"/>
          </w:tcPr>
          <w:p w14:paraId="52A73C14" w14:textId="77777777" w:rsidR="0046407B" w:rsidRPr="0046407B" w:rsidRDefault="0046407B" w:rsidP="0046407B">
            <w:pPr>
              <w:widowControl/>
              <w:adjustRightInd w:val="0"/>
              <w:snapToGrid w:val="0"/>
              <w:spacing w:line="480" w:lineRule="exact"/>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汽车电器实训室</w:t>
            </w:r>
          </w:p>
        </w:tc>
        <w:tc>
          <w:tcPr>
            <w:tcW w:w="469" w:type="pct"/>
            <w:tcBorders>
              <w:top w:val="nil"/>
              <w:left w:val="nil"/>
              <w:bottom w:val="single" w:sz="4" w:space="0" w:color="auto"/>
              <w:right w:val="single" w:sz="4" w:space="0" w:color="auto"/>
            </w:tcBorders>
            <w:vAlign w:val="center"/>
          </w:tcPr>
          <w:p w14:paraId="74B8AC4B" w14:textId="77777777" w:rsidR="0046407B" w:rsidRPr="0046407B" w:rsidRDefault="0046407B" w:rsidP="0046407B">
            <w:pPr>
              <w:widowControl/>
              <w:adjustRightInd w:val="0"/>
              <w:snapToGrid w:val="0"/>
              <w:spacing w:line="480" w:lineRule="exact"/>
              <w:jc w:val="center"/>
              <w:textAlignment w:val="center"/>
              <w:rPr>
                <w:rFonts w:ascii="仿宋_GB2312" w:eastAsia="仿宋_GB2312" w:hAnsi="宋体" w:cs="宋体"/>
                <w:kern w:val="0"/>
                <w:szCs w:val="21"/>
              </w:rPr>
            </w:pPr>
            <w:r w:rsidRPr="0046407B">
              <w:rPr>
                <w:rFonts w:ascii="仿宋_GB2312" w:eastAsia="仿宋_GB2312" w:hAnsi="宋体" w:cs="宋体" w:hint="eastAsia"/>
                <w:color w:val="000000"/>
                <w:kern w:val="0"/>
                <w:szCs w:val="21"/>
                <w:lang w:bidi="ar"/>
              </w:rPr>
              <w:t>实践操作</w:t>
            </w:r>
          </w:p>
        </w:tc>
      </w:tr>
      <w:tr w:rsidR="00FE3068" w:rsidRPr="0046407B" w14:paraId="4E9A713D" w14:textId="77777777" w:rsidTr="00FE3068">
        <w:trPr>
          <w:trHeight w:val="2285"/>
          <w:jc w:val="center"/>
        </w:trPr>
        <w:tc>
          <w:tcPr>
            <w:tcW w:w="316" w:type="pct"/>
            <w:tcBorders>
              <w:top w:val="single" w:sz="4" w:space="0" w:color="auto"/>
              <w:left w:val="single" w:sz="4" w:space="0" w:color="auto"/>
              <w:bottom w:val="single" w:sz="4" w:space="0" w:color="auto"/>
              <w:right w:val="single" w:sz="4" w:space="0" w:color="auto"/>
            </w:tcBorders>
            <w:noWrap/>
            <w:vAlign w:val="center"/>
          </w:tcPr>
          <w:p w14:paraId="5D3FD3BA"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lastRenderedPageBreak/>
              <w:t>5</w:t>
            </w:r>
          </w:p>
        </w:tc>
        <w:tc>
          <w:tcPr>
            <w:tcW w:w="913" w:type="pct"/>
            <w:tcBorders>
              <w:top w:val="single" w:sz="4" w:space="0" w:color="auto"/>
              <w:left w:val="nil"/>
              <w:bottom w:val="single" w:sz="4" w:space="0" w:color="auto"/>
              <w:right w:val="single" w:sz="4" w:space="0" w:color="auto"/>
            </w:tcBorders>
            <w:vAlign w:val="center"/>
          </w:tcPr>
          <w:p w14:paraId="74AA6068" w14:textId="77777777" w:rsidR="0046407B" w:rsidRPr="0046407B" w:rsidRDefault="0046407B" w:rsidP="0046407B">
            <w:pPr>
              <w:widowControl/>
              <w:spacing w:line="240" w:lineRule="atLeast"/>
              <w:jc w:val="left"/>
              <w:rPr>
                <w:rFonts w:ascii="仿宋_GB2312" w:eastAsia="仿宋_GB2312" w:hAnsi="宋体" w:cs="宋体"/>
                <w:kern w:val="0"/>
                <w:szCs w:val="21"/>
              </w:rPr>
            </w:pPr>
            <w:r w:rsidRPr="0046407B">
              <w:rPr>
                <w:rFonts w:ascii="仿宋_GB2312" w:eastAsia="仿宋_GB2312" w:hAnsi="宋体" w:cs="宋体" w:hint="eastAsia"/>
                <w:kern w:val="0"/>
                <w:szCs w:val="21"/>
              </w:rPr>
              <w:t>企业顶岗实习</w:t>
            </w:r>
          </w:p>
        </w:tc>
        <w:tc>
          <w:tcPr>
            <w:tcW w:w="335" w:type="pct"/>
            <w:tcBorders>
              <w:top w:val="single" w:sz="4" w:space="0" w:color="auto"/>
              <w:left w:val="nil"/>
              <w:bottom w:val="single" w:sz="4" w:space="0" w:color="auto"/>
              <w:right w:val="single" w:sz="4" w:space="0" w:color="auto"/>
            </w:tcBorders>
            <w:vAlign w:val="center"/>
          </w:tcPr>
          <w:p w14:paraId="47416DD1"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9</w:t>
            </w:r>
          </w:p>
        </w:tc>
        <w:tc>
          <w:tcPr>
            <w:tcW w:w="913" w:type="pct"/>
            <w:tcBorders>
              <w:top w:val="nil"/>
              <w:left w:val="nil"/>
              <w:bottom w:val="single" w:sz="4" w:space="0" w:color="auto"/>
              <w:right w:val="single" w:sz="4" w:space="0" w:color="auto"/>
            </w:tcBorders>
            <w:vAlign w:val="center"/>
          </w:tcPr>
          <w:p w14:paraId="341EC477"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26（780）</w:t>
            </w:r>
          </w:p>
        </w:tc>
        <w:tc>
          <w:tcPr>
            <w:tcW w:w="1342" w:type="pct"/>
            <w:tcBorders>
              <w:top w:val="single" w:sz="4" w:space="0" w:color="auto"/>
              <w:left w:val="nil"/>
              <w:bottom w:val="single" w:sz="4" w:space="0" w:color="auto"/>
              <w:right w:val="single" w:sz="4" w:space="0" w:color="auto"/>
            </w:tcBorders>
            <w:vAlign w:val="center"/>
          </w:tcPr>
          <w:p w14:paraId="1B63E565" w14:textId="77777777" w:rsidR="0046407B" w:rsidRPr="0046407B" w:rsidRDefault="0046407B" w:rsidP="0046407B">
            <w:pPr>
              <w:widowControl/>
              <w:spacing w:line="240" w:lineRule="atLeast"/>
              <w:jc w:val="left"/>
              <w:rPr>
                <w:rFonts w:ascii="仿宋_GB2312" w:eastAsia="仿宋_GB2312" w:hAnsi="宋体" w:cs="宋体"/>
                <w:kern w:val="0"/>
                <w:szCs w:val="21"/>
              </w:rPr>
            </w:pPr>
            <w:r w:rsidRPr="0046407B">
              <w:rPr>
                <w:rFonts w:ascii="仿宋_GB2312" w:eastAsia="仿宋_GB2312" w:hAnsi="宋体" w:cs="宋体" w:hint="eastAsia"/>
                <w:kern w:val="0"/>
                <w:szCs w:val="21"/>
              </w:rPr>
              <w:t>通过认识实习，带领学生们去一些专业相关的企业参观和实地考察，使学生接触到企业的实地情况，拓展视野，提高对本专业的认识程度，也更能把握未来的就业方向的选择。</w:t>
            </w:r>
          </w:p>
        </w:tc>
        <w:tc>
          <w:tcPr>
            <w:tcW w:w="712" w:type="pct"/>
            <w:tcBorders>
              <w:top w:val="nil"/>
              <w:left w:val="nil"/>
              <w:bottom w:val="single" w:sz="4" w:space="0" w:color="auto"/>
              <w:right w:val="single" w:sz="4" w:space="0" w:color="auto"/>
            </w:tcBorders>
            <w:vAlign w:val="center"/>
          </w:tcPr>
          <w:p w14:paraId="62641733"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企业</w:t>
            </w:r>
          </w:p>
        </w:tc>
        <w:tc>
          <w:tcPr>
            <w:tcW w:w="469" w:type="pct"/>
            <w:tcBorders>
              <w:top w:val="nil"/>
              <w:left w:val="nil"/>
              <w:bottom w:val="single" w:sz="4" w:space="0" w:color="auto"/>
              <w:right w:val="single" w:sz="4" w:space="0" w:color="auto"/>
            </w:tcBorders>
            <w:vAlign w:val="center"/>
          </w:tcPr>
          <w:p w14:paraId="34DAF29E"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实践操作</w:t>
            </w:r>
          </w:p>
        </w:tc>
      </w:tr>
      <w:tr w:rsidR="00FE3068" w:rsidRPr="0046407B" w14:paraId="4A795E92" w14:textId="77777777" w:rsidTr="00FE3068">
        <w:trPr>
          <w:trHeight w:val="1694"/>
          <w:jc w:val="center"/>
        </w:trPr>
        <w:tc>
          <w:tcPr>
            <w:tcW w:w="316" w:type="pct"/>
            <w:tcBorders>
              <w:top w:val="nil"/>
              <w:left w:val="single" w:sz="4" w:space="0" w:color="auto"/>
              <w:bottom w:val="single" w:sz="4" w:space="0" w:color="auto"/>
              <w:right w:val="single" w:sz="4" w:space="0" w:color="auto"/>
            </w:tcBorders>
            <w:noWrap/>
            <w:vAlign w:val="center"/>
          </w:tcPr>
          <w:p w14:paraId="15F702D6"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6</w:t>
            </w:r>
          </w:p>
        </w:tc>
        <w:tc>
          <w:tcPr>
            <w:tcW w:w="913" w:type="pct"/>
            <w:tcBorders>
              <w:top w:val="nil"/>
              <w:left w:val="nil"/>
              <w:bottom w:val="single" w:sz="4" w:space="0" w:color="auto"/>
              <w:right w:val="single" w:sz="4" w:space="0" w:color="auto"/>
            </w:tcBorders>
            <w:vAlign w:val="center"/>
          </w:tcPr>
          <w:p w14:paraId="40347EC5" w14:textId="77777777" w:rsidR="0046407B" w:rsidRPr="0046407B" w:rsidRDefault="0046407B" w:rsidP="0046407B">
            <w:pPr>
              <w:widowControl/>
              <w:spacing w:line="240" w:lineRule="atLeast"/>
              <w:jc w:val="left"/>
              <w:rPr>
                <w:rFonts w:ascii="仿宋_GB2312" w:eastAsia="仿宋_GB2312" w:hAnsi="宋体" w:cs="宋体"/>
                <w:kern w:val="0"/>
                <w:szCs w:val="21"/>
              </w:rPr>
            </w:pPr>
            <w:r w:rsidRPr="0046407B">
              <w:rPr>
                <w:rFonts w:ascii="仿宋_GB2312" w:eastAsia="仿宋_GB2312" w:hAnsi="宋体" w:cs="宋体" w:hint="eastAsia"/>
                <w:kern w:val="0"/>
                <w:szCs w:val="21"/>
              </w:rPr>
              <w:t>毕业教育</w:t>
            </w:r>
          </w:p>
        </w:tc>
        <w:tc>
          <w:tcPr>
            <w:tcW w:w="335" w:type="pct"/>
            <w:tcBorders>
              <w:top w:val="nil"/>
              <w:left w:val="nil"/>
              <w:bottom w:val="single" w:sz="4" w:space="0" w:color="auto"/>
              <w:right w:val="single" w:sz="4" w:space="0" w:color="auto"/>
            </w:tcBorders>
            <w:vAlign w:val="center"/>
          </w:tcPr>
          <w:p w14:paraId="38F019CB" w14:textId="77777777" w:rsidR="0046407B" w:rsidRPr="0046407B" w:rsidRDefault="0046407B" w:rsidP="0046407B">
            <w:pPr>
              <w:widowControl/>
              <w:spacing w:line="240" w:lineRule="atLeast"/>
              <w:jc w:val="left"/>
              <w:rPr>
                <w:rFonts w:ascii="仿宋_GB2312" w:eastAsia="仿宋_GB2312" w:hAnsi="宋体" w:cs="宋体"/>
                <w:kern w:val="0"/>
                <w:szCs w:val="21"/>
              </w:rPr>
            </w:pPr>
            <w:r w:rsidRPr="0046407B">
              <w:rPr>
                <w:rFonts w:ascii="仿宋_GB2312" w:eastAsia="仿宋_GB2312" w:hAnsi="宋体" w:cs="宋体" w:hint="eastAsia"/>
                <w:kern w:val="0"/>
                <w:szCs w:val="21"/>
              </w:rPr>
              <w:t>10（1）</w:t>
            </w:r>
          </w:p>
        </w:tc>
        <w:tc>
          <w:tcPr>
            <w:tcW w:w="913" w:type="pct"/>
            <w:tcBorders>
              <w:top w:val="nil"/>
              <w:left w:val="nil"/>
              <w:bottom w:val="single" w:sz="4" w:space="0" w:color="auto"/>
              <w:right w:val="single" w:sz="4" w:space="0" w:color="auto"/>
            </w:tcBorders>
            <w:vAlign w:val="center"/>
          </w:tcPr>
          <w:p w14:paraId="6E1A4C7F" w14:textId="77777777" w:rsidR="0046407B" w:rsidRPr="0046407B" w:rsidRDefault="0046407B" w:rsidP="0046407B">
            <w:pPr>
              <w:widowControl/>
              <w:spacing w:line="240" w:lineRule="atLeast"/>
              <w:jc w:val="left"/>
              <w:rPr>
                <w:rFonts w:ascii="仿宋_GB2312" w:eastAsia="仿宋_GB2312" w:hAnsi="宋体" w:cs="宋体"/>
                <w:kern w:val="0"/>
                <w:szCs w:val="21"/>
              </w:rPr>
            </w:pPr>
            <w:r w:rsidRPr="0046407B">
              <w:rPr>
                <w:rFonts w:ascii="仿宋_GB2312" w:eastAsia="仿宋_GB2312" w:hAnsi="宋体" w:cs="宋体" w:hint="eastAsia"/>
                <w:kern w:val="0"/>
                <w:szCs w:val="21"/>
              </w:rPr>
              <w:t>1（30）</w:t>
            </w:r>
          </w:p>
        </w:tc>
        <w:tc>
          <w:tcPr>
            <w:tcW w:w="1342" w:type="pct"/>
            <w:tcBorders>
              <w:top w:val="nil"/>
              <w:left w:val="nil"/>
              <w:bottom w:val="single" w:sz="4" w:space="0" w:color="auto"/>
              <w:right w:val="single" w:sz="4" w:space="0" w:color="auto"/>
            </w:tcBorders>
            <w:vAlign w:val="center"/>
          </w:tcPr>
          <w:p w14:paraId="01F5967B" w14:textId="77777777" w:rsidR="0046407B" w:rsidRPr="0046407B" w:rsidRDefault="0046407B" w:rsidP="0046407B">
            <w:pPr>
              <w:widowControl/>
              <w:spacing w:line="240" w:lineRule="atLeast"/>
              <w:jc w:val="left"/>
              <w:rPr>
                <w:rFonts w:ascii="仿宋_GB2312" w:eastAsia="仿宋_GB2312" w:hAnsi="宋体" w:cs="宋体"/>
                <w:kern w:val="0"/>
                <w:szCs w:val="21"/>
              </w:rPr>
            </w:pPr>
            <w:r w:rsidRPr="0046407B">
              <w:rPr>
                <w:rFonts w:ascii="仿宋_GB2312" w:eastAsia="仿宋_GB2312" w:hAnsi="宋体" w:cs="宋体" w:hint="eastAsia"/>
                <w:kern w:val="0"/>
                <w:szCs w:val="21"/>
              </w:rPr>
              <w:t>教育毕业生进一步树立正确的人生观、价值观、择业观，培养良好的职业道德。对毕业生进行比较全面的择业指导。 校内会议室</w:t>
            </w:r>
          </w:p>
        </w:tc>
        <w:tc>
          <w:tcPr>
            <w:tcW w:w="712" w:type="pct"/>
            <w:tcBorders>
              <w:top w:val="nil"/>
              <w:left w:val="nil"/>
              <w:bottom w:val="single" w:sz="4" w:space="0" w:color="auto"/>
              <w:right w:val="single" w:sz="4" w:space="0" w:color="auto"/>
            </w:tcBorders>
            <w:vAlign w:val="center"/>
          </w:tcPr>
          <w:p w14:paraId="459AA75A"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校内会议室</w:t>
            </w:r>
          </w:p>
        </w:tc>
        <w:tc>
          <w:tcPr>
            <w:tcW w:w="469" w:type="pct"/>
            <w:tcBorders>
              <w:top w:val="nil"/>
              <w:left w:val="nil"/>
              <w:bottom w:val="single" w:sz="4" w:space="0" w:color="auto"/>
              <w:right w:val="single" w:sz="4" w:space="0" w:color="auto"/>
            </w:tcBorders>
            <w:vAlign w:val="center"/>
          </w:tcPr>
          <w:p w14:paraId="59130A27"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考查</w:t>
            </w:r>
          </w:p>
        </w:tc>
      </w:tr>
      <w:tr w:rsidR="00FE3068" w:rsidRPr="0046407B" w14:paraId="0116DB2E" w14:textId="77777777" w:rsidTr="00FE3068">
        <w:trPr>
          <w:trHeight w:val="1830"/>
          <w:jc w:val="center"/>
        </w:trPr>
        <w:tc>
          <w:tcPr>
            <w:tcW w:w="316" w:type="pct"/>
            <w:tcBorders>
              <w:top w:val="nil"/>
              <w:left w:val="single" w:sz="4" w:space="0" w:color="auto"/>
              <w:bottom w:val="single" w:sz="4" w:space="0" w:color="auto"/>
              <w:right w:val="single" w:sz="4" w:space="0" w:color="auto"/>
            </w:tcBorders>
            <w:noWrap/>
            <w:vAlign w:val="center"/>
          </w:tcPr>
          <w:p w14:paraId="2D2DF02A"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7</w:t>
            </w:r>
          </w:p>
        </w:tc>
        <w:tc>
          <w:tcPr>
            <w:tcW w:w="913" w:type="pct"/>
            <w:tcBorders>
              <w:top w:val="nil"/>
              <w:left w:val="nil"/>
              <w:bottom w:val="single" w:sz="4" w:space="0" w:color="auto"/>
              <w:right w:val="single" w:sz="4" w:space="0" w:color="auto"/>
            </w:tcBorders>
            <w:vAlign w:val="center"/>
          </w:tcPr>
          <w:p w14:paraId="56634F07" w14:textId="77777777" w:rsidR="0046407B" w:rsidRPr="0046407B" w:rsidRDefault="0046407B" w:rsidP="0046407B">
            <w:pPr>
              <w:widowControl/>
              <w:spacing w:line="240" w:lineRule="atLeast"/>
              <w:jc w:val="left"/>
              <w:rPr>
                <w:rFonts w:ascii="仿宋_GB2312" w:eastAsia="仿宋_GB2312" w:hAnsi="宋体" w:cs="宋体"/>
                <w:kern w:val="0"/>
                <w:szCs w:val="21"/>
              </w:rPr>
            </w:pPr>
            <w:r w:rsidRPr="0046407B">
              <w:rPr>
                <w:rFonts w:ascii="仿宋_GB2312" w:eastAsia="仿宋_GB2312" w:hAnsi="宋体" w:cs="宋体" w:hint="eastAsia"/>
                <w:kern w:val="0"/>
                <w:szCs w:val="21"/>
              </w:rPr>
              <w:t>毕业设计/毕业论文(含毕业实习)</w:t>
            </w:r>
          </w:p>
        </w:tc>
        <w:tc>
          <w:tcPr>
            <w:tcW w:w="335" w:type="pct"/>
            <w:tcBorders>
              <w:top w:val="nil"/>
              <w:left w:val="nil"/>
              <w:bottom w:val="single" w:sz="4" w:space="0" w:color="auto"/>
              <w:right w:val="single" w:sz="4" w:space="0" w:color="auto"/>
            </w:tcBorders>
            <w:vAlign w:val="center"/>
          </w:tcPr>
          <w:p w14:paraId="3ADB9C3B"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10</w:t>
            </w:r>
          </w:p>
        </w:tc>
        <w:tc>
          <w:tcPr>
            <w:tcW w:w="913" w:type="pct"/>
            <w:tcBorders>
              <w:top w:val="nil"/>
              <w:left w:val="nil"/>
              <w:bottom w:val="single" w:sz="4" w:space="0" w:color="auto"/>
              <w:right w:val="single" w:sz="4" w:space="0" w:color="auto"/>
            </w:tcBorders>
            <w:vAlign w:val="center"/>
          </w:tcPr>
          <w:p w14:paraId="1605515D"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25（690）</w:t>
            </w:r>
          </w:p>
        </w:tc>
        <w:tc>
          <w:tcPr>
            <w:tcW w:w="1342" w:type="pct"/>
            <w:tcBorders>
              <w:top w:val="nil"/>
              <w:left w:val="nil"/>
              <w:bottom w:val="single" w:sz="4" w:space="0" w:color="auto"/>
              <w:right w:val="single" w:sz="4" w:space="0" w:color="auto"/>
            </w:tcBorders>
            <w:vAlign w:val="center"/>
          </w:tcPr>
          <w:p w14:paraId="650F0CAA" w14:textId="77777777" w:rsidR="0046407B" w:rsidRPr="0046407B" w:rsidRDefault="0046407B" w:rsidP="0046407B">
            <w:pPr>
              <w:widowControl/>
              <w:spacing w:line="240" w:lineRule="atLeast"/>
              <w:jc w:val="left"/>
              <w:rPr>
                <w:rFonts w:ascii="仿宋_GB2312" w:eastAsia="仿宋_GB2312" w:hAnsi="宋体" w:cs="宋体"/>
                <w:kern w:val="0"/>
                <w:szCs w:val="21"/>
              </w:rPr>
            </w:pPr>
            <w:r w:rsidRPr="0046407B">
              <w:rPr>
                <w:rFonts w:ascii="仿宋_GB2312" w:eastAsia="仿宋_GB2312" w:hAnsi="宋体" w:cs="宋体" w:hint="eastAsia"/>
                <w:kern w:val="0"/>
                <w:szCs w:val="21"/>
              </w:rPr>
              <w:t>通过毕业实习（顶岗实习），综合检阅自己所学知识技能的应用效果，锻炼自己的职业岗位适应能力</w:t>
            </w:r>
          </w:p>
        </w:tc>
        <w:tc>
          <w:tcPr>
            <w:tcW w:w="712" w:type="pct"/>
            <w:tcBorders>
              <w:top w:val="nil"/>
              <w:left w:val="nil"/>
              <w:bottom w:val="single" w:sz="4" w:space="0" w:color="auto"/>
              <w:right w:val="single" w:sz="4" w:space="0" w:color="auto"/>
            </w:tcBorders>
            <w:vAlign w:val="center"/>
          </w:tcPr>
          <w:p w14:paraId="0D65B239"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企业</w:t>
            </w:r>
          </w:p>
        </w:tc>
        <w:tc>
          <w:tcPr>
            <w:tcW w:w="469" w:type="pct"/>
            <w:tcBorders>
              <w:top w:val="nil"/>
              <w:left w:val="nil"/>
              <w:bottom w:val="single" w:sz="4" w:space="0" w:color="auto"/>
              <w:right w:val="single" w:sz="4" w:space="0" w:color="auto"/>
            </w:tcBorders>
            <w:vAlign w:val="center"/>
          </w:tcPr>
          <w:p w14:paraId="1172EDBB" w14:textId="77777777" w:rsidR="0046407B" w:rsidRPr="0046407B" w:rsidRDefault="0046407B" w:rsidP="0046407B">
            <w:pPr>
              <w:widowControl/>
              <w:spacing w:line="240" w:lineRule="atLeast"/>
              <w:jc w:val="center"/>
              <w:rPr>
                <w:rFonts w:ascii="仿宋_GB2312" w:eastAsia="仿宋_GB2312" w:hAnsi="宋体" w:cs="宋体"/>
                <w:kern w:val="0"/>
                <w:szCs w:val="21"/>
              </w:rPr>
            </w:pPr>
            <w:r w:rsidRPr="0046407B">
              <w:rPr>
                <w:rFonts w:ascii="仿宋_GB2312" w:eastAsia="仿宋_GB2312" w:hAnsi="宋体" w:cs="宋体" w:hint="eastAsia"/>
                <w:kern w:val="0"/>
                <w:szCs w:val="21"/>
              </w:rPr>
              <w:t>实践操作</w:t>
            </w:r>
          </w:p>
        </w:tc>
      </w:tr>
    </w:tbl>
    <w:p w14:paraId="64E328AF" w14:textId="77777777" w:rsidR="0046407B" w:rsidRPr="0046407B" w:rsidRDefault="0046407B" w:rsidP="0046407B">
      <w:pPr>
        <w:autoSpaceDE w:val="0"/>
        <w:autoSpaceDN w:val="0"/>
        <w:adjustRightInd w:val="0"/>
        <w:snapToGrid w:val="0"/>
        <w:spacing w:line="360" w:lineRule="auto"/>
        <w:rPr>
          <w:rFonts w:ascii="仿宋" w:eastAsia="仿宋" w:hAnsi="仿宋" w:cs="仿宋"/>
          <w:color w:val="000000"/>
          <w:kern w:val="0"/>
          <w:sz w:val="32"/>
          <w:szCs w:val="32"/>
        </w:rPr>
        <w:sectPr w:rsidR="0046407B" w:rsidRPr="0046407B" w:rsidSect="00FA32CB">
          <w:footerReference w:type="default" r:id="rId45"/>
          <w:pgSz w:w="11907" w:h="16840"/>
          <w:pgMar w:top="1440" w:right="1797" w:bottom="1440" w:left="1797" w:header="0" w:footer="1293" w:gutter="0"/>
          <w:pgNumType w:fmt="numberInDash"/>
          <w:cols w:space="720"/>
          <w:docGrid w:linePitch="312"/>
        </w:sectPr>
      </w:pPr>
    </w:p>
    <w:tbl>
      <w:tblPr>
        <w:tblW w:w="5000" w:type="pct"/>
        <w:jc w:val="center"/>
        <w:tblLook w:val="04A0" w:firstRow="1" w:lastRow="0" w:firstColumn="1" w:lastColumn="0" w:noHBand="0" w:noVBand="1"/>
      </w:tblPr>
      <w:tblGrid>
        <w:gridCol w:w="526"/>
        <w:gridCol w:w="526"/>
        <w:gridCol w:w="1326"/>
        <w:gridCol w:w="2146"/>
        <w:gridCol w:w="556"/>
        <w:gridCol w:w="599"/>
        <w:gridCol w:w="720"/>
        <w:gridCol w:w="663"/>
        <w:gridCol w:w="663"/>
        <w:gridCol w:w="685"/>
        <w:gridCol w:w="555"/>
        <w:gridCol w:w="555"/>
        <w:gridCol w:w="555"/>
        <w:gridCol w:w="555"/>
        <w:gridCol w:w="555"/>
        <w:gridCol w:w="555"/>
        <w:gridCol w:w="555"/>
        <w:gridCol w:w="555"/>
        <w:gridCol w:w="555"/>
        <w:gridCol w:w="555"/>
      </w:tblGrid>
      <w:tr w:rsidR="0046407B" w:rsidRPr="0046407B" w14:paraId="0A6D12D8" w14:textId="77777777" w:rsidTr="00C72749">
        <w:trPr>
          <w:trHeight w:val="300"/>
          <w:jc w:val="center"/>
        </w:trPr>
        <w:tc>
          <w:tcPr>
            <w:tcW w:w="13960" w:type="dxa"/>
            <w:gridSpan w:val="20"/>
            <w:tcBorders>
              <w:top w:val="nil"/>
              <w:left w:val="nil"/>
              <w:bottom w:val="nil"/>
              <w:right w:val="nil"/>
            </w:tcBorders>
            <w:shd w:val="clear" w:color="auto" w:fill="auto"/>
            <w:noWrap/>
            <w:vAlign w:val="center"/>
            <w:hideMark/>
          </w:tcPr>
          <w:p w14:paraId="799CAB85" w14:textId="77777777" w:rsidR="0046407B" w:rsidRPr="0046407B" w:rsidRDefault="0046407B" w:rsidP="0046407B">
            <w:pPr>
              <w:widowControl/>
              <w:ind w:firstLine="643"/>
              <w:jc w:val="center"/>
              <w:rPr>
                <w:rFonts w:ascii="黑体" w:eastAsia="黑体" w:hAnsi="黑体" w:cs="宋体"/>
                <w:b/>
                <w:bCs/>
                <w:kern w:val="0"/>
                <w:sz w:val="24"/>
                <w:szCs w:val="24"/>
              </w:rPr>
            </w:pPr>
            <w:r w:rsidRPr="0046407B">
              <w:rPr>
                <w:rFonts w:ascii="黑体" w:eastAsia="黑体" w:hAnsi="黑体" w:cs="宋体" w:hint="eastAsia"/>
                <w:b/>
                <w:bCs/>
                <w:kern w:val="0"/>
                <w:sz w:val="24"/>
                <w:szCs w:val="24"/>
              </w:rPr>
              <w:lastRenderedPageBreak/>
              <w:t>表9：《汽车制造与试验技术》专业教学进程表（2022级五年高职）</w:t>
            </w:r>
          </w:p>
        </w:tc>
      </w:tr>
      <w:tr w:rsidR="0046407B" w:rsidRPr="0046407B" w14:paraId="7D8B7377" w14:textId="77777777" w:rsidTr="00C72749">
        <w:trPr>
          <w:trHeight w:val="240"/>
          <w:jc w:val="center"/>
        </w:trPr>
        <w:tc>
          <w:tcPr>
            <w:tcW w:w="1052"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788FF5"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课程类别          </w:t>
            </w:r>
          </w:p>
        </w:tc>
        <w:tc>
          <w:tcPr>
            <w:tcW w:w="13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377947"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课程代码</w:t>
            </w:r>
          </w:p>
        </w:tc>
        <w:tc>
          <w:tcPr>
            <w:tcW w:w="21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347960"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课 程 名 称</w:t>
            </w:r>
          </w:p>
        </w:tc>
        <w:tc>
          <w:tcPr>
            <w:tcW w:w="5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2136E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考试学期</w:t>
            </w:r>
          </w:p>
        </w:tc>
        <w:tc>
          <w:tcPr>
            <w:tcW w:w="5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43623B"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考查学期</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1C3B04"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学分</w:t>
            </w:r>
          </w:p>
        </w:tc>
        <w:tc>
          <w:tcPr>
            <w:tcW w:w="2011" w:type="dxa"/>
            <w:gridSpan w:val="3"/>
            <w:tcBorders>
              <w:top w:val="single" w:sz="4" w:space="0" w:color="auto"/>
              <w:left w:val="nil"/>
              <w:bottom w:val="single" w:sz="4" w:space="0" w:color="auto"/>
              <w:right w:val="single" w:sz="4" w:space="0" w:color="auto"/>
            </w:tcBorders>
            <w:shd w:val="clear" w:color="auto" w:fill="auto"/>
            <w:vAlign w:val="center"/>
            <w:hideMark/>
          </w:tcPr>
          <w:p w14:paraId="3310CA2B"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计划学时数</w:t>
            </w:r>
          </w:p>
        </w:tc>
        <w:tc>
          <w:tcPr>
            <w:tcW w:w="5550" w:type="dxa"/>
            <w:gridSpan w:val="10"/>
            <w:tcBorders>
              <w:top w:val="single" w:sz="4" w:space="0" w:color="auto"/>
              <w:left w:val="nil"/>
              <w:bottom w:val="single" w:sz="4" w:space="0" w:color="auto"/>
              <w:right w:val="single" w:sz="4" w:space="0" w:color="auto"/>
            </w:tcBorders>
            <w:shd w:val="clear" w:color="auto" w:fill="auto"/>
            <w:vAlign w:val="center"/>
            <w:hideMark/>
          </w:tcPr>
          <w:p w14:paraId="26289290" w14:textId="77777777" w:rsidR="0046407B" w:rsidRPr="0046407B" w:rsidRDefault="0046407B" w:rsidP="0046407B">
            <w:pPr>
              <w:widowControl/>
              <w:jc w:val="center"/>
              <w:rPr>
                <w:rFonts w:ascii="宋体" w:eastAsia="宋体" w:hAnsi="宋体" w:cs="宋体"/>
                <w:b/>
                <w:bCs/>
                <w:kern w:val="0"/>
                <w:sz w:val="20"/>
                <w:szCs w:val="20"/>
              </w:rPr>
            </w:pPr>
            <w:proofErr w:type="gramStart"/>
            <w:r w:rsidRPr="0046407B">
              <w:rPr>
                <w:rFonts w:ascii="宋体" w:eastAsia="宋体" w:hAnsi="宋体" w:cs="宋体" w:hint="eastAsia"/>
                <w:b/>
                <w:bCs/>
                <w:kern w:val="0"/>
                <w:sz w:val="20"/>
                <w:szCs w:val="20"/>
              </w:rPr>
              <w:t>学期周</w:t>
            </w:r>
            <w:proofErr w:type="gramEnd"/>
            <w:r w:rsidRPr="0046407B">
              <w:rPr>
                <w:rFonts w:ascii="宋体" w:eastAsia="宋体" w:hAnsi="宋体" w:cs="宋体" w:hint="eastAsia"/>
                <w:b/>
                <w:bCs/>
                <w:kern w:val="0"/>
                <w:sz w:val="20"/>
                <w:szCs w:val="20"/>
              </w:rPr>
              <w:t>学时分配</w:t>
            </w:r>
          </w:p>
        </w:tc>
      </w:tr>
      <w:tr w:rsidR="0046407B" w:rsidRPr="0046407B" w14:paraId="1217C6AF" w14:textId="77777777" w:rsidTr="00C72749">
        <w:trPr>
          <w:trHeight w:val="240"/>
          <w:jc w:val="center"/>
        </w:trPr>
        <w:tc>
          <w:tcPr>
            <w:tcW w:w="1052" w:type="dxa"/>
            <w:gridSpan w:val="2"/>
            <w:vMerge/>
            <w:tcBorders>
              <w:top w:val="single" w:sz="4" w:space="0" w:color="auto"/>
              <w:left w:val="single" w:sz="4" w:space="0" w:color="auto"/>
              <w:bottom w:val="single" w:sz="4" w:space="0" w:color="auto"/>
              <w:right w:val="single" w:sz="4" w:space="0" w:color="auto"/>
            </w:tcBorders>
            <w:vAlign w:val="center"/>
            <w:hideMark/>
          </w:tcPr>
          <w:p w14:paraId="69D999EC" w14:textId="77777777" w:rsidR="0046407B" w:rsidRPr="0046407B" w:rsidRDefault="0046407B" w:rsidP="0046407B">
            <w:pPr>
              <w:widowControl/>
              <w:jc w:val="left"/>
              <w:rPr>
                <w:rFonts w:ascii="宋体" w:eastAsia="宋体" w:hAnsi="宋体" w:cs="宋体"/>
                <w:b/>
                <w:bCs/>
                <w:kern w:val="0"/>
                <w:sz w:val="20"/>
                <w:szCs w:val="20"/>
              </w:rPr>
            </w:pPr>
          </w:p>
        </w:tc>
        <w:tc>
          <w:tcPr>
            <w:tcW w:w="1326" w:type="dxa"/>
            <w:vMerge/>
            <w:tcBorders>
              <w:top w:val="single" w:sz="4" w:space="0" w:color="auto"/>
              <w:left w:val="single" w:sz="4" w:space="0" w:color="auto"/>
              <w:bottom w:val="single" w:sz="4" w:space="0" w:color="auto"/>
              <w:right w:val="single" w:sz="4" w:space="0" w:color="auto"/>
            </w:tcBorders>
            <w:vAlign w:val="center"/>
            <w:hideMark/>
          </w:tcPr>
          <w:p w14:paraId="5BF2D45D" w14:textId="77777777" w:rsidR="0046407B" w:rsidRPr="0046407B" w:rsidRDefault="0046407B" w:rsidP="0046407B">
            <w:pPr>
              <w:widowControl/>
              <w:jc w:val="left"/>
              <w:rPr>
                <w:rFonts w:ascii="宋体" w:eastAsia="宋体" w:hAnsi="宋体" w:cs="宋体"/>
                <w:b/>
                <w:bCs/>
                <w:kern w:val="0"/>
                <w:sz w:val="20"/>
                <w:szCs w:val="20"/>
              </w:rPr>
            </w:pPr>
          </w:p>
        </w:tc>
        <w:tc>
          <w:tcPr>
            <w:tcW w:w="2146" w:type="dxa"/>
            <w:vMerge/>
            <w:tcBorders>
              <w:top w:val="single" w:sz="4" w:space="0" w:color="auto"/>
              <w:left w:val="single" w:sz="4" w:space="0" w:color="auto"/>
              <w:bottom w:val="single" w:sz="4" w:space="0" w:color="auto"/>
              <w:right w:val="single" w:sz="4" w:space="0" w:color="auto"/>
            </w:tcBorders>
            <w:vAlign w:val="center"/>
            <w:hideMark/>
          </w:tcPr>
          <w:p w14:paraId="0DC9E7A1" w14:textId="77777777" w:rsidR="0046407B" w:rsidRPr="0046407B" w:rsidRDefault="0046407B" w:rsidP="0046407B">
            <w:pPr>
              <w:widowControl/>
              <w:jc w:val="left"/>
              <w:rPr>
                <w:rFonts w:ascii="宋体" w:eastAsia="宋体" w:hAnsi="宋体" w:cs="宋体"/>
                <w:b/>
                <w:bCs/>
                <w:kern w:val="0"/>
                <w:sz w:val="20"/>
                <w:szCs w:val="20"/>
              </w:rPr>
            </w:pPr>
          </w:p>
        </w:tc>
        <w:tc>
          <w:tcPr>
            <w:tcW w:w="556" w:type="dxa"/>
            <w:vMerge/>
            <w:tcBorders>
              <w:top w:val="single" w:sz="4" w:space="0" w:color="auto"/>
              <w:left w:val="single" w:sz="4" w:space="0" w:color="auto"/>
              <w:bottom w:val="single" w:sz="4" w:space="0" w:color="auto"/>
              <w:right w:val="single" w:sz="4" w:space="0" w:color="auto"/>
            </w:tcBorders>
            <w:vAlign w:val="center"/>
            <w:hideMark/>
          </w:tcPr>
          <w:p w14:paraId="15C7B7EC" w14:textId="77777777" w:rsidR="0046407B" w:rsidRPr="0046407B" w:rsidRDefault="0046407B" w:rsidP="0046407B">
            <w:pPr>
              <w:widowControl/>
              <w:jc w:val="left"/>
              <w:rPr>
                <w:rFonts w:ascii="宋体" w:eastAsia="宋体" w:hAnsi="宋体" w:cs="宋体"/>
                <w:b/>
                <w:bCs/>
                <w:kern w:val="0"/>
                <w:sz w:val="20"/>
                <w:szCs w:val="20"/>
              </w:rPr>
            </w:pPr>
          </w:p>
        </w:tc>
        <w:tc>
          <w:tcPr>
            <w:tcW w:w="599" w:type="dxa"/>
            <w:vMerge/>
            <w:tcBorders>
              <w:top w:val="single" w:sz="4" w:space="0" w:color="auto"/>
              <w:left w:val="single" w:sz="4" w:space="0" w:color="auto"/>
              <w:bottom w:val="single" w:sz="4" w:space="0" w:color="auto"/>
              <w:right w:val="single" w:sz="4" w:space="0" w:color="auto"/>
            </w:tcBorders>
            <w:vAlign w:val="center"/>
            <w:hideMark/>
          </w:tcPr>
          <w:p w14:paraId="29E7A790" w14:textId="77777777" w:rsidR="0046407B" w:rsidRPr="0046407B" w:rsidRDefault="0046407B" w:rsidP="0046407B">
            <w:pPr>
              <w:widowControl/>
              <w:jc w:val="left"/>
              <w:rPr>
                <w:rFonts w:ascii="宋体" w:eastAsia="宋体" w:hAnsi="宋体" w:cs="宋体"/>
                <w:b/>
                <w:bCs/>
                <w:kern w:val="0"/>
                <w:sz w:val="20"/>
                <w:szCs w:val="20"/>
              </w:rPr>
            </w:pPr>
          </w:p>
        </w:tc>
        <w:tc>
          <w:tcPr>
            <w:tcW w:w="720" w:type="dxa"/>
            <w:vMerge/>
            <w:tcBorders>
              <w:top w:val="single" w:sz="4" w:space="0" w:color="auto"/>
              <w:left w:val="single" w:sz="4" w:space="0" w:color="auto"/>
              <w:bottom w:val="single" w:sz="4" w:space="0" w:color="auto"/>
              <w:right w:val="single" w:sz="4" w:space="0" w:color="auto"/>
            </w:tcBorders>
            <w:vAlign w:val="center"/>
            <w:hideMark/>
          </w:tcPr>
          <w:p w14:paraId="3713F616" w14:textId="77777777" w:rsidR="0046407B" w:rsidRPr="0046407B" w:rsidRDefault="0046407B" w:rsidP="0046407B">
            <w:pPr>
              <w:widowControl/>
              <w:jc w:val="left"/>
              <w:rPr>
                <w:rFonts w:ascii="宋体" w:eastAsia="宋体" w:hAnsi="宋体" w:cs="宋体"/>
                <w:b/>
                <w:bCs/>
                <w:kern w:val="0"/>
                <w:sz w:val="20"/>
                <w:szCs w:val="20"/>
              </w:rPr>
            </w:pP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14:paraId="13D47B5E"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总计</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14:paraId="598D82A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理论教学</w:t>
            </w:r>
          </w:p>
        </w:tc>
        <w:tc>
          <w:tcPr>
            <w:tcW w:w="685" w:type="dxa"/>
            <w:vMerge w:val="restart"/>
            <w:tcBorders>
              <w:top w:val="nil"/>
              <w:left w:val="single" w:sz="4" w:space="0" w:color="auto"/>
              <w:bottom w:val="single" w:sz="4" w:space="0" w:color="auto"/>
              <w:right w:val="single" w:sz="4" w:space="0" w:color="auto"/>
            </w:tcBorders>
            <w:shd w:val="clear" w:color="auto" w:fill="auto"/>
            <w:vAlign w:val="center"/>
            <w:hideMark/>
          </w:tcPr>
          <w:p w14:paraId="24DA927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实践教学</w:t>
            </w:r>
          </w:p>
        </w:tc>
        <w:tc>
          <w:tcPr>
            <w:tcW w:w="555" w:type="dxa"/>
            <w:tcBorders>
              <w:top w:val="nil"/>
              <w:left w:val="nil"/>
              <w:bottom w:val="single" w:sz="4" w:space="0" w:color="auto"/>
              <w:right w:val="single" w:sz="4" w:space="0" w:color="auto"/>
            </w:tcBorders>
            <w:shd w:val="clear" w:color="auto" w:fill="auto"/>
            <w:vAlign w:val="center"/>
            <w:hideMark/>
          </w:tcPr>
          <w:p w14:paraId="7031CFD8" w14:textId="77777777" w:rsidR="0046407B" w:rsidRPr="0046407B" w:rsidRDefault="0046407B" w:rsidP="0046407B">
            <w:pPr>
              <w:widowControl/>
              <w:jc w:val="center"/>
              <w:rPr>
                <w:rFonts w:ascii="宋体" w:eastAsia="宋体" w:hAnsi="宋体" w:cs="宋体"/>
                <w:b/>
                <w:bCs/>
                <w:kern w:val="0"/>
                <w:sz w:val="20"/>
                <w:szCs w:val="20"/>
              </w:rPr>
            </w:pPr>
            <w:proofErr w:type="gramStart"/>
            <w:r w:rsidRPr="0046407B">
              <w:rPr>
                <w:rFonts w:ascii="宋体" w:eastAsia="宋体" w:hAnsi="宋体" w:cs="宋体" w:hint="eastAsia"/>
                <w:b/>
                <w:bCs/>
                <w:kern w:val="0"/>
                <w:sz w:val="20"/>
                <w:szCs w:val="20"/>
              </w:rPr>
              <w:t>一</w:t>
            </w:r>
            <w:proofErr w:type="gramEnd"/>
          </w:p>
        </w:tc>
        <w:tc>
          <w:tcPr>
            <w:tcW w:w="555" w:type="dxa"/>
            <w:tcBorders>
              <w:top w:val="nil"/>
              <w:left w:val="nil"/>
              <w:bottom w:val="single" w:sz="4" w:space="0" w:color="auto"/>
              <w:right w:val="single" w:sz="4" w:space="0" w:color="auto"/>
            </w:tcBorders>
            <w:shd w:val="clear" w:color="auto" w:fill="auto"/>
            <w:vAlign w:val="center"/>
            <w:hideMark/>
          </w:tcPr>
          <w:p w14:paraId="41FF91E5"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二</w:t>
            </w:r>
          </w:p>
        </w:tc>
        <w:tc>
          <w:tcPr>
            <w:tcW w:w="555" w:type="dxa"/>
            <w:tcBorders>
              <w:top w:val="nil"/>
              <w:left w:val="nil"/>
              <w:bottom w:val="single" w:sz="4" w:space="0" w:color="auto"/>
              <w:right w:val="single" w:sz="4" w:space="0" w:color="auto"/>
            </w:tcBorders>
            <w:shd w:val="clear" w:color="auto" w:fill="auto"/>
            <w:vAlign w:val="center"/>
            <w:hideMark/>
          </w:tcPr>
          <w:p w14:paraId="048CE4E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三</w:t>
            </w:r>
          </w:p>
        </w:tc>
        <w:tc>
          <w:tcPr>
            <w:tcW w:w="555" w:type="dxa"/>
            <w:tcBorders>
              <w:top w:val="nil"/>
              <w:left w:val="nil"/>
              <w:bottom w:val="single" w:sz="4" w:space="0" w:color="auto"/>
              <w:right w:val="single" w:sz="4" w:space="0" w:color="auto"/>
            </w:tcBorders>
            <w:shd w:val="clear" w:color="auto" w:fill="auto"/>
            <w:vAlign w:val="center"/>
            <w:hideMark/>
          </w:tcPr>
          <w:p w14:paraId="2C36E656"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四</w:t>
            </w:r>
          </w:p>
        </w:tc>
        <w:tc>
          <w:tcPr>
            <w:tcW w:w="555" w:type="dxa"/>
            <w:tcBorders>
              <w:top w:val="nil"/>
              <w:left w:val="nil"/>
              <w:bottom w:val="single" w:sz="4" w:space="0" w:color="auto"/>
              <w:right w:val="single" w:sz="4" w:space="0" w:color="auto"/>
            </w:tcBorders>
            <w:shd w:val="clear" w:color="auto" w:fill="auto"/>
            <w:vAlign w:val="center"/>
            <w:hideMark/>
          </w:tcPr>
          <w:p w14:paraId="512F3859"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五</w:t>
            </w:r>
          </w:p>
        </w:tc>
        <w:tc>
          <w:tcPr>
            <w:tcW w:w="555" w:type="dxa"/>
            <w:tcBorders>
              <w:top w:val="nil"/>
              <w:left w:val="nil"/>
              <w:bottom w:val="single" w:sz="4" w:space="0" w:color="auto"/>
              <w:right w:val="single" w:sz="4" w:space="0" w:color="auto"/>
            </w:tcBorders>
            <w:shd w:val="clear" w:color="auto" w:fill="auto"/>
            <w:vAlign w:val="center"/>
            <w:hideMark/>
          </w:tcPr>
          <w:p w14:paraId="1B9196A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六</w:t>
            </w:r>
          </w:p>
        </w:tc>
        <w:tc>
          <w:tcPr>
            <w:tcW w:w="555" w:type="dxa"/>
            <w:tcBorders>
              <w:top w:val="nil"/>
              <w:left w:val="nil"/>
              <w:bottom w:val="single" w:sz="4" w:space="0" w:color="auto"/>
              <w:right w:val="single" w:sz="4" w:space="0" w:color="auto"/>
            </w:tcBorders>
            <w:shd w:val="clear" w:color="auto" w:fill="auto"/>
            <w:vAlign w:val="center"/>
            <w:hideMark/>
          </w:tcPr>
          <w:p w14:paraId="3B4C98B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七</w:t>
            </w:r>
          </w:p>
        </w:tc>
        <w:tc>
          <w:tcPr>
            <w:tcW w:w="555" w:type="dxa"/>
            <w:tcBorders>
              <w:top w:val="nil"/>
              <w:left w:val="nil"/>
              <w:bottom w:val="single" w:sz="4" w:space="0" w:color="auto"/>
              <w:right w:val="single" w:sz="4" w:space="0" w:color="auto"/>
            </w:tcBorders>
            <w:shd w:val="clear" w:color="auto" w:fill="auto"/>
            <w:vAlign w:val="center"/>
            <w:hideMark/>
          </w:tcPr>
          <w:p w14:paraId="048AC85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八</w:t>
            </w:r>
          </w:p>
        </w:tc>
        <w:tc>
          <w:tcPr>
            <w:tcW w:w="555" w:type="dxa"/>
            <w:tcBorders>
              <w:top w:val="nil"/>
              <w:left w:val="nil"/>
              <w:bottom w:val="single" w:sz="4" w:space="0" w:color="auto"/>
              <w:right w:val="single" w:sz="4" w:space="0" w:color="auto"/>
            </w:tcBorders>
            <w:shd w:val="clear" w:color="auto" w:fill="auto"/>
            <w:vAlign w:val="center"/>
            <w:hideMark/>
          </w:tcPr>
          <w:p w14:paraId="5B33BB9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九</w:t>
            </w:r>
          </w:p>
        </w:tc>
        <w:tc>
          <w:tcPr>
            <w:tcW w:w="555" w:type="dxa"/>
            <w:tcBorders>
              <w:top w:val="nil"/>
              <w:left w:val="nil"/>
              <w:bottom w:val="single" w:sz="4" w:space="0" w:color="auto"/>
              <w:right w:val="single" w:sz="4" w:space="0" w:color="auto"/>
            </w:tcBorders>
            <w:shd w:val="clear" w:color="auto" w:fill="auto"/>
            <w:vAlign w:val="center"/>
            <w:hideMark/>
          </w:tcPr>
          <w:p w14:paraId="6AB08CD5"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十</w:t>
            </w:r>
          </w:p>
        </w:tc>
      </w:tr>
      <w:tr w:rsidR="0046407B" w:rsidRPr="0046407B" w14:paraId="3E460C3F" w14:textId="77777777" w:rsidTr="00C72749">
        <w:trPr>
          <w:trHeight w:val="240"/>
          <w:jc w:val="center"/>
        </w:trPr>
        <w:tc>
          <w:tcPr>
            <w:tcW w:w="1052" w:type="dxa"/>
            <w:gridSpan w:val="2"/>
            <w:vMerge/>
            <w:tcBorders>
              <w:top w:val="single" w:sz="4" w:space="0" w:color="auto"/>
              <w:left w:val="single" w:sz="4" w:space="0" w:color="auto"/>
              <w:bottom w:val="single" w:sz="4" w:space="0" w:color="auto"/>
              <w:right w:val="single" w:sz="4" w:space="0" w:color="auto"/>
            </w:tcBorders>
            <w:vAlign w:val="center"/>
            <w:hideMark/>
          </w:tcPr>
          <w:p w14:paraId="352DF25B" w14:textId="77777777" w:rsidR="0046407B" w:rsidRPr="0046407B" w:rsidRDefault="0046407B" w:rsidP="0046407B">
            <w:pPr>
              <w:widowControl/>
              <w:jc w:val="left"/>
              <w:rPr>
                <w:rFonts w:ascii="宋体" w:eastAsia="宋体" w:hAnsi="宋体" w:cs="宋体"/>
                <w:b/>
                <w:bCs/>
                <w:kern w:val="0"/>
                <w:sz w:val="20"/>
                <w:szCs w:val="20"/>
              </w:rPr>
            </w:pPr>
          </w:p>
        </w:tc>
        <w:tc>
          <w:tcPr>
            <w:tcW w:w="1326" w:type="dxa"/>
            <w:vMerge/>
            <w:tcBorders>
              <w:top w:val="single" w:sz="4" w:space="0" w:color="auto"/>
              <w:left w:val="single" w:sz="4" w:space="0" w:color="auto"/>
              <w:bottom w:val="single" w:sz="4" w:space="0" w:color="auto"/>
              <w:right w:val="single" w:sz="4" w:space="0" w:color="auto"/>
            </w:tcBorders>
            <w:vAlign w:val="center"/>
            <w:hideMark/>
          </w:tcPr>
          <w:p w14:paraId="3EB74B2D" w14:textId="77777777" w:rsidR="0046407B" w:rsidRPr="0046407B" w:rsidRDefault="0046407B" w:rsidP="0046407B">
            <w:pPr>
              <w:widowControl/>
              <w:jc w:val="left"/>
              <w:rPr>
                <w:rFonts w:ascii="宋体" w:eastAsia="宋体" w:hAnsi="宋体" w:cs="宋体"/>
                <w:b/>
                <w:bCs/>
                <w:kern w:val="0"/>
                <w:sz w:val="20"/>
                <w:szCs w:val="20"/>
              </w:rPr>
            </w:pPr>
          </w:p>
        </w:tc>
        <w:tc>
          <w:tcPr>
            <w:tcW w:w="2146" w:type="dxa"/>
            <w:vMerge/>
            <w:tcBorders>
              <w:top w:val="single" w:sz="4" w:space="0" w:color="auto"/>
              <w:left w:val="single" w:sz="4" w:space="0" w:color="auto"/>
              <w:bottom w:val="single" w:sz="4" w:space="0" w:color="auto"/>
              <w:right w:val="single" w:sz="4" w:space="0" w:color="auto"/>
            </w:tcBorders>
            <w:vAlign w:val="center"/>
            <w:hideMark/>
          </w:tcPr>
          <w:p w14:paraId="18CBC714" w14:textId="77777777" w:rsidR="0046407B" w:rsidRPr="0046407B" w:rsidRDefault="0046407B" w:rsidP="0046407B">
            <w:pPr>
              <w:widowControl/>
              <w:jc w:val="left"/>
              <w:rPr>
                <w:rFonts w:ascii="宋体" w:eastAsia="宋体" w:hAnsi="宋体" w:cs="宋体"/>
                <w:b/>
                <w:bCs/>
                <w:kern w:val="0"/>
                <w:sz w:val="20"/>
                <w:szCs w:val="20"/>
              </w:rPr>
            </w:pPr>
          </w:p>
        </w:tc>
        <w:tc>
          <w:tcPr>
            <w:tcW w:w="556" w:type="dxa"/>
            <w:vMerge/>
            <w:tcBorders>
              <w:top w:val="single" w:sz="4" w:space="0" w:color="auto"/>
              <w:left w:val="single" w:sz="4" w:space="0" w:color="auto"/>
              <w:bottom w:val="single" w:sz="4" w:space="0" w:color="auto"/>
              <w:right w:val="single" w:sz="4" w:space="0" w:color="auto"/>
            </w:tcBorders>
            <w:vAlign w:val="center"/>
            <w:hideMark/>
          </w:tcPr>
          <w:p w14:paraId="5CA119EA" w14:textId="77777777" w:rsidR="0046407B" w:rsidRPr="0046407B" w:rsidRDefault="0046407B" w:rsidP="0046407B">
            <w:pPr>
              <w:widowControl/>
              <w:jc w:val="left"/>
              <w:rPr>
                <w:rFonts w:ascii="宋体" w:eastAsia="宋体" w:hAnsi="宋体" w:cs="宋体"/>
                <w:b/>
                <w:bCs/>
                <w:kern w:val="0"/>
                <w:sz w:val="20"/>
                <w:szCs w:val="20"/>
              </w:rPr>
            </w:pPr>
          </w:p>
        </w:tc>
        <w:tc>
          <w:tcPr>
            <w:tcW w:w="599" w:type="dxa"/>
            <w:vMerge/>
            <w:tcBorders>
              <w:top w:val="single" w:sz="4" w:space="0" w:color="auto"/>
              <w:left w:val="single" w:sz="4" w:space="0" w:color="auto"/>
              <w:bottom w:val="single" w:sz="4" w:space="0" w:color="auto"/>
              <w:right w:val="single" w:sz="4" w:space="0" w:color="auto"/>
            </w:tcBorders>
            <w:vAlign w:val="center"/>
            <w:hideMark/>
          </w:tcPr>
          <w:p w14:paraId="2B6C0312" w14:textId="77777777" w:rsidR="0046407B" w:rsidRPr="0046407B" w:rsidRDefault="0046407B" w:rsidP="0046407B">
            <w:pPr>
              <w:widowControl/>
              <w:jc w:val="left"/>
              <w:rPr>
                <w:rFonts w:ascii="宋体" w:eastAsia="宋体" w:hAnsi="宋体" w:cs="宋体"/>
                <w:b/>
                <w:bCs/>
                <w:kern w:val="0"/>
                <w:sz w:val="20"/>
                <w:szCs w:val="20"/>
              </w:rPr>
            </w:pPr>
          </w:p>
        </w:tc>
        <w:tc>
          <w:tcPr>
            <w:tcW w:w="720" w:type="dxa"/>
            <w:vMerge/>
            <w:tcBorders>
              <w:top w:val="single" w:sz="4" w:space="0" w:color="auto"/>
              <w:left w:val="single" w:sz="4" w:space="0" w:color="auto"/>
              <w:bottom w:val="single" w:sz="4" w:space="0" w:color="auto"/>
              <w:right w:val="single" w:sz="4" w:space="0" w:color="auto"/>
            </w:tcBorders>
            <w:vAlign w:val="center"/>
            <w:hideMark/>
          </w:tcPr>
          <w:p w14:paraId="69BE93F1" w14:textId="77777777" w:rsidR="0046407B" w:rsidRPr="0046407B" w:rsidRDefault="0046407B" w:rsidP="0046407B">
            <w:pPr>
              <w:widowControl/>
              <w:jc w:val="left"/>
              <w:rPr>
                <w:rFonts w:ascii="宋体" w:eastAsia="宋体" w:hAnsi="宋体" w:cs="宋体"/>
                <w:b/>
                <w:bCs/>
                <w:kern w:val="0"/>
                <w:sz w:val="20"/>
                <w:szCs w:val="20"/>
              </w:rPr>
            </w:pPr>
          </w:p>
        </w:tc>
        <w:tc>
          <w:tcPr>
            <w:tcW w:w="663" w:type="dxa"/>
            <w:vMerge/>
            <w:tcBorders>
              <w:top w:val="nil"/>
              <w:left w:val="single" w:sz="4" w:space="0" w:color="auto"/>
              <w:bottom w:val="single" w:sz="4" w:space="0" w:color="auto"/>
              <w:right w:val="single" w:sz="4" w:space="0" w:color="auto"/>
            </w:tcBorders>
            <w:vAlign w:val="center"/>
            <w:hideMark/>
          </w:tcPr>
          <w:p w14:paraId="4F3E6C8D" w14:textId="77777777" w:rsidR="0046407B" w:rsidRPr="0046407B" w:rsidRDefault="0046407B" w:rsidP="0046407B">
            <w:pPr>
              <w:widowControl/>
              <w:jc w:val="left"/>
              <w:rPr>
                <w:rFonts w:ascii="宋体" w:eastAsia="宋体" w:hAnsi="宋体" w:cs="宋体"/>
                <w:b/>
                <w:bCs/>
                <w:kern w:val="0"/>
                <w:sz w:val="20"/>
                <w:szCs w:val="20"/>
              </w:rPr>
            </w:pPr>
          </w:p>
        </w:tc>
        <w:tc>
          <w:tcPr>
            <w:tcW w:w="663" w:type="dxa"/>
            <w:vMerge/>
            <w:tcBorders>
              <w:top w:val="nil"/>
              <w:left w:val="single" w:sz="4" w:space="0" w:color="auto"/>
              <w:bottom w:val="single" w:sz="4" w:space="0" w:color="auto"/>
              <w:right w:val="single" w:sz="4" w:space="0" w:color="auto"/>
            </w:tcBorders>
            <w:vAlign w:val="center"/>
            <w:hideMark/>
          </w:tcPr>
          <w:p w14:paraId="28D73B8F" w14:textId="77777777" w:rsidR="0046407B" w:rsidRPr="0046407B" w:rsidRDefault="0046407B" w:rsidP="0046407B">
            <w:pPr>
              <w:widowControl/>
              <w:jc w:val="left"/>
              <w:rPr>
                <w:rFonts w:ascii="宋体" w:eastAsia="宋体" w:hAnsi="宋体" w:cs="宋体"/>
                <w:b/>
                <w:bCs/>
                <w:kern w:val="0"/>
                <w:sz w:val="20"/>
                <w:szCs w:val="20"/>
              </w:rPr>
            </w:pPr>
          </w:p>
        </w:tc>
        <w:tc>
          <w:tcPr>
            <w:tcW w:w="685" w:type="dxa"/>
            <w:vMerge/>
            <w:tcBorders>
              <w:top w:val="nil"/>
              <w:left w:val="single" w:sz="4" w:space="0" w:color="auto"/>
              <w:bottom w:val="single" w:sz="4" w:space="0" w:color="auto"/>
              <w:right w:val="single" w:sz="4" w:space="0" w:color="auto"/>
            </w:tcBorders>
            <w:vAlign w:val="center"/>
            <w:hideMark/>
          </w:tcPr>
          <w:p w14:paraId="6414AAB9" w14:textId="77777777" w:rsidR="0046407B" w:rsidRPr="0046407B" w:rsidRDefault="0046407B" w:rsidP="0046407B">
            <w:pPr>
              <w:widowControl/>
              <w:jc w:val="left"/>
              <w:rPr>
                <w:rFonts w:ascii="宋体" w:eastAsia="宋体" w:hAnsi="宋体" w:cs="宋体"/>
                <w:b/>
                <w:bCs/>
                <w:kern w:val="0"/>
                <w:sz w:val="20"/>
                <w:szCs w:val="20"/>
              </w:rPr>
            </w:pPr>
          </w:p>
        </w:tc>
        <w:tc>
          <w:tcPr>
            <w:tcW w:w="555" w:type="dxa"/>
            <w:tcBorders>
              <w:top w:val="nil"/>
              <w:left w:val="nil"/>
              <w:bottom w:val="single" w:sz="4" w:space="0" w:color="auto"/>
              <w:right w:val="single" w:sz="4" w:space="0" w:color="auto"/>
            </w:tcBorders>
            <w:shd w:val="clear" w:color="auto" w:fill="auto"/>
            <w:vAlign w:val="center"/>
            <w:hideMark/>
          </w:tcPr>
          <w:p w14:paraId="07E669E1"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18</w:t>
            </w:r>
          </w:p>
        </w:tc>
        <w:tc>
          <w:tcPr>
            <w:tcW w:w="555" w:type="dxa"/>
            <w:tcBorders>
              <w:top w:val="nil"/>
              <w:left w:val="nil"/>
              <w:bottom w:val="single" w:sz="4" w:space="0" w:color="auto"/>
              <w:right w:val="single" w:sz="4" w:space="0" w:color="auto"/>
            </w:tcBorders>
            <w:shd w:val="clear" w:color="auto" w:fill="auto"/>
            <w:vAlign w:val="center"/>
            <w:hideMark/>
          </w:tcPr>
          <w:p w14:paraId="2D789B15"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18</w:t>
            </w:r>
          </w:p>
        </w:tc>
        <w:tc>
          <w:tcPr>
            <w:tcW w:w="555" w:type="dxa"/>
            <w:tcBorders>
              <w:top w:val="nil"/>
              <w:left w:val="nil"/>
              <w:bottom w:val="single" w:sz="4" w:space="0" w:color="auto"/>
              <w:right w:val="single" w:sz="4" w:space="0" w:color="auto"/>
            </w:tcBorders>
            <w:shd w:val="clear" w:color="auto" w:fill="auto"/>
            <w:vAlign w:val="center"/>
            <w:hideMark/>
          </w:tcPr>
          <w:p w14:paraId="06E22CE7"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18</w:t>
            </w:r>
          </w:p>
        </w:tc>
        <w:tc>
          <w:tcPr>
            <w:tcW w:w="555" w:type="dxa"/>
            <w:tcBorders>
              <w:top w:val="nil"/>
              <w:left w:val="nil"/>
              <w:bottom w:val="single" w:sz="4" w:space="0" w:color="auto"/>
              <w:right w:val="single" w:sz="4" w:space="0" w:color="auto"/>
            </w:tcBorders>
            <w:shd w:val="clear" w:color="auto" w:fill="auto"/>
            <w:vAlign w:val="center"/>
            <w:hideMark/>
          </w:tcPr>
          <w:p w14:paraId="2DE15D34"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18</w:t>
            </w:r>
          </w:p>
        </w:tc>
        <w:tc>
          <w:tcPr>
            <w:tcW w:w="555" w:type="dxa"/>
            <w:tcBorders>
              <w:top w:val="nil"/>
              <w:left w:val="nil"/>
              <w:bottom w:val="single" w:sz="4" w:space="0" w:color="auto"/>
              <w:right w:val="single" w:sz="4" w:space="0" w:color="auto"/>
            </w:tcBorders>
            <w:shd w:val="clear" w:color="auto" w:fill="auto"/>
            <w:vAlign w:val="center"/>
            <w:hideMark/>
          </w:tcPr>
          <w:p w14:paraId="39C17214"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4D42291B"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7E2FC15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0919A404"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37B5ECEB"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594EC770"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16</w:t>
            </w:r>
          </w:p>
        </w:tc>
      </w:tr>
      <w:tr w:rsidR="0046407B" w:rsidRPr="0046407B" w14:paraId="53B8E4CF" w14:textId="77777777" w:rsidTr="00C72749">
        <w:trPr>
          <w:trHeight w:val="259"/>
          <w:jc w:val="center"/>
        </w:trPr>
        <w:tc>
          <w:tcPr>
            <w:tcW w:w="526"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2050B0B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公共基础课程</w:t>
            </w:r>
          </w:p>
        </w:tc>
        <w:tc>
          <w:tcPr>
            <w:tcW w:w="526"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52974E0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公共基础必修课</w:t>
            </w:r>
          </w:p>
        </w:tc>
        <w:tc>
          <w:tcPr>
            <w:tcW w:w="1326" w:type="dxa"/>
            <w:tcBorders>
              <w:top w:val="nil"/>
              <w:left w:val="nil"/>
              <w:bottom w:val="single" w:sz="4" w:space="0" w:color="auto"/>
              <w:right w:val="single" w:sz="4" w:space="0" w:color="auto"/>
            </w:tcBorders>
            <w:shd w:val="clear" w:color="auto" w:fill="auto"/>
            <w:vAlign w:val="center"/>
            <w:hideMark/>
          </w:tcPr>
          <w:p w14:paraId="1199CA6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0501040012</w:t>
            </w:r>
          </w:p>
        </w:tc>
        <w:tc>
          <w:tcPr>
            <w:tcW w:w="2146" w:type="dxa"/>
            <w:tcBorders>
              <w:top w:val="nil"/>
              <w:left w:val="nil"/>
              <w:bottom w:val="single" w:sz="4" w:space="0" w:color="auto"/>
              <w:right w:val="single" w:sz="4" w:space="0" w:color="auto"/>
            </w:tcBorders>
            <w:shd w:val="clear" w:color="auto" w:fill="auto"/>
            <w:vAlign w:val="center"/>
            <w:hideMark/>
          </w:tcPr>
          <w:p w14:paraId="53F57833"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军事技能（军训）</w:t>
            </w:r>
          </w:p>
        </w:tc>
        <w:tc>
          <w:tcPr>
            <w:tcW w:w="556" w:type="dxa"/>
            <w:tcBorders>
              <w:top w:val="nil"/>
              <w:left w:val="nil"/>
              <w:bottom w:val="single" w:sz="4" w:space="0" w:color="auto"/>
              <w:right w:val="single" w:sz="4" w:space="0" w:color="auto"/>
            </w:tcBorders>
            <w:shd w:val="clear" w:color="auto" w:fill="auto"/>
            <w:vAlign w:val="center"/>
            <w:hideMark/>
          </w:tcPr>
          <w:p w14:paraId="0B1126A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2C03A9C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w:t>
            </w:r>
          </w:p>
        </w:tc>
        <w:tc>
          <w:tcPr>
            <w:tcW w:w="720" w:type="dxa"/>
            <w:tcBorders>
              <w:top w:val="nil"/>
              <w:left w:val="nil"/>
              <w:bottom w:val="single" w:sz="4" w:space="0" w:color="auto"/>
              <w:right w:val="single" w:sz="4" w:space="0" w:color="auto"/>
            </w:tcBorders>
            <w:shd w:val="clear" w:color="auto" w:fill="auto"/>
            <w:vAlign w:val="center"/>
            <w:hideMark/>
          </w:tcPr>
          <w:p w14:paraId="239444F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0A26177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112</w:t>
            </w:r>
          </w:p>
        </w:tc>
        <w:tc>
          <w:tcPr>
            <w:tcW w:w="663" w:type="dxa"/>
            <w:tcBorders>
              <w:top w:val="nil"/>
              <w:left w:val="nil"/>
              <w:bottom w:val="single" w:sz="4" w:space="0" w:color="auto"/>
              <w:right w:val="single" w:sz="4" w:space="0" w:color="auto"/>
            </w:tcBorders>
            <w:shd w:val="clear" w:color="auto" w:fill="auto"/>
            <w:vAlign w:val="center"/>
            <w:hideMark/>
          </w:tcPr>
          <w:p w14:paraId="725DF28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w:t>
            </w:r>
          </w:p>
        </w:tc>
        <w:tc>
          <w:tcPr>
            <w:tcW w:w="685" w:type="dxa"/>
            <w:tcBorders>
              <w:top w:val="nil"/>
              <w:left w:val="nil"/>
              <w:bottom w:val="single" w:sz="4" w:space="0" w:color="auto"/>
              <w:right w:val="single" w:sz="4" w:space="0" w:color="auto"/>
            </w:tcBorders>
            <w:shd w:val="clear" w:color="auto" w:fill="auto"/>
            <w:vAlign w:val="center"/>
            <w:hideMark/>
          </w:tcPr>
          <w:p w14:paraId="192D68B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112</w:t>
            </w:r>
          </w:p>
        </w:tc>
        <w:tc>
          <w:tcPr>
            <w:tcW w:w="555" w:type="dxa"/>
            <w:tcBorders>
              <w:top w:val="nil"/>
              <w:left w:val="nil"/>
              <w:bottom w:val="single" w:sz="4" w:space="0" w:color="auto"/>
              <w:right w:val="single" w:sz="4" w:space="0" w:color="auto"/>
            </w:tcBorders>
            <w:shd w:val="clear" w:color="auto" w:fill="auto"/>
            <w:vAlign w:val="center"/>
            <w:hideMark/>
          </w:tcPr>
          <w:p w14:paraId="7E17790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112</w:t>
            </w:r>
          </w:p>
        </w:tc>
        <w:tc>
          <w:tcPr>
            <w:tcW w:w="555" w:type="dxa"/>
            <w:tcBorders>
              <w:top w:val="nil"/>
              <w:left w:val="nil"/>
              <w:bottom w:val="single" w:sz="4" w:space="0" w:color="auto"/>
              <w:right w:val="single" w:sz="4" w:space="0" w:color="auto"/>
            </w:tcBorders>
            <w:shd w:val="clear" w:color="auto" w:fill="auto"/>
            <w:vAlign w:val="center"/>
            <w:hideMark/>
          </w:tcPr>
          <w:p w14:paraId="658A794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C5C59B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DEA73A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664CEE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4613A1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0FE98F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23E107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209B66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9A7C18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2584AAEC"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772EC7F1"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58B95439"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nil"/>
            </w:tcBorders>
            <w:shd w:val="clear" w:color="auto" w:fill="auto"/>
            <w:vAlign w:val="center"/>
            <w:hideMark/>
          </w:tcPr>
          <w:p w14:paraId="58E0E94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0902010001</w:t>
            </w:r>
          </w:p>
        </w:tc>
        <w:tc>
          <w:tcPr>
            <w:tcW w:w="2146" w:type="dxa"/>
            <w:tcBorders>
              <w:top w:val="nil"/>
              <w:left w:val="single" w:sz="4" w:space="0" w:color="auto"/>
              <w:bottom w:val="single" w:sz="4" w:space="0" w:color="auto"/>
              <w:right w:val="single" w:sz="4" w:space="0" w:color="auto"/>
            </w:tcBorders>
            <w:shd w:val="clear" w:color="auto" w:fill="auto"/>
            <w:vAlign w:val="center"/>
            <w:hideMark/>
          </w:tcPr>
          <w:p w14:paraId="4762D33D"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军事理论</w:t>
            </w:r>
          </w:p>
        </w:tc>
        <w:tc>
          <w:tcPr>
            <w:tcW w:w="556" w:type="dxa"/>
            <w:tcBorders>
              <w:top w:val="nil"/>
              <w:left w:val="nil"/>
              <w:bottom w:val="single" w:sz="4" w:space="0" w:color="auto"/>
              <w:right w:val="single" w:sz="4" w:space="0" w:color="auto"/>
            </w:tcBorders>
            <w:shd w:val="clear" w:color="auto" w:fill="auto"/>
            <w:vAlign w:val="center"/>
            <w:hideMark/>
          </w:tcPr>
          <w:p w14:paraId="354EA1B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249E485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w:t>
            </w:r>
          </w:p>
        </w:tc>
        <w:tc>
          <w:tcPr>
            <w:tcW w:w="720" w:type="dxa"/>
            <w:tcBorders>
              <w:top w:val="nil"/>
              <w:left w:val="nil"/>
              <w:bottom w:val="single" w:sz="4" w:space="0" w:color="auto"/>
              <w:right w:val="single" w:sz="4" w:space="0" w:color="auto"/>
            </w:tcBorders>
            <w:shd w:val="clear" w:color="auto" w:fill="auto"/>
            <w:vAlign w:val="center"/>
            <w:hideMark/>
          </w:tcPr>
          <w:p w14:paraId="674AE6A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3F80ABA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63" w:type="dxa"/>
            <w:tcBorders>
              <w:top w:val="nil"/>
              <w:left w:val="nil"/>
              <w:bottom w:val="single" w:sz="4" w:space="0" w:color="auto"/>
              <w:right w:val="single" w:sz="4" w:space="0" w:color="auto"/>
            </w:tcBorders>
            <w:shd w:val="clear" w:color="auto" w:fill="auto"/>
            <w:vAlign w:val="center"/>
            <w:hideMark/>
          </w:tcPr>
          <w:p w14:paraId="4646FF7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85" w:type="dxa"/>
            <w:tcBorders>
              <w:top w:val="nil"/>
              <w:left w:val="nil"/>
              <w:bottom w:val="single" w:sz="4" w:space="0" w:color="auto"/>
              <w:right w:val="single" w:sz="4" w:space="0" w:color="auto"/>
            </w:tcBorders>
            <w:shd w:val="clear" w:color="auto" w:fill="auto"/>
            <w:vAlign w:val="center"/>
            <w:hideMark/>
          </w:tcPr>
          <w:p w14:paraId="2CC3361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58001E7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179CFDC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CC10A5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4B5C0C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BB0ABB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3B8722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5FF565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FA05F9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67ED8D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B52E0B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47135FC7" w14:textId="77777777" w:rsidTr="00C72749">
        <w:trPr>
          <w:trHeight w:val="480"/>
          <w:jc w:val="center"/>
        </w:trPr>
        <w:tc>
          <w:tcPr>
            <w:tcW w:w="526" w:type="dxa"/>
            <w:vMerge/>
            <w:tcBorders>
              <w:top w:val="nil"/>
              <w:left w:val="single" w:sz="4" w:space="0" w:color="auto"/>
              <w:bottom w:val="single" w:sz="4" w:space="0" w:color="auto"/>
              <w:right w:val="single" w:sz="4" w:space="0" w:color="auto"/>
            </w:tcBorders>
            <w:vAlign w:val="center"/>
            <w:hideMark/>
          </w:tcPr>
          <w:p w14:paraId="6D9DE7AA"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5DCD4CFB"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280F2C8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2102020005 2102020006</w:t>
            </w:r>
          </w:p>
        </w:tc>
        <w:tc>
          <w:tcPr>
            <w:tcW w:w="2146" w:type="dxa"/>
            <w:tcBorders>
              <w:top w:val="nil"/>
              <w:left w:val="nil"/>
              <w:bottom w:val="single" w:sz="4" w:space="0" w:color="auto"/>
              <w:right w:val="single" w:sz="4" w:space="0" w:color="auto"/>
            </w:tcBorders>
            <w:shd w:val="clear" w:color="auto" w:fill="auto"/>
            <w:vAlign w:val="center"/>
            <w:hideMark/>
          </w:tcPr>
          <w:p w14:paraId="692AF2E1"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信息技术</w:t>
            </w:r>
          </w:p>
        </w:tc>
        <w:tc>
          <w:tcPr>
            <w:tcW w:w="556" w:type="dxa"/>
            <w:tcBorders>
              <w:top w:val="nil"/>
              <w:left w:val="nil"/>
              <w:bottom w:val="single" w:sz="4" w:space="0" w:color="auto"/>
              <w:right w:val="single" w:sz="4" w:space="0" w:color="auto"/>
            </w:tcBorders>
            <w:shd w:val="clear" w:color="auto" w:fill="auto"/>
            <w:vAlign w:val="center"/>
            <w:hideMark/>
          </w:tcPr>
          <w:p w14:paraId="2FB48D6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1-2</w:t>
            </w:r>
          </w:p>
        </w:tc>
        <w:tc>
          <w:tcPr>
            <w:tcW w:w="599" w:type="dxa"/>
            <w:tcBorders>
              <w:top w:val="nil"/>
              <w:left w:val="nil"/>
              <w:bottom w:val="single" w:sz="4" w:space="0" w:color="auto"/>
              <w:right w:val="single" w:sz="4" w:space="0" w:color="auto"/>
            </w:tcBorders>
            <w:shd w:val="clear" w:color="auto" w:fill="auto"/>
            <w:vAlign w:val="center"/>
            <w:hideMark/>
          </w:tcPr>
          <w:p w14:paraId="3CA1CFA9"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26A84A0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663" w:type="dxa"/>
            <w:tcBorders>
              <w:top w:val="nil"/>
              <w:left w:val="nil"/>
              <w:bottom w:val="single" w:sz="4" w:space="0" w:color="auto"/>
              <w:right w:val="single" w:sz="4" w:space="0" w:color="auto"/>
            </w:tcBorders>
            <w:shd w:val="clear" w:color="auto" w:fill="auto"/>
            <w:vAlign w:val="center"/>
            <w:hideMark/>
          </w:tcPr>
          <w:p w14:paraId="212DD5C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100</w:t>
            </w:r>
          </w:p>
        </w:tc>
        <w:tc>
          <w:tcPr>
            <w:tcW w:w="663" w:type="dxa"/>
            <w:tcBorders>
              <w:top w:val="nil"/>
              <w:left w:val="nil"/>
              <w:bottom w:val="single" w:sz="4" w:space="0" w:color="auto"/>
              <w:right w:val="single" w:sz="4" w:space="0" w:color="auto"/>
            </w:tcBorders>
            <w:shd w:val="clear" w:color="auto" w:fill="auto"/>
            <w:vAlign w:val="center"/>
            <w:hideMark/>
          </w:tcPr>
          <w:p w14:paraId="766DF85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48</w:t>
            </w:r>
          </w:p>
        </w:tc>
        <w:tc>
          <w:tcPr>
            <w:tcW w:w="685" w:type="dxa"/>
            <w:tcBorders>
              <w:top w:val="nil"/>
              <w:left w:val="nil"/>
              <w:bottom w:val="single" w:sz="4" w:space="0" w:color="auto"/>
              <w:right w:val="single" w:sz="4" w:space="0" w:color="auto"/>
            </w:tcBorders>
            <w:shd w:val="clear" w:color="auto" w:fill="auto"/>
            <w:vAlign w:val="center"/>
            <w:hideMark/>
          </w:tcPr>
          <w:p w14:paraId="73DD40C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52</w:t>
            </w:r>
          </w:p>
        </w:tc>
        <w:tc>
          <w:tcPr>
            <w:tcW w:w="555" w:type="dxa"/>
            <w:tcBorders>
              <w:top w:val="nil"/>
              <w:left w:val="nil"/>
              <w:bottom w:val="single" w:sz="4" w:space="0" w:color="auto"/>
              <w:right w:val="single" w:sz="4" w:space="0" w:color="auto"/>
            </w:tcBorders>
            <w:shd w:val="clear" w:color="auto" w:fill="auto"/>
            <w:vAlign w:val="center"/>
            <w:hideMark/>
          </w:tcPr>
          <w:p w14:paraId="0A09FE7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3C73C05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3FA5E04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59990EFB"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FE0863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3895C9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7B3108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B8E2A4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7F84C0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B89231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7969E270" w14:textId="77777777" w:rsidTr="00C72749">
        <w:trPr>
          <w:trHeight w:val="979"/>
          <w:jc w:val="center"/>
        </w:trPr>
        <w:tc>
          <w:tcPr>
            <w:tcW w:w="526" w:type="dxa"/>
            <w:vMerge/>
            <w:tcBorders>
              <w:top w:val="nil"/>
              <w:left w:val="single" w:sz="4" w:space="0" w:color="auto"/>
              <w:bottom w:val="single" w:sz="4" w:space="0" w:color="auto"/>
              <w:right w:val="single" w:sz="4" w:space="0" w:color="auto"/>
            </w:tcBorders>
            <w:vAlign w:val="center"/>
            <w:hideMark/>
          </w:tcPr>
          <w:p w14:paraId="4D4E20E5"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4950D598"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3D1F115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2302020009 2301020002 2301020003 2301020004</w:t>
            </w:r>
          </w:p>
        </w:tc>
        <w:tc>
          <w:tcPr>
            <w:tcW w:w="2146" w:type="dxa"/>
            <w:tcBorders>
              <w:top w:val="nil"/>
              <w:left w:val="nil"/>
              <w:bottom w:val="single" w:sz="4" w:space="0" w:color="auto"/>
              <w:right w:val="single" w:sz="4" w:space="0" w:color="auto"/>
            </w:tcBorders>
            <w:shd w:val="clear" w:color="auto" w:fill="auto"/>
            <w:vAlign w:val="center"/>
            <w:hideMark/>
          </w:tcPr>
          <w:p w14:paraId="6BE930BC"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体育与健康</w:t>
            </w:r>
          </w:p>
        </w:tc>
        <w:tc>
          <w:tcPr>
            <w:tcW w:w="556" w:type="dxa"/>
            <w:tcBorders>
              <w:top w:val="nil"/>
              <w:left w:val="nil"/>
              <w:bottom w:val="single" w:sz="4" w:space="0" w:color="auto"/>
              <w:right w:val="single" w:sz="4" w:space="0" w:color="auto"/>
            </w:tcBorders>
            <w:shd w:val="clear" w:color="auto" w:fill="auto"/>
            <w:vAlign w:val="center"/>
            <w:hideMark/>
          </w:tcPr>
          <w:p w14:paraId="6BFF9F5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1-2</w:t>
            </w:r>
          </w:p>
        </w:tc>
        <w:tc>
          <w:tcPr>
            <w:tcW w:w="599" w:type="dxa"/>
            <w:tcBorders>
              <w:top w:val="nil"/>
              <w:left w:val="nil"/>
              <w:bottom w:val="single" w:sz="4" w:space="0" w:color="auto"/>
              <w:right w:val="single" w:sz="4" w:space="0" w:color="auto"/>
            </w:tcBorders>
            <w:shd w:val="clear" w:color="auto" w:fill="auto"/>
            <w:vAlign w:val="center"/>
            <w:hideMark/>
          </w:tcPr>
          <w:p w14:paraId="4890E75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3-4</w:t>
            </w:r>
          </w:p>
        </w:tc>
        <w:tc>
          <w:tcPr>
            <w:tcW w:w="720" w:type="dxa"/>
            <w:tcBorders>
              <w:top w:val="nil"/>
              <w:left w:val="nil"/>
              <w:bottom w:val="single" w:sz="4" w:space="0" w:color="auto"/>
              <w:right w:val="single" w:sz="4" w:space="0" w:color="auto"/>
            </w:tcBorders>
            <w:shd w:val="clear" w:color="auto" w:fill="auto"/>
            <w:vAlign w:val="center"/>
            <w:hideMark/>
          </w:tcPr>
          <w:p w14:paraId="7A07852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663" w:type="dxa"/>
            <w:tcBorders>
              <w:top w:val="nil"/>
              <w:left w:val="nil"/>
              <w:bottom w:val="single" w:sz="4" w:space="0" w:color="auto"/>
              <w:right w:val="single" w:sz="4" w:space="0" w:color="auto"/>
            </w:tcBorders>
            <w:shd w:val="clear" w:color="auto" w:fill="auto"/>
            <w:vAlign w:val="center"/>
            <w:hideMark/>
          </w:tcPr>
          <w:p w14:paraId="0D8C7B9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140</w:t>
            </w:r>
          </w:p>
        </w:tc>
        <w:tc>
          <w:tcPr>
            <w:tcW w:w="663" w:type="dxa"/>
            <w:tcBorders>
              <w:top w:val="nil"/>
              <w:left w:val="nil"/>
              <w:bottom w:val="single" w:sz="4" w:space="0" w:color="auto"/>
              <w:right w:val="single" w:sz="4" w:space="0" w:color="auto"/>
            </w:tcBorders>
            <w:shd w:val="clear" w:color="auto" w:fill="auto"/>
            <w:vAlign w:val="center"/>
            <w:hideMark/>
          </w:tcPr>
          <w:p w14:paraId="616D455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20</w:t>
            </w:r>
          </w:p>
        </w:tc>
        <w:tc>
          <w:tcPr>
            <w:tcW w:w="685" w:type="dxa"/>
            <w:tcBorders>
              <w:top w:val="nil"/>
              <w:left w:val="nil"/>
              <w:bottom w:val="single" w:sz="4" w:space="0" w:color="auto"/>
              <w:right w:val="single" w:sz="4" w:space="0" w:color="auto"/>
            </w:tcBorders>
            <w:shd w:val="clear" w:color="auto" w:fill="auto"/>
            <w:vAlign w:val="center"/>
            <w:hideMark/>
          </w:tcPr>
          <w:p w14:paraId="3808ED8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120</w:t>
            </w:r>
          </w:p>
        </w:tc>
        <w:tc>
          <w:tcPr>
            <w:tcW w:w="555" w:type="dxa"/>
            <w:tcBorders>
              <w:top w:val="nil"/>
              <w:left w:val="nil"/>
              <w:bottom w:val="single" w:sz="4" w:space="0" w:color="auto"/>
              <w:right w:val="single" w:sz="4" w:space="0" w:color="auto"/>
            </w:tcBorders>
            <w:shd w:val="clear" w:color="auto" w:fill="auto"/>
            <w:vAlign w:val="center"/>
            <w:hideMark/>
          </w:tcPr>
          <w:p w14:paraId="498CF0E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3F02320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5246BA5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noWrap/>
            <w:vAlign w:val="center"/>
            <w:hideMark/>
          </w:tcPr>
          <w:p w14:paraId="7E66ABF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43DFE3D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F34A97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256057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91C416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C06F05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13E986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4973C9E7" w14:textId="77777777" w:rsidTr="00C72749">
        <w:trPr>
          <w:trHeight w:val="739"/>
          <w:jc w:val="center"/>
        </w:trPr>
        <w:tc>
          <w:tcPr>
            <w:tcW w:w="526" w:type="dxa"/>
            <w:vMerge/>
            <w:tcBorders>
              <w:top w:val="nil"/>
              <w:left w:val="single" w:sz="4" w:space="0" w:color="auto"/>
              <w:bottom w:val="single" w:sz="4" w:space="0" w:color="auto"/>
              <w:right w:val="single" w:sz="4" w:space="0" w:color="auto"/>
            </w:tcBorders>
            <w:vAlign w:val="center"/>
            <w:hideMark/>
          </w:tcPr>
          <w:p w14:paraId="6E20CAE9"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7B153FF5"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794388D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2301020007 2301020008 2301020009    </w:t>
            </w:r>
          </w:p>
        </w:tc>
        <w:tc>
          <w:tcPr>
            <w:tcW w:w="2146" w:type="dxa"/>
            <w:tcBorders>
              <w:top w:val="nil"/>
              <w:left w:val="nil"/>
              <w:bottom w:val="single" w:sz="4" w:space="0" w:color="auto"/>
              <w:right w:val="single" w:sz="4" w:space="0" w:color="auto"/>
            </w:tcBorders>
            <w:shd w:val="clear" w:color="auto" w:fill="auto"/>
            <w:vAlign w:val="center"/>
            <w:hideMark/>
          </w:tcPr>
          <w:p w14:paraId="2EE4D301"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体育</w:t>
            </w:r>
          </w:p>
        </w:tc>
        <w:tc>
          <w:tcPr>
            <w:tcW w:w="556" w:type="dxa"/>
            <w:tcBorders>
              <w:top w:val="nil"/>
              <w:left w:val="nil"/>
              <w:bottom w:val="single" w:sz="4" w:space="0" w:color="auto"/>
              <w:right w:val="single" w:sz="4" w:space="0" w:color="auto"/>
            </w:tcBorders>
            <w:shd w:val="clear" w:color="auto" w:fill="auto"/>
            <w:noWrap/>
            <w:vAlign w:val="center"/>
            <w:hideMark/>
          </w:tcPr>
          <w:p w14:paraId="1B7FAAC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0BC8415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5-7</w:t>
            </w:r>
          </w:p>
        </w:tc>
        <w:tc>
          <w:tcPr>
            <w:tcW w:w="720" w:type="dxa"/>
            <w:tcBorders>
              <w:top w:val="nil"/>
              <w:left w:val="nil"/>
              <w:bottom w:val="single" w:sz="4" w:space="0" w:color="auto"/>
              <w:right w:val="single" w:sz="4" w:space="0" w:color="auto"/>
            </w:tcBorders>
            <w:shd w:val="clear" w:color="auto" w:fill="auto"/>
            <w:vAlign w:val="center"/>
            <w:hideMark/>
          </w:tcPr>
          <w:p w14:paraId="1C80137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single" w:sz="4" w:space="0" w:color="auto"/>
              <w:right w:val="single" w:sz="4" w:space="0" w:color="auto"/>
            </w:tcBorders>
            <w:shd w:val="clear" w:color="auto" w:fill="auto"/>
            <w:vAlign w:val="center"/>
            <w:hideMark/>
          </w:tcPr>
          <w:p w14:paraId="7877295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108</w:t>
            </w:r>
          </w:p>
        </w:tc>
        <w:tc>
          <w:tcPr>
            <w:tcW w:w="663" w:type="dxa"/>
            <w:tcBorders>
              <w:top w:val="nil"/>
              <w:left w:val="nil"/>
              <w:bottom w:val="single" w:sz="4" w:space="0" w:color="auto"/>
              <w:right w:val="single" w:sz="4" w:space="0" w:color="auto"/>
            </w:tcBorders>
            <w:shd w:val="clear" w:color="auto" w:fill="auto"/>
            <w:vAlign w:val="center"/>
            <w:hideMark/>
          </w:tcPr>
          <w:p w14:paraId="0E7A1DD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685" w:type="dxa"/>
            <w:tcBorders>
              <w:top w:val="nil"/>
              <w:left w:val="nil"/>
              <w:bottom w:val="single" w:sz="4" w:space="0" w:color="auto"/>
              <w:right w:val="single" w:sz="4" w:space="0" w:color="auto"/>
            </w:tcBorders>
            <w:shd w:val="clear" w:color="auto" w:fill="auto"/>
            <w:vAlign w:val="center"/>
            <w:hideMark/>
          </w:tcPr>
          <w:p w14:paraId="7DD87BB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100</w:t>
            </w:r>
          </w:p>
        </w:tc>
        <w:tc>
          <w:tcPr>
            <w:tcW w:w="555" w:type="dxa"/>
            <w:tcBorders>
              <w:top w:val="nil"/>
              <w:left w:val="nil"/>
              <w:bottom w:val="single" w:sz="4" w:space="0" w:color="auto"/>
              <w:right w:val="single" w:sz="4" w:space="0" w:color="auto"/>
            </w:tcBorders>
            <w:shd w:val="clear" w:color="auto" w:fill="auto"/>
            <w:vAlign w:val="center"/>
            <w:hideMark/>
          </w:tcPr>
          <w:p w14:paraId="750F839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F38C70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037F27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2D5CBAF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97E189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5582E1F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192319D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noWrap/>
            <w:vAlign w:val="center"/>
            <w:hideMark/>
          </w:tcPr>
          <w:p w14:paraId="72A342E4"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C4A135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0D5142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4D9F0D4B" w14:textId="77777777" w:rsidTr="00C72749">
        <w:trPr>
          <w:trHeight w:val="342"/>
          <w:jc w:val="center"/>
        </w:trPr>
        <w:tc>
          <w:tcPr>
            <w:tcW w:w="526" w:type="dxa"/>
            <w:vMerge/>
            <w:tcBorders>
              <w:top w:val="nil"/>
              <w:left w:val="single" w:sz="4" w:space="0" w:color="auto"/>
              <w:bottom w:val="single" w:sz="4" w:space="0" w:color="auto"/>
              <w:right w:val="single" w:sz="4" w:space="0" w:color="auto"/>
            </w:tcBorders>
            <w:vAlign w:val="center"/>
            <w:hideMark/>
          </w:tcPr>
          <w:p w14:paraId="7A158EA9"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280EF13E"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6049972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2602020037</w:t>
            </w:r>
          </w:p>
        </w:tc>
        <w:tc>
          <w:tcPr>
            <w:tcW w:w="2146" w:type="dxa"/>
            <w:tcBorders>
              <w:top w:val="nil"/>
              <w:left w:val="nil"/>
              <w:bottom w:val="single" w:sz="4" w:space="0" w:color="auto"/>
              <w:right w:val="single" w:sz="4" w:space="0" w:color="auto"/>
            </w:tcBorders>
            <w:shd w:val="clear" w:color="auto" w:fill="auto"/>
            <w:vAlign w:val="center"/>
            <w:hideMark/>
          </w:tcPr>
          <w:p w14:paraId="0237FBBA"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中国特色社会主义</w:t>
            </w:r>
          </w:p>
        </w:tc>
        <w:tc>
          <w:tcPr>
            <w:tcW w:w="556" w:type="dxa"/>
            <w:tcBorders>
              <w:top w:val="nil"/>
              <w:left w:val="nil"/>
              <w:bottom w:val="single" w:sz="4" w:space="0" w:color="auto"/>
              <w:right w:val="single" w:sz="4" w:space="0" w:color="auto"/>
            </w:tcBorders>
            <w:shd w:val="clear" w:color="auto" w:fill="auto"/>
            <w:vAlign w:val="center"/>
            <w:hideMark/>
          </w:tcPr>
          <w:p w14:paraId="38C0B22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w:t>
            </w:r>
          </w:p>
        </w:tc>
        <w:tc>
          <w:tcPr>
            <w:tcW w:w="599" w:type="dxa"/>
            <w:tcBorders>
              <w:top w:val="nil"/>
              <w:left w:val="nil"/>
              <w:bottom w:val="single" w:sz="4" w:space="0" w:color="auto"/>
              <w:right w:val="single" w:sz="4" w:space="0" w:color="auto"/>
            </w:tcBorders>
            <w:shd w:val="clear" w:color="auto" w:fill="auto"/>
            <w:vAlign w:val="center"/>
            <w:hideMark/>
          </w:tcPr>
          <w:p w14:paraId="537FB37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65142A7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51AE732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63" w:type="dxa"/>
            <w:tcBorders>
              <w:top w:val="nil"/>
              <w:left w:val="nil"/>
              <w:bottom w:val="single" w:sz="4" w:space="0" w:color="auto"/>
              <w:right w:val="single" w:sz="4" w:space="0" w:color="auto"/>
            </w:tcBorders>
            <w:shd w:val="clear" w:color="auto" w:fill="auto"/>
            <w:vAlign w:val="center"/>
            <w:hideMark/>
          </w:tcPr>
          <w:p w14:paraId="2C8430B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85" w:type="dxa"/>
            <w:tcBorders>
              <w:top w:val="nil"/>
              <w:left w:val="nil"/>
              <w:bottom w:val="single" w:sz="4" w:space="0" w:color="auto"/>
              <w:right w:val="single" w:sz="4" w:space="0" w:color="auto"/>
            </w:tcBorders>
            <w:shd w:val="clear" w:color="auto" w:fill="auto"/>
            <w:vAlign w:val="center"/>
            <w:hideMark/>
          </w:tcPr>
          <w:p w14:paraId="664D303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3A3EE0F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1948D4F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1A1F1041"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4BF3F2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27E62464"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430EE1C6"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2CF853C7"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4DB2D3E1"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60774FBA"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5C3A8F79"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5B3CAD59" w14:textId="77777777" w:rsidTr="00C72749">
        <w:trPr>
          <w:trHeight w:val="282"/>
          <w:jc w:val="center"/>
        </w:trPr>
        <w:tc>
          <w:tcPr>
            <w:tcW w:w="526" w:type="dxa"/>
            <w:vMerge/>
            <w:tcBorders>
              <w:top w:val="nil"/>
              <w:left w:val="single" w:sz="4" w:space="0" w:color="auto"/>
              <w:bottom w:val="single" w:sz="4" w:space="0" w:color="auto"/>
              <w:right w:val="single" w:sz="4" w:space="0" w:color="auto"/>
            </w:tcBorders>
            <w:vAlign w:val="center"/>
            <w:hideMark/>
          </w:tcPr>
          <w:p w14:paraId="69CDC525"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1611008C"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254EC81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0502020011</w:t>
            </w:r>
          </w:p>
        </w:tc>
        <w:tc>
          <w:tcPr>
            <w:tcW w:w="2146" w:type="dxa"/>
            <w:tcBorders>
              <w:top w:val="nil"/>
              <w:left w:val="nil"/>
              <w:bottom w:val="single" w:sz="4" w:space="0" w:color="auto"/>
              <w:right w:val="single" w:sz="4" w:space="0" w:color="auto"/>
            </w:tcBorders>
            <w:shd w:val="clear" w:color="auto" w:fill="auto"/>
            <w:vAlign w:val="center"/>
            <w:hideMark/>
          </w:tcPr>
          <w:p w14:paraId="5A5FBE6D"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心理健康与职业生涯</w:t>
            </w:r>
          </w:p>
        </w:tc>
        <w:tc>
          <w:tcPr>
            <w:tcW w:w="556" w:type="dxa"/>
            <w:tcBorders>
              <w:top w:val="nil"/>
              <w:left w:val="nil"/>
              <w:bottom w:val="single" w:sz="4" w:space="0" w:color="auto"/>
              <w:right w:val="single" w:sz="4" w:space="0" w:color="auto"/>
            </w:tcBorders>
            <w:shd w:val="clear" w:color="auto" w:fill="auto"/>
            <w:vAlign w:val="center"/>
            <w:hideMark/>
          </w:tcPr>
          <w:p w14:paraId="261936C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3057990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720" w:type="dxa"/>
            <w:tcBorders>
              <w:top w:val="nil"/>
              <w:left w:val="nil"/>
              <w:bottom w:val="single" w:sz="4" w:space="0" w:color="auto"/>
              <w:right w:val="single" w:sz="4" w:space="0" w:color="auto"/>
            </w:tcBorders>
            <w:shd w:val="clear" w:color="auto" w:fill="auto"/>
            <w:vAlign w:val="center"/>
            <w:hideMark/>
          </w:tcPr>
          <w:p w14:paraId="2B96A3D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4D186A7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63" w:type="dxa"/>
            <w:tcBorders>
              <w:top w:val="nil"/>
              <w:left w:val="nil"/>
              <w:bottom w:val="single" w:sz="4" w:space="0" w:color="auto"/>
              <w:right w:val="single" w:sz="4" w:space="0" w:color="auto"/>
            </w:tcBorders>
            <w:shd w:val="clear" w:color="auto" w:fill="auto"/>
            <w:vAlign w:val="center"/>
            <w:hideMark/>
          </w:tcPr>
          <w:p w14:paraId="3CB823C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w:t>
            </w:r>
          </w:p>
        </w:tc>
        <w:tc>
          <w:tcPr>
            <w:tcW w:w="685" w:type="dxa"/>
            <w:tcBorders>
              <w:top w:val="nil"/>
              <w:left w:val="nil"/>
              <w:bottom w:val="single" w:sz="4" w:space="0" w:color="auto"/>
              <w:right w:val="single" w:sz="4" w:space="0" w:color="auto"/>
            </w:tcBorders>
            <w:shd w:val="clear" w:color="auto" w:fill="auto"/>
            <w:vAlign w:val="center"/>
            <w:hideMark/>
          </w:tcPr>
          <w:p w14:paraId="7F41620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w:t>
            </w:r>
          </w:p>
        </w:tc>
        <w:tc>
          <w:tcPr>
            <w:tcW w:w="555" w:type="dxa"/>
            <w:tcBorders>
              <w:top w:val="nil"/>
              <w:left w:val="nil"/>
              <w:bottom w:val="single" w:sz="4" w:space="0" w:color="auto"/>
              <w:right w:val="single" w:sz="4" w:space="0" w:color="auto"/>
            </w:tcBorders>
            <w:shd w:val="clear" w:color="auto" w:fill="auto"/>
            <w:vAlign w:val="center"/>
            <w:hideMark/>
          </w:tcPr>
          <w:p w14:paraId="0A59C2F8"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099484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0376E81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03B2B6D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A1C181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2D4EB9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D5FEE5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446F5D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15307F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96538B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0F3F91B2" w14:textId="77777777" w:rsidTr="00C72749">
        <w:trPr>
          <w:trHeight w:val="259"/>
          <w:jc w:val="center"/>
        </w:trPr>
        <w:tc>
          <w:tcPr>
            <w:tcW w:w="526" w:type="dxa"/>
            <w:vMerge/>
            <w:tcBorders>
              <w:top w:val="nil"/>
              <w:left w:val="single" w:sz="4" w:space="0" w:color="auto"/>
              <w:bottom w:val="single" w:sz="4" w:space="0" w:color="auto"/>
              <w:right w:val="single" w:sz="4" w:space="0" w:color="auto"/>
            </w:tcBorders>
            <w:vAlign w:val="center"/>
            <w:hideMark/>
          </w:tcPr>
          <w:p w14:paraId="41D32160"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5BB424E2"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28F7D71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2602020018</w:t>
            </w:r>
          </w:p>
        </w:tc>
        <w:tc>
          <w:tcPr>
            <w:tcW w:w="2146" w:type="dxa"/>
            <w:tcBorders>
              <w:top w:val="nil"/>
              <w:left w:val="nil"/>
              <w:bottom w:val="single" w:sz="4" w:space="0" w:color="auto"/>
              <w:right w:val="single" w:sz="4" w:space="0" w:color="auto"/>
            </w:tcBorders>
            <w:shd w:val="clear" w:color="auto" w:fill="auto"/>
            <w:vAlign w:val="center"/>
            <w:hideMark/>
          </w:tcPr>
          <w:p w14:paraId="4703FAF4"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哲学与人生</w:t>
            </w:r>
          </w:p>
        </w:tc>
        <w:tc>
          <w:tcPr>
            <w:tcW w:w="556" w:type="dxa"/>
            <w:tcBorders>
              <w:top w:val="nil"/>
              <w:left w:val="nil"/>
              <w:bottom w:val="single" w:sz="4" w:space="0" w:color="auto"/>
              <w:right w:val="single" w:sz="4" w:space="0" w:color="auto"/>
            </w:tcBorders>
            <w:shd w:val="clear" w:color="auto" w:fill="auto"/>
            <w:vAlign w:val="center"/>
            <w:hideMark/>
          </w:tcPr>
          <w:p w14:paraId="7EBF3BC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w:t>
            </w:r>
          </w:p>
        </w:tc>
        <w:tc>
          <w:tcPr>
            <w:tcW w:w="599" w:type="dxa"/>
            <w:tcBorders>
              <w:top w:val="nil"/>
              <w:left w:val="nil"/>
              <w:bottom w:val="single" w:sz="4" w:space="0" w:color="auto"/>
              <w:right w:val="single" w:sz="4" w:space="0" w:color="auto"/>
            </w:tcBorders>
            <w:shd w:val="clear" w:color="auto" w:fill="auto"/>
            <w:vAlign w:val="center"/>
            <w:hideMark/>
          </w:tcPr>
          <w:p w14:paraId="09662D8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2FED1F8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36DE900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63" w:type="dxa"/>
            <w:tcBorders>
              <w:top w:val="nil"/>
              <w:left w:val="nil"/>
              <w:bottom w:val="single" w:sz="4" w:space="0" w:color="auto"/>
              <w:right w:val="single" w:sz="4" w:space="0" w:color="auto"/>
            </w:tcBorders>
            <w:shd w:val="clear" w:color="auto" w:fill="auto"/>
            <w:vAlign w:val="center"/>
            <w:hideMark/>
          </w:tcPr>
          <w:p w14:paraId="134903B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85" w:type="dxa"/>
            <w:tcBorders>
              <w:top w:val="nil"/>
              <w:left w:val="nil"/>
              <w:bottom w:val="single" w:sz="4" w:space="0" w:color="auto"/>
              <w:right w:val="single" w:sz="4" w:space="0" w:color="auto"/>
            </w:tcBorders>
            <w:shd w:val="clear" w:color="auto" w:fill="auto"/>
            <w:vAlign w:val="center"/>
            <w:hideMark/>
          </w:tcPr>
          <w:p w14:paraId="731F3CE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1070F63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8A3472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AEE21A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noWrap/>
            <w:vAlign w:val="center"/>
            <w:hideMark/>
          </w:tcPr>
          <w:p w14:paraId="6C8CCB44"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705EEF3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50C8A4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4D2138D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0E8E0CF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7A93FB1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A14139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4D568D10"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14C52259"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69C36B26"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noWrap/>
            <w:vAlign w:val="center"/>
            <w:hideMark/>
          </w:tcPr>
          <w:p w14:paraId="08F2813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2602020019</w:t>
            </w:r>
          </w:p>
        </w:tc>
        <w:tc>
          <w:tcPr>
            <w:tcW w:w="2146" w:type="dxa"/>
            <w:tcBorders>
              <w:top w:val="nil"/>
              <w:left w:val="nil"/>
              <w:bottom w:val="single" w:sz="4" w:space="0" w:color="auto"/>
              <w:right w:val="single" w:sz="4" w:space="0" w:color="auto"/>
            </w:tcBorders>
            <w:shd w:val="clear" w:color="auto" w:fill="auto"/>
            <w:vAlign w:val="center"/>
            <w:hideMark/>
          </w:tcPr>
          <w:p w14:paraId="5A5346AF"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职业道德与法治</w:t>
            </w:r>
          </w:p>
        </w:tc>
        <w:tc>
          <w:tcPr>
            <w:tcW w:w="556" w:type="dxa"/>
            <w:tcBorders>
              <w:top w:val="nil"/>
              <w:left w:val="nil"/>
              <w:bottom w:val="single" w:sz="4" w:space="0" w:color="auto"/>
              <w:right w:val="single" w:sz="4" w:space="0" w:color="auto"/>
            </w:tcBorders>
            <w:shd w:val="clear" w:color="auto" w:fill="auto"/>
            <w:vAlign w:val="center"/>
            <w:hideMark/>
          </w:tcPr>
          <w:p w14:paraId="47CB9A8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99" w:type="dxa"/>
            <w:tcBorders>
              <w:top w:val="nil"/>
              <w:left w:val="nil"/>
              <w:bottom w:val="single" w:sz="4" w:space="0" w:color="auto"/>
              <w:right w:val="single" w:sz="4" w:space="0" w:color="auto"/>
            </w:tcBorders>
            <w:shd w:val="clear" w:color="auto" w:fill="auto"/>
            <w:vAlign w:val="center"/>
            <w:hideMark/>
          </w:tcPr>
          <w:p w14:paraId="68F385D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6162FC7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2D7C869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63" w:type="dxa"/>
            <w:tcBorders>
              <w:top w:val="nil"/>
              <w:left w:val="nil"/>
              <w:bottom w:val="single" w:sz="4" w:space="0" w:color="auto"/>
              <w:right w:val="single" w:sz="4" w:space="0" w:color="auto"/>
            </w:tcBorders>
            <w:shd w:val="clear" w:color="auto" w:fill="auto"/>
            <w:vAlign w:val="center"/>
            <w:hideMark/>
          </w:tcPr>
          <w:p w14:paraId="1D4470D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85" w:type="dxa"/>
            <w:tcBorders>
              <w:top w:val="nil"/>
              <w:left w:val="nil"/>
              <w:bottom w:val="single" w:sz="4" w:space="0" w:color="auto"/>
              <w:right w:val="single" w:sz="4" w:space="0" w:color="auto"/>
            </w:tcBorders>
            <w:shd w:val="clear" w:color="auto" w:fill="auto"/>
            <w:vAlign w:val="center"/>
            <w:hideMark/>
          </w:tcPr>
          <w:p w14:paraId="65AA29C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4C123F5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7314CA57"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FA34E5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370208D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641A362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C9DA29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67405F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C16105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57E1FF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29C32D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7BB9D0E9" w14:textId="77777777" w:rsidTr="00C72749">
        <w:trPr>
          <w:trHeight w:val="1440"/>
          <w:jc w:val="center"/>
        </w:trPr>
        <w:tc>
          <w:tcPr>
            <w:tcW w:w="526" w:type="dxa"/>
            <w:vMerge/>
            <w:tcBorders>
              <w:top w:val="nil"/>
              <w:left w:val="single" w:sz="4" w:space="0" w:color="auto"/>
              <w:bottom w:val="single" w:sz="4" w:space="0" w:color="auto"/>
              <w:right w:val="single" w:sz="4" w:space="0" w:color="auto"/>
            </w:tcBorders>
            <w:vAlign w:val="center"/>
            <w:hideMark/>
          </w:tcPr>
          <w:p w14:paraId="0C6E7270"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0428DB14"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2E693E12"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2602020027 2602020028 2602020029 2602020030 2602020031 2602020032</w:t>
            </w:r>
          </w:p>
        </w:tc>
        <w:tc>
          <w:tcPr>
            <w:tcW w:w="2146" w:type="dxa"/>
            <w:tcBorders>
              <w:top w:val="nil"/>
              <w:left w:val="nil"/>
              <w:bottom w:val="single" w:sz="4" w:space="0" w:color="auto"/>
              <w:right w:val="single" w:sz="4" w:space="0" w:color="auto"/>
            </w:tcBorders>
            <w:shd w:val="clear" w:color="auto" w:fill="auto"/>
            <w:vAlign w:val="center"/>
            <w:hideMark/>
          </w:tcPr>
          <w:p w14:paraId="167F0E09"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简明新疆地方史读本</w:t>
            </w:r>
          </w:p>
        </w:tc>
        <w:tc>
          <w:tcPr>
            <w:tcW w:w="556" w:type="dxa"/>
            <w:tcBorders>
              <w:top w:val="nil"/>
              <w:left w:val="nil"/>
              <w:bottom w:val="single" w:sz="4" w:space="0" w:color="auto"/>
              <w:right w:val="single" w:sz="4" w:space="0" w:color="auto"/>
            </w:tcBorders>
            <w:shd w:val="clear" w:color="auto" w:fill="auto"/>
            <w:vAlign w:val="center"/>
            <w:hideMark/>
          </w:tcPr>
          <w:p w14:paraId="234A2C6A"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6F969A5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720" w:type="dxa"/>
            <w:tcBorders>
              <w:top w:val="nil"/>
              <w:left w:val="nil"/>
              <w:bottom w:val="single" w:sz="4" w:space="0" w:color="auto"/>
              <w:right w:val="single" w:sz="4" w:space="0" w:color="auto"/>
            </w:tcBorders>
            <w:shd w:val="clear" w:color="auto" w:fill="auto"/>
            <w:vAlign w:val="center"/>
            <w:hideMark/>
          </w:tcPr>
          <w:p w14:paraId="7FAD33B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32A68BA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24</w:t>
            </w:r>
          </w:p>
        </w:tc>
        <w:tc>
          <w:tcPr>
            <w:tcW w:w="663" w:type="dxa"/>
            <w:tcBorders>
              <w:top w:val="nil"/>
              <w:left w:val="nil"/>
              <w:bottom w:val="single" w:sz="4" w:space="0" w:color="auto"/>
              <w:right w:val="single" w:sz="4" w:space="0" w:color="auto"/>
            </w:tcBorders>
            <w:shd w:val="clear" w:color="auto" w:fill="auto"/>
            <w:vAlign w:val="center"/>
            <w:hideMark/>
          </w:tcPr>
          <w:p w14:paraId="3A47CC0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22</w:t>
            </w:r>
          </w:p>
        </w:tc>
        <w:tc>
          <w:tcPr>
            <w:tcW w:w="685" w:type="dxa"/>
            <w:tcBorders>
              <w:top w:val="nil"/>
              <w:left w:val="nil"/>
              <w:bottom w:val="single" w:sz="4" w:space="0" w:color="auto"/>
              <w:right w:val="single" w:sz="4" w:space="0" w:color="auto"/>
            </w:tcBorders>
            <w:shd w:val="clear" w:color="auto" w:fill="auto"/>
            <w:vAlign w:val="center"/>
            <w:hideMark/>
          </w:tcPr>
          <w:p w14:paraId="6F6BCE6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555" w:type="dxa"/>
            <w:tcBorders>
              <w:top w:val="nil"/>
              <w:left w:val="nil"/>
              <w:bottom w:val="single" w:sz="4" w:space="0" w:color="auto"/>
              <w:right w:val="single" w:sz="4" w:space="0" w:color="auto"/>
            </w:tcBorders>
            <w:shd w:val="clear" w:color="auto" w:fill="auto"/>
            <w:vAlign w:val="center"/>
            <w:hideMark/>
          </w:tcPr>
          <w:p w14:paraId="15DA7B1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79B21A2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40A2CF8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40FFEA5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34CF1C2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08789FC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169635F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BA0FFB4"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A7E4DFF"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A82EC8E"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r>
      <w:tr w:rsidR="0046407B" w:rsidRPr="0046407B" w14:paraId="7A578062" w14:textId="77777777" w:rsidTr="00C72749">
        <w:trPr>
          <w:trHeight w:val="360"/>
          <w:jc w:val="center"/>
        </w:trPr>
        <w:tc>
          <w:tcPr>
            <w:tcW w:w="526" w:type="dxa"/>
            <w:vMerge/>
            <w:tcBorders>
              <w:top w:val="nil"/>
              <w:left w:val="single" w:sz="4" w:space="0" w:color="auto"/>
              <w:bottom w:val="single" w:sz="4" w:space="0" w:color="auto"/>
              <w:right w:val="single" w:sz="4" w:space="0" w:color="auto"/>
            </w:tcBorders>
            <w:vAlign w:val="center"/>
            <w:hideMark/>
          </w:tcPr>
          <w:p w14:paraId="229065DE"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18A0CCCB"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6BDD44B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2602020024</w:t>
            </w:r>
          </w:p>
        </w:tc>
        <w:tc>
          <w:tcPr>
            <w:tcW w:w="2146" w:type="dxa"/>
            <w:tcBorders>
              <w:top w:val="nil"/>
              <w:left w:val="nil"/>
              <w:bottom w:val="single" w:sz="4" w:space="0" w:color="auto"/>
              <w:right w:val="single" w:sz="4" w:space="0" w:color="auto"/>
            </w:tcBorders>
            <w:shd w:val="clear" w:color="auto" w:fill="auto"/>
            <w:vAlign w:val="center"/>
            <w:hideMark/>
          </w:tcPr>
          <w:p w14:paraId="22A2DAF5"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简明新疆地方史教程</w:t>
            </w:r>
          </w:p>
        </w:tc>
        <w:tc>
          <w:tcPr>
            <w:tcW w:w="556" w:type="dxa"/>
            <w:tcBorders>
              <w:top w:val="nil"/>
              <w:left w:val="nil"/>
              <w:bottom w:val="single" w:sz="4" w:space="0" w:color="auto"/>
              <w:right w:val="single" w:sz="4" w:space="0" w:color="auto"/>
            </w:tcBorders>
            <w:shd w:val="clear" w:color="auto" w:fill="auto"/>
            <w:vAlign w:val="center"/>
            <w:hideMark/>
          </w:tcPr>
          <w:p w14:paraId="5CB6A9D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599" w:type="dxa"/>
            <w:tcBorders>
              <w:top w:val="nil"/>
              <w:left w:val="nil"/>
              <w:bottom w:val="single" w:sz="4" w:space="0" w:color="auto"/>
              <w:right w:val="single" w:sz="4" w:space="0" w:color="auto"/>
            </w:tcBorders>
            <w:shd w:val="clear" w:color="auto" w:fill="auto"/>
            <w:vAlign w:val="center"/>
            <w:hideMark/>
          </w:tcPr>
          <w:p w14:paraId="669D955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4676D8F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2.0 </w:t>
            </w:r>
          </w:p>
        </w:tc>
        <w:tc>
          <w:tcPr>
            <w:tcW w:w="663" w:type="dxa"/>
            <w:tcBorders>
              <w:top w:val="nil"/>
              <w:left w:val="nil"/>
              <w:bottom w:val="single" w:sz="4" w:space="0" w:color="auto"/>
              <w:right w:val="single" w:sz="4" w:space="0" w:color="auto"/>
            </w:tcBorders>
            <w:shd w:val="clear" w:color="auto" w:fill="auto"/>
            <w:vAlign w:val="center"/>
            <w:hideMark/>
          </w:tcPr>
          <w:p w14:paraId="586F261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63" w:type="dxa"/>
            <w:tcBorders>
              <w:top w:val="nil"/>
              <w:left w:val="nil"/>
              <w:bottom w:val="single" w:sz="4" w:space="0" w:color="auto"/>
              <w:right w:val="single" w:sz="4" w:space="0" w:color="auto"/>
            </w:tcBorders>
            <w:shd w:val="clear" w:color="auto" w:fill="auto"/>
            <w:vAlign w:val="center"/>
            <w:hideMark/>
          </w:tcPr>
          <w:p w14:paraId="3B154BC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32 </w:t>
            </w:r>
          </w:p>
        </w:tc>
        <w:tc>
          <w:tcPr>
            <w:tcW w:w="685" w:type="dxa"/>
            <w:tcBorders>
              <w:top w:val="nil"/>
              <w:left w:val="nil"/>
              <w:bottom w:val="single" w:sz="4" w:space="0" w:color="auto"/>
              <w:right w:val="single" w:sz="4" w:space="0" w:color="auto"/>
            </w:tcBorders>
            <w:shd w:val="clear" w:color="auto" w:fill="auto"/>
            <w:vAlign w:val="center"/>
            <w:hideMark/>
          </w:tcPr>
          <w:p w14:paraId="3B09AC3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4 </w:t>
            </w:r>
          </w:p>
        </w:tc>
        <w:tc>
          <w:tcPr>
            <w:tcW w:w="555" w:type="dxa"/>
            <w:tcBorders>
              <w:top w:val="nil"/>
              <w:left w:val="nil"/>
              <w:bottom w:val="single" w:sz="4" w:space="0" w:color="auto"/>
              <w:right w:val="single" w:sz="4" w:space="0" w:color="auto"/>
            </w:tcBorders>
            <w:shd w:val="clear" w:color="auto" w:fill="auto"/>
            <w:vAlign w:val="center"/>
            <w:hideMark/>
          </w:tcPr>
          <w:p w14:paraId="7D20DBB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09B34C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D45BDF2"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4794B12C"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E5DD108"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028F6E5"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E94AAFA"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86FEEF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09306CA1"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1C4149D"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r>
      <w:tr w:rsidR="0046407B" w:rsidRPr="0046407B" w14:paraId="02FA7F4F" w14:textId="77777777" w:rsidTr="00C72749">
        <w:trPr>
          <w:trHeight w:val="319"/>
          <w:jc w:val="center"/>
        </w:trPr>
        <w:tc>
          <w:tcPr>
            <w:tcW w:w="526" w:type="dxa"/>
            <w:vMerge/>
            <w:tcBorders>
              <w:top w:val="nil"/>
              <w:left w:val="single" w:sz="4" w:space="0" w:color="auto"/>
              <w:bottom w:val="single" w:sz="4" w:space="0" w:color="auto"/>
              <w:right w:val="single" w:sz="4" w:space="0" w:color="auto"/>
            </w:tcBorders>
            <w:vAlign w:val="center"/>
            <w:hideMark/>
          </w:tcPr>
          <w:p w14:paraId="09E51608"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348AF012"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5128C11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2602020036</w:t>
            </w:r>
          </w:p>
        </w:tc>
        <w:tc>
          <w:tcPr>
            <w:tcW w:w="2146" w:type="dxa"/>
            <w:tcBorders>
              <w:top w:val="nil"/>
              <w:left w:val="nil"/>
              <w:bottom w:val="single" w:sz="4" w:space="0" w:color="auto"/>
              <w:right w:val="single" w:sz="4" w:space="0" w:color="auto"/>
            </w:tcBorders>
            <w:shd w:val="clear" w:color="auto" w:fill="auto"/>
            <w:vAlign w:val="center"/>
            <w:hideMark/>
          </w:tcPr>
          <w:p w14:paraId="2384BEC4"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马克思主义基本原理</w:t>
            </w:r>
          </w:p>
        </w:tc>
        <w:tc>
          <w:tcPr>
            <w:tcW w:w="556" w:type="dxa"/>
            <w:tcBorders>
              <w:top w:val="nil"/>
              <w:left w:val="nil"/>
              <w:bottom w:val="single" w:sz="4" w:space="0" w:color="auto"/>
              <w:right w:val="single" w:sz="4" w:space="0" w:color="auto"/>
            </w:tcBorders>
            <w:shd w:val="clear" w:color="auto" w:fill="auto"/>
            <w:vAlign w:val="center"/>
            <w:hideMark/>
          </w:tcPr>
          <w:p w14:paraId="3697212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5EDF6E4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720" w:type="dxa"/>
            <w:tcBorders>
              <w:top w:val="nil"/>
              <w:left w:val="nil"/>
              <w:bottom w:val="single" w:sz="4" w:space="0" w:color="auto"/>
              <w:right w:val="single" w:sz="4" w:space="0" w:color="auto"/>
            </w:tcBorders>
            <w:shd w:val="clear" w:color="auto" w:fill="auto"/>
            <w:vAlign w:val="center"/>
            <w:hideMark/>
          </w:tcPr>
          <w:p w14:paraId="3C96212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66820DE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63" w:type="dxa"/>
            <w:tcBorders>
              <w:top w:val="nil"/>
              <w:left w:val="nil"/>
              <w:bottom w:val="single" w:sz="4" w:space="0" w:color="auto"/>
              <w:right w:val="single" w:sz="4" w:space="0" w:color="auto"/>
            </w:tcBorders>
            <w:shd w:val="clear" w:color="auto" w:fill="auto"/>
            <w:vAlign w:val="center"/>
            <w:hideMark/>
          </w:tcPr>
          <w:p w14:paraId="265C877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85" w:type="dxa"/>
            <w:tcBorders>
              <w:top w:val="nil"/>
              <w:left w:val="nil"/>
              <w:bottom w:val="single" w:sz="4" w:space="0" w:color="auto"/>
              <w:right w:val="single" w:sz="4" w:space="0" w:color="auto"/>
            </w:tcBorders>
            <w:shd w:val="clear" w:color="auto" w:fill="auto"/>
            <w:vAlign w:val="center"/>
            <w:hideMark/>
          </w:tcPr>
          <w:p w14:paraId="46C51E8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1330A2B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BDE39F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763890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08BF35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403DDE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364935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6475B28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24E757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6FCB48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7A5E97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221404E5" w14:textId="77777777" w:rsidTr="00C72749">
        <w:trPr>
          <w:trHeight w:val="285"/>
          <w:jc w:val="center"/>
        </w:trPr>
        <w:tc>
          <w:tcPr>
            <w:tcW w:w="526" w:type="dxa"/>
            <w:vMerge/>
            <w:tcBorders>
              <w:top w:val="nil"/>
              <w:left w:val="single" w:sz="4" w:space="0" w:color="auto"/>
              <w:bottom w:val="single" w:sz="4" w:space="0" w:color="auto"/>
              <w:right w:val="single" w:sz="4" w:space="0" w:color="auto"/>
            </w:tcBorders>
            <w:vAlign w:val="center"/>
            <w:hideMark/>
          </w:tcPr>
          <w:p w14:paraId="5EF29D97"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1C9483ED"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0895CBF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2602020038</w:t>
            </w:r>
          </w:p>
        </w:tc>
        <w:tc>
          <w:tcPr>
            <w:tcW w:w="2146" w:type="dxa"/>
            <w:tcBorders>
              <w:top w:val="nil"/>
              <w:left w:val="nil"/>
              <w:bottom w:val="single" w:sz="4" w:space="0" w:color="auto"/>
              <w:right w:val="single" w:sz="4" w:space="0" w:color="auto"/>
            </w:tcBorders>
            <w:shd w:val="clear" w:color="auto" w:fill="auto"/>
            <w:vAlign w:val="center"/>
            <w:hideMark/>
          </w:tcPr>
          <w:p w14:paraId="75BE1399"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思想道德与法治</w:t>
            </w:r>
          </w:p>
        </w:tc>
        <w:tc>
          <w:tcPr>
            <w:tcW w:w="556" w:type="dxa"/>
            <w:tcBorders>
              <w:top w:val="nil"/>
              <w:left w:val="nil"/>
              <w:bottom w:val="single" w:sz="4" w:space="0" w:color="auto"/>
              <w:right w:val="single" w:sz="4" w:space="0" w:color="auto"/>
            </w:tcBorders>
            <w:shd w:val="clear" w:color="auto" w:fill="auto"/>
            <w:vAlign w:val="center"/>
            <w:hideMark/>
          </w:tcPr>
          <w:p w14:paraId="1802CB1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w:t>
            </w:r>
          </w:p>
        </w:tc>
        <w:tc>
          <w:tcPr>
            <w:tcW w:w="599" w:type="dxa"/>
            <w:tcBorders>
              <w:top w:val="nil"/>
              <w:left w:val="nil"/>
              <w:bottom w:val="single" w:sz="4" w:space="0" w:color="auto"/>
              <w:right w:val="single" w:sz="4" w:space="0" w:color="auto"/>
            </w:tcBorders>
            <w:shd w:val="clear" w:color="auto" w:fill="auto"/>
            <w:vAlign w:val="center"/>
            <w:hideMark/>
          </w:tcPr>
          <w:p w14:paraId="3E37258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64A7678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w:t>
            </w:r>
          </w:p>
        </w:tc>
        <w:tc>
          <w:tcPr>
            <w:tcW w:w="663" w:type="dxa"/>
            <w:tcBorders>
              <w:top w:val="nil"/>
              <w:left w:val="nil"/>
              <w:bottom w:val="single" w:sz="4" w:space="0" w:color="auto"/>
              <w:right w:val="single" w:sz="4" w:space="0" w:color="auto"/>
            </w:tcBorders>
            <w:shd w:val="clear" w:color="auto" w:fill="auto"/>
            <w:vAlign w:val="center"/>
            <w:hideMark/>
          </w:tcPr>
          <w:p w14:paraId="053BD52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48</w:t>
            </w:r>
          </w:p>
        </w:tc>
        <w:tc>
          <w:tcPr>
            <w:tcW w:w="663" w:type="dxa"/>
            <w:tcBorders>
              <w:top w:val="nil"/>
              <w:left w:val="nil"/>
              <w:bottom w:val="single" w:sz="4" w:space="0" w:color="auto"/>
              <w:right w:val="single" w:sz="4" w:space="0" w:color="auto"/>
            </w:tcBorders>
            <w:shd w:val="clear" w:color="auto" w:fill="auto"/>
            <w:vAlign w:val="center"/>
            <w:hideMark/>
          </w:tcPr>
          <w:p w14:paraId="636CFF9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44</w:t>
            </w:r>
          </w:p>
        </w:tc>
        <w:tc>
          <w:tcPr>
            <w:tcW w:w="685" w:type="dxa"/>
            <w:tcBorders>
              <w:top w:val="nil"/>
              <w:left w:val="nil"/>
              <w:bottom w:val="single" w:sz="4" w:space="0" w:color="auto"/>
              <w:right w:val="single" w:sz="4" w:space="0" w:color="auto"/>
            </w:tcBorders>
            <w:shd w:val="clear" w:color="auto" w:fill="auto"/>
            <w:vAlign w:val="center"/>
            <w:hideMark/>
          </w:tcPr>
          <w:p w14:paraId="679686E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14C1D1C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A99061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B8CBCC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132551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2F71B6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CE4677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162EB1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48</w:t>
            </w:r>
          </w:p>
        </w:tc>
        <w:tc>
          <w:tcPr>
            <w:tcW w:w="555" w:type="dxa"/>
            <w:tcBorders>
              <w:top w:val="nil"/>
              <w:left w:val="nil"/>
              <w:bottom w:val="single" w:sz="4" w:space="0" w:color="auto"/>
              <w:right w:val="single" w:sz="4" w:space="0" w:color="auto"/>
            </w:tcBorders>
            <w:shd w:val="clear" w:color="auto" w:fill="auto"/>
            <w:vAlign w:val="center"/>
            <w:hideMark/>
          </w:tcPr>
          <w:p w14:paraId="3AE2CD6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9EE59F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7FDE3A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C72749" w:rsidRPr="0046407B" w14:paraId="2681CD2B" w14:textId="77777777" w:rsidTr="00C72749">
        <w:trPr>
          <w:trHeight w:val="480"/>
          <w:jc w:val="center"/>
        </w:trPr>
        <w:tc>
          <w:tcPr>
            <w:tcW w:w="526" w:type="dxa"/>
            <w:vMerge/>
            <w:tcBorders>
              <w:top w:val="nil"/>
              <w:left w:val="single" w:sz="4" w:space="0" w:color="auto"/>
              <w:bottom w:val="single" w:sz="4" w:space="0" w:color="auto"/>
              <w:right w:val="single" w:sz="4" w:space="0" w:color="auto"/>
            </w:tcBorders>
            <w:vAlign w:val="center"/>
          </w:tcPr>
          <w:p w14:paraId="2AAEB138" w14:textId="77777777" w:rsidR="00C72749" w:rsidRPr="0046407B" w:rsidRDefault="00C72749"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tcPr>
          <w:p w14:paraId="0AD16F76" w14:textId="77777777" w:rsidR="00C72749" w:rsidRPr="0046407B" w:rsidRDefault="00C72749" w:rsidP="0046407B">
            <w:pPr>
              <w:widowControl/>
              <w:jc w:val="left"/>
              <w:rPr>
                <w:rFonts w:ascii="宋体" w:eastAsia="宋体" w:hAnsi="宋体" w:cs="宋体"/>
                <w:b/>
                <w:bCs/>
                <w:kern w:val="0"/>
                <w:sz w:val="20"/>
                <w:szCs w:val="20"/>
              </w:rPr>
            </w:pPr>
          </w:p>
        </w:tc>
        <w:tc>
          <w:tcPr>
            <w:tcW w:w="1326" w:type="dxa"/>
            <w:tcBorders>
              <w:top w:val="single" w:sz="4" w:space="0" w:color="auto"/>
              <w:left w:val="nil"/>
              <w:bottom w:val="single" w:sz="4" w:space="0" w:color="auto"/>
              <w:right w:val="single" w:sz="4" w:space="0" w:color="auto"/>
            </w:tcBorders>
            <w:shd w:val="clear" w:color="auto" w:fill="auto"/>
            <w:vAlign w:val="center"/>
          </w:tcPr>
          <w:p w14:paraId="1FADCB99" w14:textId="77777777" w:rsidR="00C72749" w:rsidRPr="0046407B" w:rsidRDefault="00C72749" w:rsidP="0046407B">
            <w:pPr>
              <w:widowControl/>
              <w:jc w:val="center"/>
              <w:rPr>
                <w:rFonts w:ascii="宋体" w:eastAsia="宋体" w:hAnsi="宋体" w:cs="宋体" w:hint="eastAsia"/>
                <w:kern w:val="0"/>
                <w:sz w:val="20"/>
                <w:szCs w:val="20"/>
              </w:rPr>
            </w:pPr>
          </w:p>
        </w:tc>
        <w:tc>
          <w:tcPr>
            <w:tcW w:w="2146" w:type="dxa"/>
            <w:tcBorders>
              <w:top w:val="single" w:sz="4" w:space="0" w:color="auto"/>
              <w:left w:val="nil"/>
              <w:bottom w:val="single" w:sz="4" w:space="0" w:color="auto"/>
              <w:right w:val="single" w:sz="4" w:space="0" w:color="auto"/>
            </w:tcBorders>
            <w:shd w:val="clear" w:color="auto" w:fill="auto"/>
            <w:vAlign w:val="center"/>
          </w:tcPr>
          <w:p w14:paraId="69687C3B" w14:textId="77777777" w:rsidR="00C72749" w:rsidRPr="0046407B" w:rsidRDefault="00C72749" w:rsidP="0046407B">
            <w:pPr>
              <w:widowControl/>
              <w:jc w:val="left"/>
              <w:rPr>
                <w:rFonts w:ascii="宋体" w:eastAsia="宋体" w:hAnsi="宋体" w:cs="宋体" w:hint="eastAsia"/>
                <w:kern w:val="0"/>
                <w:sz w:val="20"/>
                <w:szCs w:val="20"/>
              </w:rPr>
            </w:pPr>
          </w:p>
        </w:tc>
        <w:tc>
          <w:tcPr>
            <w:tcW w:w="556" w:type="dxa"/>
            <w:tcBorders>
              <w:top w:val="single" w:sz="4" w:space="0" w:color="auto"/>
              <w:left w:val="nil"/>
              <w:bottom w:val="single" w:sz="4" w:space="0" w:color="auto"/>
              <w:right w:val="single" w:sz="4" w:space="0" w:color="auto"/>
            </w:tcBorders>
            <w:shd w:val="clear" w:color="auto" w:fill="auto"/>
            <w:vAlign w:val="center"/>
          </w:tcPr>
          <w:p w14:paraId="6872C07E" w14:textId="77777777" w:rsidR="00C72749" w:rsidRPr="0046407B" w:rsidRDefault="00C72749" w:rsidP="0046407B">
            <w:pPr>
              <w:widowControl/>
              <w:jc w:val="center"/>
              <w:rPr>
                <w:rFonts w:ascii="宋体" w:eastAsia="宋体" w:hAnsi="宋体" w:cs="宋体" w:hint="eastAsia"/>
                <w:kern w:val="0"/>
                <w:sz w:val="20"/>
                <w:szCs w:val="20"/>
              </w:rPr>
            </w:pPr>
          </w:p>
        </w:tc>
        <w:tc>
          <w:tcPr>
            <w:tcW w:w="599" w:type="dxa"/>
            <w:tcBorders>
              <w:top w:val="single" w:sz="4" w:space="0" w:color="auto"/>
              <w:left w:val="nil"/>
              <w:bottom w:val="single" w:sz="4" w:space="0" w:color="auto"/>
              <w:right w:val="single" w:sz="4" w:space="0" w:color="auto"/>
            </w:tcBorders>
            <w:shd w:val="clear" w:color="auto" w:fill="auto"/>
            <w:vAlign w:val="center"/>
          </w:tcPr>
          <w:p w14:paraId="154F928B" w14:textId="77777777" w:rsidR="00C72749" w:rsidRPr="0046407B" w:rsidRDefault="00C72749" w:rsidP="0046407B">
            <w:pPr>
              <w:widowControl/>
              <w:jc w:val="center"/>
              <w:rPr>
                <w:rFonts w:ascii="宋体" w:eastAsia="宋体" w:hAnsi="宋体" w:cs="宋体" w:hint="eastAsia"/>
                <w:kern w:val="0"/>
                <w:sz w:val="20"/>
                <w:szCs w:val="20"/>
              </w:rPr>
            </w:pPr>
          </w:p>
        </w:tc>
        <w:tc>
          <w:tcPr>
            <w:tcW w:w="720" w:type="dxa"/>
            <w:tcBorders>
              <w:top w:val="single" w:sz="4" w:space="0" w:color="auto"/>
              <w:left w:val="nil"/>
              <w:bottom w:val="single" w:sz="4" w:space="0" w:color="auto"/>
              <w:right w:val="single" w:sz="4" w:space="0" w:color="auto"/>
            </w:tcBorders>
            <w:shd w:val="clear" w:color="auto" w:fill="auto"/>
            <w:vAlign w:val="center"/>
          </w:tcPr>
          <w:p w14:paraId="28B5A023" w14:textId="77777777" w:rsidR="00C72749" w:rsidRPr="0046407B" w:rsidRDefault="00C72749" w:rsidP="0046407B">
            <w:pPr>
              <w:widowControl/>
              <w:jc w:val="center"/>
              <w:rPr>
                <w:rFonts w:ascii="宋体" w:eastAsia="宋体" w:hAnsi="宋体" w:cs="宋体" w:hint="eastAsia"/>
                <w:kern w:val="0"/>
                <w:sz w:val="20"/>
                <w:szCs w:val="20"/>
              </w:rPr>
            </w:pPr>
          </w:p>
        </w:tc>
        <w:tc>
          <w:tcPr>
            <w:tcW w:w="663" w:type="dxa"/>
            <w:tcBorders>
              <w:top w:val="single" w:sz="4" w:space="0" w:color="auto"/>
              <w:left w:val="nil"/>
              <w:bottom w:val="single" w:sz="4" w:space="0" w:color="auto"/>
              <w:right w:val="single" w:sz="4" w:space="0" w:color="auto"/>
            </w:tcBorders>
            <w:shd w:val="clear" w:color="auto" w:fill="auto"/>
            <w:vAlign w:val="center"/>
          </w:tcPr>
          <w:p w14:paraId="5ACD16AF" w14:textId="77777777" w:rsidR="00C72749" w:rsidRPr="0046407B" w:rsidRDefault="00C72749" w:rsidP="0046407B">
            <w:pPr>
              <w:widowControl/>
              <w:jc w:val="center"/>
              <w:rPr>
                <w:rFonts w:ascii="宋体" w:eastAsia="宋体" w:hAnsi="宋体" w:cs="宋体" w:hint="eastAsia"/>
                <w:kern w:val="0"/>
                <w:sz w:val="20"/>
                <w:szCs w:val="20"/>
              </w:rPr>
            </w:pPr>
          </w:p>
        </w:tc>
        <w:tc>
          <w:tcPr>
            <w:tcW w:w="663" w:type="dxa"/>
            <w:tcBorders>
              <w:top w:val="single" w:sz="4" w:space="0" w:color="auto"/>
              <w:left w:val="nil"/>
              <w:bottom w:val="single" w:sz="4" w:space="0" w:color="auto"/>
              <w:right w:val="single" w:sz="4" w:space="0" w:color="auto"/>
            </w:tcBorders>
            <w:shd w:val="clear" w:color="auto" w:fill="auto"/>
            <w:vAlign w:val="center"/>
          </w:tcPr>
          <w:p w14:paraId="08EC2BB7" w14:textId="77777777" w:rsidR="00C72749" w:rsidRPr="0046407B" w:rsidRDefault="00C72749" w:rsidP="0046407B">
            <w:pPr>
              <w:widowControl/>
              <w:jc w:val="center"/>
              <w:rPr>
                <w:rFonts w:ascii="宋体" w:eastAsia="宋体" w:hAnsi="宋体" w:cs="宋体" w:hint="eastAsia"/>
                <w:kern w:val="0"/>
                <w:sz w:val="20"/>
                <w:szCs w:val="20"/>
              </w:rPr>
            </w:pPr>
          </w:p>
        </w:tc>
        <w:tc>
          <w:tcPr>
            <w:tcW w:w="685" w:type="dxa"/>
            <w:tcBorders>
              <w:top w:val="single" w:sz="4" w:space="0" w:color="auto"/>
              <w:left w:val="nil"/>
              <w:bottom w:val="single" w:sz="4" w:space="0" w:color="auto"/>
              <w:right w:val="single" w:sz="4" w:space="0" w:color="auto"/>
            </w:tcBorders>
            <w:shd w:val="clear" w:color="auto" w:fill="auto"/>
            <w:vAlign w:val="center"/>
          </w:tcPr>
          <w:p w14:paraId="6755D3C9" w14:textId="77777777" w:rsidR="00C72749" w:rsidRPr="0046407B" w:rsidRDefault="00C72749" w:rsidP="0046407B">
            <w:pPr>
              <w:widowControl/>
              <w:jc w:val="center"/>
              <w:rPr>
                <w:rFonts w:ascii="宋体" w:eastAsia="宋体" w:hAnsi="宋体" w:cs="宋体" w:hint="eastAsia"/>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tcPr>
          <w:p w14:paraId="62AAAAB9" w14:textId="77777777" w:rsidR="00C72749" w:rsidRPr="0046407B" w:rsidRDefault="00C72749" w:rsidP="0046407B">
            <w:pPr>
              <w:widowControl/>
              <w:jc w:val="center"/>
              <w:rPr>
                <w:rFonts w:ascii="宋体" w:eastAsia="宋体" w:hAnsi="宋体" w:cs="宋体" w:hint="eastAsia"/>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tcPr>
          <w:p w14:paraId="486459D7" w14:textId="77777777" w:rsidR="00C72749" w:rsidRPr="0046407B" w:rsidRDefault="00C72749" w:rsidP="0046407B">
            <w:pPr>
              <w:widowControl/>
              <w:jc w:val="center"/>
              <w:rPr>
                <w:rFonts w:ascii="宋体" w:eastAsia="宋体" w:hAnsi="宋体" w:cs="宋体" w:hint="eastAsia"/>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tcPr>
          <w:p w14:paraId="4CD776C1" w14:textId="77777777" w:rsidR="00C72749" w:rsidRPr="0046407B" w:rsidRDefault="00C72749" w:rsidP="0046407B">
            <w:pPr>
              <w:widowControl/>
              <w:jc w:val="center"/>
              <w:rPr>
                <w:rFonts w:ascii="宋体" w:eastAsia="宋体" w:hAnsi="宋体" w:cs="宋体" w:hint="eastAsia"/>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noWrap/>
            <w:vAlign w:val="center"/>
          </w:tcPr>
          <w:p w14:paraId="00F3A84D" w14:textId="77777777" w:rsidR="00C72749" w:rsidRPr="0046407B" w:rsidRDefault="00C72749" w:rsidP="0046407B">
            <w:pPr>
              <w:widowControl/>
              <w:jc w:val="center"/>
              <w:rPr>
                <w:rFonts w:ascii="宋体" w:eastAsia="宋体" w:hAnsi="宋体" w:cs="宋体" w:hint="eastAsia"/>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tcPr>
          <w:p w14:paraId="1E8C51D0" w14:textId="77777777" w:rsidR="00C72749" w:rsidRPr="0046407B" w:rsidRDefault="00C72749" w:rsidP="0046407B">
            <w:pPr>
              <w:widowControl/>
              <w:jc w:val="center"/>
              <w:rPr>
                <w:rFonts w:ascii="宋体" w:eastAsia="宋体" w:hAnsi="宋体" w:cs="宋体" w:hint="eastAsia"/>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tcPr>
          <w:p w14:paraId="082B691E" w14:textId="77777777" w:rsidR="00C72749" w:rsidRPr="0046407B" w:rsidRDefault="00C72749" w:rsidP="0046407B">
            <w:pPr>
              <w:widowControl/>
              <w:jc w:val="center"/>
              <w:rPr>
                <w:rFonts w:ascii="宋体" w:eastAsia="宋体" w:hAnsi="宋体" w:cs="宋体" w:hint="eastAsia"/>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noWrap/>
            <w:vAlign w:val="center"/>
          </w:tcPr>
          <w:p w14:paraId="046C46A2" w14:textId="77777777" w:rsidR="00C72749" w:rsidRPr="0046407B" w:rsidRDefault="00C72749" w:rsidP="0046407B">
            <w:pPr>
              <w:widowControl/>
              <w:jc w:val="center"/>
              <w:rPr>
                <w:rFonts w:ascii="宋体" w:eastAsia="宋体" w:hAnsi="宋体" w:cs="宋体" w:hint="eastAsia"/>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tcPr>
          <w:p w14:paraId="48DE5C73" w14:textId="77777777" w:rsidR="00C72749" w:rsidRPr="0046407B" w:rsidRDefault="00C72749" w:rsidP="0046407B">
            <w:pPr>
              <w:widowControl/>
              <w:jc w:val="center"/>
              <w:rPr>
                <w:rFonts w:ascii="宋体" w:eastAsia="宋体" w:hAnsi="宋体" w:cs="宋体" w:hint="eastAsia"/>
                <w:color w:val="FF0000"/>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tcPr>
          <w:p w14:paraId="158D94B0" w14:textId="77777777" w:rsidR="00C72749" w:rsidRPr="0046407B" w:rsidRDefault="00C72749" w:rsidP="0046407B">
            <w:pPr>
              <w:widowControl/>
              <w:jc w:val="center"/>
              <w:rPr>
                <w:rFonts w:ascii="宋体" w:eastAsia="宋体" w:hAnsi="宋体" w:cs="宋体" w:hint="eastAsia"/>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tcPr>
          <w:p w14:paraId="738DEB1E" w14:textId="77777777" w:rsidR="00C72749" w:rsidRPr="0046407B" w:rsidRDefault="00C72749" w:rsidP="0046407B">
            <w:pPr>
              <w:widowControl/>
              <w:jc w:val="center"/>
              <w:rPr>
                <w:rFonts w:ascii="宋体" w:eastAsia="宋体" w:hAnsi="宋体" w:cs="宋体" w:hint="eastAsia"/>
                <w:kern w:val="0"/>
                <w:sz w:val="20"/>
                <w:szCs w:val="20"/>
              </w:rPr>
            </w:pPr>
          </w:p>
        </w:tc>
      </w:tr>
      <w:tr w:rsidR="0046407B" w:rsidRPr="0046407B" w14:paraId="4B7D4D74" w14:textId="77777777" w:rsidTr="00C72749">
        <w:trPr>
          <w:trHeight w:val="480"/>
          <w:jc w:val="center"/>
        </w:trPr>
        <w:tc>
          <w:tcPr>
            <w:tcW w:w="526" w:type="dxa"/>
            <w:vMerge/>
            <w:tcBorders>
              <w:top w:val="nil"/>
              <w:left w:val="single" w:sz="4" w:space="0" w:color="auto"/>
              <w:bottom w:val="single" w:sz="4" w:space="0" w:color="auto"/>
              <w:right w:val="single" w:sz="4" w:space="0" w:color="auto"/>
            </w:tcBorders>
            <w:vAlign w:val="center"/>
            <w:hideMark/>
          </w:tcPr>
          <w:p w14:paraId="750C7CA3"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7B1662EF"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single" w:sz="4" w:space="0" w:color="auto"/>
              <w:left w:val="nil"/>
              <w:bottom w:val="single" w:sz="4" w:space="0" w:color="auto"/>
              <w:right w:val="single" w:sz="4" w:space="0" w:color="auto"/>
            </w:tcBorders>
            <w:shd w:val="clear" w:color="auto" w:fill="auto"/>
            <w:vAlign w:val="center"/>
          </w:tcPr>
          <w:p w14:paraId="24DE766B" w14:textId="5161A42F" w:rsidR="0046407B" w:rsidRPr="0046407B" w:rsidRDefault="0046407B" w:rsidP="0046407B">
            <w:pPr>
              <w:widowControl/>
              <w:jc w:val="center"/>
              <w:rPr>
                <w:rFonts w:ascii="宋体" w:eastAsia="宋体" w:hAnsi="宋体" w:cs="宋体"/>
                <w:kern w:val="0"/>
                <w:sz w:val="20"/>
                <w:szCs w:val="20"/>
              </w:rPr>
            </w:pPr>
          </w:p>
        </w:tc>
        <w:tc>
          <w:tcPr>
            <w:tcW w:w="2146" w:type="dxa"/>
            <w:tcBorders>
              <w:top w:val="single" w:sz="4" w:space="0" w:color="auto"/>
              <w:left w:val="nil"/>
              <w:bottom w:val="single" w:sz="4" w:space="0" w:color="auto"/>
              <w:right w:val="single" w:sz="4" w:space="0" w:color="auto"/>
            </w:tcBorders>
            <w:shd w:val="clear" w:color="auto" w:fill="auto"/>
            <w:vAlign w:val="center"/>
          </w:tcPr>
          <w:p w14:paraId="0571A9A3" w14:textId="587D137E" w:rsidR="0046407B" w:rsidRPr="0046407B" w:rsidRDefault="0046407B" w:rsidP="0046407B">
            <w:pPr>
              <w:widowControl/>
              <w:jc w:val="left"/>
              <w:rPr>
                <w:rFonts w:ascii="宋体" w:eastAsia="宋体" w:hAnsi="宋体" w:cs="宋体"/>
                <w:kern w:val="0"/>
                <w:sz w:val="20"/>
                <w:szCs w:val="20"/>
              </w:rPr>
            </w:pPr>
          </w:p>
        </w:tc>
        <w:tc>
          <w:tcPr>
            <w:tcW w:w="556" w:type="dxa"/>
            <w:tcBorders>
              <w:top w:val="single" w:sz="4" w:space="0" w:color="auto"/>
              <w:left w:val="nil"/>
              <w:bottom w:val="single" w:sz="4" w:space="0" w:color="auto"/>
              <w:right w:val="single" w:sz="4" w:space="0" w:color="auto"/>
            </w:tcBorders>
            <w:shd w:val="clear" w:color="auto" w:fill="auto"/>
            <w:vAlign w:val="center"/>
          </w:tcPr>
          <w:p w14:paraId="74857F9E" w14:textId="5A3FB12E" w:rsidR="0046407B" w:rsidRPr="0046407B" w:rsidRDefault="0046407B" w:rsidP="0046407B">
            <w:pPr>
              <w:widowControl/>
              <w:jc w:val="center"/>
              <w:rPr>
                <w:rFonts w:ascii="宋体" w:eastAsia="宋体" w:hAnsi="宋体" w:cs="宋体"/>
                <w:kern w:val="0"/>
                <w:sz w:val="20"/>
                <w:szCs w:val="20"/>
              </w:rPr>
            </w:pPr>
          </w:p>
        </w:tc>
        <w:tc>
          <w:tcPr>
            <w:tcW w:w="599" w:type="dxa"/>
            <w:tcBorders>
              <w:top w:val="single" w:sz="4" w:space="0" w:color="auto"/>
              <w:left w:val="nil"/>
              <w:bottom w:val="single" w:sz="4" w:space="0" w:color="auto"/>
              <w:right w:val="single" w:sz="4" w:space="0" w:color="auto"/>
            </w:tcBorders>
            <w:shd w:val="clear" w:color="auto" w:fill="auto"/>
            <w:vAlign w:val="center"/>
          </w:tcPr>
          <w:p w14:paraId="407DD373" w14:textId="603E89F7" w:rsidR="0046407B" w:rsidRPr="0046407B" w:rsidRDefault="0046407B" w:rsidP="0046407B">
            <w:pPr>
              <w:widowControl/>
              <w:jc w:val="center"/>
              <w:rPr>
                <w:rFonts w:ascii="宋体" w:eastAsia="宋体" w:hAnsi="宋体" w:cs="宋体"/>
                <w:kern w:val="0"/>
                <w:sz w:val="20"/>
                <w:szCs w:val="20"/>
              </w:rPr>
            </w:pPr>
          </w:p>
        </w:tc>
        <w:tc>
          <w:tcPr>
            <w:tcW w:w="720" w:type="dxa"/>
            <w:tcBorders>
              <w:top w:val="single" w:sz="4" w:space="0" w:color="auto"/>
              <w:left w:val="nil"/>
              <w:bottom w:val="single" w:sz="4" w:space="0" w:color="auto"/>
              <w:right w:val="single" w:sz="4" w:space="0" w:color="auto"/>
            </w:tcBorders>
            <w:shd w:val="clear" w:color="auto" w:fill="auto"/>
            <w:vAlign w:val="center"/>
          </w:tcPr>
          <w:p w14:paraId="3625B0C7" w14:textId="0B874A6A" w:rsidR="0046407B" w:rsidRPr="0046407B" w:rsidRDefault="0046407B" w:rsidP="0046407B">
            <w:pPr>
              <w:widowControl/>
              <w:jc w:val="center"/>
              <w:rPr>
                <w:rFonts w:ascii="宋体" w:eastAsia="宋体" w:hAnsi="宋体" w:cs="宋体"/>
                <w:kern w:val="0"/>
                <w:sz w:val="20"/>
                <w:szCs w:val="20"/>
              </w:rPr>
            </w:pPr>
          </w:p>
        </w:tc>
        <w:tc>
          <w:tcPr>
            <w:tcW w:w="663" w:type="dxa"/>
            <w:tcBorders>
              <w:top w:val="single" w:sz="4" w:space="0" w:color="auto"/>
              <w:left w:val="nil"/>
              <w:bottom w:val="single" w:sz="4" w:space="0" w:color="auto"/>
              <w:right w:val="single" w:sz="4" w:space="0" w:color="auto"/>
            </w:tcBorders>
            <w:shd w:val="clear" w:color="auto" w:fill="auto"/>
            <w:vAlign w:val="center"/>
          </w:tcPr>
          <w:p w14:paraId="5EFB9F81" w14:textId="6BB14A96" w:rsidR="0046407B" w:rsidRPr="0046407B" w:rsidRDefault="0046407B" w:rsidP="0046407B">
            <w:pPr>
              <w:widowControl/>
              <w:jc w:val="center"/>
              <w:rPr>
                <w:rFonts w:ascii="宋体" w:eastAsia="宋体" w:hAnsi="宋体" w:cs="宋体"/>
                <w:kern w:val="0"/>
                <w:sz w:val="20"/>
                <w:szCs w:val="20"/>
              </w:rPr>
            </w:pPr>
          </w:p>
        </w:tc>
        <w:tc>
          <w:tcPr>
            <w:tcW w:w="663" w:type="dxa"/>
            <w:tcBorders>
              <w:top w:val="single" w:sz="4" w:space="0" w:color="auto"/>
              <w:left w:val="nil"/>
              <w:bottom w:val="single" w:sz="4" w:space="0" w:color="auto"/>
              <w:right w:val="single" w:sz="4" w:space="0" w:color="auto"/>
            </w:tcBorders>
            <w:shd w:val="clear" w:color="auto" w:fill="auto"/>
            <w:vAlign w:val="center"/>
          </w:tcPr>
          <w:p w14:paraId="7622F033" w14:textId="705799B9" w:rsidR="0046407B" w:rsidRPr="0046407B" w:rsidRDefault="0046407B" w:rsidP="0046407B">
            <w:pPr>
              <w:widowControl/>
              <w:jc w:val="center"/>
              <w:rPr>
                <w:rFonts w:ascii="宋体" w:eastAsia="宋体" w:hAnsi="宋体" w:cs="宋体"/>
                <w:kern w:val="0"/>
                <w:sz w:val="20"/>
                <w:szCs w:val="20"/>
              </w:rPr>
            </w:pPr>
          </w:p>
        </w:tc>
        <w:tc>
          <w:tcPr>
            <w:tcW w:w="685" w:type="dxa"/>
            <w:tcBorders>
              <w:top w:val="single" w:sz="4" w:space="0" w:color="auto"/>
              <w:left w:val="nil"/>
              <w:bottom w:val="single" w:sz="4" w:space="0" w:color="auto"/>
              <w:right w:val="single" w:sz="4" w:space="0" w:color="auto"/>
            </w:tcBorders>
            <w:shd w:val="clear" w:color="auto" w:fill="auto"/>
            <w:vAlign w:val="center"/>
          </w:tcPr>
          <w:p w14:paraId="3565DAA6" w14:textId="5F343163" w:rsidR="0046407B" w:rsidRPr="0046407B" w:rsidRDefault="0046407B" w:rsidP="0046407B">
            <w:pPr>
              <w:widowControl/>
              <w:jc w:val="center"/>
              <w:rPr>
                <w:rFonts w:ascii="宋体" w:eastAsia="宋体" w:hAnsi="宋体" w:cs="宋体"/>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tcPr>
          <w:p w14:paraId="1F81F18A" w14:textId="045F8313" w:rsidR="0046407B" w:rsidRPr="0046407B" w:rsidRDefault="0046407B" w:rsidP="0046407B">
            <w:pPr>
              <w:widowControl/>
              <w:jc w:val="center"/>
              <w:rPr>
                <w:rFonts w:ascii="宋体" w:eastAsia="宋体" w:hAnsi="宋体" w:cs="宋体"/>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tcPr>
          <w:p w14:paraId="571C0FCD" w14:textId="2E8D78C9" w:rsidR="0046407B" w:rsidRPr="0046407B" w:rsidRDefault="0046407B" w:rsidP="0046407B">
            <w:pPr>
              <w:widowControl/>
              <w:jc w:val="center"/>
              <w:rPr>
                <w:rFonts w:ascii="宋体" w:eastAsia="宋体" w:hAnsi="宋体" w:cs="宋体"/>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tcPr>
          <w:p w14:paraId="6A970F0D" w14:textId="0EB77197" w:rsidR="0046407B" w:rsidRPr="0046407B" w:rsidRDefault="0046407B" w:rsidP="0046407B">
            <w:pPr>
              <w:widowControl/>
              <w:jc w:val="center"/>
              <w:rPr>
                <w:rFonts w:ascii="宋体" w:eastAsia="宋体" w:hAnsi="宋体" w:cs="宋体"/>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noWrap/>
            <w:vAlign w:val="center"/>
          </w:tcPr>
          <w:p w14:paraId="40294EEC" w14:textId="3A4546BC" w:rsidR="0046407B" w:rsidRPr="0046407B" w:rsidRDefault="0046407B" w:rsidP="0046407B">
            <w:pPr>
              <w:widowControl/>
              <w:jc w:val="center"/>
              <w:rPr>
                <w:rFonts w:ascii="宋体" w:eastAsia="宋体" w:hAnsi="宋体" w:cs="宋体"/>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tcPr>
          <w:p w14:paraId="0BC58E7A" w14:textId="58907E2C" w:rsidR="0046407B" w:rsidRPr="0046407B" w:rsidRDefault="0046407B" w:rsidP="0046407B">
            <w:pPr>
              <w:widowControl/>
              <w:jc w:val="center"/>
              <w:rPr>
                <w:rFonts w:ascii="宋体" w:eastAsia="宋体" w:hAnsi="宋体" w:cs="宋体"/>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tcPr>
          <w:p w14:paraId="34F79086" w14:textId="500485DE" w:rsidR="0046407B" w:rsidRPr="0046407B" w:rsidRDefault="0046407B" w:rsidP="0046407B">
            <w:pPr>
              <w:widowControl/>
              <w:jc w:val="center"/>
              <w:rPr>
                <w:rFonts w:ascii="宋体" w:eastAsia="宋体" w:hAnsi="宋体" w:cs="宋体"/>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noWrap/>
            <w:vAlign w:val="center"/>
          </w:tcPr>
          <w:p w14:paraId="187032FC" w14:textId="5CA8BA6B" w:rsidR="0046407B" w:rsidRPr="0046407B" w:rsidRDefault="0046407B" w:rsidP="0046407B">
            <w:pPr>
              <w:widowControl/>
              <w:jc w:val="center"/>
              <w:rPr>
                <w:rFonts w:ascii="宋体" w:eastAsia="宋体" w:hAnsi="宋体" w:cs="宋体"/>
                <w:kern w:val="0"/>
                <w:sz w:val="20"/>
                <w:szCs w:val="20"/>
              </w:rPr>
            </w:pP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236099E8"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4BFD212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48ED1CF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0DFB8293" w14:textId="77777777" w:rsidTr="00C72749">
        <w:trPr>
          <w:trHeight w:val="679"/>
          <w:jc w:val="center"/>
        </w:trPr>
        <w:tc>
          <w:tcPr>
            <w:tcW w:w="526" w:type="dxa"/>
            <w:vMerge/>
            <w:tcBorders>
              <w:top w:val="nil"/>
              <w:left w:val="single" w:sz="4" w:space="0" w:color="auto"/>
              <w:bottom w:val="single" w:sz="4" w:space="0" w:color="auto"/>
              <w:right w:val="single" w:sz="4" w:space="0" w:color="auto"/>
            </w:tcBorders>
            <w:vAlign w:val="center"/>
            <w:hideMark/>
          </w:tcPr>
          <w:p w14:paraId="2111428B"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2E329B73"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6682532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1802020027                               1802020028</w:t>
            </w:r>
            <w:r w:rsidRPr="0046407B">
              <w:rPr>
                <w:rFonts w:ascii="宋体" w:eastAsia="宋体" w:hAnsi="宋体" w:cs="宋体" w:hint="eastAsia"/>
                <w:kern w:val="0"/>
                <w:sz w:val="20"/>
                <w:szCs w:val="20"/>
              </w:rPr>
              <w:br/>
              <w:t>1802020029</w:t>
            </w:r>
          </w:p>
        </w:tc>
        <w:tc>
          <w:tcPr>
            <w:tcW w:w="2146" w:type="dxa"/>
            <w:tcBorders>
              <w:top w:val="nil"/>
              <w:left w:val="nil"/>
              <w:bottom w:val="single" w:sz="4" w:space="0" w:color="auto"/>
              <w:right w:val="single" w:sz="4" w:space="0" w:color="auto"/>
            </w:tcBorders>
            <w:shd w:val="clear" w:color="auto" w:fill="auto"/>
            <w:vAlign w:val="center"/>
            <w:hideMark/>
          </w:tcPr>
          <w:p w14:paraId="30BD1134"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语文</w:t>
            </w:r>
          </w:p>
        </w:tc>
        <w:tc>
          <w:tcPr>
            <w:tcW w:w="556" w:type="dxa"/>
            <w:tcBorders>
              <w:top w:val="nil"/>
              <w:left w:val="nil"/>
              <w:bottom w:val="single" w:sz="4" w:space="0" w:color="auto"/>
              <w:right w:val="single" w:sz="4" w:space="0" w:color="auto"/>
            </w:tcBorders>
            <w:shd w:val="clear" w:color="auto" w:fill="auto"/>
            <w:vAlign w:val="center"/>
            <w:hideMark/>
          </w:tcPr>
          <w:p w14:paraId="6049D26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1-2</w:t>
            </w:r>
          </w:p>
        </w:tc>
        <w:tc>
          <w:tcPr>
            <w:tcW w:w="599" w:type="dxa"/>
            <w:tcBorders>
              <w:top w:val="nil"/>
              <w:left w:val="nil"/>
              <w:bottom w:val="single" w:sz="4" w:space="0" w:color="auto"/>
              <w:right w:val="single" w:sz="4" w:space="0" w:color="auto"/>
            </w:tcBorders>
            <w:shd w:val="clear" w:color="auto" w:fill="auto"/>
            <w:vAlign w:val="center"/>
            <w:hideMark/>
          </w:tcPr>
          <w:p w14:paraId="0B19A37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w:t>
            </w:r>
          </w:p>
        </w:tc>
        <w:tc>
          <w:tcPr>
            <w:tcW w:w="720" w:type="dxa"/>
            <w:tcBorders>
              <w:top w:val="nil"/>
              <w:left w:val="nil"/>
              <w:bottom w:val="single" w:sz="4" w:space="0" w:color="auto"/>
              <w:right w:val="single" w:sz="4" w:space="0" w:color="auto"/>
            </w:tcBorders>
            <w:shd w:val="clear" w:color="auto" w:fill="auto"/>
            <w:vAlign w:val="center"/>
            <w:hideMark/>
          </w:tcPr>
          <w:p w14:paraId="71A000B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11</w:t>
            </w:r>
          </w:p>
        </w:tc>
        <w:tc>
          <w:tcPr>
            <w:tcW w:w="663" w:type="dxa"/>
            <w:tcBorders>
              <w:top w:val="nil"/>
              <w:left w:val="nil"/>
              <w:bottom w:val="single" w:sz="4" w:space="0" w:color="auto"/>
              <w:right w:val="single" w:sz="4" w:space="0" w:color="auto"/>
            </w:tcBorders>
            <w:shd w:val="clear" w:color="auto" w:fill="auto"/>
            <w:vAlign w:val="center"/>
            <w:hideMark/>
          </w:tcPr>
          <w:p w14:paraId="22483E1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198</w:t>
            </w:r>
          </w:p>
        </w:tc>
        <w:tc>
          <w:tcPr>
            <w:tcW w:w="663" w:type="dxa"/>
            <w:tcBorders>
              <w:top w:val="nil"/>
              <w:left w:val="nil"/>
              <w:bottom w:val="single" w:sz="4" w:space="0" w:color="auto"/>
              <w:right w:val="single" w:sz="4" w:space="0" w:color="auto"/>
            </w:tcBorders>
            <w:shd w:val="clear" w:color="auto" w:fill="auto"/>
            <w:vAlign w:val="center"/>
            <w:hideMark/>
          </w:tcPr>
          <w:p w14:paraId="488257C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100</w:t>
            </w:r>
          </w:p>
        </w:tc>
        <w:tc>
          <w:tcPr>
            <w:tcW w:w="685" w:type="dxa"/>
            <w:tcBorders>
              <w:top w:val="nil"/>
              <w:left w:val="nil"/>
              <w:bottom w:val="single" w:sz="4" w:space="0" w:color="auto"/>
              <w:right w:val="single" w:sz="4" w:space="0" w:color="auto"/>
            </w:tcBorders>
            <w:shd w:val="clear" w:color="auto" w:fill="auto"/>
            <w:vAlign w:val="center"/>
            <w:hideMark/>
          </w:tcPr>
          <w:p w14:paraId="4B6DAD2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98</w:t>
            </w:r>
          </w:p>
        </w:tc>
        <w:tc>
          <w:tcPr>
            <w:tcW w:w="555" w:type="dxa"/>
            <w:tcBorders>
              <w:top w:val="nil"/>
              <w:left w:val="nil"/>
              <w:bottom w:val="single" w:sz="4" w:space="0" w:color="auto"/>
              <w:right w:val="single" w:sz="4" w:space="0" w:color="auto"/>
            </w:tcBorders>
            <w:shd w:val="clear" w:color="auto" w:fill="auto"/>
            <w:vAlign w:val="center"/>
            <w:hideMark/>
          </w:tcPr>
          <w:p w14:paraId="49989EC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72</w:t>
            </w:r>
          </w:p>
        </w:tc>
        <w:tc>
          <w:tcPr>
            <w:tcW w:w="555" w:type="dxa"/>
            <w:tcBorders>
              <w:top w:val="nil"/>
              <w:left w:val="nil"/>
              <w:bottom w:val="single" w:sz="4" w:space="0" w:color="auto"/>
              <w:right w:val="single" w:sz="4" w:space="0" w:color="auto"/>
            </w:tcBorders>
            <w:shd w:val="clear" w:color="auto" w:fill="auto"/>
            <w:vAlign w:val="center"/>
            <w:hideMark/>
          </w:tcPr>
          <w:p w14:paraId="7F107B4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72</w:t>
            </w:r>
          </w:p>
        </w:tc>
        <w:tc>
          <w:tcPr>
            <w:tcW w:w="555" w:type="dxa"/>
            <w:tcBorders>
              <w:top w:val="nil"/>
              <w:left w:val="nil"/>
              <w:bottom w:val="single" w:sz="4" w:space="0" w:color="auto"/>
              <w:right w:val="single" w:sz="4" w:space="0" w:color="auto"/>
            </w:tcBorders>
            <w:shd w:val="clear" w:color="auto" w:fill="auto"/>
            <w:vAlign w:val="center"/>
            <w:hideMark/>
          </w:tcPr>
          <w:p w14:paraId="36555E9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54</w:t>
            </w:r>
          </w:p>
        </w:tc>
        <w:tc>
          <w:tcPr>
            <w:tcW w:w="555" w:type="dxa"/>
            <w:tcBorders>
              <w:top w:val="nil"/>
              <w:left w:val="nil"/>
              <w:bottom w:val="single" w:sz="4" w:space="0" w:color="auto"/>
              <w:right w:val="single" w:sz="4" w:space="0" w:color="auto"/>
            </w:tcBorders>
            <w:shd w:val="clear" w:color="auto" w:fill="auto"/>
            <w:noWrap/>
            <w:vAlign w:val="center"/>
            <w:hideMark/>
          </w:tcPr>
          <w:p w14:paraId="041A384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CEC929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AC1870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0D66B480" w14:textId="77777777" w:rsidR="0046407B" w:rsidRPr="0046407B" w:rsidRDefault="0046407B" w:rsidP="0046407B">
            <w:pPr>
              <w:widowControl/>
              <w:jc w:val="left"/>
              <w:rPr>
                <w:rFonts w:ascii="宋体" w:eastAsia="宋体" w:hAnsi="宋体" w:cs="宋体"/>
                <w:kern w:val="0"/>
                <w:sz w:val="24"/>
                <w:szCs w:val="24"/>
              </w:rPr>
            </w:pPr>
            <w:r w:rsidRPr="0046407B">
              <w:rPr>
                <w:rFonts w:ascii="宋体" w:eastAsia="宋体" w:hAnsi="宋体" w:cs="宋体" w:hint="eastAsia"/>
                <w:kern w:val="0"/>
                <w:sz w:val="24"/>
                <w:szCs w:val="24"/>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8273D8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46F881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5C5528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16557880" w14:textId="77777777" w:rsidTr="00C72749">
        <w:trPr>
          <w:trHeight w:val="499"/>
          <w:jc w:val="center"/>
        </w:trPr>
        <w:tc>
          <w:tcPr>
            <w:tcW w:w="526" w:type="dxa"/>
            <w:vMerge/>
            <w:tcBorders>
              <w:top w:val="nil"/>
              <w:left w:val="single" w:sz="4" w:space="0" w:color="auto"/>
              <w:bottom w:val="single" w:sz="4" w:space="0" w:color="auto"/>
              <w:right w:val="single" w:sz="4" w:space="0" w:color="auto"/>
            </w:tcBorders>
            <w:vAlign w:val="center"/>
            <w:hideMark/>
          </w:tcPr>
          <w:p w14:paraId="04CCF51B"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45E3CD06"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4F3D2C3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1801020003</w:t>
            </w:r>
            <w:r w:rsidRPr="0046407B">
              <w:rPr>
                <w:rFonts w:ascii="宋体" w:eastAsia="宋体" w:hAnsi="宋体" w:cs="宋体" w:hint="eastAsia"/>
                <w:kern w:val="0"/>
                <w:sz w:val="20"/>
                <w:szCs w:val="20"/>
              </w:rPr>
              <w:br/>
              <w:t>1801020004</w:t>
            </w:r>
          </w:p>
        </w:tc>
        <w:tc>
          <w:tcPr>
            <w:tcW w:w="2146" w:type="dxa"/>
            <w:tcBorders>
              <w:top w:val="nil"/>
              <w:left w:val="nil"/>
              <w:bottom w:val="single" w:sz="4" w:space="0" w:color="auto"/>
              <w:right w:val="single" w:sz="4" w:space="0" w:color="auto"/>
            </w:tcBorders>
            <w:shd w:val="clear" w:color="auto" w:fill="auto"/>
            <w:vAlign w:val="center"/>
            <w:hideMark/>
          </w:tcPr>
          <w:p w14:paraId="78D5BC9A"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英语</w:t>
            </w:r>
          </w:p>
        </w:tc>
        <w:tc>
          <w:tcPr>
            <w:tcW w:w="556" w:type="dxa"/>
            <w:tcBorders>
              <w:top w:val="nil"/>
              <w:left w:val="nil"/>
              <w:bottom w:val="single" w:sz="4" w:space="0" w:color="auto"/>
              <w:right w:val="single" w:sz="4" w:space="0" w:color="auto"/>
            </w:tcBorders>
            <w:shd w:val="clear" w:color="auto" w:fill="auto"/>
            <w:vAlign w:val="center"/>
            <w:hideMark/>
          </w:tcPr>
          <w:p w14:paraId="3AB1477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3-4</w:t>
            </w:r>
          </w:p>
        </w:tc>
        <w:tc>
          <w:tcPr>
            <w:tcW w:w="599" w:type="dxa"/>
            <w:tcBorders>
              <w:top w:val="nil"/>
              <w:left w:val="nil"/>
              <w:bottom w:val="single" w:sz="4" w:space="0" w:color="auto"/>
              <w:right w:val="single" w:sz="4" w:space="0" w:color="auto"/>
            </w:tcBorders>
            <w:shd w:val="clear" w:color="auto" w:fill="auto"/>
            <w:vAlign w:val="center"/>
            <w:hideMark/>
          </w:tcPr>
          <w:p w14:paraId="3E10AE2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20F6C26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663" w:type="dxa"/>
            <w:tcBorders>
              <w:top w:val="nil"/>
              <w:left w:val="nil"/>
              <w:bottom w:val="single" w:sz="4" w:space="0" w:color="auto"/>
              <w:right w:val="single" w:sz="4" w:space="0" w:color="auto"/>
            </w:tcBorders>
            <w:shd w:val="clear" w:color="auto" w:fill="auto"/>
            <w:vAlign w:val="center"/>
            <w:hideMark/>
          </w:tcPr>
          <w:p w14:paraId="358D8D6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144</w:t>
            </w:r>
          </w:p>
        </w:tc>
        <w:tc>
          <w:tcPr>
            <w:tcW w:w="663" w:type="dxa"/>
            <w:tcBorders>
              <w:top w:val="nil"/>
              <w:left w:val="nil"/>
              <w:bottom w:val="single" w:sz="4" w:space="0" w:color="auto"/>
              <w:right w:val="single" w:sz="4" w:space="0" w:color="auto"/>
            </w:tcBorders>
            <w:shd w:val="clear" w:color="auto" w:fill="auto"/>
            <w:vAlign w:val="center"/>
            <w:hideMark/>
          </w:tcPr>
          <w:p w14:paraId="1276EFB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72</w:t>
            </w:r>
          </w:p>
        </w:tc>
        <w:tc>
          <w:tcPr>
            <w:tcW w:w="685" w:type="dxa"/>
            <w:tcBorders>
              <w:top w:val="nil"/>
              <w:left w:val="nil"/>
              <w:bottom w:val="single" w:sz="4" w:space="0" w:color="auto"/>
              <w:right w:val="single" w:sz="4" w:space="0" w:color="auto"/>
            </w:tcBorders>
            <w:shd w:val="clear" w:color="auto" w:fill="auto"/>
            <w:vAlign w:val="center"/>
            <w:hideMark/>
          </w:tcPr>
          <w:p w14:paraId="77D792B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72</w:t>
            </w:r>
          </w:p>
        </w:tc>
        <w:tc>
          <w:tcPr>
            <w:tcW w:w="555" w:type="dxa"/>
            <w:tcBorders>
              <w:top w:val="nil"/>
              <w:left w:val="nil"/>
              <w:bottom w:val="single" w:sz="4" w:space="0" w:color="auto"/>
              <w:right w:val="single" w:sz="4" w:space="0" w:color="auto"/>
            </w:tcBorders>
            <w:shd w:val="clear" w:color="auto" w:fill="auto"/>
            <w:vAlign w:val="center"/>
            <w:hideMark/>
          </w:tcPr>
          <w:p w14:paraId="2423DEF4"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F2D0F4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EB0126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72</w:t>
            </w:r>
          </w:p>
        </w:tc>
        <w:tc>
          <w:tcPr>
            <w:tcW w:w="555" w:type="dxa"/>
            <w:tcBorders>
              <w:top w:val="nil"/>
              <w:left w:val="nil"/>
              <w:bottom w:val="single" w:sz="4" w:space="0" w:color="auto"/>
              <w:right w:val="single" w:sz="4" w:space="0" w:color="auto"/>
            </w:tcBorders>
            <w:shd w:val="clear" w:color="auto" w:fill="auto"/>
            <w:noWrap/>
            <w:vAlign w:val="center"/>
            <w:hideMark/>
          </w:tcPr>
          <w:p w14:paraId="53BFAE3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72</w:t>
            </w:r>
          </w:p>
        </w:tc>
        <w:tc>
          <w:tcPr>
            <w:tcW w:w="555" w:type="dxa"/>
            <w:tcBorders>
              <w:top w:val="nil"/>
              <w:left w:val="nil"/>
              <w:bottom w:val="single" w:sz="4" w:space="0" w:color="auto"/>
              <w:right w:val="single" w:sz="4" w:space="0" w:color="auto"/>
            </w:tcBorders>
            <w:shd w:val="clear" w:color="auto" w:fill="auto"/>
            <w:vAlign w:val="center"/>
            <w:hideMark/>
          </w:tcPr>
          <w:p w14:paraId="7B8AA2C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092CA3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A645C7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73B71A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E84179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C8ADD3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3EDDAAA7" w14:textId="77777777" w:rsidTr="00C72749">
        <w:trPr>
          <w:trHeight w:val="439"/>
          <w:jc w:val="center"/>
        </w:trPr>
        <w:tc>
          <w:tcPr>
            <w:tcW w:w="526" w:type="dxa"/>
            <w:vMerge/>
            <w:tcBorders>
              <w:top w:val="nil"/>
              <w:left w:val="single" w:sz="4" w:space="0" w:color="auto"/>
              <w:bottom w:val="single" w:sz="4" w:space="0" w:color="auto"/>
              <w:right w:val="single" w:sz="4" w:space="0" w:color="auto"/>
            </w:tcBorders>
            <w:vAlign w:val="center"/>
            <w:hideMark/>
          </w:tcPr>
          <w:p w14:paraId="67FC8118"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5CF15134"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30C52FC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1802020011</w:t>
            </w:r>
            <w:r w:rsidRPr="0046407B">
              <w:rPr>
                <w:rFonts w:ascii="宋体" w:eastAsia="宋体" w:hAnsi="宋体" w:cs="宋体" w:hint="eastAsia"/>
                <w:kern w:val="0"/>
                <w:sz w:val="20"/>
                <w:szCs w:val="20"/>
              </w:rPr>
              <w:br/>
              <w:t>1802020012</w:t>
            </w:r>
          </w:p>
        </w:tc>
        <w:tc>
          <w:tcPr>
            <w:tcW w:w="2146" w:type="dxa"/>
            <w:tcBorders>
              <w:top w:val="nil"/>
              <w:left w:val="nil"/>
              <w:bottom w:val="single" w:sz="4" w:space="0" w:color="auto"/>
              <w:right w:val="single" w:sz="4" w:space="0" w:color="auto"/>
            </w:tcBorders>
            <w:shd w:val="clear" w:color="auto" w:fill="auto"/>
            <w:vAlign w:val="center"/>
            <w:hideMark/>
          </w:tcPr>
          <w:p w14:paraId="17C6B0C0"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数学</w:t>
            </w:r>
          </w:p>
        </w:tc>
        <w:tc>
          <w:tcPr>
            <w:tcW w:w="556" w:type="dxa"/>
            <w:tcBorders>
              <w:top w:val="nil"/>
              <w:left w:val="nil"/>
              <w:bottom w:val="single" w:sz="4" w:space="0" w:color="auto"/>
              <w:right w:val="single" w:sz="4" w:space="0" w:color="auto"/>
            </w:tcBorders>
            <w:shd w:val="clear" w:color="auto" w:fill="auto"/>
            <w:vAlign w:val="center"/>
            <w:hideMark/>
          </w:tcPr>
          <w:p w14:paraId="3C7765D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3-4</w:t>
            </w:r>
          </w:p>
        </w:tc>
        <w:tc>
          <w:tcPr>
            <w:tcW w:w="599" w:type="dxa"/>
            <w:tcBorders>
              <w:top w:val="nil"/>
              <w:left w:val="nil"/>
              <w:bottom w:val="single" w:sz="4" w:space="0" w:color="auto"/>
              <w:right w:val="single" w:sz="4" w:space="0" w:color="auto"/>
            </w:tcBorders>
            <w:shd w:val="clear" w:color="auto" w:fill="auto"/>
            <w:vAlign w:val="center"/>
            <w:hideMark/>
          </w:tcPr>
          <w:p w14:paraId="4B8B4D9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3A2B605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663" w:type="dxa"/>
            <w:tcBorders>
              <w:top w:val="nil"/>
              <w:left w:val="nil"/>
              <w:bottom w:val="single" w:sz="4" w:space="0" w:color="auto"/>
              <w:right w:val="single" w:sz="4" w:space="0" w:color="auto"/>
            </w:tcBorders>
            <w:shd w:val="clear" w:color="auto" w:fill="auto"/>
            <w:vAlign w:val="center"/>
            <w:hideMark/>
          </w:tcPr>
          <w:p w14:paraId="2D1B809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144</w:t>
            </w:r>
          </w:p>
        </w:tc>
        <w:tc>
          <w:tcPr>
            <w:tcW w:w="663" w:type="dxa"/>
            <w:tcBorders>
              <w:top w:val="nil"/>
              <w:left w:val="nil"/>
              <w:bottom w:val="single" w:sz="4" w:space="0" w:color="auto"/>
              <w:right w:val="single" w:sz="4" w:space="0" w:color="auto"/>
            </w:tcBorders>
            <w:shd w:val="clear" w:color="auto" w:fill="auto"/>
            <w:vAlign w:val="center"/>
            <w:hideMark/>
          </w:tcPr>
          <w:p w14:paraId="1321B17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72</w:t>
            </w:r>
          </w:p>
        </w:tc>
        <w:tc>
          <w:tcPr>
            <w:tcW w:w="685" w:type="dxa"/>
            <w:tcBorders>
              <w:top w:val="nil"/>
              <w:left w:val="nil"/>
              <w:bottom w:val="single" w:sz="4" w:space="0" w:color="auto"/>
              <w:right w:val="single" w:sz="4" w:space="0" w:color="auto"/>
            </w:tcBorders>
            <w:shd w:val="clear" w:color="auto" w:fill="auto"/>
            <w:vAlign w:val="center"/>
            <w:hideMark/>
          </w:tcPr>
          <w:p w14:paraId="0EA134E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72</w:t>
            </w:r>
          </w:p>
        </w:tc>
        <w:tc>
          <w:tcPr>
            <w:tcW w:w="555" w:type="dxa"/>
            <w:tcBorders>
              <w:top w:val="nil"/>
              <w:left w:val="nil"/>
              <w:bottom w:val="single" w:sz="4" w:space="0" w:color="auto"/>
              <w:right w:val="single" w:sz="4" w:space="0" w:color="auto"/>
            </w:tcBorders>
            <w:shd w:val="clear" w:color="auto" w:fill="auto"/>
            <w:vAlign w:val="center"/>
            <w:hideMark/>
          </w:tcPr>
          <w:p w14:paraId="5977A7F5"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E734F9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8C27D0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72</w:t>
            </w:r>
          </w:p>
        </w:tc>
        <w:tc>
          <w:tcPr>
            <w:tcW w:w="555" w:type="dxa"/>
            <w:tcBorders>
              <w:top w:val="nil"/>
              <w:left w:val="nil"/>
              <w:bottom w:val="single" w:sz="4" w:space="0" w:color="auto"/>
              <w:right w:val="single" w:sz="4" w:space="0" w:color="auto"/>
            </w:tcBorders>
            <w:shd w:val="clear" w:color="auto" w:fill="auto"/>
            <w:noWrap/>
            <w:vAlign w:val="center"/>
            <w:hideMark/>
          </w:tcPr>
          <w:p w14:paraId="2842349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72</w:t>
            </w:r>
          </w:p>
        </w:tc>
        <w:tc>
          <w:tcPr>
            <w:tcW w:w="555" w:type="dxa"/>
            <w:tcBorders>
              <w:top w:val="nil"/>
              <w:left w:val="nil"/>
              <w:bottom w:val="single" w:sz="4" w:space="0" w:color="auto"/>
              <w:right w:val="single" w:sz="4" w:space="0" w:color="auto"/>
            </w:tcBorders>
            <w:shd w:val="clear" w:color="auto" w:fill="auto"/>
            <w:vAlign w:val="center"/>
            <w:hideMark/>
          </w:tcPr>
          <w:p w14:paraId="0EE8DC5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65A2B7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C41FB4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A51891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50611D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4E6A1E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7F9D6E4F"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58E8A80D"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7083DD53"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0DCEBAD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2402020001</w:t>
            </w:r>
          </w:p>
        </w:tc>
        <w:tc>
          <w:tcPr>
            <w:tcW w:w="2146" w:type="dxa"/>
            <w:tcBorders>
              <w:top w:val="nil"/>
              <w:left w:val="nil"/>
              <w:bottom w:val="single" w:sz="4" w:space="0" w:color="auto"/>
              <w:right w:val="single" w:sz="4" w:space="0" w:color="auto"/>
            </w:tcBorders>
            <w:shd w:val="clear" w:color="auto" w:fill="auto"/>
            <w:vAlign w:val="center"/>
            <w:hideMark/>
          </w:tcPr>
          <w:p w14:paraId="4EE32738"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艺术</w:t>
            </w:r>
          </w:p>
        </w:tc>
        <w:tc>
          <w:tcPr>
            <w:tcW w:w="556" w:type="dxa"/>
            <w:tcBorders>
              <w:top w:val="nil"/>
              <w:left w:val="nil"/>
              <w:bottom w:val="single" w:sz="4" w:space="0" w:color="auto"/>
              <w:right w:val="single" w:sz="4" w:space="0" w:color="auto"/>
            </w:tcBorders>
            <w:shd w:val="clear" w:color="auto" w:fill="auto"/>
            <w:vAlign w:val="center"/>
            <w:hideMark/>
          </w:tcPr>
          <w:p w14:paraId="7B646A0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5643A05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720" w:type="dxa"/>
            <w:tcBorders>
              <w:top w:val="nil"/>
              <w:left w:val="nil"/>
              <w:bottom w:val="single" w:sz="4" w:space="0" w:color="auto"/>
              <w:right w:val="single" w:sz="4" w:space="0" w:color="auto"/>
            </w:tcBorders>
            <w:shd w:val="clear" w:color="auto" w:fill="auto"/>
            <w:vAlign w:val="center"/>
            <w:hideMark/>
          </w:tcPr>
          <w:p w14:paraId="7B6A62A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3B57539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63" w:type="dxa"/>
            <w:tcBorders>
              <w:top w:val="nil"/>
              <w:left w:val="nil"/>
              <w:bottom w:val="single" w:sz="4" w:space="0" w:color="auto"/>
              <w:right w:val="single" w:sz="4" w:space="0" w:color="auto"/>
            </w:tcBorders>
            <w:shd w:val="clear" w:color="auto" w:fill="auto"/>
            <w:vAlign w:val="center"/>
            <w:hideMark/>
          </w:tcPr>
          <w:p w14:paraId="202FC20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w:t>
            </w:r>
          </w:p>
        </w:tc>
        <w:tc>
          <w:tcPr>
            <w:tcW w:w="685" w:type="dxa"/>
            <w:tcBorders>
              <w:top w:val="nil"/>
              <w:left w:val="nil"/>
              <w:bottom w:val="single" w:sz="4" w:space="0" w:color="auto"/>
              <w:right w:val="single" w:sz="4" w:space="0" w:color="auto"/>
            </w:tcBorders>
            <w:shd w:val="clear" w:color="auto" w:fill="auto"/>
            <w:vAlign w:val="center"/>
            <w:hideMark/>
          </w:tcPr>
          <w:p w14:paraId="633309B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w:t>
            </w:r>
          </w:p>
        </w:tc>
        <w:tc>
          <w:tcPr>
            <w:tcW w:w="555" w:type="dxa"/>
            <w:tcBorders>
              <w:top w:val="nil"/>
              <w:left w:val="nil"/>
              <w:bottom w:val="single" w:sz="4" w:space="0" w:color="auto"/>
              <w:right w:val="single" w:sz="4" w:space="0" w:color="auto"/>
            </w:tcBorders>
            <w:shd w:val="clear" w:color="auto" w:fill="auto"/>
            <w:vAlign w:val="center"/>
            <w:hideMark/>
          </w:tcPr>
          <w:p w14:paraId="380796E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635005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A5A32E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41600EC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1D23C4F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0489F1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D0CCB6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EE47DF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EC180D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0797C2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14BB255A" w14:textId="77777777" w:rsidTr="00C72749">
        <w:trPr>
          <w:trHeight w:val="462"/>
          <w:jc w:val="center"/>
        </w:trPr>
        <w:tc>
          <w:tcPr>
            <w:tcW w:w="526" w:type="dxa"/>
            <w:vMerge/>
            <w:tcBorders>
              <w:top w:val="nil"/>
              <w:left w:val="single" w:sz="4" w:space="0" w:color="auto"/>
              <w:bottom w:val="single" w:sz="4" w:space="0" w:color="auto"/>
              <w:right w:val="single" w:sz="4" w:space="0" w:color="auto"/>
            </w:tcBorders>
            <w:vAlign w:val="center"/>
            <w:hideMark/>
          </w:tcPr>
          <w:p w14:paraId="559DD418"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22DE7F40"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4CC48E9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1802020020 1802020002</w:t>
            </w:r>
          </w:p>
        </w:tc>
        <w:tc>
          <w:tcPr>
            <w:tcW w:w="2146" w:type="dxa"/>
            <w:tcBorders>
              <w:top w:val="nil"/>
              <w:left w:val="nil"/>
              <w:bottom w:val="single" w:sz="4" w:space="0" w:color="auto"/>
              <w:right w:val="single" w:sz="4" w:space="0" w:color="auto"/>
            </w:tcBorders>
            <w:shd w:val="clear" w:color="auto" w:fill="auto"/>
            <w:vAlign w:val="center"/>
            <w:hideMark/>
          </w:tcPr>
          <w:p w14:paraId="2BA03178"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大学语文</w:t>
            </w:r>
          </w:p>
        </w:tc>
        <w:tc>
          <w:tcPr>
            <w:tcW w:w="556" w:type="dxa"/>
            <w:tcBorders>
              <w:top w:val="nil"/>
              <w:left w:val="nil"/>
              <w:bottom w:val="single" w:sz="4" w:space="0" w:color="auto"/>
              <w:right w:val="single" w:sz="4" w:space="0" w:color="auto"/>
            </w:tcBorders>
            <w:shd w:val="clear" w:color="auto" w:fill="auto"/>
            <w:vAlign w:val="center"/>
            <w:hideMark/>
          </w:tcPr>
          <w:p w14:paraId="3B969BE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w:t>
            </w:r>
          </w:p>
        </w:tc>
        <w:tc>
          <w:tcPr>
            <w:tcW w:w="599" w:type="dxa"/>
            <w:tcBorders>
              <w:top w:val="nil"/>
              <w:left w:val="nil"/>
              <w:bottom w:val="single" w:sz="4" w:space="0" w:color="auto"/>
              <w:right w:val="single" w:sz="4" w:space="0" w:color="auto"/>
            </w:tcBorders>
            <w:shd w:val="clear" w:color="auto" w:fill="auto"/>
            <w:vAlign w:val="center"/>
            <w:hideMark/>
          </w:tcPr>
          <w:p w14:paraId="1BE8394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720" w:type="dxa"/>
            <w:tcBorders>
              <w:top w:val="nil"/>
              <w:left w:val="nil"/>
              <w:bottom w:val="single" w:sz="4" w:space="0" w:color="auto"/>
              <w:right w:val="single" w:sz="4" w:space="0" w:color="auto"/>
            </w:tcBorders>
            <w:shd w:val="clear" w:color="auto" w:fill="auto"/>
            <w:vAlign w:val="center"/>
            <w:hideMark/>
          </w:tcPr>
          <w:p w14:paraId="36E90C8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663" w:type="dxa"/>
            <w:tcBorders>
              <w:top w:val="nil"/>
              <w:left w:val="nil"/>
              <w:bottom w:val="single" w:sz="4" w:space="0" w:color="auto"/>
              <w:right w:val="single" w:sz="4" w:space="0" w:color="auto"/>
            </w:tcBorders>
            <w:shd w:val="clear" w:color="auto" w:fill="auto"/>
            <w:vAlign w:val="center"/>
            <w:hideMark/>
          </w:tcPr>
          <w:p w14:paraId="2592DE2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96</w:t>
            </w:r>
          </w:p>
        </w:tc>
        <w:tc>
          <w:tcPr>
            <w:tcW w:w="663" w:type="dxa"/>
            <w:tcBorders>
              <w:top w:val="nil"/>
              <w:left w:val="nil"/>
              <w:bottom w:val="single" w:sz="4" w:space="0" w:color="auto"/>
              <w:right w:val="single" w:sz="4" w:space="0" w:color="auto"/>
            </w:tcBorders>
            <w:shd w:val="clear" w:color="auto" w:fill="auto"/>
            <w:vAlign w:val="center"/>
            <w:hideMark/>
          </w:tcPr>
          <w:p w14:paraId="0E60633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80</w:t>
            </w:r>
          </w:p>
        </w:tc>
        <w:tc>
          <w:tcPr>
            <w:tcW w:w="685" w:type="dxa"/>
            <w:tcBorders>
              <w:top w:val="nil"/>
              <w:left w:val="nil"/>
              <w:bottom w:val="single" w:sz="4" w:space="0" w:color="auto"/>
              <w:right w:val="single" w:sz="4" w:space="0" w:color="auto"/>
            </w:tcBorders>
            <w:shd w:val="clear" w:color="auto" w:fill="auto"/>
            <w:vAlign w:val="center"/>
            <w:hideMark/>
          </w:tcPr>
          <w:p w14:paraId="22CB1CE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6520C7A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597FD3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2D97BD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0C700F8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21007D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C0937C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8AE302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1D7B087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14016A9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563122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758AF2C0" w14:textId="77777777" w:rsidTr="00C72749">
        <w:trPr>
          <w:trHeight w:val="720"/>
          <w:jc w:val="center"/>
        </w:trPr>
        <w:tc>
          <w:tcPr>
            <w:tcW w:w="526" w:type="dxa"/>
            <w:vMerge/>
            <w:tcBorders>
              <w:top w:val="nil"/>
              <w:left w:val="single" w:sz="4" w:space="0" w:color="auto"/>
              <w:bottom w:val="single" w:sz="4" w:space="0" w:color="auto"/>
              <w:right w:val="single" w:sz="4" w:space="0" w:color="auto"/>
            </w:tcBorders>
            <w:vAlign w:val="center"/>
            <w:hideMark/>
          </w:tcPr>
          <w:p w14:paraId="6A94AB5C"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647ED511"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70C0D58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091167</w:t>
            </w:r>
          </w:p>
        </w:tc>
        <w:tc>
          <w:tcPr>
            <w:tcW w:w="2146" w:type="dxa"/>
            <w:tcBorders>
              <w:top w:val="nil"/>
              <w:left w:val="nil"/>
              <w:bottom w:val="single" w:sz="4" w:space="0" w:color="auto"/>
              <w:right w:val="single" w:sz="4" w:space="0" w:color="auto"/>
            </w:tcBorders>
            <w:shd w:val="clear" w:color="auto" w:fill="auto"/>
            <w:vAlign w:val="center"/>
            <w:hideMark/>
          </w:tcPr>
          <w:p w14:paraId="30CD5D09"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普通话水平技能测试(可根据专业课程安排调整学期)</w:t>
            </w:r>
          </w:p>
        </w:tc>
        <w:tc>
          <w:tcPr>
            <w:tcW w:w="556" w:type="dxa"/>
            <w:tcBorders>
              <w:top w:val="nil"/>
              <w:left w:val="nil"/>
              <w:bottom w:val="single" w:sz="4" w:space="0" w:color="auto"/>
              <w:right w:val="single" w:sz="4" w:space="0" w:color="auto"/>
            </w:tcBorders>
            <w:shd w:val="clear" w:color="auto" w:fill="auto"/>
            <w:vAlign w:val="center"/>
            <w:hideMark/>
          </w:tcPr>
          <w:p w14:paraId="517701C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5D8D060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7-8</w:t>
            </w:r>
          </w:p>
        </w:tc>
        <w:tc>
          <w:tcPr>
            <w:tcW w:w="720" w:type="dxa"/>
            <w:tcBorders>
              <w:top w:val="nil"/>
              <w:left w:val="nil"/>
              <w:bottom w:val="single" w:sz="4" w:space="0" w:color="auto"/>
              <w:right w:val="single" w:sz="4" w:space="0" w:color="auto"/>
            </w:tcBorders>
            <w:shd w:val="clear" w:color="auto" w:fill="auto"/>
            <w:vAlign w:val="center"/>
            <w:hideMark/>
          </w:tcPr>
          <w:p w14:paraId="062C9A8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7831D78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64 </w:t>
            </w:r>
          </w:p>
        </w:tc>
        <w:tc>
          <w:tcPr>
            <w:tcW w:w="663" w:type="dxa"/>
            <w:tcBorders>
              <w:top w:val="nil"/>
              <w:left w:val="nil"/>
              <w:bottom w:val="single" w:sz="4" w:space="0" w:color="auto"/>
              <w:right w:val="single" w:sz="4" w:space="0" w:color="auto"/>
            </w:tcBorders>
            <w:shd w:val="clear" w:color="auto" w:fill="auto"/>
            <w:vAlign w:val="center"/>
            <w:hideMark/>
          </w:tcPr>
          <w:p w14:paraId="2B27559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32 </w:t>
            </w:r>
          </w:p>
        </w:tc>
        <w:tc>
          <w:tcPr>
            <w:tcW w:w="685" w:type="dxa"/>
            <w:tcBorders>
              <w:top w:val="nil"/>
              <w:left w:val="nil"/>
              <w:bottom w:val="single" w:sz="4" w:space="0" w:color="auto"/>
              <w:right w:val="single" w:sz="4" w:space="0" w:color="auto"/>
            </w:tcBorders>
            <w:shd w:val="clear" w:color="auto" w:fill="auto"/>
            <w:vAlign w:val="center"/>
            <w:hideMark/>
          </w:tcPr>
          <w:p w14:paraId="1F0BC7E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32 </w:t>
            </w:r>
          </w:p>
        </w:tc>
        <w:tc>
          <w:tcPr>
            <w:tcW w:w="555" w:type="dxa"/>
            <w:tcBorders>
              <w:top w:val="nil"/>
              <w:left w:val="nil"/>
              <w:bottom w:val="single" w:sz="4" w:space="0" w:color="auto"/>
              <w:right w:val="single" w:sz="4" w:space="0" w:color="auto"/>
            </w:tcBorders>
            <w:shd w:val="clear" w:color="auto" w:fill="auto"/>
            <w:noWrap/>
            <w:vAlign w:val="center"/>
            <w:hideMark/>
          </w:tcPr>
          <w:p w14:paraId="22005297"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016D3FC1"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7337AD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6CFD99D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804012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CAD47F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EAE2F1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32 </w:t>
            </w:r>
          </w:p>
        </w:tc>
        <w:tc>
          <w:tcPr>
            <w:tcW w:w="555" w:type="dxa"/>
            <w:tcBorders>
              <w:top w:val="nil"/>
              <w:left w:val="nil"/>
              <w:bottom w:val="single" w:sz="4" w:space="0" w:color="auto"/>
              <w:right w:val="single" w:sz="4" w:space="0" w:color="auto"/>
            </w:tcBorders>
            <w:shd w:val="clear" w:color="auto" w:fill="auto"/>
            <w:vAlign w:val="center"/>
            <w:hideMark/>
          </w:tcPr>
          <w:p w14:paraId="4B522C5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32 </w:t>
            </w:r>
          </w:p>
        </w:tc>
        <w:tc>
          <w:tcPr>
            <w:tcW w:w="555" w:type="dxa"/>
            <w:tcBorders>
              <w:top w:val="nil"/>
              <w:left w:val="nil"/>
              <w:bottom w:val="single" w:sz="4" w:space="0" w:color="auto"/>
              <w:right w:val="single" w:sz="4" w:space="0" w:color="auto"/>
            </w:tcBorders>
            <w:shd w:val="clear" w:color="auto" w:fill="auto"/>
            <w:vAlign w:val="center"/>
            <w:hideMark/>
          </w:tcPr>
          <w:p w14:paraId="2A7C30B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966BDC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5D3D4908" w14:textId="77777777" w:rsidTr="00C72749">
        <w:trPr>
          <w:trHeight w:val="420"/>
          <w:jc w:val="center"/>
        </w:trPr>
        <w:tc>
          <w:tcPr>
            <w:tcW w:w="526" w:type="dxa"/>
            <w:vMerge/>
            <w:tcBorders>
              <w:top w:val="nil"/>
              <w:left w:val="single" w:sz="4" w:space="0" w:color="auto"/>
              <w:bottom w:val="single" w:sz="4" w:space="0" w:color="auto"/>
              <w:right w:val="single" w:sz="4" w:space="0" w:color="auto"/>
            </w:tcBorders>
            <w:vAlign w:val="center"/>
            <w:hideMark/>
          </w:tcPr>
          <w:p w14:paraId="6E8F94FA"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155323F3"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3196CEC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2601020007</w:t>
            </w:r>
            <w:r w:rsidRPr="0046407B">
              <w:rPr>
                <w:rFonts w:ascii="宋体" w:eastAsia="宋体" w:hAnsi="宋体" w:cs="宋体" w:hint="eastAsia"/>
                <w:kern w:val="0"/>
                <w:sz w:val="20"/>
                <w:szCs w:val="20"/>
              </w:rPr>
              <w:br/>
              <w:t>2601020008</w:t>
            </w:r>
          </w:p>
        </w:tc>
        <w:tc>
          <w:tcPr>
            <w:tcW w:w="2146" w:type="dxa"/>
            <w:tcBorders>
              <w:top w:val="nil"/>
              <w:left w:val="nil"/>
              <w:bottom w:val="single" w:sz="4" w:space="0" w:color="auto"/>
              <w:right w:val="single" w:sz="4" w:space="0" w:color="auto"/>
            </w:tcBorders>
            <w:shd w:val="clear" w:color="auto" w:fill="auto"/>
            <w:vAlign w:val="center"/>
            <w:hideMark/>
          </w:tcPr>
          <w:p w14:paraId="0186CC23"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历史</w:t>
            </w:r>
          </w:p>
        </w:tc>
        <w:tc>
          <w:tcPr>
            <w:tcW w:w="556" w:type="dxa"/>
            <w:tcBorders>
              <w:top w:val="nil"/>
              <w:left w:val="nil"/>
              <w:bottom w:val="single" w:sz="4" w:space="0" w:color="auto"/>
              <w:right w:val="single" w:sz="4" w:space="0" w:color="auto"/>
            </w:tcBorders>
            <w:shd w:val="clear" w:color="auto" w:fill="auto"/>
            <w:vAlign w:val="center"/>
            <w:hideMark/>
          </w:tcPr>
          <w:p w14:paraId="2B51FE2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03901B2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3-4</w:t>
            </w:r>
          </w:p>
        </w:tc>
        <w:tc>
          <w:tcPr>
            <w:tcW w:w="720" w:type="dxa"/>
            <w:tcBorders>
              <w:top w:val="nil"/>
              <w:left w:val="nil"/>
              <w:bottom w:val="single" w:sz="4" w:space="0" w:color="auto"/>
              <w:right w:val="single" w:sz="4" w:space="0" w:color="auto"/>
            </w:tcBorders>
            <w:shd w:val="clear" w:color="auto" w:fill="auto"/>
            <w:vAlign w:val="center"/>
            <w:hideMark/>
          </w:tcPr>
          <w:p w14:paraId="4A6E653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single" w:sz="4" w:space="0" w:color="auto"/>
              <w:right w:val="single" w:sz="4" w:space="0" w:color="auto"/>
            </w:tcBorders>
            <w:shd w:val="clear" w:color="auto" w:fill="auto"/>
            <w:vAlign w:val="center"/>
            <w:hideMark/>
          </w:tcPr>
          <w:p w14:paraId="082EFB5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72</w:t>
            </w:r>
          </w:p>
        </w:tc>
        <w:tc>
          <w:tcPr>
            <w:tcW w:w="663" w:type="dxa"/>
            <w:tcBorders>
              <w:top w:val="nil"/>
              <w:left w:val="nil"/>
              <w:bottom w:val="single" w:sz="4" w:space="0" w:color="auto"/>
              <w:right w:val="single" w:sz="4" w:space="0" w:color="auto"/>
            </w:tcBorders>
            <w:shd w:val="clear" w:color="auto" w:fill="auto"/>
            <w:vAlign w:val="center"/>
            <w:hideMark/>
          </w:tcPr>
          <w:p w14:paraId="0D6C10E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85" w:type="dxa"/>
            <w:tcBorders>
              <w:top w:val="nil"/>
              <w:left w:val="nil"/>
              <w:bottom w:val="single" w:sz="4" w:space="0" w:color="auto"/>
              <w:right w:val="single" w:sz="4" w:space="0" w:color="auto"/>
            </w:tcBorders>
            <w:shd w:val="clear" w:color="auto" w:fill="auto"/>
            <w:vAlign w:val="center"/>
            <w:hideMark/>
          </w:tcPr>
          <w:p w14:paraId="05D1CD9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5CC8882C"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41CDEE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2A0BC8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noWrap/>
            <w:vAlign w:val="center"/>
            <w:hideMark/>
          </w:tcPr>
          <w:p w14:paraId="5B6D7B1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1218A28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61F3E0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79C56F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3C1C85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C30177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C01D46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4E9AFF05"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13278FCD"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6FC4616B"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5BDA3DA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1802020013</w:t>
            </w:r>
          </w:p>
        </w:tc>
        <w:tc>
          <w:tcPr>
            <w:tcW w:w="2146" w:type="dxa"/>
            <w:tcBorders>
              <w:top w:val="nil"/>
              <w:left w:val="nil"/>
              <w:bottom w:val="single" w:sz="4" w:space="0" w:color="auto"/>
              <w:right w:val="single" w:sz="4" w:space="0" w:color="auto"/>
            </w:tcBorders>
            <w:shd w:val="clear" w:color="auto" w:fill="auto"/>
            <w:vAlign w:val="center"/>
            <w:hideMark/>
          </w:tcPr>
          <w:p w14:paraId="5E7D2722"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物理</w:t>
            </w:r>
          </w:p>
        </w:tc>
        <w:tc>
          <w:tcPr>
            <w:tcW w:w="556" w:type="dxa"/>
            <w:tcBorders>
              <w:top w:val="nil"/>
              <w:left w:val="nil"/>
              <w:bottom w:val="single" w:sz="4" w:space="0" w:color="auto"/>
              <w:right w:val="single" w:sz="4" w:space="0" w:color="auto"/>
            </w:tcBorders>
            <w:shd w:val="clear" w:color="auto" w:fill="auto"/>
            <w:vAlign w:val="center"/>
            <w:hideMark/>
          </w:tcPr>
          <w:p w14:paraId="025324E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4ABBC52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w:t>
            </w:r>
          </w:p>
        </w:tc>
        <w:tc>
          <w:tcPr>
            <w:tcW w:w="720" w:type="dxa"/>
            <w:tcBorders>
              <w:top w:val="nil"/>
              <w:left w:val="nil"/>
              <w:bottom w:val="single" w:sz="4" w:space="0" w:color="auto"/>
              <w:right w:val="single" w:sz="4" w:space="0" w:color="auto"/>
            </w:tcBorders>
            <w:shd w:val="clear" w:color="auto" w:fill="auto"/>
            <w:vAlign w:val="center"/>
            <w:hideMark/>
          </w:tcPr>
          <w:p w14:paraId="2087401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w:t>
            </w:r>
          </w:p>
        </w:tc>
        <w:tc>
          <w:tcPr>
            <w:tcW w:w="663" w:type="dxa"/>
            <w:tcBorders>
              <w:top w:val="nil"/>
              <w:left w:val="nil"/>
              <w:bottom w:val="single" w:sz="4" w:space="0" w:color="auto"/>
              <w:right w:val="single" w:sz="4" w:space="0" w:color="auto"/>
            </w:tcBorders>
            <w:shd w:val="clear" w:color="auto" w:fill="auto"/>
            <w:vAlign w:val="center"/>
            <w:hideMark/>
          </w:tcPr>
          <w:p w14:paraId="7FB2717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48</w:t>
            </w:r>
          </w:p>
        </w:tc>
        <w:tc>
          <w:tcPr>
            <w:tcW w:w="663" w:type="dxa"/>
            <w:tcBorders>
              <w:top w:val="nil"/>
              <w:left w:val="nil"/>
              <w:bottom w:val="single" w:sz="4" w:space="0" w:color="auto"/>
              <w:right w:val="single" w:sz="4" w:space="0" w:color="auto"/>
            </w:tcBorders>
            <w:shd w:val="clear" w:color="auto" w:fill="auto"/>
            <w:vAlign w:val="center"/>
            <w:hideMark/>
          </w:tcPr>
          <w:p w14:paraId="7BB6FA0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38</w:t>
            </w:r>
          </w:p>
        </w:tc>
        <w:tc>
          <w:tcPr>
            <w:tcW w:w="685" w:type="dxa"/>
            <w:tcBorders>
              <w:top w:val="nil"/>
              <w:left w:val="nil"/>
              <w:bottom w:val="single" w:sz="4" w:space="0" w:color="auto"/>
              <w:right w:val="single" w:sz="4" w:space="0" w:color="auto"/>
            </w:tcBorders>
            <w:shd w:val="clear" w:color="auto" w:fill="auto"/>
            <w:vAlign w:val="center"/>
            <w:hideMark/>
          </w:tcPr>
          <w:p w14:paraId="35A1DF3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10</w:t>
            </w:r>
          </w:p>
        </w:tc>
        <w:tc>
          <w:tcPr>
            <w:tcW w:w="555" w:type="dxa"/>
            <w:tcBorders>
              <w:top w:val="nil"/>
              <w:left w:val="nil"/>
              <w:bottom w:val="single" w:sz="4" w:space="0" w:color="auto"/>
              <w:right w:val="single" w:sz="4" w:space="0" w:color="auto"/>
            </w:tcBorders>
            <w:shd w:val="clear" w:color="auto" w:fill="auto"/>
            <w:vAlign w:val="center"/>
            <w:hideMark/>
          </w:tcPr>
          <w:p w14:paraId="1DFE1023"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6BDD48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B8FE3C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48</w:t>
            </w:r>
          </w:p>
        </w:tc>
        <w:tc>
          <w:tcPr>
            <w:tcW w:w="555" w:type="dxa"/>
            <w:tcBorders>
              <w:top w:val="nil"/>
              <w:left w:val="nil"/>
              <w:bottom w:val="single" w:sz="4" w:space="0" w:color="auto"/>
              <w:right w:val="single" w:sz="4" w:space="0" w:color="auto"/>
            </w:tcBorders>
            <w:shd w:val="clear" w:color="auto" w:fill="auto"/>
            <w:noWrap/>
            <w:vAlign w:val="center"/>
            <w:hideMark/>
          </w:tcPr>
          <w:p w14:paraId="4A22898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A04103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8EFAD1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DD0C07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C73B4F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DF1987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87293C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0250994F"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2B364D97"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5D4B6D79"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31B3B01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1802020014</w:t>
            </w:r>
          </w:p>
        </w:tc>
        <w:tc>
          <w:tcPr>
            <w:tcW w:w="2146" w:type="dxa"/>
            <w:tcBorders>
              <w:top w:val="nil"/>
              <w:left w:val="nil"/>
              <w:bottom w:val="single" w:sz="4" w:space="0" w:color="auto"/>
              <w:right w:val="single" w:sz="4" w:space="0" w:color="auto"/>
            </w:tcBorders>
            <w:shd w:val="clear" w:color="auto" w:fill="auto"/>
            <w:vAlign w:val="center"/>
            <w:hideMark/>
          </w:tcPr>
          <w:p w14:paraId="557678B5"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化学</w:t>
            </w:r>
          </w:p>
        </w:tc>
        <w:tc>
          <w:tcPr>
            <w:tcW w:w="556" w:type="dxa"/>
            <w:tcBorders>
              <w:top w:val="nil"/>
              <w:left w:val="nil"/>
              <w:bottom w:val="single" w:sz="4" w:space="0" w:color="auto"/>
              <w:right w:val="single" w:sz="4" w:space="0" w:color="auto"/>
            </w:tcBorders>
            <w:shd w:val="clear" w:color="auto" w:fill="auto"/>
            <w:vAlign w:val="center"/>
            <w:hideMark/>
          </w:tcPr>
          <w:p w14:paraId="3D018D3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7F948D6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720" w:type="dxa"/>
            <w:tcBorders>
              <w:top w:val="nil"/>
              <w:left w:val="nil"/>
              <w:bottom w:val="single" w:sz="4" w:space="0" w:color="auto"/>
              <w:right w:val="single" w:sz="4" w:space="0" w:color="auto"/>
            </w:tcBorders>
            <w:shd w:val="clear" w:color="auto" w:fill="auto"/>
            <w:vAlign w:val="center"/>
            <w:hideMark/>
          </w:tcPr>
          <w:p w14:paraId="0101179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w:t>
            </w:r>
          </w:p>
        </w:tc>
        <w:tc>
          <w:tcPr>
            <w:tcW w:w="663" w:type="dxa"/>
            <w:tcBorders>
              <w:top w:val="nil"/>
              <w:left w:val="nil"/>
              <w:bottom w:val="single" w:sz="4" w:space="0" w:color="auto"/>
              <w:right w:val="single" w:sz="4" w:space="0" w:color="auto"/>
            </w:tcBorders>
            <w:shd w:val="clear" w:color="auto" w:fill="auto"/>
            <w:vAlign w:val="center"/>
            <w:hideMark/>
          </w:tcPr>
          <w:p w14:paraId="21F1A7E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48</w:t>
            </w:r>
          </w:p>
        </w:tc>
        <w:tc>
          <w:tcPr>
            <w:tcW w:w="663" w:type="dxa"/>
            <w:tcBorders>
              <w:top w:val="nil"/>
              <w:left w:val="nil"/>
              <w:bottom w:val="single" w:sz="4" w:space="0" w:color="auto"/>
              <w:right w:val="single" w:sz="4" w:space="0" w:color="auto"/>
            </w:tcBorders>
            <w:shd w:val="clear" w:color="auto" w:fill="auto"/>
            <w:vAlign w:val="center"/>
            <w:hideMark/>
          </w:tcPr>
          <w:p w14:paraId="4EC2684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38</w:t>
            </w:r>
          </w:p>
        </w:tc>
        <w:tc>
          <w:tcPr>
            <w:tcW w:w="685" w:type="dxa"/>
            <w:tcBorders>
              <w:top w:val="nil"/>
              <w:left w:val="nil"/>
              <w:bottom w:val="single" w:sz="4" w:space="0" w:color="auto"/>
              <w:right w:val="single" w:sz="4" w:space="0" w:color="auto"/>
            </w:tcBorders>
            <w:shd w:val="clear" w:color="auto" w:fill="auto"/>
            <w:vAlign w:val="center"/>
            <w:hideMark/>
          </w:tcPr>
          <w:p w14:paraId="1326AB8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10</w:t>
            </w:r>
          </w:p>
        </w:tc>
        <w:tc>
          <w:tcPr>
            <w:tcW w:w="555" w:type="dxa"/>
            <w:tcBorders>
              <w:top w:val="nil"/>
              <w:left w:val="nil"/>
              <w:bottom w:val="single" w:sz="4" w:space="0" w:color="auto"/>
              <w:right w:val="single" w:sz="4" w:space="0" w:color="auto"/>
            </w:tcBorders>
            <w:shd w:val="clear" w:color="auto" w:fill="auto"/>
            <w:vAlign w:val="center"/>
            <w:hideMark/>
          </w:tcPr>
          <w:p w14:paraId="4D8FC385"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F4C9ED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97713B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83C63B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48</w:t>
            </w:r>
          </w:p>
        </w:tc>
        <w:tc>
          <w:tcPr>
            <w:tcW w:w="555" w:type="dxa"/>
            <w:tcBorders>
              <w:top w:val="nil"/>
              <w:left w:val="nil"/>
              <w:bottom w:val="single" w:sz="4" w:space="0" w:color="auto"/>
              <w:right w:val="single" w:sz="4" w:space="0" w:color="auto"/>
            </w:tcBorders>
            <w:shd w:val="clear" w:color="auto" w:fill="auto"/>
            <w:vAlign w:val="center"/>
            <w:hideMark/>
          </w:tcPr>
          <w:p w14:paraId="4FCA569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067F8E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FC3A16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F14128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017DFF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EF9056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47D46C7A" w14:textId="77777777" w:rsidTr="00C72749">
        <w:trPr>
          <w:trHeight w:val="1902"/>
          <w:jc w:val="center"/>
        </w:trPr>
        <w:tc>
          <w:tcPr>
            <w:tcW w:w="526" w:type="dxa"/>
            <w:vMerge/>
            <w:tcBorders>
              <w:top w:val="nil"/>
              <w:left w:val="single" w:sz="4" w:space="0" w:color="auto"/>
              <w:bottom w:val="single" w:sz="4" w:space="0" w:color="auto"/>
              <w:right w:val="single" w:sz="4" w:space="0" w:color="auto"/>
            </w:tcBorders>
            <w:vAlign w:val="center"/>
            <w:hideMark/>
          </w:tcPr>
          <w:p w14:paraId="69162637"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11C506DE"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4EA538E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2602010013 2602010014 2602010015 2602010016 2602010017</w:t>
            </w:r>
            <w:r w:rsidRPr="0046407B">
              <w:rPr>
                <w:rFonts w:ascii="宋体" w:eastAsia="宋体" w:hAnsi="宋体" w:cs="宋体" w:hint="eastAsia"/>
                <w:kern w:val="0"/>
                <w:sz w:val="20"/>
                <w:szCs w:val="20"/>
              </w:rPr>
              <w:br/>
              <w:t>2602010010</w:t>
            </w:r>
            <w:r w:rsidRPr="0046407B">
              <w:rPr>
                <w:rFonts w:ascii="宋体" w:eastAsia="宋体" w:hAnsi="宋体" w:cs="宋体" w:hint="eastAsia"/>
                <w:kern w:val="0"/>
                <w:sz w:val="20"/>
                <w:szCs w:val="20"/>
              </w:rPr>
              <w:br/>
              <w:t>2602010011</w:t>
            </w:r>
            <w:r w:rsidRPr="0046407B">
              <w:rPr>
                <w:rFonts w:ascii="宋体" w:eastAsia="宋体" w:hAnsi="宋体" w:cs="宋体" w:hint="eastAsia"/>
                <w:kern w:val="0"/>
                <w:sz w:val="20"/>
                <w:szCs w:val="20"/>
              </w:rPr>
              <w:br/>
              <w:t>2602010012</w:t>
            </w:r>
          </w:p>
        </w:tc>
        <w:tc>
          <w:tcPr>
            <w:tcW w:w="2146" w:type="dxa"/>
            <w:tcBorders>
              <w:top w:val="nil"/>
              <w:left w:val="nil"/>
              <w:bottom w:val="single" w:sz="4" w:space="0" w:color="auto"/>
              <w:right w:val="single" w:sz="4" w:space="0" w:color="auto"/>
            </w:tcBorders>
            <w:shd w:val="clear" w:color="auto" w:fill="auto"/>
            <w:vAlign w:val="center"/>
            <w:hideMark/>
          </w:tcPr>
          <w:p w14:paraId="3385EAD6"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形势与政策</w:t>
            </w:r>
          </w:p>
        </w:tc>
        <w:tc>
          <w:tcPr>
            <w:tcW w:w="556" w:type="dxa"/>
            <w:tcBorders>
              <w:top w:val="nil"/>
              <w:left w:val="nil"/>
              <w:bottom w:val="single" w:sz="4" w:space="0" w:color="auto"/>
              <w:right w:val="single" w:sz="4" w:space="0" w:color="auto"/>
            </w:tcBorders>
            <w:shd w:val="clear" w:color="auto" w:fill="auto"/>
            <w:noWrap/>
            <w:vAlign w:val="center"/>
            <w:hideMark/>
          </w:tcPr>
          <w:p w14:paraId="338EEE8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0D629D1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w:t>
            </w:r>
          </w:p>
        </w:tc>
        <w:tc>
          <w:tcPr>
            <w:tcW w:w="720" w:type="dxa"/>
            <w:tcBorders>
              <w:top w:val="nil"/>
              <w:left w:val="nil"/>
              <w:bottom w:val="single" w:sz="4" w:space="0" w:color="auto"/>
              <w:right w:val="single" w:sz="4" w:space="0" w:color="auto"/>
            </w:tcBorders>
            <w:shd w:val="clear" w:color="auto" w:fill="auto"/>
            <w:vAlign w:val="center"/>
            <w:hideMark/>
          </w:tcPr>
          <w:p w14:paraId="1B32787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single" w:sz="4" w:space="0" w:color="auto"/>
              <w:right w:val="single" w:sz="4" w:space="0" w:color="auto"/>
            </w:tcBorders>
            <w:shd w:val="clear" w:color="auto" w:fill="auto"/>
            <w:vAlign w:val="center"/>
            <w:hideMark/>
          </w:tcPr>
          <w:p w14:paraId="7A435A2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663" w:type="dxa"/>
            <w:tcBorders>
              <w:top w:val="nil"/>
              <w:left w:val="nil"/>
              <w:bottom w:val="single" w:sz="4" w:space="0" w:color="auto"/>
              <w:right w:val="single" w:sz="4" w:space="0" w:color="auto"/>
            </w:tcBorders>
            <w:shd w:val="clear" w:color="auto" w:fill="auto"/>
            <w:vAlign w:val="center"/>
            <w:hideMark/>
          </w:tcPr>
          <w:p w14:paraId="04E6282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685" w:type="dxa"/>
            <w:tcBorders>
              <w:top w:val="nil"/>
              <w:left w:val="nil"/>
              <w:bottom w:val="single" w:sz="4" w:space="0" w:color="auto"/>
              <w:right w:val="single" w:sz="4" w:space="0" w:color="auto"/>
            </w:tcBorders>
            <w:shd w:val="clear" w:color="auto" w:fill="auto"/>
            <w:vAlign w:val="center"/>
            <w:hideMark/>
          </w:tcPr>
          <w:p w14:paraId="0C9EB9B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40480DC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555" w:type="dxa"/>
            <w:tcBorders>
              <w:top w:val="nil"/>
              <w:left w:val="nil"/>
              <w:bottom w:val="single" w:sz="4" w:space="0" w:color="auto"/>
              <w:right w:val="single" w:sz="4" w:space="0" w:color="auto"/>
            </w:tcBorders>
            <w:shd w:val="clear" w:color="auto" w:fill="auto"/>
            <w:vAlign w:val="center"/>
            <w:hideMark/>
          </w:tcPr>
          <w:p w14:paraId="27466DA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555" w:type="dxa"/>
            <w:tcBorders>
              <w:top w:val="nil"/>
              <w:left w:val="nil"/>
              <w:bottom w:val="single" w:sz="4" w:space="0" w:color="auto"/>
              <w:right w:val="single" w:sz="4" w:space="0" w:color="auto"/>
            </w:tcBorders>
            <w:shd w:val="clear" w:color="auto" w:fill="auto"/>
            <w:vAlign w:val="center"/>
            <w:hideMark/>
          </w:tcPr>
          <w:p w14:paraId="53E8928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555" w:type="dxa"/>
            <w:tcBorders>
              <w:top w:val="nil"/>
              <w:left w:val="nil"/>
              <w:bottom w:val="single" w:sz="4" w:space="0" w:color="auto"/>
              <w:right w:val="single" w:sz="4" w:space="0" w:color="auto"/>
            </w:tcBorders>
            <w:shd w:val="clear" w:color="auto" w:fill="auto"/>
            <w:vAlign w:val="center"/>
            <w:hideMark/>
          </w:tcPr>
          <w:p w14:paraId="1C49309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555" w:type="dxa"/>
            <w:tcBorders>
              <w:top w:val="nil"/>
              <w:left w:val="nil"/>
              <w:bottom w:val="single" w:sz="4" w:space="0" w:color="auto"/>
              <w:right w:val="single" w:sz="4" w:space="0" w:color="auto"/>
            </w:tcBorders>
            <w:shd w:val="clear" w:color="auto" w:fill="auto"/>
            <w:vAlign w:val="center"/>
            <w:hideMark/>
          </w:tcPr>
          <w:p w14:paraId="3EDAB10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555" w:type="dxa"/>
            <w:tcBorders>
              <w:top w:val="nil"/>
              <w:left w:val="nil"/>
              <w:bottom w:val="single" w:sz="4" w:space="0" w:color="auto"/>
              <w:right w:val="single" w:sz="4" w:space="0" w:color="auto"/>
            </w:tcBorders>
            <w:shd w:val="clear" w:color="auto" w:fill="auto"/>
            <w:vAlign w:val="center"/>
            <w:hideMark/>
          </w:tcPr>
          <w:p w14:paraId="66C64A0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555" w:type="dxa"/>
            <w:tcBorders>
              <w:top w:val="nil"/>
              <w:left w:val="nil"/>
              <w:bottom w:val="single" w:sz="4" w:space="0" w:color="auto"/>
              <w:right w:val="single" w:sz="4" w:space="0" w:color="auto"/>
            </w:tcBorders>
            <w:shd w:val="clear" w:color="auto" w:fill="auto"/>
            <w:vAlign w:val="center"/>
            <w:hideMark/>
          </w:tcPr>
          <w:p w14:paraId="6012213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555" w:type="dxa"/>
            <w:tcBorders>
              <w:top w:val="nil"/>
              <w:left w:val="nil"/>
              <w:bottom w:val="single" w:sz="4" w:space="0" w:color="auto"/>
              <w:right w:val="single" w:sz="4" w:space="0" w:color="auto"/>
            </w:tcBorders>
            <w:shd w:val="clear" w:color="auto" w:fill="auto"/>
            <w:vAlign w:val="center"/>
            <w:hideMark/>
          </w:tcPr>
          <w:p w14:paraId="329129C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555" w:type="dxa"/>
            <w:tcBorders>
              <w:top w:val="nil"/>
              <w:left w:val="nil"/>
              <w:bottom w:val="single" w:sz="4" w:space="0" w:color="auto"/>
              <w:right w:val="single" w:sz="4" w:space="0" w:color="auto"/>
            </w:tcBorders>
            <w:shd w:val="clear" w:color="auto" w:fill="auto"/>
            <w:vAlign w:val="center"/>
            <w:hideMark/>
          </w:tcPr>
          <w:p w14:paraId="05FD69C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5CEC12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235D7716" w14:textId="77777777" w:rsidTr="00C72749">
        <w:trPr>
          <w:trHeight w:val="1399"/>
          <w:jc w:val="center"/>
        </w:trPr>
        <w:tc>
          <w:tcPr>
            <w:tcW w:w="526" w:type="dxa"/>
            <w:vMerge/>
            <w:tcBorders>
              <w:top w:val="nil"/>
              <w:left w:val="single" w:sz="4" w:space="0" w:color="auto"/>
              <w:bottom w:val="single" w:sz="4" w:space="0" w:color="auto"/>
              <w:right w:val="single" w:sz="4" w:space="0" w:color="auto"/>
            </w:tcBorders>
            <w:vAlign w:val="center"/>
            <w:hideMark/>
          </w:tcPr>
          <w:p w14:paraId="3B525B76"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618BA138"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single" w:sz="4" w:space="0" w:color="auto"/>
              <w:left w:val="nil"/>
              <w:bottom w:val="single" w:sz="4" w:space="0" w:color="auto"/>
              <w:right w:val="single" w:sz="4" w:space="0" w:color="auto"/>
            </w:tcBorders>
            <w:shd w:val="clear" w:color="auto" w:fill="auto"/>
            <w:vAlign w:val="center"/>
            <w:hideMark/>
          </w:tcPr>
          <w:p w14:paraId="44B4DC0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0501040002</w:t>
            </w:r>
            <w:r w:rsidRPr="0046407B">
              <w:rPr>
                <w:rFonts w:ascii="宋体" w:eastAsia="宋体" w:hAnsi="宋体" w:cs="宋体" w:hint="eastAsia"/>
                <w:kern w:val="0"/>
                <w:sz w:val="20"/>
                <w:szCs w:val="20"/>
              </w:rPr>
              <w:br/>
              <w:t>0501040003</w:t>
            </w:r>
            <w:r w:rsidRPr="0046407B">
              <w:rPr>
                <w:rFonts w:ascii="宋体" w:eastAsia="宋体" w:hAnsi="宋体" w:cs="宋体" w:hint="eastAsia"/>
                <w:kern w:val="0"/>
                <w:sz w:val="20"/>
                <w:szCs w:val="20"/>
              </w:rPr>
              <w:br/>
              <w:t>0501040004</w:t>
            </w:r>
            <w:r w:rsidRPr="0046407B">
              <w:rPr>
                <w:rFonts w:ascii="宋体" w:eastAsia="宋体" w:hAnsi="宋体" w:cs="宋体" w:hint="eastAsia"/>
                <w:kern w:val="0"/>
                <w:sz w:val="20"/>
                <w:szCs w:val="20"/>
              </w:rPr>
              <w:br/>
              <w:t>0501040005</w:t>
            </w:r>
            <w:r w:rsidRPr="0046407B">
              <w:rPr>
                <w:rFonts w:ascii="宋体" w:eastAsia="宋体" w:hAnsi="宋体" w:cs="宋体" w:hint="eastAsia"/>
                <w:kern w:val="0"/>
                <w:sz w:val="20"/>
                <w:szCs w:val="20"/>
              </w:rPr>
              <w:br/>
              <w:t>0501040006</w:t>
            </w:r>
            <w:r w:rsidRPr="0046407B">
              <w:rPr>
                <w:rFonts w:ascii="宋体" w:eastAsia="宋体" w:hAnsi="宋体" w:cs="宋体" w:hint="eastAsia"/>
                <w:kern w:val="0"/>
                <w:sz w:val="20"/>
                <w:szCs w:val="20"/>
              </w:rPr>
              <w:br/>
              <w:t>0501040007</w:t>
            </w:r>
          </w:p>
        </w:tc>
        <w:tc>
          <w:tcPr>
            <w:tcW w:w="2146" w:type="dxa"/>
            <w:tcBorders>
              <w:top w:val="single" w:sz="4" w:space="0" w:color="auto"/>
              <w:left w:val="nil"/>
              <w:bottom w:val="single" w:sz="4" w:space="0" w:color="auto"/>
              <w:right w:val="single" w:sz="4" w:space="0" w:color="auto"/>
            </w:tcBorders>
            <w:shd w:val="clear" w:color="auto" w:fill="auto"/>
            <w:vAlign w:val="center"/>
            <w:hideMark/>
          </w:tcPr>
          <w:p w14:paraId="6968D319"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安全教育</w:t>
            </w:r>
          </w:p>
        </w:tc>
        <w:tc>
          <w:tcPr>
            <w:tcW w:w="556" w:type="dxa"/>
            <w:tcBorders>
              <w:top w:val="single" w:sz="4" w:space="0" w:color="auto"/>
              <w:left w:val="nil"/>
              <w:bottom w:val="single" w:sz="4" w:space="0" w:color="auto"/>
              <w:right w:val="single" w:sz="4" w:space="0" w:color="auto"/>
            </w:tcBorders>
            <w:shd w:val="clear" w:color="auto" w:fill="auto"/>
            <w:vAlign w:val="center"/>
            <w:hideMark/>
          </w:tcPr>
          <w:p w14:paraId="757763E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single" w:sz="4" w:space="0" w:color="auto"/>
              <w:left w:val="nil"/>
              <w:bottom w:val="single" w:sz="4" w:space="0" w:color="auto"/>
              <w:right w:val="single" w:sz="4" w:space="0" w:color="auto"/>
            </w:tcBorders>
            <w:shd w:val="clear" w:color="auto" w:fill="auto"/>
            <w:vAlign w:val="center"/>
            <w:hideMark/>
          </w:tcPr>
          <w:p w14:paraId="003FD45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720" w:type="dxa"/>
            <w:tcBorders>
              <w:top w:val="single" w:sz="4" w:space="0" w:color="auto"/>
              <w:left w:val="nil"/>
              <w:bottom w:val="single" w:sz="4" w:space="0" w:color="auto"/>
              <w:right w:val="single" w:sz="4" w:space="0" w:color="auto"/>
            </w:tcBorders>
            <w:shd w:val="clear" w:color="auto" w:fill="auto"/>
            <w:vAlign w:val="center"/>
            <w:hideMark/>
          </w:tcPr>
          <w:p w14:paraId="2BC184D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3A11FC4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5F0825A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26</w:t>
            </w:r>
          </w:p>
        </w:tc>
        <w:tc>
          <w:tcPr>
            <w:tcW w:w="685" w:type="dxa"/>
            <w:tcBorders>
              <w:top w:val="single" w:sz="4" w:space="0" w:color="auto"/>
              <w:left w:val="nil"/>
              <w:bottom w:val="single" w:sz="4" w:space="0" w:color="auto"/>
              <w:right w:val="single" w:sz="4" w:space="0" w:color="auto"/>
            </w:tcBorders>
            <w:shd w:val="clear" w:color="auto" w:fill="auto"/>
            <w:vAlign w:val="center"/>
            <w:hideMark/>
          </w:tcPr>
          <w:p w14:paraId="56996D2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10</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56FD6A2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52DF279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55FEFDF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326196F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64EA52D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0C7896F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09433BB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7355F29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43480C9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3E176A8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2383211A" w14:textId="77777777" w:rsidTr="00C72749">
        <w:trPr>
          <w:trHeight w:val="319"/>
          <w:jc w:val="center"/>
        </w:trPr>
        <w:tc>
          <w:tcPr>
            <w:tcW w:w="526" w:type="dxa"/>
            <w:vMerge/>
            <w:tcBorders>
              <w:top w:val="nil"/>
              <w:left w:val="single" w:sz="4" w:space="0" w:color="auto"/>
              <w:bottom w:val="single" w:sz="4" w:space="0" w:color="auto"/>
              <w:right w:val="single" w:sz="4" w:space="0" w:color="auto"/>
            </w:tcBorders>
            <w:vAlign w:val="center"/>
            <w:hideMark/>
          </w:tcPr>
          <w:p w14:paraId="53AE3E83"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5EA11848"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652D633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0502020002</w:t>
            </w:r>
          </w:p>
        </w:tc>
        <w:tc>
          <w:tcPr>
            <w:tcW w:w="2146" w:type="dxa"/>
            <w:tcBorders>
              <w:top w:val="nil"/>
              <w:left w:val="nil"/>
              <w:bottom w:val="single" w:sz="4" w:space="0" w:color="auto"/>
              <w:right w:val="single" w:sz="4" w:space="0" w:color="auto"/>
            </w:tcBorders>
            <w:shd w:val="clear" w:color="auto" w:fill="auto"/>
            <w:vAlign w:val="center"/>
            <w:hideMark/>
          </w:tcPr>
          <w:p w14:paraId="19430AE5"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大学生心理健康教育</w:t>
            </w:r>
          </w:p>
        </w:tc>
        <w:tc>
          <w:tcPr>
            <w:tcW w:w="556" w:type="dxa"/>
            <w:tcBorders>
              <w:top w:val="nil"/>
              <w:left w:val="nil"/>
              <w:bottom w:val="single" w:sz="4" w:space="0" w:color="auto"/>
              <w:right w:val="single" w:sz="4" w:space="0" w:color="auto"/>
            </w:tcBorders>
            <w:shd w:val="clear" w:color="auto" w:fill="auto"/>
            <w:vAlign w:val="center"/>
            <w:hideMark/>
          </w:tcPr>
          <w:p w14:paraId="3C05C09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43BA530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w:t>
            </w:r>
          </w:p>
        </w:tc>
        <w:tc>
          <w:tcPr>
            <w:tcW w:w="720" w:type="dxa"/>
            <w:tcBorders>
              <w:top w:val="nil"/>
              <w:left w:val="nil"/>
              <w:bottom w:val="single" w:sz="4" w:space="0" w:color="auto"/>
              <w:right w:val="single" w:sz="4" w:space="0" w:color="auto"/>
            </w:tcBorders>
            <w:shd w:val="clear" w:color="auto" w:fill="auto"/>
            <w:vAlign w:val="center"/>
            <w:hideMark/>
          </w:tcPr>
          <w:p w14:paraId="5E10C64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44947B1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63" w:type="dxa"/>
            <w:tcBorders>
              <w:top w:val="nil"/>
              <w:left w:val="nil"/>
              <w:bottom w:val="single" w:sz="4" w:space="0" w:color="auto"/>
              <w:right w:val="single" w:sz="4" w:space="0" w:color="auto"/>
            </w:tcBorders>
            <w:shd w:val="clear" w:color="auto" w:fill="auto"/>
            <w:vAlign w:val="center"/>
            <w:hideMark/>
          </w:tcPr>
          <w:p w14:paraId="0F4342F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20</w:t>
            </w:r>
          </w:p>
        </w:tc>
        <w:tc>
          <w:tcPr>
            <w:tcW w:w="685" w:type="dxa"/>
            <w:tcBorders>
              <w:top w:val="nil"/>
              <w:left w:val="nil"/>
              <w:bottom w:val="single" w:sz="4" w:space="0" w:color="auto"/>
              <w:right w:val="single" w:sz="4" w:space="0" w:color="auto"/>
            </w:tcBorders>
            <w:shd w:val="clear" w:color="auto" w:fill="auto"/>
            <w:vAlign w:val="center"/>
            <w:hideMark/>
          </w:tcPr>
          <w:p w14:paraId="226D42F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12</w:t>
            </w:r>
          </w:p>
        </w:tc>
        <w:tc>
          <w:tcPr>
            <w:tcW w:w="555" w:type="dxa"/>
            <w:tcBorders>
              <w:top w:val="nil"/>
              <w:left w:val="nil"/>
              <w:bottom w:val="single" w:sz="4" w:space="0" w:color="auto"/>
              <w:right w:val="single" w:sz="4" w:space="0" w:color="auto"/>
            </w:tcBorders>
            <w:shd w:val="clear" w:color="auto" w:fill="auto"/>
            <w:vAlign w:val="center"/>
            <w:hideMark/>
          </w:tcPr>
          <w:p w14:paraId="54ADF46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08555D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63A740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0B819AA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617441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59C52D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922E13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6A25DB8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963DC3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704858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C72749" w:rsidRPr="0046407B" w14:paraId="7AADA4AE"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7899977E" w14:textId="77777777" w:rsidR="00C72749" w:rsidRPr="0046407B" w:rsidRDefault="00C72749" w:rsidP="00C72749">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3755ADB1" w14:textId="77777777" w:rsidR="00C72749" w:rsidRPr="0046407B" w:rsidRDefault="00C72749" w:rsidP="00C72749">
            <w:pPr>
              <w:widowControl/>
              <w:jc w:val="left"/>
              <w:rPr>
                <w:rFonts w:ascii="宋体" w:eastAsia="宋体" w:hAnsi="宋体" w:cs="宋体"/>
                <w:b/>
                <w:bCs/>
                <w:kern w:val="0"/>
                <w:sz w:val="20"/>
                <w:szCs w:val="20"/>
              </w:rPr>
            </w:pPr>
          </w:p>
        </w:tc>
        <w:tc>
          <w:tcPr>
            <w:tcW w:w="4627" w:type="dxa"/>
            <w:gridSpan w:val="4"/>
            <w:tcBorders>
              <w:top w:val="single" w:sz="4" w:space="0" w:color="auto"/>
              <w:left w:val="nil"/>
              <w:bottom w:val="single" w:sz="4" w:space="0" w:color="auto"/>
              <w:right w:val="single" w:sz="4" w:space="0" w:color="auto"/>
            </w:tcBorders>
            <w:shd w:val="clear" w:color="auto" w:fill="auto"/>
            <w:vAlign w:val="center"/>
            <w:hideMark/>
          </w:tcPr>
          <w:p w14:paraId="6CF52EF2" w14:textId="77777777" w:rsidR="00C72749" w:rsidRPr="0046407B" w:rsidRDefault="00C72749" w:rsidP="00C72749">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小计</w:t>
            </w:r>
          </w:p>
        </w:tc>
        <w:tc>
          <w:tcPr>
            <w:tcW w:w="720" w:type="dxa"/>
            <w:tcBorders>
              <w:top w:val="nil"/>
              <w:left w:val="nil"/>
              <w:bottom w:val="single" w:sz="4" w:space="0" w:color="auto"/>
              <w:right w:val="single" w:sz="4" w:space="0" w:color="auto"/>
            </w:tcBorders>
            <w:shd w:val="clear" w:color="auto" w:fill="auto"/>
            <w:vAlign w:val="center"/>
            <w:hideMark/>
          </w:tcPr>
          <w:p w14:paraId="1516FD57" w14:textId="30CDB68D" w:rsidR="00C72749" w:rsidRPr="0046407B" w:rsidRDefault="00C72749" w:rsidP="00C72749">
            <w:pPr>
              <w:widowControl/>
              <w:jc w:val="center"/>
              <w:rPr>
                <w:rFonts w:ascii="宋体" w:eastAsia="宋体" w:hAnsi="宋体" w:cs="宋体"/>
                <w:b/>
                <w:bCs/>
                <w:kern w:val="0"/>
                <w:sz w:val="20"/>
                <w:szCs w:val="20"/>
              </w:rPr>
            </w:pPr>
            <w:r>
              <w:rPr>
                <w:rFonts w:ascii="宋体" w:eastAsia="宋体" w:hAnsi="宋体" w:cs="宋体"/>
                <w:b/>
                <w:bCs/>
                <w:kern w:val="0"/>
                <w:sz w:val="20"/>
                <w:szCs w:val="20"/>
              </w:rPr>
              <w:t>99</w:t>
            </w:r>
          </w:p>
        </w:tc>
        <w:tc>
          <w:tcPr>
            <w:tcW w:w="663" w:type="dxa"/>
            <w:tcBorders>
              <w:top w:val="nil"/>
              <w:left w:val="nil"/>
              <w:bottom w:val="single" w:sz="4" w:space="0" w:color="auto"/>
              <w:right w:val="single" w:sz="4" w:space="0" w:color="auto"/>
            </w:tcBorders>
            <w:shd w:val="clear" w:color="auto" w:fill="auto"/>
            <w:vAlign w:val="center"/>
            <w:hideMark/>
          </w:tcPr>
          <w:p w14:paraId="2E01BD29" w14:textId="789A59E0"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18</w:t>
            </w:r>
            <w:r>
              <w:rPr>
                <w:rFonts w:ascii="宋体" w:eastAsia="宋体" w:hAnsi="宋体" w:cs="宋体"/>
                <w:b/>
                <w:bCs/>
                <w:kern w:val="0"/>
                <w:sz w:val="20"/>
                <w:szCs w:val="20"/>
              </w:rPr>
              <w:t>46</w:t>
            </w:r>
          </w:p>
        </w:tc>
        <w:tc>
          <w:tcPr>
            <w:tcW w:w="663" w:type="dxa"/>
            <w:tcBorders>
              <w:top w:val="nil"/>
              <w:left w:val="nil"/>
              <w:bottom w:val="single" w:sz="4" w:space="0" w:color="auto"/>
              <w:right w:val="single" w:sz="4" w:space="0" w:color="auto"/>
            </w:tcBorders>
            <w:shd w:val="clear" w:color="auto" w:fill="auto"/>
            <w:vAlign w:val="center"/>
            <w:hideMark/>
          </w:tcPr>
          <w:p w14:paraId="13C29D79" w14:textId="6EB541E4"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10</w:t>
            </w:r>
            <w:r>
              <w:rPr>
                <w:rFonts w:ascii="宋体" w:eastAsia="宋体" w:hAnsi="宋体" w:cs="宋体"/>
                <w:b/>
                <w:bCs/>
                <w:kern w:val="0"/>
                <w:sz w:val="20"/>
                <w:szCs w:val="20"/>
              </w:rPr>
              <w:t>26</w:t>
            </w:r>
          </w:p>
        </w:tc>
        <w:tc>
          <w:tcPr>
            <w:tcW w:w="685" w:type="dxa"/>
            <w:tcBorders>
              <w:top w:val="nil"/>
              <w:left w:val="nil"/>
              <w:bottom w:val="single" w:sz="4" w:space="0" w:color="auto"/>
              <w:right w:val="single" w:sz="4" w:space="0" w:color="auto"/>
            </w:tcBorders>
            <w:shd w:val="clear" w:color="auto" w:fill="auto"/>
            <w:vAlign w:val="center"/>
            <w:hideMark/>
          </w:tcPr>
          <w:p w14:paraId="2C1FDAB0" w14:textId="335F0097" w:rsidR="00C72749" w:rsidRPr="0046407B" w:rsidRDefault="00C72749" w:rsidP="00C72749">
            <w:pPr>
              <w:widowControl/>
              <w:jc w:val="center"/>
              <w:rPr>
                <w:rFonts w:ascii="宋体" w:eastAsia="宋体" w:hAnsi="宋体" w:cs="宋体"/>
                <w:b/>
                <w:bCs/>
                <w:kern w:val="0"/>
                <w:sz w:val="20"/>
                <w:szCs w:val="20"/>
              </w:rPr>
            </w:pPr>
            <w:r>
              <w:rPr>
                <w:rFonts w:ascii="宋体" w:eastAsia="宋体" w:hAnsi="宋体" w:cs="宋体"/>
                <w:b/>
                <w:bCs/>
                <w:kern w:val="0"/>
                <w:sz w:val="20"/>
                <w:szCs w:val="20"/>
              </w:rPr>
              <w:t>820</w:t>
            </w:r>
          </w:p>
        </w:tc>
        <w:tc>
          <w:tcPr>
            <w:tcW w:w="555" w:type="dxa"/>
            <w:tcBorders>
              <w:top w:val="nil"/>
              <w:left w:val="nil"/>
              <w:bottom w:val="single" w:sz="4" w:space="0" w:color="auto"/>
              <w:right w:val="single" w:sz="4" w:space="0" w:color="auto"/>
            </w:tcBorders>
            <w:shd w:val="clear" w:color="auto" w:fill="auto"/>
            <w:vAlign w:val="center"/>
            <w:hideMark/>
          </w:tcPr>
          <w:p w14:paraId="5D156076" w14:textId="3073963B"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370</w:t>
            </w:r>
          </w:p>
        </w:tc>
        <w:tc>
          <w:tcPr>
            <w:tcW w:w="555" w:type="dxa"/>
            <w:tcBorders>
              <w:top w:val="nil"/>
              <w:left w:val="nil"/>
              <w:bottom w:val="single" w:sz="4" w:space="0" w:color="auto"/>
              <w:right w:val="single" w:sz="4" w:space="0" w:color="auto"/>
            </w:tcBorders>
            <w:shd w:val="clear" w:color="auto" w:fill="auto"/>
            <w:vAlign w:val="center"/>
            <w:hideMark/>
          </w:tcPr>
          <w:p w14:paraId="1822767F" w14:textId="71A6E5AA"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198</w:t>
            </w:r>
          </w:p>
        </w:tc>
        <w:tc>
          <w:tcPr>
            <w:tcW w:w="555" w:type="dxa"/>
            <w:tcBorders>
              <w:top w:val="nil"/>
              <w:left w:val="nil"/>
              <w:bottom w:val="single" w:sz="4" w:space="0" w:color="auto"/>
              <w:right w:val="single" w:sz="4" w:space="0" w:color="auto"/>
            </w:tcBorders>
            <w:shd w:val="clear" w:color="auto" w:fill="auto"/>
            <w:vAlign w:val="center"/>
            <w:hideMark/>
          </w:tcPr>
          <w:p w14:paraId="7D28A1A0" w14:textId="7987B05A"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372</w:t>
            </w:r>
          </w:p>
        </w:tc>
        <w:tc>
          <w:tcPr>
            <w:tcW w:w="555" w:type="dxa"/>
            <w:tcBorders>
              <w:top w:val="nil"/>
              <w:left w:val="nil"/>
              <w:bottom w:val="single" w:sz="4" w:space="0" w:color="auto"/>
              <w:right w:val="single" w:sz="4" w:space="0" w:color="auto"/>
            </w:tcBorders>
            <w:shd w:val="clear" w:color="auto" w:fill="auto"/>
            <w:vAlign w:val="center"/>
            <w:hideMark/>
          </w:tcPr>
          <w:p w14:paraId="1ACD7FDF" w14:textId="4C111578"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354</w:t>
            </w:r>
          </w:p>
        </w:tc>
        <w:tc>
          <w:tcPr>
            <w:tcW w:w="555" w:type="dxa"/>
            <w:tcBorders>
              <w:top w:val="nil"/>
              <w:left w:val="nil"/>
              <w:bottom w:val="single" w:sz="4" w:space="0" w:color="auto"/>
              <w:right w:val="single" w:sz="4" w:space="0" w:color="auto"/>
            </w:tcBorders>
            <w:shd w:val="clear" w:color="auto" w:fill="auto"/>
            <w:vAlign w:val="center"/>
            <w:hideMark/>
          </w:tcPr>
          <w:p w14:paraId="58AF5485" w14:textId="0AA568D1"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54</w:t>
            </w:r>
          </w:p>
        </w:tc>
        <w:tc>
          <w:tcPr>
            <w:tcW w:w="555" w:type="dxa"/>
            <w:tcBorders>
              <w:top w:val="nil"/>
              <w:left w:val="nil"/>
              <w:bottom w:val="single" w:sz="4" w:space="0" w:color="auto"/>
              <w:right w:val="single" w:sz="4" w:space="0" w:color="auto"/>
            </w:tcBorders>
            <w:shd w:val="clear" w:color="auto" w:fill="auto"/>
            <w:vAlign w:val="center"/>
            <w:hideMark/>
          </w:tcPr>
          <w:p w14:paraId="594A493B" w14:textId="1692822B"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90</w:t>
            </w:r>
          </w:p>
        </w:tc>
        <w:tc>
          <w:tcPr>
            <w:tcW w:w="555" w:type="dxa"/>
            <w:tcBorders>
              <w:top w:val="nil"/>
              <w:left w:val="nil"/>
              <w:bottom w:val="single" w:sz="4" w:space="0" w:color="auto"/>
              <w:right w:val="single" w:sz="4" w:space="0" w:color="auto"/>
            </w:tcBorders>
            <w:shd w:val="clear" w:color="auto" w:fill="auto"/>
            <w:vAlign w:val="center"/>
            <w:hideMark/>
          </w:tcPr>
          <w:p w14:paraId="11E85140" w14:textId="2A2EAC20" w:rsidR="00C72749" w:rsidRPr="0046407B" w:rsidRDefault="00C72749" w:rsidP="00C72749">
            <w:pPr>
              <w:widowControl/>
              <w:jc w:val="center"/>
              <w:rPr>
                <w:rFonts w:ascii="宋体" w:eastAsia="宋体" w:hAnsi="宋体" w:cs="宋体"/>
                <w:b/>
                <w:bCs/>
                <w:kern w:val="0"/>
                <w:sz w:val="20"/>
                <w:szCs w:val="20"/>
              </w:rPr>
            </w:pPr>
            <w:r>
              <w:rPr>
                <w:rFonts w:ascii="宋体" w:eastAsia="宋体" w:hAnsi="宋体" w:cs="宋体"/>
                <w:b/>
                <w:bCs/>
                <w:kern w:val="0"/>
                <w:sz w:val="20"/>
                <w:szCs w:val="20"/>
              </w:rPr>
              <w:t>300</w:t>
            </w:r>
          </w:p>
        </w:tc>
        <w:tc>
          <w:tcPr>
            <w:tcW w:w="555" w:type="dxa"/>
            <w:tcBorders>
              <w:top w:val="nil"/>
              <w:left w:val="nil"/>
              <w:bottom w:val="single" w:sz="4" w:space="0" w:color="auto"/>
              <w:right w:val="single" w:sz="4" w:space="0" w:color="auto"/>
            </w:tcBorders>
            <w:shd w:val="clear" w:color="auto" w:fill="auto"/>
            <w:vAlign w:val="center"/>
            <w:hideMark/>
          </w:tcPr>
          <w:p w14:paraId="1881BE8C" w14:textId="74A41B0C"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108</w:t>
            </w:r>
          </w:p>
        </w:tc>
        <w:tc>
          <w:tcPr>
            <w:tcW w:w="555" w:type="dxa"/>
            <w:tcBorders>
              <w:top w:val="nil"/>
              <w:left w:val="nil"/>
              <w:bottom w:val="single" w:sz="4" w:space="0" w:color="auto"/>
              <w:right w:val="single" w:sz="4" w:space="0" w:color="auto"/>
            </w:tcBorders>
            <w:shd w:val="clear" w:color="auto" w:fill="auto"/>
            <w:vAlign w:val="center"/>
            <w:hideMark/>
          </w:tcPr>
          <w:p w14:paraId="4477C079" w14:textId="04D1C6C8"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411FC3F7" w14:textId="33725FB4"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0</w:t>
            </w:r>
          </w:p>
        </w:tc>
      </w:tr>
      <w:tr w:rsidR="0046407B" w:rsidRPr="0046407B" w14:paraId="6D843C21" w14:textId="77777777" w:rsidTr="00C72749">
        <w:trPr>
          <w:trHeight w:val="282"/>
          <w:jc w:val="center"/>
        </w:trPr>
        <w:tc>
          <w:tcPr>
            <w:tcW w:w="526" w:type="dxa"/>
            <w:vMerge/>
            <w:tcBorders>
              <w:top w:val="nil"/>
              <w:left w:val="single" w:sz="4" w:space="0" w:color="auto"/>
              <w:bottom w:val="single" w:sz="4" w:space="0" w:color="auto"/>
              <w:right w:val="single" w:sz="4" w:space="0" w:color="auto"/>
            </w:tcBorders>
            <w:vAlign w:val="center"/>
            <w:hideMark/>
          </w:tcPr>
          <w:p w14:paraId="7293B220"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27256CD6"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限定选修课</w:t>
            </w:r>
          </w:p>
        </w:tc>
        <w:tc>
          <w:tcPr>
            <w:tcW w:w="1326" w:type="dxa"/>
            <w:tcBorders>
              <w:top w:val="nil"/>
              <w:left w:val="nil"/>
              <w:bottom w:val="single" w:sz="4" w:space="0" w:color="auto"/>
              <w:right w:val="single" w:sz="4" w:space="0" w:color="auto"/>
            </w:tcBorders>
            <w:shd w:val="clear" w:color="auto" w:fill="auto"/>
            <w:vAlign w:val="center"/>
            <w:hideMark/>
          </w:tcPr>
          <w:p w14:paraId="61CD274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2806020001</w:t>
            </w:r>
          </w:p>
        </w:tc>
        <w:tc>
          <w:tcPr>
            <w:tcW w:w="2146" w:type="dxa"/>
            <w:tcBorders>
              <w:top w:val="nil"/>
              <w:left w:val="nil"/>
              <w:bottom w:val="single" w:sz="4" w:space="0" w:color="auto"/>
              <w:right w:val="single" w:sz="4" w:space="0" w:color="auto"/>
            </w:tcBorders>
            <w:shd w:val="clear" w:color="auto" w:fill="auto"/>
            <w:vAlign w:val="center"/>
            <w:hideMark/>
          </w:tcPr>
          <w:p w14:paraId="1668D152"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中华传统文化</w:t>
            </w:r>
          </w:p>
        </w:tc>
        <w:tc>
          <w:tcPr>
            <w:tcW w:w="556" w:type="dxa"/>
            <w:tcBorders>
              <w:top w:val="nil"/>
              <w:left w:val="nil"/>
              <w:bottom w:val="single" w:sz="4" w:space="0" w:color="auto"/>
              <w:right w:val="single" w:sz="4" w:space="0" w:color="auto"/>
            </w:tcBorders>
            <w:shd w:val="clear" w:color="auto" w:fill="auto"/>
            <w:vAlign w:val="center"/>
            <w:hideMark/>
          </w:tcPr>
          <w:p w14:paraId="4E32FA4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14B928B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720" w:type="dxa"/>
            <w:tcBorders>
              <w:top w:val="nil"/>
              <w:left w:val="nil"/>
              <w:bottom w:val="single" w:sz="4" w:space="0" w:color="auto"/>
              <w:right w:val="single" w:sz="4" w:space="0" w:color="auto"/>
            </w:tcBorders>
            <w:shd w:val="clear" w:color="auto" w:fill="auto"/>
            <w:vAlign w:val="center"/>
            <w:hideMark/>
          </w:tcPr>
          <w:p w14:paraId="1E5B34D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2C07FA5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63" w:type="dxa"/>
            <w:tcBorders>
              <w:top w:val="nil"/>
              <w:left w:val="nil"/>
              <w:bottom w:val="single" w:sz="4" w:space="0" w:color="auto"/>
              <w:right w:val="single" w:sz="4" w:space="0" w:color="auto"/>
            </w:tcBorders>
            <w:shd w:val="clear" w:color="auto" w:fill="auto"/>
            <w:vAlign w:val="center"/>
            <w:hideMark/>
          </w:tcPr>
          <w:p w14:paraId="491AF52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w:t>
            </w:r>
          </w:p>
        </w:tc>
        <w:tc>
          <w:tcPr>
            <w:tcW w:w="685" w:type="dxa"/>
            <w:tcBorders>
              <w:top w:val="nil"/>
              <w:left w:val="nil"/>
              <w:bottom w:val="single" w:sz="4" w:space="0" w:color="auto"/>
              <w:right w:val="single" w:sz="4" w:space="0" w:color="auto"/>
            </w:tcBorders>
            <w:shd w:val="clear" w:color="auto" w:fill="auto"/>
            <w:vAlign w:val="center"/>
            <w:hideMark/>
          </w:tcPr>
          <w:p w14:paraId="2A3CB3F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w:t>
            </w:r>
          </w:p>
        </w:tc>
        <w:tc>
          <w:tcPr>
            <w:tcW w:w="555" w:type="dxa"/>
            <w:tcBorders>
              <w:top w:val="nil"/>
              <w:left w:val="nil"/>
              <w:bottom w:val="single" w:sz="4" w:space="0" w:color="auto"/>
              <w:right w:val="single" w:sz="4" w:space="0" w:color="auto"/>
            </w:tcBorders>
            <w:shd w:val="clear" w:color="auto" w:fill="auto"/>
            <w:vAlign w:val="center"/>
            <w:hideMark/>
          </w:tcPr>
          <w:p w14:paraId="75CFC9F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F82EE8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D05921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9C1C55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19BD27D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8AD958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64F428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9B7012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CB3975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0C1FFE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31F2F4F4" w14:textId="77777777" w:rsidTr="00C72749">
        <w:trPr>
          <w:trHeight w:val="1182"/>
          <w:jc w:val="center"/>
        </w:trPr>
        <w:tc>
          <w:tcPr>
            <w:tcW w:w="526" w:type="dxa"/>
            <w:vMerge/>
            <w:tcBorders>
              <w:top w:val="nil"/>
              <w:left w:val="single" w:sz="4" w:space="0" w:color="auto"/>
              <w:bottom w:val="single" w:sz="4" w:space="0" w:color="auto"/>
              <w:right w:val="single" w:sz="4" w:space="0" w:color="auto"/>
            </w:tcBorders>
            <w:vAlign w:val="center"/>
            <w:hideMark/>
          </w:tcPr>
          <w:p w14:paraId="0503A2B2"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77853EEF"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4DCC407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0909040008</w:t>
            </w:r>
            <w:r w:rsidRPr="0046407B">
              <w:rPr>
                <w:rFonts w:ascii="宋体" w:eastAsia="宋体" w:hAnsi="宋体" w:cs="宋体" w:hint="eastAsia"/>
                <w:kern w:val="0"/>
                <w:sz w:val="20"/>
                <w:szCs w:val="20"/>
              </w:rPr>
              <w:br/>
              <w:t>0909040009</w:t>
            </w:r>
            <w:r w:rsidRPr="0046407B">
              <w:rPr>
                <w:rFonts w:ascii="宋体" w:eastAsia="宋体" w:hAnsi="宋体" w:cs="宋体" w:hint="eastAsia"/>
                <w:kern w:val="0"/>
                <w:sz w:val="20"/>
                <w:szCs w:val="20"/>
              </w:rPr>
              <w:br/>
              <w:t>0909040010</w:t>
            </w:r>
            <w:r w:rsidRPr="0046407B">
              <w:rPr>
                <w:rFonts w:ascii="宋体" w:eastAsia="宋体" w:hAnsi="宋体" w:cs="宋体" w:hint="eastAsia"/>
                <w:kern w:val="0"/>
                <w:sz w:val="20"/>
                <w:szCs w:val="20"/>
              </w:rPr>
              <w:br/>
              <w:t>0909040011</w:t>
            </w:r>
            <w:r w:rsidRPr="0046407B">
              <w:rPr>
                <w:rFonts w:ascii="宋体" w:eastAsia="宋体" w:hAnsi="宋体" w:cs="宋体" w:hint="eastAsia"/>
                <w:kern w:val="0"/>
                <w:sz w:val="20"/>
                <w:szCs w:val="20"/>
              </w:rPr>
              <w:br/>
              <w:t>0909040012</w:t>
            </w:r>
          </w:p>
        </w:tc>
        <w:tc>
          <w:tcPr>
            <w:tcW w:w="2146" w:type="dxa"/>
            <w:tcBorders>
              <w:top w:val="nil"/>
              <w:left w:val="nil"/>
              <w:bottom w:val="single" w:sz="4" w:space="0" w:color="auto"/>
              <w:right w:val="single" w:sz="4" w:space="0" w:color="auto"/>
            </w:tcBorders>
            <w:shd w:val="clear" w:color="auto" w:fill="auto"/>
            <w:vAlign w:val="center"/>
            <w:hideMark/>
          </w:tcPr>
          <w:p w14:paraId="2FD2404B"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职业素养</w:t>
            </w:r>
          </w:p>
        </w:tc>
        <w:tc>
          <w:tcPr>
            <w:tcW w:w="556" w:type="dxa"/>
            <w:tcBorders>
              <w:top w:val="nil"/>
              <w:left w:val="nil"/>
              <w:bottom w:val="single" w:sz="4" w:space="0" w:color="auto"/>
              <w:right w:val="single" w:sz="4" w:space="0" w:color="auto"/>
            </w:tcBorders>
            <w:shd w:val="clear" w:color="auto" w:fill="auto"/>
            <w:vAlign w:val="center"/>
            <w:hideMark/>
          </w:tcPr>
          <w:p w14:paraId="2FF94B06"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09BFED7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1-5</w:t>
            </w:r>
          </w:p>
        </w:tc>
        <w:tc>
          <w:tcPr>
            <w:tcW w:w="720" w:type="dxa"/>
            <w:tcBorders>
              <w:top w:val="nil"/>
              <w:left w:val="nil"/>
              <w:bottom w:val="single" w:sz="4" w:space="0" w:color="auto"/>
              <w:right w:val="single" w:sz="4" w:space="0" w:color="auto"/>
            </w:tcBorders>
            <w:shd w:val="clear" w:color="auto" w:fill="auto"/>
            <w:vAlign w:val="center"/>
            <w:hideMark/>
          </w:tcPr>
          <w:p w14:paraId="230692C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w:t>
            </w:r>
          </w:p>
        </w:tc>
        <w:tc>
          <w:tcPr>
            <w:tcW w:w="663" w:type="dxa"/>
            <w:tcBorders>
              <w:top w:val="nil"/>
              <w:left w:val="nil"/>
              <w:bottom w:val="single" w:sz="4" w:space="0" w:color="auto"/>
              <w:right w:val="single" w:sz="4" w:space="0" w:color="auto"/>
            </w:tcBorders>
            <w:shd w:val="clear" w:color="auto" w:fill="auto"/>
            <w:vAlign w:val="center"/>
            <w:hideMark/>
          </w:tcPr>
          <w:p w14:paraId="4E38AE6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20</w:t>
            </w:r>
          </w:p>
        </w:tc>
        <w:tc>
          <w:tcPr>
            <w:tcW w:w="663" w:type="dxa"/>
            <w:tcBorders>
              <w:top w:val="nil"/>
              <w:left w:val="nil"/>
              <w:bottom w:val="single" w:sz="4" w:space="0" w:color="auto"/>
              <w:right w:val="single" w:sz="4" w:space="0" w:color="auto"/>
            </w:tcBorders>
            <w:shd w:val="clear" w:color="auto" w:fill="auto"/>
            <w:vAlign w:val="center"/>
            <w:hideMark/>
          </w:tcPr>
          <w:p w14:paraId="6F86CF3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685" w:type="dxa"/>
            <w:tcBorders>
              <w:top w:val="nil"/>
              <w:left w:val="nil"/>
              <w:bottom w:val="single" w:sz="4" w:space="0" w:color="auto"/>
              <w:right w:val="single" w:sz="4" w:space="0" w:color="auto"/>
            </w:tcBorders>
            <w:shd w:val="clear" w:color="auto" w:fill="auto"/>
            <w:vAlign w:val="center"/>
            <w:hideMark/>
          </w:tcPr>
          <w:p w14:paraId="21C9A87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20</w:t>
            </w:r>
          </w:p>
        </w:tc>
        <w:tc>
          <w:tcPr>
            <w:tcW w:w="555" w:type="dxa"/>
            <w:tcBorders>
              <w:top w:val="nil"/>
              <w:left w:val="nil"/>
              <w:bottom w:val="single" w:sz="4" w:space="0" w:color="auto"/>
              <w:right w:val="single" w:sz="4" w:space="0" w:color="auto"/>
            </w:tcBorders>
            <w:shd w:val="clear" w:color="auto" w:fill="auto"/>
            <w:vAlign w:val="center"/>
            <w:hideMark/>
          </w:tcPr>
          <w:p w14:paraId="504F909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176B3B7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07D4FDB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1115A21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05F7C23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55" w:type="dxa"/>
            <w:tcBorders>
              <w:top w:val="nil"/>
              <w:left w:val="nil"/>
              <w:bottom w:val="single" w:sz="4" w:space="0" w:color="auto"/>
              <w:right w:val="single" w:sz="4" w:space="0" w:color="auto"/>
            </w:tcBorders>
            <w:shd w:val="clear" w:color="auto" w:fill="auto"/>
            <w:vAlign w:val="center"/>
            <w:hideMark/>
          </w:tcPr>
          <w:p w14:paraId="0CE38A5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03FA9F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5691C1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C67554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33F642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7534EA55" w14:textId="77777777" w:rsidTr="00C72749">
        <w:trPr>
          <w:trHeight w:val="1962"/>
          <w:jc w:val="center"/>
        </w:trPr>
        <w:tc>
          <w:tcPr>
            <w:tcW w:w="526" w:type="dxa"/>
            <w:vMerge/>
            <w:tcBorders>
              <w:top w:val="nil"/>
              <w:left w:val="single" w:sz="4" w:space="0" w:color="auto"/>
              <w:bottom w:val="single" w:sz="4" w:space="0" w:color="auto"/>
              <w:right w:val="single" w:sz="4" w:space="0" w:color="auto"/>
            </w:tcBorders>
            <w:vAlign w:val="center"/>
            <w:hideMark/>
          </w:tcPr>
          <w:p w14:paraId="50AC0FFB"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73EDEAC5"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0954789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0509040002</w:t>
            </w:r>
            <w:r w:rsidRPr="0046407B">
              <w:rPr>
                <w:rFonts w:ascii="宋体" w:eastAsia="宋体" w:hAnsi="宋体" w:cs="宋体" w:hint="eastAsia"/>
                <w:kern w:val="0"/>
                <w:sz w:val="20"/>
                <w:szCs w:val="20"/>
              </w:rPr>
              <w:br/>
              <w:t>0509040003</w:t>
            </w:r>
            <w:r w:rsidRPr="0046407B">
              <w:rPr>
                <w:rFonts w:ascii="宋体" w:eastAsia="宋体" w:hAnsi="宋体" w:cs="宋体" w:hint="eastAsia"/>
                <w:kern w:val="0"/>
                <w:sz w:val="20"/>
                <w:szCs w:val="20"/>
              </w:rPr>
              <w:br/>
              <w:t>0509040004</w:t>
            </w:r>
            <w:r w:rsidRPr="0046407B">
              <w:rPr>
                <w:rFonts w:ascii="宋体" w:eastAsia="宋体" w:hAnsi="宋体" w:cs="宋体" w:hint="eastAsia"/>
                <w:kern w:val="0"/>
                <w:sz w:val="20"/>
                <w:szCs w:val="20"/>
              </w:rPr>
              <w:br/>
              <w:t>0509040005 0906040005 0902020001 0902020002 0902020003</w:t>
            </w:r>
          </w:p>
        </w:tc>
        <w:tc>
          <w:tcPr>
            <w:tcW w:w="2146" w:type="dxa"/>
            <w:tcBorders>
              <w:top w:val="nil"/>
              <w:left w:val="nil"/>
              <w:bottom w:val="single" w:sz="4" w:space="0" w:color="auto"/>
              <w:right w:val="single" w:sz="4" w:space="0" w:color="auto"/>
            </w:tcBorders>
            <w:shd w:val="clear" w:color="auto" w:fill="auto"/>
            <w:vAlign w:val="center"/>
            <w:hideMark/>
          </w:tcPr>
          <w:p w14:paraId="08A1DC7F"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劳动教育</w:t>
            </w:r>
          </w:p>
        </w:tc>
        <w:tc>
          <w:tcPr>
            <w:tcW w:w="556" w:type="dxa"/>
            <w:tcBorders>
              <w:top w:val="nil"/>
              <w:left w:val="nil"/>
              <w:bottom w:val="single" w:sz="4" w:space="0" w:color="auto"/>
              <w:right w:val="single" w:sz="4" w:space="0" w:color="auto"/>
            </w:tcBorders>
            <w:shd w:val="clear" w:color="auto" w:fill="auto"/>
            <w:vAlign w:val="center"/>
            <w:hideMark/>
          </w:tcPr>
          <w:p w14:paraId="44949FBF"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14C1314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w:t>
            </w:r>
          </w:p>
        </w:tc>
        <w:tc>
          <w:tcPr>
            <w:tcW w:w="720" w:type="dxa"/>
            <w:tcBorders>
              <w:top w:val="nil"/>
              <w:left w:val="nil"/>
              <w:bottom w:val="single" w:sz="4" w:space="0" w:color="auto"/>
              <w:right w:val="single" w:sz="4" w:space="0" w:color="auto"/>
            </w:tcBorders>
            <w:shd w:val="clear" w:color="auto" w:fill="auto"/>
            <w:vAlign w:val="center"/>
            <w:hideMark/>
          </w:tcPr>
          <w:p w14:paraId="528CA19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7821445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256</w:t>
            </w:r>
          </w:p>
        </w:tc>
        <w:tc>
          <w:tcPr>
            <w:tcW w:w="663" w:type="dxa"/>
            <w:tcBorders>
              <w:top w:val="nil"/>
              <w:left w:val="nil"/>
              <w:bottom w:val="single" w:sz="4" w:space="0" w:color="auto"/>
              <w:right w:val="single" w:sz="4" w:space="0" w:color="auto"/>
            </w:tcBorders>
            <w:shd w:val="clear" w:color="auto" w:fill="auto"/>
            <w:vAlign w:val="center"/>
            <w:hideMark/>
          </w:tcPr>
          <w:p w14:paraId="2F48FB2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685" w:type="dxa"/>
            <w:tcBorders>
              <w:top w:val="nil"/>
              <w:left w:val="nil"/>
              <w:bottom w:val="single" w:sz="4" w:space="0" w:color="auto"/>
              <w:right w:val="single" w:sz="4" w:space="0" w:color="auto"/>
            </w:tcBorders>
            <w:shd w:val="clear" w:color="auto" w:fill="auto"/>
            <w:vAlign w:val="center"/>
            <w:hideMark/>
          </w:tcPr>
          <w:p w14:paraId="1DD6FC5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240</w:t>
            </w:r>
          </w:p>
        </w:tc>
        <w:tc>
          <w:tcPr>
            <w:tcW w:w="555" w:type="dxa"/>
            <w:tcBorders>
              <w:top w:val="nil"/>
              <w:left w:val="nil"/>
              <w:bottom w:val="single" w:sz="4" w:space="0" w:color="auto"/>
              <w:right w:val="single" w:sz="4" w:space="0" w:color="auto"/>
            </w:tcBorders>
            <w:shd w:val="clear" w:color="auto" w:fill="auto"/>
            <w:vAlign w:val="center"/>
            <w:hideMark/>
          </w:tcPr>
          <w:p w14:paraId="5B9AE61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607A472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4E0805C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24D3352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55AB156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1F60CA0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5F33AF4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5CD757B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4C4CA7B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3CA5BE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7B5063B1" w14:textId="77777777" w:rsidTr="00C72749">
        <w:trPr>
          <w:trHeight w:val="259"/>
          <w:jc w:val="center"/>
        </w:trPr>
        <w:tc>
          <w:tcPr>
            <w:tcW w:w="526" w:type="dxa"/>
            <w:vMerge/>
            <w:tcBorders>
              <w:top w:val="nil"/>
              <w:left w:val="single" w:sz="4" w:space="0" w:color="auto"/>
              <w:bottom w:val="single" w:sz="4" w:space="0" w:color="auto"/>
              <w:right w:val="single" w:sz="4" w:space="0" w:color="auto"/>
            </w:tcBorders>
            <w:vAlign w:val="center"/>
            <w:hideMark/>
          </w:tcPr>
          <w:p w14:paraId="0A0EC647"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73D94DF5"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7290AAB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2606020005</w:t>
            </w:r>
          </w:p>
        </w:tc>
        <w:tc>
          <w:tcPr>
            <w:tcW w:w="2146" w:type="dxa"/>
            <w:tcBorders>
              <w:top w:val="nil"/>
              <w:left w:val="nil"/>
              <w:bottom w:val="single" w:sz="4" w:space="0" w:color="auto"/>
              <w:right w:val="single" w:sz="4" w:space="0" w:color="auto"/>
            </w:tcBorders>
            <w:shd w:val="clear" w:color="auto" w:fill="auto"/>
            <w:vAlign w:val="center"/>
            <w:hideMark/>
          </w:tcPr>
          <w:p w14:paraId="32F2DC84"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中国近现代史纲要</w:t>
            </w:r>
          </w:p>
        </w:tc>
        <w:tc>
          <w:tcPr>
            <w:tcW w:w="556" w:type="dxa"/>
            <w:tcBorders>
              <w:top w:val="nil"/>
              <w:left w:val="nil"/>
              <w:bottom w:val="single" w:sz="4" w:space="0" w:color="auto"/>
              <w:right w:val="single" w:sz="4" w:space="0" w:color="auto"/>
            </w:tcBorders>
            <w:shd w:val="clear" w:color="auto" w:fill="auto"/>
            <w:vAlign w:val="center"/>
            <w:hideMark/>
          </w:tcPr>
          <w:p w14:paraId="2A02954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4025E97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720" w:type="dxa"/>
            <w:tcBorders>
              <w:top w:val="nil"/>
              <w:left w:val="nil"/>
              <w:bottom w:val="single" w:sz="4" w:space="0" w:color="auto"/>
              <w:right w:val="single" w:sz="4" w:space="0" w:color="auto"/>
            </w:tcBorders>
            <w:shd w:val="clear" w:color="auto" w:fill="auto"/>
            <w:vAlign w:val="center"/>
            <w:hideMark/>
          </w:tcPr>
          <w:p w14:paraId="097B1D5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w:t>
            </w:r>
          </w:p>
        </w:tc>
        <w:tc>
          <w:tcPr>
            <w:tcW w:w="663" w:type="dxa"/>
            <w:tcBorders>
              <w:top w:val="nil"/>
              <w:left w:val="nil"/>
              <w:bottom w:val="single" w:sz="4" w:space="0" w:color="auto"/>
              <w:right w:val="single" w:sz="4" w:space="0" w:color="auto"/>
            </w:tcBorders>
            <w:shd w:val="clear" w:color="auto" w:fill="auto"/>
            <w:vAlign w:val="center"/>
            <w:hideMark/>
          </w:tcPr>
          <w:p w14:paraId="5320ECD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663" w:type="dxa"/>
            <w:tcBorders>
              <w:top w:val="nil"/>
              <w:left w:val="nil"/>
              <w:bottom w:val="single" w:sz="4" w:space="0" w:color="auto"/>
              <w:right w:val="single" w:sz="4" w:space="0" w:color="auto"/>
            </w:tcBorders>
            <w:shd w:val="clear" w:color="auto" w:fill="auto"/>
            <w:vAlign w:val="center"/>
            <w:hideMark/>
          </w:tcPr>
          <w:p w14:paraId="312ADF5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685" w:type="dxa"/>
            <w:tcBorders>
              <w:top w:val="nil"/>
              <w:left w:val="nil"/>
              <w:bottom w:val="single" w:sz="4" w:space="0" w:color="auto"/>
              <w:right w:val="single" w:sz="4" w:space="0" w:color="auto"/>
            </w:tcBorders>
            <w:shd w:val="clear" w:color="auto" w:fill="auto"/>
            <w:vAlign w:val="center"/>
            <w:hideMark/>
          </w:tcPr>
          <w:p w14:paraId="54C6709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5BD9E084"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5087005E"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6625FCE0"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5A62F856"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1DDE8B7"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935766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730CBAB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A63E22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4E722A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229DEA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6B930BC5" w14:textId="77777777" w:rsidTr="00C72749">
        <w:trPr>
          <w:trHeight w:val="720"/>
          <w:jc w:val="center"/>
        </w:trPr>
        <w:tc>
          <w:tcPr>
            <w:tcW w:w="526" w:type="dxa"/>
            <w:vMerge/>
            <w:tcBorders>
              <w:top w:val="nil"/>
              <w:left w:val="single" w:sz="4" w:space="0" w:color="auto"/>
              <w:bottom w:val="single" w:sz="4" w:space="0" w:color="auto"/>
              <w:right w:val="single" w:sz="4" w:space="0" w:color="auto"/>
            </w:tcBorders>
            <w:vAlign w:val="center"/>
            <w:hideMark/>
          </w:tcPr>
          <w:p w14:paraId="560D7D21"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5E863054"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5CF9027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1102020002 1102020003 1102020004</w:t>
            </w:r>
          </w:p>
        </w:tc>
        <w:tc>
          <w:tcPr>
            <w:tcW w:w="2146" w:type="dxa"/>
            <w:tcBorders>
              <w:top w:val="nil"/>
              <w:left w:val="nil"/>
              <w:bottom w:val="single" w:sz="4" w:space="0" w:color="auto"/>
              <w:right w:val="single" w:sz="4" w:space="0" w:color="auto"/>
            </w:tcBorders>
            <w:shd w:val="clear" w:color="auto" w:fill="auto"/>
            <w:vAlign w:val="center"/>
            <w:hideMark/>
          </w:tcPr>
          <w:p w14:paraId="57DFB9E3"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创新创业教育</w:t>
            </w:r>
          </w:p>
        </w:tc>
        <w:tc>
          <w:tcPr>
            <w:tcW w:w="556" w:type="dxa"/>
            <w:tcBorders>
              <w:top w:val="nil"/>
              <w:left w:val="nil"/>
              <w:bottom w:val="single" w:sz="4" w:space="0" w:color="auto"/>
              <w:right w:val="single" w:sz="4" w:space="0" w:color="auto"/>
            </w:tcBorders>
            <w:shd w:val="clear" w:color="auto" w:fill="auto"/>
            <w:vAlign w:val="center"/>
            <w:hideMark/>
          </w:tcPr>
          <w:p w14:paraId="3CEB179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21F441A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6-8</w:t>
            </w:r>
          </w:p>
        </w:tc>
        <w:tc>
          <w:tcPr>
            <w:tcW w:w="720" w:type="dxa"/>
            <w:tcBorders>
              <w:top w:val="nil"/>
              <w:left w:val="nil"/>
              <w:bottom w:val="single" w:sz="4" w:space="0" w:color="auto"/>
              <w:right w:val="single" w:sz="4" w:space="0" w:color="auto"/>
            </w:tcBorders>
            <w:shd w:val="clear" w:color="auto" w:fill="auto"/>
            <w:vAlign w:val="center"/>
            <w:hideMark/>
          </w:tcPr>
          <w:p w14:paraId="3286DEE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w:t>
            </w:r>
          </w:p>
        </w:tc>
        <w:tc>
          <w:tcPr>
            <w:tcW w:w="663" w:type="dxa"/>
            <w:tcBorders>
              <w:top w:val="nil"/>
              <w:left w:val="nil"/>
              <w:bottom w:val="single" w:sz="4" w:space="0" w:color="auto"/>
              <w:right w:val="single" w:sz="4" w:space="0" w:color="auto"/>
            </w:tcBorders>
            <w:shd w:val="clear" w:color="auto" w:fill="auto"/>
            <w:vAlign w:val="center"/>
            <w:hideMark/>
          </w:tcPr>
          <w:p w14:paraId="7B2167A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48</w:t>
            </w:r>
          </w:p>
        </w:tc>
        <w:tc>
          <w:tcPr>
            <w:tcW w:w="663" w:type="dxa"/>
            <w:tcBorders>
              <w:top w:val="nil"/>
              <w:left w:val="nil"/>
              <w:bottom w:val="single" w:sz="4" w:space="0" w:color="auto"/>
              <w:right w:val="single" w:sz="4" w:space="0" w:color="auto"/>
            </w:tcBorders>
            <w:shd w:val="clear" w:color="auto" w:fill="auto"/>
            <w:vAlign w:val="center"/>
            <w:hideMark/>
          </w:tcPr>
          <w:p w14:paraId="4B93676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24</w:t>
            </w:r>
          </w:p>
        </w:tc>
        <w:tc>
          <w:tcPr>
            <w:tcW w:w="685" w:type="dxa"/>
            <w:tcBorders>
              <w:top w:val="nil"/>
              <w:left w:val="nil"/>
              <w:bottom w:val="single" w:sz="4" w:space="0" w:color="auto"/>
              <w:right w:val="single" w:sz="4" w:space="0" w:color="auto"/>
            </w:tcBorders>
            <w:shd w:val="clear" w:color="auto" w:fill="auto"/>
            <w:vAlign w:val="center"/>
            <w:hideMark/>
          </w:tcPr>
          <w:p w14:paraId="70F301E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24</w:t>
            </w:r>
          </w:p>
        </w:tc>
        <w:tc>
          <w:tcPr>
            <w:tcW w:w="555" w:type="dxa"/>
            <w:tcBorders>
              <w:top w:val="nil"/>
              <w:left w:val="nil"/>
              <w:bottom w:val="single" w:sz="4" w:space="0" w:color="auto"/>
              <w:right w:val="single" w:sz="4" w:space="0" w:color="auto"/>
            </w:tcBorders>
            <w:shd w:val="clear" w:color="auto" w:fill="auto"/>
            <w:vAlign w:val="center"/>
            <w:hideMark/>
          </w:tcPr>
          <w:p w14:paraId="359C13A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3FAB559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2AFEA2B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05B46CA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5B8B19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981917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0AB5A70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75D628A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33E2C92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E4C2E2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25856763" w14:textId="77777777" w:rsidTr="00C72749">
        <w:trPr>
          <w:trHeight w:val="285"/>
          <w:jc w:val="center"/>
        </w:trPr>
        <w:tc>
          <w:tcPr>
            <w:tcW w:w="526" w:type="dxa"/>
            <w:vMerge/>
            <w:tcBorders>
              <w:top w:val="nil"/>
              <w:left w:val="single" w:sz="4" w:space="0" w:color="auto"/>
              <w:bottom w:val="single" w:sz="4" w:space="0" w:color="auto"/>
              <w:right w:val="single" w:sz="4" w:space="0" w:color="auto"/>
            </w:tcBorders>
            <w:vAlign w:val="center"/>
            <w:hideMark/>
          </w:tcPr>
          <w:p w14:paraId="0337659A" w14:textId="77777777" w:rsidR="0046407B" w:rsidRPr="0046407B" w:rsidRDefault="0046407B" w:rsidP="0046407B">
            <w:pPr>
              <w:widowControl/>
              <w:jc w:val="left"/>
              <w:rPr>
                <w:rFonts w:ascii="宋体" w:eastAsia="宋体" w:hAnsi="宋体" w:cs="宋体"/>
                <w:b/>
                <w:bCs/>
                <w:kern w:val="0"/>
                <w:sz w:val="20"/>
                <w:szCs w:val="20"/>
              </w:rPr>
            </w:pPr>
          </w:p>
        </w:tc>
        <w:tc>
          <w:tcPr>
            <w:tcW w:w="5153" w:type="dxa"/>
            <w:gridSpan w:val="5"/>
            <w:tcBorders>
              <w:top w:val="single" w:sz="4" w:space="0" w:color="auto"/>
              <w:left w:val="nil"/>
              <w:bottom w:val="single" w:sz="4" w:space="0" w:color="auto"/>
              <w:right w:val="single" w:sz="4" w:space="0" w:color="auto"/>
            </w:tcBorders>
            <w:shd w:val="clear" w:color="auto" w:fill="auto"/>
            <w:vAlign w:val="center"/>
            <w:hideMark/>
          </w:tcPr>
          <w:p w14:paraId="7F41811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小计</w:t>
            </w:r>
          </w:p>
        </w:tc>
        <w:tc>
          <w:tcPr>
            <w:tcW w:w="720" w:type="dxa"/>
            <w:tcBorders>
              <w:top w:val="nil"/>
              <w:left w:val="nil"/>
              <w:bottom w:val="single" w:sz="4" w:space="0" w:color="auto"/>
              <w:right w:val="single" w:sz="4" w:space="0" w:color="auto"/>
            </w:tcBorders>
            <w:shd w:val="clear" w:color="auto" w:fill="auto"/>
            <w:vAlign w:val="center"/>
            <w:hideMark/>
          </w:tcPr>
          <w:p w14:paraId="0F0309E9"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9</w:t>
            </w:r>
          </w:p>
        </w:tc>
        <w:tc>
          <w:tcPr>
            <w:tcW w:w="663" w:type="dxa"/>
            <w:tcBorders>
              <w:top w:val="nil"/>
              <w:left w:val="nil"/>
              <w:bottom w:val="single" w:sz="4" w:space="0" w:color="auto"/>
              <w:right w:val="single" w:sz="4" w:space="0" w:color="auto"/>
            </w:tcBorders>
            <w:shd w:val="clear" w:color="auto" w:fill="auto"/>
            <w:vAlign w:val="center"/>
            <w:hideMark/>
          </w:tcPr>
          <w:p w14:paraId="029FE81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376</w:t>
            </w:r>
          </w:p>
        </w:tc>
        <w:tc>
          <w:tcPr>
            <w:tcW w:w="663" w:type="dxa"/>
            <w:tcBorders>
              <w:top w:val="nil"/>
              <w:left w:val="nil"/>
              <w:bottom w:val="single" w:sz="4" w:space="0" w:color="auto"/>
              <w:right w:val="single" w:sz="4" w:space="0" w:color="auto"/>
            </w:tcBorders>
            <w:shd w:val="clear" w:color="auto" w:fill="auto"/>
            <w:vAlign w:val="center"/>
            <w:hideMark/>
          </w:tcPr>
          <w:p w14:paraId="4B96A566"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74</w:t>
            </w:r>
          </w:p>
        </w:tc>
        <w:tc>
          <w:tcPr>
            <w:tcW w:w="685" w:type="dxa"/>
            <w:tcBorders>
              <w:top w:val="nil"/>
              <w:left w:val="nil"/>
              <w:bottom w:val="single" w:sz="4" w:space="0" w:color="auto"/>
              <w:right w:val="single" w:sz="4" w:space="0" w:color="auto"/>
            </w:tcBorders>
            <w:shd w:val="clear" w:color="auto" w:fill="auto"/>
            <w:vAlign w:val="center"/>
            <w:hideMark/>
          </w:tcPr>
          <w:p w14:paraId="6D540FFF"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302</w:t>
            </w:r>
          </w:p>
        </w:tc>
        <w:tc>
          <w:tcPr>
            <w:tcW w:w="555" w:type="dxa"/>
            <w:tcBorders>
              <w:top w:val="nil"/>
              <w:left w:val="nil"/>
              <w:bottom w:val="single" w:sz="4" w:space="0" w:color="auto"/>
              <w:right w:val="single" w:sz="4" w:space="0" w:color="auto"/>
            </w:tcBorders>
            <w:shd w:val="clear" w:color="auto" w:fill="auto"/>
            <w:vAlign w:val="center"/>
            <w:hideMark/>
          </w:tcPr>
          <w:p w14:paraId="4CF6A797"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2D8832B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5D0F18D5"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2738889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72</w:t>
            </w:r>
          </w:p>
        </w:tc>
        <w:tc>
          <w:tcPr>
            <w:tcW w:w="555" w:type="dxa"/>
            <w:tcBorders>
              <w:top w:val="nil"/>
              <w:left w:val="nil"/>
              <w:bottom w:val="single" w:sz="4" w:space="0" w:color="auto"/>
              <w:right w:val="single" w:sz="4" w:space="0" w:color="auto"/>
            </w:tcBorders>
            <w:shd w:val="clear" w:color="auto" w:fill="auto"/>
            <w:vAlign w:val="center"/>
            <w:hideMark/>
          </w:tcPr>
          <w:p w14:paraId="3EDD8B5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36</w:t>
            </w:r>
          </w:p>
        </w:tc>
        <w:tc>
          <w:tcPr>
            <w:tcW w:w="555" w:type="dxa"/>
            <w:tcBorders>
              <w:top w:val="nil"/>
              <w:left w:val="nil"/>
              <w:bottom w:val="single" w:sz="4" w:space="0" w:color="auto"/>
              <w:right w:val="single" w:sz="4" w:space="0" w:color="auto"/>
            </w:tcBorders>
            <w:shd w:val="clear" w:color="auto" w:fill="auto"/>
            <w:vAlign w:val="center"/>
            <w:hideMark/>
          </w:tcPr>
          <w:p w14:paraId="54381539"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06930C85"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48</w:t>
            </w:r>
          </w:p>
        </w:tc>
        <w:tc>
          <w:tcPr>
            <w:tcW w:w="555" w:type="dxa"/>
            <w:tcBorders>
              <w:top w:val="nil"/>
              <w:left w:val="nil"/>
              <w:bottom w:val="single" w:sz="4" w:space="0" w:color="auto"/>
              <w:right w:val="single" w:sz="4" w:space="0" w:color="auto"/>
            </w:tcBorders>
            <w:shd w:val="clear" w:color="auto" w:fill="auto"/>
            <w:vAlign w:val="center"/>
            <w:hideMark/>
          </w:tcPr>
          <w:p w14:paraId="5253F181"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48</w:t>
            </w:r>
          </w:p>
        </w:tc>
        <w:tc>
          <w:tcPr>
            <w:tcW w:w="555" w:type="dxa"/>
            <w:tcBorders>
              <w:top w:val="nil"/>
              <w:left w:val="nil"/>
              <w:bottom w:val="single" w:sz="4" w:space="0" w:color="auto"/>
              <w:right w:val="single" w:sz="4" w:space="0" w:color="auto"/>
            </w:tcBorders>
            <w:shd w:val="clear" w:color="auto" w:fill="auto"/>
            <w:vAlign w:val="center"/>
            <w:hideMark/>
          </w:tcPr>
          <w:p w14:paraId="7964BBA0"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287EDA3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r>
      <w:tr w:rsidR="0046407B" w:rsidRPr="0046407B" w14:paraId="0A493A12" w14:textId="77777777" w:rsidTr="00C72749">
        <w:trPr>
          <w:trHeight w:val="499"/>
          <w:jc w:val="center"/>
        </w:trPr>
        <w:tc>
          <w:tcPr>
            <w:tcW w:w="526" w:type="dxa"/>
            <w:vMerge/>
            <w:tcBorders>
              <w:top w:val="nil"/>
              <w:left w:val="single" w:sz="4" w:space="0" w:color="auto"/>
              <w:bottom w:val="single" w:sz="4" w:space="0" w:color="auto"/>
              <w:right w:val="single" w:sz="4" w:space="0" w:color="auto"/>
            </w:tcBorders>
            <w:vAlign w:val="center"/>
            <w:hideMark/>
          </w:tcPr>
          <w:p w14:paraId="09DC15CA"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val="restart"/>
            <w:tcBorders>
              <w:top w:val="nil"/>
              <w:left w:val="single" w:sz="4" w:space="0" w:color="auto"/>
              <w:bottom w:val="nil"/>
              <w:right w:val="nil"/>
            </w:tcBorders>
            <w:shd w:val="clear" w:color="auto" w:fill="auto"/>
            <w:vAlign w:val="center"/>
            <w:hideMark/>
          </w:tcPr>
          <w:p w14:paraId="5B3C8B2C" w14:textId="77777777" w:rsidR="0046407B" w:rsidRPr="0046407B" w:rsidRDefault="0046407B" w:rsidP="0046407B">
            <w:pPr>
              <w:widowControl/>
              <w:jc w:val="center"/>
              <w:rPr>
                <w:rFonts w:ascii="宋体" w:eastAsia="宋体" w:hAnsi="宋体" w:cs="宋体"/>
                <w:b/>
                <w:bCs/>
                <w:kern w:val="0"/>
                <w:sz w:val="18"/>
                <w:szCs w:val="18"/>
              </w:rPr>
            </w:pPr>
            <w:r w:rsidRPr="0046407B">
              <w:rPr>
                <w:rFonts w:ascii="宋体" w:eastAsia="宋体" w:hAnsi="宋体" w:cs="宋体" w:hint="eastAsia"/>
                <w:b/>
                <w:bCs/>
                <w:kern w:val="0"/>
                <w:sz w:val="18"/>
                <w:szCs w:val="18"/>
              </w:rPr>
              <w:t>任选公</w:t>
            </w:r>
            <w:r w:rsidRPr="0046407B">
              <w:rPr>
                <w:rFonts w:ascii="宋体" w:eastAsia="宋体" w:hAnsi="宋体" w:cs="宋体" w:hint="eastAsia"/>
                <w:b/>
                <w:bCs/>
                <w:kern w:val="0"/>
                <w:sz w:val="18"/>
                <w:szCs w:val="18"/>
              </w:rPr>
              <w:lastRenderedPageBreak/>
              <w:t>共选修课</w:t>
            </w:r>
          </w:p>
        </w:tc>
        <w:tc>
          <w:tcPr>
            <w:tcW w:w="1326" w:type="dxa"/>
            <w:tcBorders>
              <w:top w:val="nil"/>
              <w:left w:val="single" w:sz="4" w:space="0" w:color="auto"/>
              <w:bottom w:val="single" w:sz="4" w:space="0" w:color="auto"/>
              <w:right w:val="single" w:sz="4" w:space="0" w:color="auto"/>
            </w:tcBorders>
            <w:shd w:val="clear" w:color="auto" w:fill="auto"/>
            <w:vAlign w:val="center"/>
            <w:hideMark/>
          </w:tcPr>
          <w:p w14:paraId="3CB3F7F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lastRenderedPageBreak/>
              <w:t>0909020001</w:t>
            </w:r>
          </w:p>
        </w:tc>
        <w:tc>
          <w:tcPr>
            <w:tcW w:w="2146" w:type="dxa"/>
            <w:tcBorders>
              <w:top w:val="nil"/>
              <w:left w:val="nil"/>
              <w:bottom w:val="single" w:sz="4" w:space="0" w:color="auto"/>
              <w:right w:val="single" w:sz="4" w:space="0" w:color="auto"/>
            </w:tcBorders>
            <w:shd w:val="clear" w:color="auto" w:fill="auto"/>
            <w:vAlign w:val="center"/>
            <w:hideMark/>
          </w:tcPr>
          <w:p w14:paraId="5F3BB409"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柯柯牙精神与新时代职院学生</w:t>
            </w:r>
          </w:p>
        </w:tc>
        <w:tc>
          <w:tcPr>
            <w:tcW w:w="556" w:type="dxa"/>
            <w:tcBorders>
              <w:top w:val="nil"/>
              <w:left w:val="nil"/>
              <w:bottom w:val="single" w:sz="4" w:space="0" w:color="auto"/>
              <w:right w:val="single" w:sz="4" w:space="0" w:color="auto"/>
            </w:tcBorders>
            <w:shd w:val="clear" w:color="auto" w:fill="auto"/>
            <w:vAlign w:val="center"/>
            <w:hideMark/>
          </w:tcPr>
          <w:p w14:paraId="1076B52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35108AF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w:t>
            </w:r>
          </w:p>
        </w:tc>
        <w:tc>
          <w:tcPr>
            <w:tcW w:w="720" w:type="dxa"/>
            <w:tcBorders>
              <w:top w:val="nil"/>
              <w:left w:val="nil"/>
              <w:bottom w:val="single" w:sz="4" w:space="0" w:color="auto"/>
              <w:right w:val="single" w:sz="4" w:space="0" w:color="auto"/>
            </w:tcBorders>
            <w:shd w:val="clear" w:color="auto" w:fill="auto"/>
            <w:vAlign w:val="center"/>
            <w:hideMark/>
          </w:tcPr>
          <w:p w14:paraId="56B0BC0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5529B07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63" w:type="dxa"/>
            <w:tcBorders>
              <w:top w:val="nil"/>
              <w:left w:val="nil"/>
              <w:bottom w:val="single" w:sz="4" w:space="0" w:color="auto"/>
              <w:right w:val="single" w:sz="4" w:space="0" w:color="auto"/>
            </w:tcBorders>
            <w:shd w:val="clear" w:color="auto" w:fill="auto"/>
            <w:vAlign w:val="center"/>
            <w:hideMark/>
          </w:tcPr>
          <w:p w14:paraId="3B634B8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685" w:type="dxa"/>
            <w:tcBorders>
              <w:top w:val="nil"/>
              <w:left w:val="nil"/>
              <w:bottom w:val="single" w:sz="4" w:space="0" w:color="auto"/>
              <w:right w:val="single" w:sz="4" w:space="0" w:color="auto"/>
            </w:tcBorders>
            <w:shd w:val="clear" w:color="auto" w:fill="auto"/>
            <w:vAlign w:val="center"/>
            <w:hideMark/>
          </w:tcPr>
          <w:p w14:paraId="6B55376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3F3B87E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9DA150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E6521B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8CADBC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95DE54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2312D3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3A10DD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449DEAE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9493D9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9CCA10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6F1FFC56"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36457970"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nil"/>
              <w:right w:val="nil"/>
            </w:tcBorders>
            <w:vAlign w:val="center"/>
            <w:hideMark/>
          </w:tcPr>
          <w:p w14:paraId="2250A0AB" w14:textId="77777777" w:rsidR="0046407B" w:rsidRPr="0046407B" w:rsidRDefault="0046407B" w:rsidP="0046407B">
            <w:pPr>
              <w:widowControl/>
              <w:jc w:val="left"/>
              <w:rPr>
                <w:rFonts w:ascii="宋体" w:eastAsia="宋体" w:hAnsi="宋体" w:cs="宋体"/>
                <w:b/>
                <w:bCs/>
                <w:kern w:val="0"/>
                <w:sz w:val="18"/>
                <w:szCs w:val="18"/>
              </w:rPr>
            </w:pP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097F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0909020002</w:t>
            </w:r>
          </w:p>
        </w:tc>
        <w:tc>
          <w:tcPr>
            <w:tcW w:w="2146" w:type="dxa"/>
            <w:tcBorders>
              <w:top w:val="single" w:sz="4" w:space="0" w:color="auto"/>
              <w:left w:val="nil"/>
              <w:bottom w:val="single" w:sz="4" w:space="0" w:color="auto"/>
              <w:right w:val="single" w:sz="4" w:space="0" w:color="auto"/>
            </w:tcBorders>
            <w:shd w:val="clear" w:color="auto" w:fill="auto"/>
            <w:vAlign w:val="center"/>
            <w:hideMark/>
          </w:tcPr>
          <w:p w14:paraId="0541A789"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生态文明与绿色发展</w:t>
            </w:r>
          </w:p>
        </w:tc>
        <w:tc>
          <w:tcPr>
            <w:tcW w:w="556" w:type="dxa"/>
            <w:tcBorders>
              <w:top w:val="single" w:sz="4" w:space="0" w:color="auto"/>
              <w:left w:val="nil"/>
              <w:bottom w:val="single" w:sz="4" w:space="0" w:color="auto"/>
              <w:right w:val="single" w:sz="4" w:space="0" w:color="auto"/>
            </w:tcBorders>
            <w:shd w:val="clear" w:color="auto" w:fill="auto"/>
            <w:vAlign w:val="center"/>
            <w:hideMark/>
          </w:tcPr>
          <w:p w14:paraId="42C4E1F9"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99" w:type="dxa"/>
            <w:tcBorders>
              <w:top w:val="single" w:sz="4" w:space="0" w:color="auto"/>
              <w:left w:val="nil"/>
              <w:bottom w:val="single" w:sz="4" w:space="0" w:color="auto"/>
              <w:right w:val="single" w:sz="4" w:space="0" w:color="auto"/>
            </w:tcBorders>
            <w:shd w:val="clear" w:color="auto" w:fill="auto"/>
            <w:vAlign w:val="center"/>
            <w:hideMark/>
          </w:tcPr>
          <w:p w14:paraId="161DF7E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720" w:type="dxa"/>
            <w:tcBorders>
              <w:top w:val="single" w:sz="4" w:space="0" w:color="auto"/>
              <w:left w:val="nil"/>
              <w:bottom w:val="single" w:sz="4" w:space="0" w:color="auto"/>
              <w:right w:val="single" w:sz="4" w:space="0" w:color="auto"/>
            </w:tcBorders>
            <w:shd w:val="clear" w:color="auto" w:fill="auto"/>
            <w:vAlign w:val="center"/>
            <w:hideMark/>
          </w:tcPr>
          <w:p w14:paraId="16BD439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75D6174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3147AD1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685" w:type="dxa"/>
            <w:tcBorders>
              <w:top w:val="single" w:sz="4" w:space="0" w:color="auto"/>
              <w:left w:val="nil"/>
              <w:bottom w:val="single" w:sz="4" w:space="0" w:color="auto"/>
              <w:right w:val="single" w:sz="4" w:space="0" w:color="auto"/>
            </w:tcBorders>
            <w:shd w:val="clear" w:color="auto" w:fill="auto"/>
            <w:vAlign w:val="center"/>
            <w:hideMark/>
          </w:tcPr>
          <w:p w14:paraId="25C87BD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1742AB5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73B3D4B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54F52FF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5D3E511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3AB93C2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6F44FCA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449E839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102C072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041B83A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2E96ED7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578A9536" w14:textId="77777777" w:rsidTr="00C72749">
        <w:trPr>
          <w:trHeight w:val="522"/>
          <w:jc w:val="center"/>
        </w:trPr>
        <w:tc>
          <w:tcPr>
            <w:tcW w:w="526" w:type="dxa"/>
            <w:vMerge/>
            <w:tcBorders>
              <w:top w:val="nil"/>
              <w:left w:val="single" w:sz="4" w:space="0" w:color="auto"/>
              <w:bottom w:val="single" w:sz="4" w:space="0" w:color="auto"/>
              <w:right w:val="single" w:sz="4" w:space="0" w:color="auto"/>
            </w:tcBorders>
            <w:vAlign w:val="center"/>
            <w:hideMark/>
          </w:tcPr>
          <w:p w14:paraId="39206BD9"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nil"/>
              <w:right w:val="nil"/>
            </w:tcBorders>
            <w:vAlign w:val="center"/>
            <w:hideMark/>
          </w:tcPr>
          <w:p w14:paraId="2BD6405F" w14:textId="77777777" w:rsidR="0046407B" w:rsidRPr="0046407B" w:rsidRDefault="0046407B" w:rsidP="0046407B">
            <w:pPr>
              <w:widowControl/>
              <w:jc w:val="left"/>
              <w:rPr>
                <w:rFonts w:ascii="宋体" w:eastAsia="宋体" w:hAnsi="宋体" w:cs="宋体"/>
                <w:b/>
                <w:bCs/>
                <w:kern w:val="0"/>
                <w:sz w:val="18"/>
                <w:szCs w:val="18"/>
              </w:rPr>
            </w:pP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03C8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0901020001</w:t>
            </w:r>
          </w:p>
        </w:tc>
        <w:tc>
          <w:tcPr>
            <w:tcW w:w="2146" w:type="dxa"/>
            <w:tcBorders>
              <w:top w:val="single" w:sz="4" w:space="0" w:color="auto"/>
              <w:left w:val="nil"/>
              <w:bottom w:val="single" w:sz="4" w:space="0" w:color="auto"/>
              <w:right w:val="single" w:sz="4" w:space="0" w:color="auto"/>
            </w:tcBorders>
            <w:shd w:val="clear" w:color="auto" w:fill="auto"/>
            <w:vAlign w:val="center"/>
            <w:hideMark/>
          </w:tcPr>
          <w:p w14:paraId="4DCDD8FC"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推进生态文明 建设美丽新疆</w:t>
            </w:r>
          </w:p>
        </w:tc>
        <w:tc>
          <w:tcPr>
            <w:tcW w:w="556" w:type="dxa"/>
            <w:tcBorders>
              <w:top w:val="single" w:sz="4" w:space="0" w:color="auto"/>
              <w:left w:val="nil"/>
              <w:bottom w:val="single" w:sz="4" w:space="0" w:color="auto"/>
              <w:right w:val="single" w:sz="4" w:space="0" w:color="auto"/>
            </w:tcBorders>
            <w:shd w:val="clear" w:color="auto" w:fill="auto"/>
            <w:vAlign w:val="center"/>
            <w:hideMark/>
          </w:tcPr>
          <w:p w14:paraId="6D0A174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99" w:type="dxa"/>
            <w:tcBorders>
              <w:top w:val="single" w:sz="4" w:space="0" w:color="auto"/>
              <w:left w:val="nil"/>
              <w:bottom w:val="single" w:sz="4" w:space="0" w:color="auto"/>
              <w:right w:val="single" w:sz="4" w:space="0" w:color="auto"/>
            </w:tcBorders>
            <w:shd w:val="clear" w:color="auto" w:fill="auto"/>
            <w:vAlign w:val="center"/>
            <w:hideMark/>
          </w:tcPr>
          <w:p w14:paraId="372B256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9</w:t>
            </w:r>
          </w:p>
        </w:tc>
        <w:tc>
          <w:tcPr>
            <w:tcW w:w="720" w:type="dxa"/>
            <w:tcBorders>
              <w:top w:val="single" w:sz="4" w:space="0" w:color="auto"/>
              <w:left w:val="nil"/>
              <w:bottom w:val="single" w:sz="4" w:space="0" w:color="auto"/>
              <w:right w:val="single" w:sz="4" w:space="0" w:color="auto"/>
            </w:tcBorders>
            <w:shd w:val="clear" w:color="auto" w:fill="auto"/>
            <w:vAlign w:val="center"/>
            <w:hideMark/>
          </w:tcPr>
          <w:p w14:paraId="0D46C5F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6F24B37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6E060BA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685" w:type="dxa"/>
            <w:tcBorders>
              <w:top w:val="single" w:sz="4" w:space="0" w:color="auto"/>
              <w:left w:val="nil"/>
              <w:bottom w:val="single" w:sz="4" w:space="0" w:color="auto"/>
              <w:right w:val="single" w:sz="4" w:space="0" w:color="auto"/>
            </w:tcBorders>
            <w:shd w:val="clear" w:color="auto" w:fill="auto"/>
            <w:vAlign w:val="center"/>
            <w:hideMark/>
          </w:tcPr>
          <w:p w14:paraId="78F94E9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0F490A1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0014EB5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3D958AC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2CF8C44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5E8F188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32AC13F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0E868AF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5A8D6A2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7E2E979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5C7A368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732BD9FD"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7A8B0CFC"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nil"/>
              <w:right w:val="nil"/>
            </w:tcBorders>
            <w:vAlign w:val="center"/>
            <w:hideMark/>
          </w:tcPr>
          <w:p w14:paraId="437E0D9E" w14:textId="77777777" w:rsidR="0046407B" w:rsidRPr="0046407B" w:rsidRDefault="0046407B" w:rsidP="0046407B">
            <w:pPr>
              <w:widowControl/>
              <w:jc w:val="left"/>
              <w:rPr>
                <w:rFonts w:ascii="宋体" w:eastAsia="宋体" w:hAnsi="宋体" w:cs="宋体"/>
                <w:b/>
                <w:bCs/>
                <w:kern w:val="0"/>
                <w:sz w:val="18"/>
                <w:szCs w:val="18"/>
              </w:rPr>
            </w:pP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D39C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0901020002</w:t>
            </w:r>
          </w:p>
        </w:tc>
        <w:tc>
          <w:tcPr>
            <w:tcW w:w="2146" w:type="dxa"/>
            <w:tcBorders>
              <w:top w:val="single" w:sz="4" w:space="0" w:color="auto"/>
              <w:left w:val="nil"/>
              <w:bottom w:val="nil"/>
              <w:right w:val="single" w:sz="4" w:space="0" w:color="auto"/>
            </w:tcBorders>
            <w:shd w:val="clear" w:color="auto" w:fill="auto"/>
            <w:vAlign w:val="center"/>
            <w:hideMark/>
          </w:tcPr>
          <w:p w14:paraId="22FF00F5"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校园观赏植物识认</w:t>
            </w:r>
          </w:p>
        </w:tc>
        <w:tc>
          <w:tcPr>
            <w:tcW w:w="556" w:type="dxa"/>
            <w:tcBorders>
              <w:top w:val="single" w:sz="4" w:space="0" w:color="auto"/>
              <w:left w:val="nil"/>
              <w:bottom w:val="single" w:sz="4" w:space="0" w:color="auto"/>
              <w:right w:val="single" w:sz="4" w:space="0" w:color="auto"/>
            </w:tcBorders>
            <w:shd w:val="clear" w:color="auto" w:fill="auto"/>
            <w:noWrap/>
            <w:vAlign w:val="center"/>
            <w:hideMark/>
          </w:tcPr>
          <w:p w14:paraId="2BD4732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single" w:sz="4" w:space="0" w:color="auto"/>
              <w:left w:val="nil"/>
              <w:bottom w:val="single" w:sz="4" w:space="0" w:color="auto"/>
              <w:right w:val="single" w:sz="4" w:space="0" w:color="auto"/>
            </w:tcBorders>
            <w:shd w:val="clear" w:color="auto" w:fill="auto"/>
            <w:vAlign w:val="center"/>
            <w:hideMark/>
          </w:tcPr>
          <w:p w14:paraId="1053335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10</w:t>
            </w:r>
          </w:p>
        </w:tc>
        <w:tc>
          <w:tcPr>
            <w:tcW w:w="720" w:type="dxa"/>
            <w:tcBorders>
              <w:top w:val="single" w:sz="4" w:space="0" w:color="auto"/>
              <w:left w:val="nil"/>
              <w:bottom w:val="single" w:sz="4" w:space="0" w:color="auto"/>
              <w:right w:val="single" w:sz="4" w:space="0" w:color="auto"/>
            </w:tcBorders>
            <w:shd w:val="clear" w:color="auto" w:fill="auto"/>
            <w:vAlign w:val="center"/>
            <w:hideMark/>
          </w:tcPr>
          <w:p w14:paraId="62E5F1C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2A78BF8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755850E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685" w:type="dxa"/>
            <w:tcBorders>
              <w:top w:val="single" w:sz="4" w:space="0" w:color="auto"/>
              <w:left w:val="nil"/>
              <w:bottom w:val="single" w:sz="4" w:space="0" w:color="auto"/>
              <w:right w:val="single" w:sz="4" w:space="0" w:color="auto"/>
            </w:tcBorders>
            <w:shd w:val="clear" w:color="auto" w:fill="auto"/>
            <w:vAlign w:val="center"/>
            <w:hideMark/>
          </w:tcPr>
          <w:p w14:paraId="58252E0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2563705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72D8F95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08E1781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4CC9A25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6E669B9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716C70A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6829E34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2A00C7F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7B04899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781FB33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r>
      <w:tr w:rsidR="0046407B" w:rsidRPr="0046407B" w14:paraId="15755717"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7456ACFA"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nil"/>
              <w:right w:val="nil"/>
            </w:tcBorders>
            <w:vAlign w:val="center"/>
            <w:hideMark/>
          </w:tcPr>
          <w:p w14:paraId="3C36EC94" w14:textId="77777777" w:rsidR="0046407B" w:rsidRPr="0046407B" w:rsidRDefault="0046407B" w:rsidP="0046407B">
            <w:pPr>
              <w:widowControl/>
              <w:jc w:val="left"/>
              <w:rPr>
                <w:rFonts w:ascii="宋体" w:eastAsia="宋体" w:hAnsi="宋体" w:cs="宋体"/>
                <w:b/>
                <w:bCs/>
                <w:kern w:val="0"/>
                <w:sz w:val="18"/>
                <w:szCs w:val="18"/>
              </w:rPr>
            </w:pPr>
          </w:p>
        </w:tc>
        <w:tc>
          <w:tcPr>
            <w:tcW w:w="1326" w:type="dxa"/>
            <w:tcBorders>
              <w:top w:val="nil"/>
              <w:left w:val="single" w:sz="4" w:space="0" w:color="auto"/>
              <w:bottom w:val="single" w:sz="4" w:space="0" w:color="auto"/>
              <w:right w:val="single" w:sz="4" w:space="0" w:color="auto"/>
            </w:tcBorders>
            <w:shd w:val="clear" w:color="auto" w:fill="auto"/>
            <w:vAlign w:val="center"/>
            <w:hideMark/>
          </w:tcPr>
          <w:p w14:paraId="221ECA0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0506020001</w:t>
            </w:r>
          </w:p>
        </w:tc>
        <w:tc>
          <w:tcPr>
            <w:tcW w:w="2146" w:type="dxa"/>
            <w:tcBorders>
              <w:top w:val="single" w:sz="4" w:space="0" w:color="auto"/>
              <w:left w:val="nil"/>
              <w:bottom w:val="nil"/>
              <w:right w:val="single" w:sz="4" w:space="0" w:color="auto"/>
            </w:tcBorders>
            <w:shd w:val="clear" w:color="auto" w:fill="auto"/>
            <w:vAlign w:val="center"/>
            <w:hideMark/>
          </w:tcPr>
          <w:p w14:paraId="123A17DD"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应急救护培训</w:t>
            </w:r>
          </w:p>
        </w:tc>
        <w:tc>
          <w:tcPr>
            <w:tcW w:w="556" w:type="dxa"/>
            <w:tcBorders>
              <w:top w:val="nil"/>
              <w:left w:val="nil"/>
              <w:bottom w:val="single" w:sz="4" w:space="0" w:color="auto"/>
              <w:right w:val="single" w:sz="4" w:space="0" w:color="auto"/>
            </w:tcBorders>
            <w:shd w:val="clear" w:color="auto" w:fill="auto"/>
            <w:noWrap/>
            <w:vAlign w:val="center"/>
            <w:hideMark/>
          </w:tcPr>
          <w:p w14:paraId="59B2232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21FC171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w:t>
            </w:r>
          </w:p>
        </w:tc>
        <w:tc>
          <w:tcPr>
            <w:tcW w:w="720" w:type="dxa"/>
            <w:tcBorders>
              <w:top w:val="nil"/>
              <w:left w:val="nil"/>
              <w:bottom w:val="single" w:sz="4" w:space="0" w:color="auto"/>
              <w:right w:val="single" w:sz="4" w:space="0" w:color="auto"/>
            </w:tcBorders>
            <w:shd w:val="clear" w:color="auto" w:fill="auto"/>
            <w:vAlign w:val="center"/>
            <w:hideMark/>
          </w:tcPr>
          <w:p w14:paraId="5F0DB6F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2C31597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63" w:type="dxa"/>
            <w:tcBorders>
              <w:top w:val="nil"/>
              <w:left w:val="nil"/>
              <w:bottom w:val="single" w:sz="4" w:space="0" w:color="auto"/>
              <w:right w:val="single" w:sz="4" w:space="0" w:color="auto"/>
            </w:tcBorders>
            <w:shd w:val="clear" w:color="auto" w:fill="auto"/>
            <w:vAlign w:val="center"/>
            <w:hideMark/>
          </w:tcPr>
          <w:p w14:paraId="7C419FA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685" w:type="dxa"/>
            <w:tcBorders>
              <w:top w:val="nil"/>
              <w:left w:val="nil"/>
              <w:bottom w:val="single" w:sz="4" w:space="0" w:color="auto"/>
              <w:right w:val="single" w:sz="4" w:space="0" w:color="auto"/>
            </w:tcBorders>
            <w:shd w:val="clear" w:color="auto" w:fill="auto"/>
            <w:vAlign w:val="center"/>
            <w:hideMark/>
          </w:tcPr>
          <w:p w14:paraId="7C97258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4D86C3A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60D501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7C5409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54BC55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6DE3DF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6FC491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78D6DD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27BCCE6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147A08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3E5799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492EBB2F" w14:textId="77777777" w:rsidTr="00C72749">
        <w:trPr>
          <w:trHeight w:val="285"/>
          <w:jc w:val="center"/>
        </w:trPr>
        <w:tc>
          <w:tcPr>
            <w:tcW w:w="526" w:type="dxa"/>
            <w:vMerge/>
            <w:tcBorders>
              <w:top w:val="nil"/>
              <w:left w:val="single" w:sz="4" w:space="0" w:color="auto"/>
              <w:bottom w:val="single" w:sz="4" w:space="0" w:color="auto"/>
              <w:right w:val="single" w:sz="4" w:space="0" w:color="auto"/>
            </w:tcBorders>
            <w:vAlign w:val="center"/>
            <w:hideMark/>
          </w:tcPr>
          <w:p w14:paraId="519AD5A9" w14:textId="77777777" w:rsidR="0046407B" w:rsidRPr="0046407B" w:rsidRDefault="0046407B" w:rsidP="0046407B">
            <w:pPr>
              <w:widowControl/>
              <w:jc w:val="left"/>
              <w:rPr>
                <w:rFonts w:ascii="宋体" w:eastAsia="宋体" w:hAnsi="宋体" w:cs="宋体"/>
                <w:b/>
                <w:bCs/>
                <w:kern w:val="0"/>
                <w:sz w:val="20"/>
                <w:szCs w:val="20"/>
              </w:rPr>
            </w:pPr>
          </w:p>
        </w:tc>
        <w:tc>
          <w:tcPr>
            <w:tcW w:w="5153" w:type="dxa"/>
            <w:gridSpan w:val="5"/>
            <w:tcBorders>
              <w:top w:val="single" w:sz="4" w:space="0" w:color="auto"/>
              <w:left w:val="nil"/>
              <w:bottom w:val="single" w:sz="4" w:space="0" w:color="auto"/>
              <w:right w:val="single" w:sz="4" w:space="0" w:color="000000"/>
            </w:tcBorders>
            <w:shd w:val="clear" w:color="auto" w:fill="auto"/>
            <w:vAlign w:val="center"/>
            <w:hideMark/>
          </w:tcPr>
          <w:p w14:paraId="3C039919"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小计</w:t>
            </w:r>
          </w:p>
        </w:tc>
        <w:tc>
          <w:tcPr>
            <w:tcW w:w="720" w:type="dxa"/>
            <w:tcBorders>
              <w:top w:val="nil"/>
              <w:left w:val="nil"/>
              <w:bottom w:val="single" w:sz="4" w:space="0" w:color="auto"/>
              <w:right w:val="single" w:sz="4" w:space="0" w:color="auto"/>
            </w:tcBorders>
            <w:shd w:val="clear" w:color="auto" w:fill="auto"/>
            <w:vAlign w:val="center"/>
            <w:hideMark/>
          </w:tcPr>
          <w:p w14:paraId="711532B7"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663" w:type="dxa"/>
            <w:tcBorders>
              <w:top w:val="nil"/>
              <w:left w:val="nil"/>
              <w:bottom w:val="single" w:sz="4" w:space="0" w:color="auto"/>
              <w:right w:val="single" w:sz="4" w:space="0" w:color="auto"/>
            </w:tcBorders>
            <w:shd w:val="clear" w:color="auto" w:fill="auto"/>
            <w:vAlign w:val="center"/>
            <w:hideMark/>
          </w:tcPr>
          <w:p w14:paraId="55478021"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663" w:type="dxa"/>
            <w:tcBorders>
              <w:top w:val="nil"/>
              <w:left w:val="nil"/>
              <w:bottom w:val="single" w:sz="4" w:space="0" w:color="auto"/>
              <w:right w:val="single" w:sz="4" w:space="0" w:color="auto"/>
            </w:tcBorders>
            <w:shd w:val="clear" w:color="auto" w:fill="auto"/>
            <w:vAlign w:val="center"/>
            <w:hideMark/>
          </w:tcPr>
          <w:p w14:paraId="330B505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685" w:type="dxa"/>
            <w:tcBorders>
              <w:top w:val="nil"/>
              <w:left w:val="nil"/>
              <w:bottom w:val="single" w:sz="4" w:space="0" w:color="auto"/>
              <w:right w:val="single" w:sz="4" w:space="0" w:color="auto"/>
            </w:tcBorders>
            <w:shd w:val="clear" w:color="auto" w:fill="auto"/>
            <w:vAlign w:val="center"/>
            <w:hideMark/>
          </w:tcPr>
          <w:p w14:paraId="54154DED"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505B6BC4"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5E4222E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2A41FCEB"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409086A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038AB93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7BF0592E"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4E9A309F"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0C4827CB"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472B5D07"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659CBDEB"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r>
      <w:tr w:rsidR="0046407B" w:rsidRPr="0046407B" w14:paraId="7A7E064D" w14:textId="77777777" w:rsidTr="00C72749">
        <w:trPr>
          <w:trHeight w:val="240"/>
          <w:jc w:val="center"/>
        </w:trPr>
        <w:tc>
          <w:tcPr>
            <w:tcW w:w="526"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20CFD99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专业技能课程</w:t>
            </w:r>
          </w:p>
        </w:tc>
        <w:tc>
          <w:tcPr>
            <w:tcW w:w="526"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60DBFFD9"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专业基础课</w:t>
            </w:r>
          </w:p>
        </w:tc>
        <w:tc>
          <w:tcPr>
            <w:tcW w:w="1326" w:type="dxa"/>
            <w:tcBorders>
              <w:top w:val="nil"/>
              <w:left w:val="nil"/>
              <w:bottom w:val="single" w:sz="4" w:space="0" w:color="auto"/>
              <w:right w:val="single" w:sz="4" w:space="0" w:color="auto"/>
            </w:tcBorders>
            <w:shd w:val="clear" w:color="auto" w:fill="auto"/>
            <w:vAlign w:val="center"/>
            <w:hideMark/>
          </w:tcPr>
          <w:p w14:paraId="72F3214A"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7450FE94"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工程制图与CAD</w:t>
            </w:r>
          </w:p>
        </w:tc>
        <w:tc>
          <w:tcPr>
            <w:tcW w:w="556" w:type="dxa"/>
            <w:tcBorders>
              <w:top w:val="nil"/>
              <w:left w:val="nil"/>
              <w:bottom w:val="single" w:sz="4" w:space="0" w:color="auto"/>
              <w:right w:val="single" w:sz="4" w:space="0" w:color="auto"/>
            </w:tcBorders>
            <w:shd w:val="clear" w:color="auto" w:fill="auto"/>
            <w:vAlign w:val="center"/>
            <w:hideMark/>
          </w:tcPr>
          <w:p w14:paraId="624366C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w:t>
            </w:r>
          </w:p>
        </w:tc>
        <w:tc>
          <w:tcPr>
            <w:tcW w:w="599" w:type="dxa"/>
            <w:tcBorders>
              <w:top w:val="nil"/>
              <w:left w:val="nil"/>
              <w:bottom w:val="single" w:sz="4" w:space="0" w:color="auto"/>
              <w:right w:val="single" w:sz="4" w:space="0" w:color="auto"/>
            </w:tcBorders>
            <w:shd w:val="clear" w:color="auto" w:fill="auto"/>
            <w:vAlign w:val="center"/>
            <w:hideMark/>
          </w:tcPr>
          <w:p w14:paraId="4ECAD99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570AC5B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3.5</w:t>
            </w:r>
          </w:p>
        </w:tc>
        <w:tc>
          <w:tcPr>
            <w:tcW w:w="663" w:type="dxa"/>
            <w:tcBorders>
              <w:top w:val="nil"/>
              <w:left w:val="nil"/>
              <w:bottom w:val="single" w:sz="4" w:space="0" w:color="auto"/>
              <w:right w:val="single" w:sz="4" w:space="0" w:color="auto"/>
            </w:tcBorders>
            <w:shd w:val="clear" w:color="auto" w:fill="auto"/>
            <w:vAlign w:val="center"/>
            <w:hideMark/>
          </w:tcPr>
          <w:p w14:paraId="534F85A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56</w:t>
            </w:r>
          </w:p>
        </w:tc>
        <w:tc>
          <w:tcPr>
            <w:tcW w:w="663" w:type="dxa"/>
            <w:tcBorders>
              <w:top w:val="nil"/>
              <w:left w:val="nil"/>
              <w:bottom w:val="single" w:sz="4" w:space="0" w:color="auto"/>
              <w:right w:val="single" w:sz="4" w:space="0" w:color="auto"/>
            </w:tcBorders>
            <w:shd w:val="clear" w:color="auto" w:fill="auto"/>
            <w:vAlign w:val="center"/>
            <w:hideMark/>
          </w:tcPr>
          <w:p w14:paraId="2CC7036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30</w:t>
            </w:r>
          </w:p>
        </w:tc>
        <w:tc>
          <w:tcPr>
            <w:tcW w:w="685" w:type="dxa"/>
            <w:tcBorders>
              <w:top w:val="nil"/>
              <w:left w:val="nil"/>
              <w:bottom w:val="single" w:sz="4" w:space="0" w:color="auto"/>
              <w:right w:val="single" w:sz="4" w:space="0" w:color="auto"/>
            </w:tcBorders>
            <w:shd w:val="clear" w:color="auto" w:fill="auto"/>
            <w:vAlign w:val="center"/>
            <w:hideMark/>
          </w:tcPr>
          <w:p w14:paraId="69DB496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26</w:t>
            </w:r>
          </w:p>
        </w:tc>
        <w:tc>
          <w:tcPr>
            <w:tcW w:w="555" w:type="dxa"/>
            <w:tcBorders>
              <w:top w:val="nil"/>
              <w:left w:val="nil"/>
              <w:bottom w:val="single" w:sz="4" w:space="0" w:color="auto"/>
              <w:right w:val="single" w:sz="4" w:space="0" w:color="auto"/>
            </w:tcBorders>
            <w:shd w:val="clear" w:color="auto" w:fill="auto"/>
            <w:vAlign w:val="center"/>
            <w:hideMark/>
          </w:tcPr>
          <w:p w14:paraId="1C9D033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56</w:t>
            </w:r>
          </w:p>
        </w:tc>
        <w:tc>
          <w:tcPr>
            <w:tcW w:w="555" w:type="dxa"/>
            <w:tcBorders>
              <w:top w:val="nil"/>
              <w:left w:val="nil"/>
              <w:bottom w:val="single" w:sz="4" w:space="0" w:color="auto"/>
              <w:right w:val="single" w:sz="4" w:space="0" w:color="auto"/>
            </w:tcBorders>
            <w:shd w:val="clear" w:color="auto" w:fill="auto"/>
            <w:vAlign w:val="center"/>
            <w:hideMark/>
          </w:tcPr>
          <w:p w14:paraId="4E90167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8B9A3E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54D186E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530DEF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EE5EF5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61C898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FD478C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52A2C6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DF5670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4A4BFE47"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4FC4AFEF"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479E3652"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1B96C11B"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017AF012"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汽车整体结构认知</w:t>
            </w:r>
          </w:p>
        </w:tc>
        <w:tc>
          <w:tcPr>
            <w:tcW w:w="556" w:type="dxa"/>
            <w:tcBorders>
              <w:top w:val="nil"/>
              <w:left w:val="nil"/>
              <w:bottom w:val="single" w:sz="4" w:space="0" w:color="auto"/>
              <w:right w:val="single" w:sz="4" w:space="0" w:color="auto"/>
            </w:tcBorders>
            <w:shd w:val="clear" w:color="auto" w:fill="auto"/>
            <w:vAlign w:val="center"/>
            <w:hideMark/>
          </w:tcPr>
          <w:p w14:paraId="64588C0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34019A5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720" w:type="dxa"/>
            <w:tcBorders>
              <w:top w:val="nil"/>
              <w:left w:val="nil"/>
              <w:bottom w:val="single" w:sz="4" w:space="0" w:color="auto"/>
              <w:right w:val="single" w:sz="4" w:space="0" w:color="auto"/>
            </w:tcBorders>
            <w:shd w:val="clear" w:color="auto" w:fill="auto"/>
            <w:vAlign w:val="center"/>
            <w:hideMark/>
          </w:tcPr>
          <w:p w14:paraId="3C8A520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single" w:sz="4" w:space="0" w:color="auto"/>
              <w:right w:val="single" w:sz="4" w:space="0" w:color="auto"/>
            </w:tcBorders>
            <w:shd w:val="clear" w:color="auto" w:fill="auto"/>
            <w:vAlign w:val="center"/>
            <w:hideMark/>
          </w:tcPr>
          <w:p w14:paraId="21796AE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663" w:type="dxa"/>
            <w:tcBorders>
              <w:top w:val="nil"/>
              <w:left w:val="nil"/>
              <w:bottom w:val="single" w:sz="4" w:space="0" w:color="auto"/>
              <w:right w:val="single" w:sz="4" w:space="0" w:color="auto"/>
            </w:tcBorders>
            <w:shd w:val="clear" w:color="auto" w:fill="auto"/>
            <w:vAlign w:val="center"/>
            <w:hideMark/>
          </w:tcPr>
          <w:p w14:paraId="4A07C92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40</w:t>
            </w:r>
          </w:p>
        </w:tc>
        <w:tc>
          <w:tcPr>
            <w:tcW w:w="685" w:type="dxa"/>
            <w:tcBorders>
              <w:top w:val="nil"/>
              <w:left w:val="nil"/>
              <w:bottom w:val="single" w:sz="4" w:space="0" w:color="auto"/>
              <w:right w:val="single" w:sz="4" w:space="0" w:color="auto"/>
            </w:tcBorders>
            <w:shd w:val="clear" w:color="auto" w:fill="auto"/>
            <w:vAlign w:val="center"/>
            <w:hideMark/>
          </w:tcPr>
          <w:p w14:paraId="27BCF32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24</w:t>
            </w:r>
          </w:p>
        </w:tc>
        <w:tc>
          <w:tcPr>
            <w:tcW w:w="555" w:type="dxa"/>
            <w:tcBorders>
              <w:top w:val="nil"/>
              <w:left w:val="nil"/>
              <w:bottom w:val="single" w:sz="4" w:space="0" w:color="auto"/>
              <w:right w:val="single" w:sz="4" w:space="0" w:color="auto"/>
            </w:tcBorders>
            <w:shd w:val="clear" w:color="auto" w:fill="auto"/>
            <w:vAlign w:val="center"/>
            <w:hideMark/>
          </w:tcPr>
          <w:p w14:paraId="16C9D18D"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778DDA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52DBF17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5ACB12A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B96B7B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013437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E1037D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F3A5C5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CF5426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80170A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4A981F29"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6066BF6F"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60CAF6C4"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65699731"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1EDA1269"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机械基础</w:t>
            </w:r>
          </w:p>
        </w:tc>
        <w:tc>
          <w:tcPr>
            <w:tcW w:w="556" w:type="dxa"/>
            <w:tcBorders>
              <w:top w:val="nil"/>
              <w:left w:val="nil"/>
              <w:bottom w:val="single" w:sz="4" w:space="0" w:color="auto"/>
              <w:right w:val="single" w:sz="4" w:space="0" w:color="auto"/>
            </w:tcBorders>
            <w:shd w:val="clear" w:color="auto" w:fill="auto"/>
            <w:vAlign w:val="center"/>
            <w:hideMark/>
          </w:tcPr>
          <w:p w14:paraId="2F01174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599" w:type="dxa"/>
            <w:tcBorders>
              <w:top w:val="nil"/>
              <w:left w:val="nil"/>
              <w:bottom w:val="single" w:sz="4" w:space="0" w:color="auto"/>
              <w:right w:val="single" w:sz="4" w:space="0" w:color="auto"/>
            </w:tcBorders>
            <w:shd w:val="clear" w:color="auto" w:fill="auto"/>
            <w:vAlign w:val="center"/>
            <w:hideMark/>
          </w:tcPr>
          <w:p w14:paraId="57E7673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636FBA6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3.5</w:t>
            </w:r>
          </w:p>
        </w:tc>
        <w:tc>
          <w:tcPr>
            <w:tcW w:w="663" w:type="dxa"/>
            <w:tcBorders>
              <w:top w:val="nil"/>
              <w:left w:val="nil"/>
              <w:bottom w:val="single" w:sz="4" w:space="0" w:color="auto"/>
              <w:right w:val="single" w:sz="4" w:space="0" w:color="auto"/>
            </w:tcBorders>
            <w:shd w:val="clear" w:color="auto" w:fill="auto"/>
            <w:vAlign w:val="center"/>
            <w:hideMark/>
          </w:tcPr>
          <w:p w14:paraId="504F640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56</w:t>
            </w:r>
          </w:p>
        </w:tc>
        <w:tc>
          <w:tcPr>
            <w:tcW w:w="663" w:type="dxa"/>
            <w:tcBorders>
              <w:top w:val="nil"/>
              <w:left w:val="nil"/>
              <w:bottom w:val="single" w:sz="4" w:space="0" w:color="auto"/>
              <w:right w:val="single" w:sz="4" w:space="0" w:color="auto"/>
            </w:tcBorders>
            <w:shd w:val="clear" w:color="auto" w:fill="auto"/>
            <w:vAlign w:val="center"/>
            <w:hideMark/>
          </w:tcPr>
          <w:p w14:paraId="10BC38A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46</w:t>
            </w:r>
          </w:p>
        </w:tc>
        <w:tc>
          <w:tcPr>
            <w:tcW w:w="685" w:type="dxa"/>
            <w:tcBorders>
              <w:top w:val="nil"/>
              <w:left w:val="nil"/>
              <w:bottom w:val="single" w:sz="4" w:space="0" w:color="auto"/>
              <w:right w:val="single" w:sz="4" w:space="0" w:color="auto"/>
            </w:tcBorders>
            <w:shd w:val="clear" w:color="auto" w:fill="auto"/>
            <w:vAlign w:val="center"/>
            <w:hideMark/>
          </w:tcPr>
          <w:p w14:paraId="1FD5502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10</w:t>
            </w:r>
          </w:p>
        </w:tc>
        <w:tc>
          <w:tcPr>
            <w:tcW w:w="555" w:type="dxa"/>
            <w:tcBorders>
              <w:top w:val="nil"/>
              <w:left w:val="nil"/>
              <w:bottom w:val="single" w:sz="4" w:space="0" w:color="auto"/>
              <w:right w:val="single" w:sz="4" w:space="0" w:color="auto"/>
            </w:tcBorders>
            <w:shd w:val="clear" w:color="auto" w:fill="auto"/>
            <w:vAlign w:val="center"/>
            <w:hideMark/>
          </w:tcPr>
          <w:p w14:paraId="5570D5F0"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4CC35F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56</w:t>
            </w:r>
          </w:p>
        </w:tc>
        <w:tc>
          <w:tcPr>
            <w:tcW w:w="555" w:type="dxa"/>
            <w:tcBorders>
              <w:top w:val="nil"/>
              <w:left w:val="nil"/>
              <w:bottom w:val="single" w:sz="4" w:space="0" w:color="auto"/>
              <w:right w:val="single" w:sz="4" w:space="0" w:color="auto"/>
            </w:tcBorders>
            <w:shd w:val="clear" w:color="auto" w:fill="auto"/>
            <w:vAlign w:val="center"/>
            <w:hideMark/>
          </w:tcPr>
          <w:p w14:paraId="0940615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05E3EB9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3D1487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ED68DF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811438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958631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EDF3DE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556B62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125D0C1B"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48F04BEC"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459D8961"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47AC369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34B7FFD9" w14:textId="77777777" w:rsidR="0046407B" w:rsidRPr="0046407B" w:rsidRDefault="0046407B" w:rsidP="0046407B">
            <w:pPr>
              <w:widowControl/>
              <w:jc w:val="left"/>
              <w:rPr>
                <w:rFonts w:ascii="宋体" w:eastAsia="宋体" w:hAnsi="宋体" w:cs="宋体"/>
                <w:kern w:val="0"/>
                <w:sz w:val="16"/>
                <w:szCs w:val="16"/>
              </w:rPr>
            </w:pPr>
            <w:r w:rsidRPr="0046407B">
              <w:rPr>
                <w:rFonts w:ascii="宋体" w:eastAsia="宋体" w:hAnsi="宋体" w:cs="宋体" w:hint="eastAsia"/>
                <w:kern w:val="0"/>
                <w:sz w:val="16"/>
                <w:szCs w:val="16"/>
              </w:rPr>
              <w:t>液压与气压传动技术</w:t>
            </w:r>
          </w:p>
        </w:tc>
        <w:tc>
          <w:tcPr>
            <w:tcW w:w="556" w:type="dxa"/>
            <w:tcBorders>
              <w:top w:val="nil"/>
              <w:left w:val="nil"/>
              <w:bottom w:val="single" w:sz="4" w:space="0" w:color="auto"/>
              <w:right w:val="single" w:sz="4" w:space="0" w:color="auto"/>
            </w:tcBorders>
            <w:shd w:val="clear" w:color="auto" w:fill="auto"/>
            <w:vAlign w:val="center"/>
            <w:hideMark/>
          </w:tcPr>
          <w:p w14:paraId="11DF075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342A6B5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720" w:type="dxa"/>
            <w:tcBorders>
              <w:top w:val="nil"/>
              <w:left w:val="nil"/>
              <w:bottom w:val="single" w:sz="4" w:space="0" w:color="auto"/>
              <w:right w:val="single" w:sz="4" w:space="0" w:color="auto"/>
            </w:tcBorders>
            <w:shd w:val="clear" w:color="auto" w:fill="auto"/>
            <w:vAlign w:val="center"/>
            <w:hideMark/>
          </w:tcPr>
          <w:p w14:paraId="5A64489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3.5</w:t>
            </w:r>
          </w:p>
        </w:tc>
        <w:tc>
          <w:tcPr>
            <w:tcW w:w="663" w:type="dxa"/>
            <w:tcBorders>
              <w:top w:val="nil"/>
              <w:left w:val="nil"/>
              <w:bottom w:val="single" w:sz="4" w:space="0" w:color="auto"/>
              <w:right w:val="single" w:sz="4" w:space="0" w:color="auto"/>
            </w:tcBorders>
            <w:shd w:val="clear" w:color="auto" w:fill="auto"/>
            <w:vAlign w:val="center"/>
            <w:hideMark/>
          </w:tcPr>
          <w:p w14:paraId="5442735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56</w:t>
            </w:r>
          </w:p>
        </w:tc>
        <w:tc>
          <w:tcPr>
            <w:tcW w:w="663" w:type="dxa"/>
            <w:tcBorders>
              <w:top w:val="nil"/>
              <w:left w:val="nil"/>
              <w:bottom w:val="single" w:sz="4" w:space="0" w:color="auto"/>
              <w:right w:val="single" w:sz="4" w:space="0" w:color="auto"/>
            </w:tcBorders>
            <w:shd w:val="clear" w:color="auto" w:fill="auto"/>
            <w:vAlign w:val="center"/>
            <w:hideMark/>
          </w:tcPr>
          <w:p w14:paraId="1450D02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40</w:t>
            </w:r>
          </w:p>
        </w:tc>
        <w:tc>
          <w:tcPr>
            <w:tcW w:w="685" w:type="dxa"/>
            <w:tcBorders>
              <w:top w:val="nil"/>
              <w:left w:val="nil"/>
              <w:bottom w:val="single" w:sz="4" w:space="0" w:color="auto"/>
              <w:right w:val="single" w:sz="4" w:space="0" w:color="auto"/>
            </w:tcBorders>
            <w:shd w:val="clear" w:color="auto" w:fill="auto"/>
            <w:vAlign w:val="center"/>
            <w:hideMark/>
          </w:tcPr>
          <w:p w14:paraId="7B4EAE2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147AFDC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D66BAB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56</w:t>
            </w:r>
          </w:p>
        </w:tc>
        <w:tc>
          <w:tcPr>
            <w:tcW w:w="555" w:type="dxa"/>
            <w:tcBorders>
              <w:top w:val="nil"/>
              <w:left w:val="nil"/>
              <w:bottom w:val="single" w:sz="4" w:space="0" w:color="auto"/>
              <w:right w:val="single" w:sz="4" w:space="0" w:color="auto"/>
            </w:tcBorders>
            <w:shd w:val="clear" w:color="auto" w:fill="auto"/>
            <w:vAlign w:val="center"/>
            <w:hideMark/>
          </w:tcPr>
          <w:p w14:paraId="79170A1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03EB63B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85BFB2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BBDF08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0C29A8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4B0162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24D899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3A52A8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2FFFCAC3"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16A62ED8"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005FCF71"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76A5D3A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52B590F3"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电工电子技术</w:t>
            </w:r>
          </w:p>
        </w:tc>
        <w:tc>
          <w:tcPr>
            <w:tcW w:w="556" w:type="dxa"/>
            <w:tcBorders>
              <w:top w:val="nil"/>
              <w:left w:val="nil"/>
              <w:bottom w:val="single" w:sz="4" w:space="0" w:color="auto"/>
              <w:right w:val="single" w:sz="4" w:space="0" w:color="auto"/>
            </w:tcBorders>
            <w:shd w:val="clear" w:color="auto" w:fill="auto"/>
            <w:vAlign w:val="center"/>
            <w:hideMark/>
          </w:tcPr>
          <w:p w14:paraId="1A86961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w:t>
            </w:r>
          </w:p>
        </w:tc>
        <w:tc>
          <w:tcPr>
            <w:tcW w:w="599" w:type="dxa"/>
            <w:tcBorders>
              <w:top w:val="nil"/>
              <w:left w:val="nil"/>
              <w:bottom w:val="single" w:sz="4" w:space="0" w:color="auto"/>
              <w:right w:val="single" w:sz="4" w:space="0" w:color="auto"/>
            </w:tcBorders>
            <w:shd w:val="clear" w:color="auto" w:fill="auto"/>
            <w:vAlign w:val="center"/>
            <w:hideMark/>
          </w:tcPr>
          <w:p w14:paraId="3837D13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5061BF9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single" w:sz="4" w:space="0" w:color="auto"/>
              <w:right w:val="single" w:sz="4" w:space="0" w:color="auto"/>
            </w:tcBorders>
            <w:shd w:val="clear" w:color="auto" w:fill="auto"/>
            <w:vAlign w:val="center"/>
            <w:hideMark/>
          </w:tcPr>
          <w:p w14:paraId="50FFB57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663" w:type="dxa"/>
            <w:tcBorders>
              <w:top w:val="nil"/>
              <w:left w:val="nil"/>
              <w:bottom w:val="single" w:sz="4" w:space="0" w:color="auto"/>
              <w:right w:val="single" w:sz="4" w:space="0" w:color="auto"/>
            </w:tcBorders>
            <w:shd w:val="clear" w:color="auto" w:fill="auto"/>
            <w:vAlign w:val="center"/>
            <w:hideMark/>
          </w:tcPr>
          <w:p w14:paraId="7CE12CC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85" w:type="dxa"/>
            <w:tcBorders>
              <w:top w:val="nil"/>
              <w:left w:val="nil"/>
              <w:bottom w:val="single" w:sz="4" w:space="0" w:color="auto"/>
              <w:right w:val="single" w:sz="4" w:space="0" w:color="auto"/>
            </w:tcBorders>
            <w:shd w:val="clear" w:color="auto" w:fill="auto"/>
            <w:vAlign w:val="center"/>
            <w:hideMark/>
          </w:tcPr>
          <w:p w14:paraId="657FE85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7701633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B4725D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384922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555" w:type="dxa"/>
            <w:tcBorders>
              <w:top w:val="nil"/>
              <w:left w:val="nil"/>
              <w:bottom w:val="single" w:sz="4" w:space="0" w:color="auto"/>
              <w:right w:val="single" w:sz="4" w:space="0" w:color="auto"/>
            </w:tcBorders>
            <w:shd w:val="clear" w:color="auto" w:fill="auto"/>
            <w:noWrap/>
            <w:vAlign w:val="center"/>
            <w:hideMark/>
          </w:tcPr>
          <w:p w14:paraId="4FE8FB6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802631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E9FF85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A07080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ACC005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F36A10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DCBD6E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48967A0D"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03125DD4"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72A65053"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716476D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362FFC3C"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汽车维护与保养</w:t>
            </w:r>
          </w:p>
        </w:tc>
        <w:tc>
          <w:tcPr>
            <w:tcW w:w="556" w:type="dxa"/>
            <w:tcBorders>
              <w:top w:val="nil"/>
              <w:left w:val="nil"/>
              <w:bottom w:val="single" w:sz="4" w:space="0" w:color="auto"/>
              <w:right w:val="single" w:sz="4" w:space="0" w:color="auto"/>
            </w:tcBorders>
            <w:shd w:val="clear" w:color="auto" w:fill="auto"/>
            <w:vAlign w:val="center"/>
            <w:hideMark/>
          </w:tcPr>
          <w:p w14:paraId="69EC537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2A4A51D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w:t>
            </w:r>
          </w:p>
        </w:tc>
        <w:tc>
          <w:tcPr>
            <w:tcW w:w="720" w:type="dxa"/>
            <w:tcBorders>
              <w:top w:val="nil"/>
              <w:left w:val="nil"/>
              <w:bottom w:val="single" w:sz="4" w:space="0" w:color="auto"/>
              <w:right w:val="single" w:sz="4" w:space="0" w:color="auto"/>
            </w:tcBorders>
            <w:shd w:val="clear" w:color="auto" w:fill="auto"/>
            <w:vAlign w:val="center"/>
            <w:hideMark/>
          </w:tcPr>
          <w:p w14:paraId="0031C67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single" w:sz="4" w:space="0" w:color="auto"/>
              <w:right w:val="single" w:sz="4" w:space="0" w:color="auto"/>
            </w:tcBorders>
            <w:shd w:val="clear" w:color="auto" w:fill="auto"/>
            <w:vAlign w:val="center"/>
            <w:hideMark/>
          </w:tcPr>
          <w:p w14:paraId="1097D9F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663" w:type="dxa"/>
            <w:tcBorders>
              <w:top w:val="nil"/>
              <w:left w:val="nil"/>
              <w:bottom w:val="single" w:sz="4" w:space="0" w:color="auto"/>
              <w:right w:val="single" w:sz="4" w:space="0" w:color="auto"/>
            </w:tcBorders>
            <w:shd w:val="clear" w:color="auto" w:fill="auto"/>
            <w:vAlign w:val="center"/>
            <w:hideMark/>
          </w:tcPr>
          <w:p w14:paraId="2C92841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85" w:type="dxa"/>
            <w:tcBorders>
              <w:top w:val="nil"/>
              <w:left w:val="nil"/>
              <w:bottom w:val="single" w:sz="4" w:space="0" w:color="auto"/>
              <w:right w:val="single" w:sz="4" w:space="0" w:color="auto"/>
            </w:tcBorders>
            <w:shd w:val="clear" w:color="auto" w:fill="auto"/>
            <w:vAlign w:val="center"/>
            <w:hideMark/>
          </w:tcPr>
          <w:p w14:paraId="0BE1817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65314105"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D9847E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60ABEF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254CA1A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7E19B8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751804B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57A0B0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605822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C5FDD8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4C1599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148BC3D4"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4FD52528"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3EFF409B" w14:textId="77777777" w:rsidR="0046407B" w:rsidRPr="0046407B" w:rsidRDefault="0046407B" w:rsidP="0046407B">
            <w:pPr>
              <w:widowControl/>
              <w:jc w:val="left"/>
              <w:rPr>
                <w:rFonts w:ascii="宋体" w:eastAsia="宋体" w:hAnsi="宋体" w:cs="宋体"/>
                <w:b/>
                <w:bCs/>
                <w:kern w:val="0"/>
                <w:sz w:val="20"/>
                <w:szCs w:val="20"/>
              </w:rPr>
            </w:pPr>
          </w:p>
        </w:tc>
        <w:tc>
          <w:tcPr>
            <w:tcW w:w="4627" w:type="dxa"/>
            <w:gridSpan w:val="4"/>
            <w:tcBorders>
              <w:top w:val="single" w:sz="4" w:space="0" w:color="auto"/>
              <w:left w:val="nil"/>
              <w:bottom w:val="single" w:sz="4" w:space="0" w:color="auto"/>
              <w:right w:val="single" w:sz="4" w:space="0" w:color="auto"/>
            </w:tcBorders>
            <w:shd w:val="clear" w:color="auto" w:fill="auto"/>
            <w:vAlign w:val="center"/>
            <w:hideMark/>
          </w:tcPr>
          <w:p w14:paraId="615E4250"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小计</w:t>
            </w:r>
          </w:p>
        </w:tc>
        <w:tc>
          <w:tcPr>
            <w:tcW w:w="720" w:type="dxa"/>
            <w:tcBorders>
              <w:top w:val="nil"/>
              <w:left w:val="nil"/>
              <w:bottom w:val="single" w:sz="4" w:space="0" w:color="auto"/>
              <w:right w:val="single" w:sz="4" w:space="0" w:color="auto"/>
            </w:tcBorders>
            <w:shd w:val="clear" w:color="auto" w:fill="auto"/>
            <w:vAlign w:val="center"/>
            <w:hideMark/>
          </w:tcPr>
          <w:p w14:paraId="7822E641"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22.5</w:t>
            </w:r>
          </w:p>
        </w:tc>
        <w:tc>
          <w:tcPr>
            <w:tcW w:w="663" w:type="dxa"/>
            <w:tcBorders>
              <w:top w:val="nil"/>
              <w:left w:val="nil"/>
              <w:bottom w:val="single" w:sz="4" w:space="0" w:color="auto"/>
              <w:right w:val="single" w:sz="4" w:space="0" w:color="auto"/>
            </w:tcBorders>
            <w:shd w:val="clear" w:color="auto" w:fill="auto"/>
            <w:vAlign w:val="center"/>
            <w:hideMark/>
          </w:tcPr>
          <w:p w14:paraId="6DE83ABB"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360</w:t>
            </w:r>
          </w:p>
        </w:tc>
        <w:tc>
          <w:tcPr>
            <w:tcW w:w="663" w:type="dxa"/>
            <w:tcBorders>
              <w:top w:val="nil"/>
              <w:left w:val="nil"/>
              <w:bottom w:val="single" w:sz="4" w:space="0" w:color="auto"/>
              <w:right w:val="single" w:sz="4" w:space="0" w:color="auto"/>
            </w:tcBorders>
            <w:shd w:val="clear" w:color="auto" w:fill="auto"/>
            <w:vAlign w:val="center"/>
            <w:hideMark/>
          </w:tcPr>
          <w:p w14:paraId="0122002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220</w:t>
            </w:r>
          </w:p>
        </w:tc>
        <w:tc>
          <w:tcPr>
            <w:tcW w:w="685" w:type="dxa"/>
            <w:tcBorders>
              <w:top w:val="nil"/>
              <w:left w:val="nil"/>
              <w:bottom w:val="single" w:sz="4" w:space="0" w:color="auto"/>
              <w:right w:val="single" w:sz="4" w:space="0" w:color="auto"/>
            </w:tcBorders>
            <w:shd w:val="clear" w:color="auto" w:fill="auto"/>
            <w:vAlign w:val="center"/>
            <w:hideMark/>
          </w:tcPr>
          <w:p w14:paraId="106CF1D9"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140</w:t>
            </w:r>
          </w:p>
        </w:tc>
        <w:tc>
          <w:tcPr>
            <w:tcW w:w="555" w:type="dxa"/>
            <w:tcBorders>
              <w:top w:val="nil"/>
              <w:left w:val="nil"/>
              <w:bottom w:val="single" w:sz="4" w:space="0" w:color="auto"/>
              <w:right w:val="single" w:sz="4" w:space="0" w:color="auto"/>
            </w:tcBorders>
            <w:shd w:val="clear" w:color="auto" w:fill="auto"/>
            <w:vAlign w:val="center"/>
            <w:hideMark/>
          </w:tcPr>
          <w:p w14:paraId="3E86DA37"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56</w:t>
            </w:r>
          </w:p>
        </w:tc>
        <w:tc>
          <w:tcPr>
            <w:tcW w:w="555" w:type="dxa"/>
            <w:tcBorders>
              <w:top w:val="nil"/>
              <w:left w:val="nil"/>
              <w:bottom w:val="single" w:sz="4" w:space="0" w:color="auto"/>
              <w:right w:val="single" w:sz="4" w:space="0" w:color="auto"/>
            </w:tcBorders>
            <w:shd w:val="clear" w:color="auto" w:fill="auto"/>
            <w:vAlign w:val="center"/>
            <w:hideMark/>
          </w:tcPr>
          <w:p w14:paraId="566E40C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176</w:t>
            </w:r>
          </w:p>
        </w:tc>
        <w:tc>
          <w:tcPr>
            <w:tcW w:w="555" w:type="dxa"/>
            <w:tcBorders>
              <w:top w:val="nil"/>
              <w:left w:val="nil"/>
              <w:bottom w:val="single" w:sz="4" w:space="0" w:color="auto"/>
              <w:right w:val="single" w:sz="4" w:space="0" w:color="auto"/>
            </w:tcBorders>
            <w:shd w:val="clear" w:color="auto" w:fill="auto"/>
            <w:vAlign w:val="center"/>
            <w:hideMark/>
          </w:tcPr>
          <w:p w14:paraId="5EB86E95"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647724DD"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49CE3137"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0642D949"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4D9671E0"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1F9B8C99"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2D6D847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5D800D51"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r>
      <w:tr w:rsidR="0046407B" w:rsidRPr="0046407B" w14:paraId="0ED86331"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50E468F7"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659BBA79"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专业核心课</w:t>
            </w:r>
          </w:p>
        </w:tc>
        <w:tc>
          <w:tcPr>
            <w:tcW w:w="1326" w:type="dxa"/>
            <w:tcBorders>
              <w:top w:val="nil"/>
              <w:left w:val="nil"/>
              <w:bottom w:val="single" w:sz="4" w:space="0" w:color="auto"/>
              <w:right w:val="single" w:sz="4" w:space="0" w:color="auto"/>
            </w:tcBorders>
            <w:shd w:val="clear" w:color="auto" w:fill="auto"/>
            <w:vAlign w:val="center"/>
            <w:hideMark/>
          </w:tcPr>
          <w:p w14:paraId="224D9FA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16F1BE01"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汽车发动机测量与维修</w:t>
            </w:r>
          </w:p>
        </w:tc>
        <w:tc>
          <w:tcPr>
            <w:tcW w:w="556" w:type="dxa"/>
            <w:tcBorders>
              <w:top w:val="nil"/>
              <w:left w:val="nil"/>
              <w:bottom w:val="single" w:sz="4" w:space="0" w:color="auto"/>
              <w:right w:val="single" w:sz="4" w:space="0" w:color="auto"/>
            </w:tcBorders>
            <w:shd w:val="clear" w:color="auto" w:fill="auto"/>
            <w:vAlign w:val="center"/>
            <w:hideMark/>
          </w:tcPr>
          <w:p w14:paraId="5312F00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188EF0D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w:t>
            </w:r>
          </w:p>
        </w:tc>
        <w:tc>
          <w:tcPr>
            <w:tcW w:w="720" w:type="dxa"/>
            <w:tcBorders>
              <w:top w:val="nil"/>
              <w:left w:val="nil"/>
              <w:bottom w:val="single" w:sz="4" w:space="0" w:color="auto"/>
              <w:right w:val="single" w:sz="4" w:space="0" w:color="auto"/>
            </w:tcBorders>
            <w:shd w:val="clear" w:color="auto" w:fill="auto"/>
            <w:vAlign w:val="center"/>
            <w:hideMark/>
          </w:tcPr>
          <w:p w14:paraId="3EBA601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4.5</w:t>
            </w:r>
          </w:p>
        </w:tc>
        <w:tc>
          <w:tcPr>
            <w:tcW w:w="663" w:type="dxa"/>
            <w:tcBorders>
              <w:top w:val="nil"/>
              <w:left w:val="nil"/>
              <w:bottom w:val="single" w:sz="4" w:space="0" w:color="auto"/>
              <w:right w:val="single" w:sz="4" w:space="0" w:color="auto"/>
            </w:tcBorders>
            <w:shd w:val="clear" w:color="auto" w:fill="auto"/>
            <w:vAlign w:val="center"/>
            <w:hideMark/>
          </w:tcPr>
          <w:p w14:paraId="0F043E9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72</w:t>
            </w:r>
          </w:p>
        </w:tc>
        <w:tc>
          <w:tcPr>
            <w:tcW w:w="663" w:type="dxa"/>
            <w:tcBorders>
              <w:top w:val="nil"/>
              <w:left w:val="nil"/>
              <w:bottom w:val="single" w:sz="4" w:space="0" w:color="auto"/>
              <w:right w:val="single" w:sz="4" w:space="0" w:color="auto"/>
            </w:tcBorders>
            <w:shd w:val="clear" w:color="auto" w:fill="auto"/>
            <w:vAlign w:val="center"/>
            <w:hideMark/>
          </w:tcPr>
          <w:p w14:paraId="30E245E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w:t>
            </w:r>
          </w:p>
        </w:tc>
        <w:tc>
          <w:tcPr>
            <w:tcW w:w="685" w:type="dxa"/>
            <w:tcBorders>
              <w:top w:val="nil"/>
              <w:left w:val="nil"/>
              <w:bottom w:val="single" w:sz="4" w:space="0" w:color="auto"/>
              <w:right w:val="single" w:sz="4" w:space="0" w:color="auto"/>
            </w:tcBorders>
            <w:shd w:val="clear" w:color="auto" w:fill="auto"/>
            <w:vAlign w:val="center"/>
            <w:hideMark/>
          </w:tcPr>
          <w:p w14:paraId="73A186D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72</w:t>
            </w:r>
          </w:p>
        </w:tc>
        <w:tc>
          <w:tcPr>
            <w:tcW w:w="555" w:type="dxa"/>
            <w:tcBorders>
              <w:top w:val="nil"/>
              <w:left w:val="nil"/>
              <w:bottom w:val="single" w:sz="4" w:space="0" w:color="auto"/>
              <w:right w:val="single" w:sz="4" w:space="0" w:color="auto"/>
            </w:tcBorders>
            <w:shd w:val="clear" w:color="auto" w:fill="auto"/>
            <w:vAlign w:val="center"/>
            <w:hideMark/>
          </w:tcPr>
          <w:p w14:paraId="16BEB59B" w14:textId="77777777" w:rsidR="0046407B" w:rsidRPr="0046407B" w:rsidRDefault="0046407B" w:rsidP="0046407B">
            <w:pPr>
              <w:widowControl/>
              <w:jc w:val="center"/>
              <w:rPr>
                <w:rFonts w:ascii="宋体" w:eastAsia="宋体" w:hAnsi="宋体" w:cs="宋体"/>
                <w:b/>
                <w:bCs/>
                <w:color w:val="FF0000"/>
                <w:kern w:val="0"/>
                <w:sz w:val="20"/>
                <w:szCs w:val="20"/>
              </w:rPr>
            </w:pPr>
            <w:r w:rsidRPr="0046407B">
              <w:rPr>
                <w:rFonts w:ascii="宋体" w:eastAsia="宋体" w:hAnsi="宋体" w:cs="宋体" w:hint="eastAsia"/>
                <w:b/>
                <w:bCs/>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D49CA8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2EAB6D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72</w:t>
            </w:r>
          </w:p>
        </w:tc>
        <w:tc>
          <w:tcPr>
            <w:tcW w:w="555" w:type="dxa"/>
            <w:tcBorders>
              <w:top w:val="nil"/>
              <w:left w:val="nil"/>
              <w:bottom w:val="single" w:sz="4" w:space="0" w:color="auto"/>
              <w:right w:val="single" w:sz="4" w:space="0" w:color="auto"/>
            </w:tcBorders>
            <w:shd w:val="clear" w:color="auto" w:fill="auto"/>
            <w:vAlign w:val="center"/>
            <w:hideMark/>
          </w:tcPr>
          <w:p w14:paraId="0175393D"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921988E"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8E63D5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3CB5347"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A46AAB4"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40F820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1FCEB36"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r>
      <w:tr w:rsidR="0046407B" w:rsidRPr="0046407B" w14:paraId="76FFE161"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1E6209EC"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32236246"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127DF27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04CBB3AC"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汽车底盘测量与维修</w:t>
            </w:r>
          </w:p>
        </w:tc>
        <w:tc>
          <w:tcPr>
            <w:tcW w:w="556" w:type="dxa"/>
            <w:tcBorders>
              <w:top w:val="nil"/>
              <w:left w:val="nil"/>
              <w:bottom w:val="single" w:sz="4" w:space="0" w:color="auto"/>
              <w:right w:val="single" w:sz="4" w:space="0" w:color="auto"/>
            </w:tcBorders>
            <w:shd w:val="clear" w:color="auto" w:fill="auto"/>
            <w:vAlign w:val="center"/>
            <w:hideMark/>
          </w:tcPr>
          <w:p w14:paraId="15B88B4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599" w:type="dxa"/>
            <w:tcBorders>
              <w:top w:val="nil"/>
              <w:left w:val="nil"/>
              <w:bottom w:val="single" w:sz="4" w:space="0" w:color="auto"/>
              <w:right w:val="single" w:sz="4" w:space="0" w:color="auto"/>
            </w:tcBorders>
            <w:shd w:val="clear" w:color="auto" w:fill="auto"/>
            <w:vAlign w:val="center"/>
            <w:hideMark/>
          </w:tcPr>
          <w:p w14:paraId="63C4DD3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126680F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single" w:sz="4" w:space="0" w:color="auto"/>
              <w:right w:val="single" w:sz="4" w:space="0" w:color="auto"/>
            </w:tcBorders>
            <w:shd w:val="clear" w:color="auto" w:fill="auto"/>
            <w:vAlign w:val="center"/>
            <w:hideMark/>
          </w:tcPr>
          <w:p w14:paraId="016D2C6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663" w:type="dxa"/>
            <w:tcBorders>
              <w:top w:val="nil"/>
              <w:left w:val="nil"/>
              <w:bottom w:val="single" w:sz="4" w:space="0" w:color="auto"/>
              <w:right w:val="single" w:sz="4" w:space="0" w:color="auto"/>
            </w:tcBorders>
            <w:shd w:val="clear" w:color="auto" w:fill="auto"/>
            <w:vAlign w:val="center"/>
            <w:hideMark/>
          </w:tcPr>
          <w:p w14:paraId="544CAA7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85" w:type="dxa"/>
            <w:tcBorders>
              <w:top w:val="nil"/>
              <w:left w:val="nil"/>
              <w:bottom w:val="single" w:sz="4" w:space="0" w:color="auto"/>
              <w:right w:val="single" w:sz="4" w:space="0" w:color="auto"/>
            </w:tcBorders>
            <w:shd w:val="clear" w:color="auto" w:fill="auto"/>
            <w:vAlign w:val="center"/>
            <w:hideMark/>
          </w:tcPr>
          <w:p w14:paraId="1C3411D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149D210D" w14:textId="77777777" w:rsidR="0046407B" w:rsidRPr="0046407B" w:rsidRDefault="0046407B" w:rsidP="0046407B">
            <w:pPr>
              <w:widowControl/>
              <w:jc w:val="center"/>
              <w:rPr>
                <w:rFonts w:ascii="宋体" w:eastAsia="宋体" w:hAnsi="宋体" w:cs="宋体"/>
                <w:b/>
                <w:bCs/>
                <w:color w:val="FF0000"/>
                <w:kern w:val="0"/>
                <w:sz w:val="20"/>
                <w:szCs w:val="20"/>
              </w:rPr>
            </w:pPr>
            <w:r w:rsidRPr="0046407B">
              <w:rPr>
                <w:rFonts w:ascii="宋体" w:eastAsia="宋体" w:hAnsi="宋体" w:cs="宋体" w:hint="eastAsia"/>
                <w:b/>
                <w:bCs/>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B09AF2F"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D929881"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BF1859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6B9E23D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CD25F07"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D945AB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F683F9F"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D5D9240"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9C072C6"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r>
      <w:tr w:rsidR="0046407B" w:rsidRPr="0046407B" w14:paraId="7E68C0C1"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51764311"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40F7D4B1"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7EA76B4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nil"/>
              <w:right w:val="nil"/>
            </w:tcBorders>
            <w:shd w:val="clear" w:color="auto" w:fill="auto"/>
            <w:vAlign w:val="center"/>
            <w:hideMark/>
          </w:tcPr>
          <w:p w14:paraId="77CA9E76"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汽车底盘拆装实训</w:t>
            </w:r>
          </w:p>
        </w:tc>
        <w:tc>
          <w:tcPr>
            <w:tcW w:w="556" w:type="dxa"/>
            <w:tcBorders>
              <w:top w:val="nil"/>
              <w:left w:val="single" w:sz="4" w:space="0" w:color="auto"/>
              <w:bottom w:val="single" w:sz="4" w:space="0" w:color="auto"/>
              <w:right w:val="single" w:sz="4" w:space="0" w:color="auto"/>
            </w:tcBorders>
            <w:shd w:val="clear" w:color="auto" w:fill="auto"/>
            <w:vAlign w:val="center"/>
            <w:hideMark/>
          </w:tcPr>
          <w:p w14:paraId="332E0CD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08AEF38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720" w:type="dxa"/>
            <w:tcBorders>
              <w:top w:val="nil"/>
              <w:left w:val="nil"/>
              <w:bottom w:val="single" w:sz="4" w:space="0" w:color="auto"/>
              <w:right w:val="single" w:sz="4" w:space="0" w:color="auto"/>
            </w:tcBorders>
            <w:shd w:val="clear" w:color="auto" w:fill="auto"/>
            <w:vAlign w:val="center"/>
            <w:hideMark/>
          </w:tcPr>
          <w:p w14:paraId="3AC0C1E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0FDBA88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30</w:t>
            </w:r>
          </w:p>
        </w:tc>
        <w:tc>
          <w:tcPr>
            <w:tcW w:w="663" w:type="dxa"/>
            <w:tcBorders>
              <w:top w:val="nil"/>
              <w:left w:val="nil"/>
              <w:bottom w:val="nil"/>
              <w:right w:val="single" w:sz="4" w:space="0" w:color="auto"/>
            </w:tcBorders>
            <w:shd w:val="clear" w:color="auto" w:fill="auto"/>
            <w:vAlign w:val="center"/>
            <w:hideMark/>
          </w:tcPr>
          <w:p w14:paraId="78DD860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w:t>
            </w:r>
          </w:p>
        </w:tc>
        <w:tc>
          <w:tcPr>
            <w:tcW w:w="685" w:type="dxa"/>
            <w:tcBorders>
              <w:top w:val="nil"/>
              <w:left w:val="nil"/>
              <w:bottom w:val="nil"/>
              <w:right w:val="single" w:sz="4" w:space="0" w:color="auto"/>
            </w:tcBorders>
            <w:shd w:val="clear" w:color="auto" w:fill="auto"/>
            <w:vAlign w:val="center"/>
            <w:hideMark/>
          </w:tcPr>
          <w:p w14:paraId="656AC65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30</w:t>
            </w:r>
          </w:p>
        </w:tc>
        <w:tc>
          <w:tcPr>
            <w:tcW w:w="555" w:type="dxa"/>
            <w:tcBorders>
              <w:top w:val="nil"/>
              <w:left w:val="nil"/>
              <w:bottom w:val="nil"/>
              <w:right w:val="single" w:sz="4" w:space="0" w:color="auto"/>
            </w:tcBorders>
            <w:shd w:val="clear" w:color="auto" w:fill="auto"/>
            <w:vAlign w:val="center"/>
            <w:hideMark/>
          </w:tcPr>
          <w:p w14:paraId="4C4768F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A93C85D"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27A8DC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29EA82B"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30</w:t>
            </w:r>
          </w:p>
        </w:tc>
        <w:tc>
          <w:tcPr>
            <w:tcW w:w="555" w:type="dxa"/>
            <w:tcBorders>
              <w:top w:val="nil"/>
              <w:left w:val="nil"/>
              <w:bottom w:val="single" w:sz="4" w:space="0" w:color="auto"/>
              <w:right w:val="single" w:sz="4" w:space="0" w:color="auto"/>
            </w:tcBorders>
            <w:shd w:val="clear" w:color="auto" w:fill="auto"/>
            <w:vAlign w:val="center"/>
            <w:hideMark/>
          </w:tcPr>
          <w:p w14:paraId="4BA66A6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A4C400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A41A4EF"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36154D7"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800AB25"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CB2B22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r>
      <w:tr w:rsidR="0046407B" w:rsidRPr="0046407B" w14:paraId="5D41CADC"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13B7965D"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05103725"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5A20333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single" w:sz="4" w:space="0" w:color="auto"/>
              <w:left w:val="nil"/>
              <w:bottom w:val="single" w:sz="4" w:space="0" w:color="auto"/>
              <w:right w:val="single" w:sz="4" w:space="0" w:color="auto"/>
            </w:tcBorders>
            <w:shd w:val="clear" w:color="auto" w:fill="auto"/>
            <w:vAlign w:val="center"/>
            <w:hideMark/>
          </w:tcPr>
          <w:p w14:paraId="205AE98E"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汽车发动机电控技术</w:t>
            </w:r>
          </w:p>
        </w:tc>
        <w:tc>
          <w:tcPr>
            <w:tcW w:w="556" w:type="dxa"/>
            <w:tcBorders>
              <w:top w:val="nil"/>
              <w:left w:val="nil"/>
              <w:bottom w:val="single" w:sz="4" w:space="0" w:color="auto"/>
              <w:right w:val="single" w:sz="4" w:space="0" w:color="auto"/>
            </w:tcBorders>
            <w:shd w:val="clear" w:color="auto" w:fill="auto"/>
            <w:vAlign w:val="center"/>
            <w:hideMark/>
          </w:tcPr>
          <w:p w14:paraId="5ABEB51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w:t>
            </w:r>
          </w:p>
        </w:tc>
        <w:tc>
          <w:tcPr>
            <w:tcW w:w="599" w:type="dxa"/>
            <w:tcBorders>
              <w:top w:val="nil"/>
              <w:left w:val="nil"/>
              <w:bottom w:val="single" w:sz="4" w:space="0" w:color="auto"/>
              <w:right w:val="single" w:sz="4" w:space="0" w:color="auto"/>
            </w:tcBorders>
            <w:shd w:val="clear" w:color="auto" w:fill="auto"/>
            <w:vAlign w:val="center"/>
            <w:hideMark/>
          </w:tcPr>
          <w:p w14:paraId="6137132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18E644B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single" w:sz="4" w:space="0" w:color="auto"/>
              <w:right w:val="single" w:sz="4" w:space="0" w:color="auto"/>
            </w:tcBorders>
            <w:shd w:val="clear" w:color="auto" w:fill="auto"/>
            <w:vAlign w:val="center"/>
            <w:hideMark/>
          </w:tcPr>
          <w:p w14:paraId="54E6E4E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38E7D27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85" w:type="dxa"/>
            <w:tcBorders>
              <w:top w:val="single" w:sz="4" w:space="0" w:color="auto"/>
              <w:left w:val="nil"/>
              <w:bottom w:val="single" w:sz="4" w:space="0" w:color="auto"/>
              <w:right w:val="single" w:sz="4" w:space="0" w:color="auto"/>
            </w:tcBorders>
            <w:shd w:val="clear" w:color="auto" w:fill="auto"/>
            <w:vAlign w:val="center"/>
            <w:hideMark/>
          </w:tcPr>
          <w:p w14:paraId="3081548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6C949535" w14:textId="77777777" w:rsidR="0046407B" w:rsidRPr="0046407B" w:rsidRDefault="0046407B" w:rsidP="0046407B">
            <w:pPr>
              <w:widowControl/>
              <w:jc w:val="center"/>
              <w:rPr>
                <w:rFonts w:ascii="宋体" w:eastAsia="宋体" w:hAnsi="宋体" w:cs="宋体"/>
                <w:b/>
                <w:bCs/>
                <w:color w:val="FF0000"/>
                <w:kern w:val="0"/>
                <w:sz w:val="20"/>
                <w:szCs w:val="20"/>
              </w:rPr>
            </w:pPr>
            <w:r w:rsidRPr="0046407B">
              <w:rPr>
                <w:rFonts w:ascii="宋体" w:eastAsia="宋体" w:hAnsi="宋体" w:cs="宋体" w:hint="eastAsia"/>
                <w:b/>
                <w:bCs/>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B2D0E1D"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A832BC1"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5324DF4"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5E53E0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7688F804"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F9FA64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ABA5F70"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AEC125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D889ED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r>
      <w:tr w:rsidR="0046407B" w:rsidRPr="0046407B" w14:paraId="0A360921" w14:textId="77777777" w:rsidTr="00C72749">
        <w:trPr>
          <w:trHeight w:val="480"/>
          <w:jc w:val="center"/>
        </w:trPr>
        <w:tc>
          <w:tcPr>
            <w:tcW w:w="526" w:type="dxa"/>
            <w:vMerge/>
            <w:tcBorders>
              <w:top w:val="nil"/>
              <w:left w:val="single" w:sz="4" w:space="0" w:color="auto"/>
              <w:bottom w:val="single" w:sz="4" w:space="0" w:color="auto"/>
              <w:right w:val="single" w:sz="4" w:space="0" w:color="auto"/>
            </w:tcBorders>
            <w:vAlign w:val="center"/>
            <w:hideMark/>
          </w:tcPr>
          <w:p w14:paraId="40103B54"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49C0E473"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0808EEF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59C33AE3"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汽车发动机电控技术实训</w:t>
            </w:r>
          </w:p>
        </w:tc>
        <w:tc>
          <w:tcPr>
            <w:tcW w:w="556" w:type="dxa"/>
            <w:tcBorders>
              <w:top w:val="nil"/>
              <w:left w:val="nil"/>
              <w:bottom w:val="single" w:sz="4" w:space="0" w:color="auto"/>
              <w:right w:val="single" w:sz="4" w:space="0" w:color="auto"/>
            </w:tcBorders>
            <w:shd w:val="clear" w:color="auto" w:fill="auto"/>
            <w:vAlign w:val="center"/>
            <w:hideMark/>
          </w:tcPr>
          <w:p w14:paraId="31B6FE2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54417A1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w:t>
            </w:r>
          </w:p>
        </w:tc>
        <w:tc>
          <w:tcPr>
            <w:tcW w:w="720" w:type="dxa"/>
            <w:tcBorders>
              <w:top w:val="nil"/>
              <w:left w:val="nil"/>
              <w:bottom w:val="single" w:sz="4" w:space="0" w:color="auto"/>
              <w:right w:val="single" w:sz="4" w:space="0" w:color="auto"/>
            </w:tcBorders>
            <w:shd w:val="clear" w:color="auto" w:fill="auto"/>
            <w:vAlign w:val="center"/>
            <w:hideMark/>
          </w:tcPr>
          <w:p w14:paraId="6EF555E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54ECD2A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30</w:t>
            </w:r>
          </w:p>
        </w:tc>
        <w:tc>
          <w:tcPr>
            <w:tcW w:w="663" w:type="dxa"/>
            <w:tcBorders>
              <w:top w:val="nil"/>
              <w:left w:val="nil"/>
              <w:bottom w:val="single" w:sz="4" w:space="0" w:color="auto"/>
              <w:right w:val="single" w:sz="4" w:space="0" w:color="auto"/>
            </w:tcBorders>
            <w:shd w:val="clear" w:color="auto" w:fill="auto"/>
            <w:vAlign w:val="center"/>
            <w:hideMark/>
          </w:tcPr>
          <w:p w14:paraId="1C5983B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w:t>
            </w:r>
          </w:p>
        </w:tc>
        <w:tc>
          <w:tcPr>
            <w:tcW w:w="685" w:type="dxa"/>
            <w:tcBorders>
              <w:top w:val="nil"/>
              <w:left w:val="nil"/>
              <w:bottom w:val="single" w:sz="4" w:space="0" w:color="auto"/>
              <w:right w:val="single" w:sz="4" w:space="0" w:color="auto"/>
            </w:tcBorders>
            <w:shd w:val="clear" w:color="auto" w:fill="auto"/>
            <w:vAlign w:val="center"/>
            <w:hideMark/>
          </w:tcPr>
          <w:p w14:paraId="311EEEC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30</w:t>
            </w:r>
          </w:p>
        </w:tc>
        <w:tc>
          <w:tcPr>
            <w:tcW w:w="555" w:type="dxa"/>
            <w:tcBorders>
              <w:top w:val="nil"/>
              <w:left w:val="nil"/>
              <w:bottom w:val="single" w:sz="4" w:space="0" w:color="auto"/>
              <w:right w:val="single" w:sz="4" w:space="0" w:color="auto"/>
            </w:tcBorders>
            <w:shd w:val="clear" w:color="auto" w:fill="auto"/>
            <w:vAlign w:val="center"/>
            <w:hideMark/>
          </w:tcPr>
          <w:p w14:paraId="0ABB2655" w14:textId="77777777" w:rsidR="0046407B" w:rsidRPr="0046407B" w:rsidRDefault="0046407B" w:rsidP="0046407B">
            <w:pPr>
              <w:widowControl/>
              <w:jc w:val="center"/>
              <w:rPr>
                <w:rFonts w:ascii="宋体" w:eastAsia="宋体" w:hAnsi="宋体" w:cs="宋体"/>
                <w:b/>
                <w:bCs/>
                <w:color w:val="FF0000"/>
                <w:kern w:val="0"/>
                <w:sz w:val="20"/>
                <w:szCs w:val="20"/>
              </w:rPr>
            </w:pPr>
            <w:r w:rsidRPr="0046407B">
              <w:rPr>
                <w:rFonts w:ascii="宋体" w:eastAsia="宋体" w:hAnsi="宋体" w:cs="宋体" w:hint="eastAsia"/>
                <w:b/>
                <w:bCs/>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8BA3CC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BBA9D7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137019F"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645F71F"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30</w:t>
            </w:r>
          </w:p>
        </w:tc>
        <w:tc>
          <w:tcPr>
            <w:tcW w:w="555" w:type="dxa"/>
            <w:tcBorders>
              <w:top w:val="nil"/>
              <w:left w:val="nil"/>
              <w:bottom w:val="single" w:sz="4" w:space="0" w:color="auto"/>
              <w:right w:val="single" w:sz="4" w:space="0" w:color="auto"/>
            </w:tcBorders>
            <w:shd w:val="clear" w:color="auto" w:fill="auto"/>
            <w:vAlign w:val="center"/>
            <w:hideMark/>
          </w:tcPr>
          <w:p w14:paraId="6526293D"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409063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9404BE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2AC307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2CCE9E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r>
      <w:tr w:rsidR="0046407B" w:rsidRPr="0046407B" w14:paraId="47B73B02"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5608F208"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303A12D6"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3EF1628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4D5E87A6"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汽车底盘电控技术</w:t>
            </w:r>
          </w:p>
        </w:tc>
        <w:tc>
          <w:tcPr>
            <w:tcW w:w="556" w:type="dxa"/>
            <w:tcBorders>
              <w:top w:val="nil"/>
              <w:left w:val="nil"/>
              <w:bottom w:val="single" w:sz="4" w:space="0" w:color="auto"/>
              <w:right w:val="single" w:sz="4" w:space="0" w:color="auto"/>
            </w:tcBorders>
            <w:shd w:val="clear" w:color="auto" w:fill="auto"/>
            <w:vAlign w:val="center"/>
            <w:hideMark/>
          </w:tcPr>
          <w:p w14:paraId="3E86CFA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w:t>
            </w:r>
          </w:p>
        </w:tc>
        <w:tc>
          <w:tcPr>
            <w:tcW w:w="599" w:type="dxa"/>
            <w:tcBorders>
              <w:top w:val="nil"/>
              <w:left w:val="nil"/>
              <w:bottom w:val="single" w:sz="4" w:space="0" w:color="auto"/>
              <w:right w:val="single" w:sz="4" w:space="0" w:color="auto"/>
            </w:tcBorders>
            <w:shd w:val="clear" w:color="auto" w:fill="auto"/>
            <w:vAlign w:val="center"/>
            <w:hideMark/>
          </w:tcPr>
          <w:p w14:paraId="54D85C0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0B4E909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single" w:sz="4" w:space="0" w:color="auto"/>
              <w:right w:val="single" w:sz="4" w:space="0" w:color="auto"/>
            </w:tcBorders>
            <w:shd w:val="clear" w:color="auto" w:fill="auto"/>
            <w:vAlign w:val="center"/>
            <w:hideMark/>
          </w:tcPr>
          <w:p w14:paraId="600ED9B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663" w:type="dxa"/>
            <w:tcBorders>
              <w:top w:val="nil"/>
              <w:left w:val="nil"/>
              <w:bottom w:val="single" w:sz="4" w:space="0" w:color="auto"/>
              <w:right w:val="single" w:sz="4" w:space="0" w:color="auto"/>
            </w:tcBorders>
            <w:shd w:val="clear" w:color="auto" w:fill="auto"/>
            <w:vAlign w:val="center"/>
            <w:hideMark/>
          </w:tcPr>
          <w:p w14:paraId="34C2EC9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85" w:type="dxa"/>
            <w:tcBorders>
              <w:top w:val="nil"/>
              <w:left w:val="nil"/>
              <w:bottom w:val="single" w:sz="4" w:space="0" w:color="auto"/>
              <w:right w:val="single" w:sz="4" w:space="0" w:color="auto"/>
            </w:tcBorders>
            <w:shd w:val="clear" w:color="auto" w:fill="auto"/>
            <w:vAlign w:val="center"/>
            <w:hideMark/>
          </w:tcPr>
          <w:p w14:paraId="34FA3B2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7EBC6E7B" w14:textId="77777777" w:rsidR="0046407B" w:rsidRPr="0046407B" w:rsidRDefault="0046407B" w:rsidP="0046407B">
            <w:pPr>
              <w:widowControl/>
              <w:jc w:val="center"/>
              <w:rPr>
                <w:rFonts w:ascii="宋体" w:eastAsia="宋体" w:hAnsi="宋体" w:cs="宋体"/>
                <w:b/>
                <w:bCs/>
                <w:color w:val="FF0000"/>
                <w:kern w:val="0"/>
                <w:sz w:val="20"/>
                <w:szCs w:val="20"/>
              </w:rPr>
            </w:pPr>
            <w:r w:rsidRPr="0046407B">
              <w:rPr>
                <w:rFonts w:ascii="宋体" w:eastAsia="宋体" w:hAnsi="宋体" w:cs="宋体" w:hint="eastAsia"/>
                <w:b/>
                <w:bCs/>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DE755AE"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ECEA464"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885624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018F2DF"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382A391E"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6DE0126"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DDEF30F"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D1F61A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7F1863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r>
      <w:tr w:rsidR="0046407B" w:rsidRPr="0046407B" w14:paraId="07B2AFB5" w14:textId="77777777" w:rsidTr="00C72749">
        <w:trPr>
          <w:trHeight w:val="480"/>
          <w:jc w:val="center"/>
        </w:trPr>
        <w:tc>
          <w:tcPr>
            <w:tcW w:w="526" w:type="dxa"/>
            <w:vMerge/>
            <w:tcBorders>
              <w:top w:val="nil"/>
              <w:left w:val="single" w:sz="4" w:space="0" w:color="auto"/>
              <w:bottom w:val="single" w:sz="4" w:space="0" w:color="auto"/>
              <w:right w:val="single" w:sz="4" w:space="0" w:color="auto"/>
            </w:tcBorders>
            <w:vAlign w:val="center"/>
            <w:hideMark/>
          </w:tcPr>
          <w:p w14:paraId="5B5F90B2"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7C3ED5C0"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119B25D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08071242"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汽车电气系统检测与维修</w:t>
            </w:r>
          </w:p>
        </w:tc>
        <w:tc>
          <w:tcPr>
            <w:tcW w:w="556" w:type="dxa"/>
            <w:tcBorders>
              <w:top w:val="nil"/>
              <w:left w:val="nil"/>
              <w:bottom w:val="single" w:sz="4" w:space="0" w:color="auto"/>
              <w:right w:val="single" w:sz="4" w:space="0" w:color="auto"/>
            </w:tcBorders>
            <w:shd w:val="clear" w:color="auto" w:fill="auto"/>
            <w:vAlign w:val="center"/>
            <w:hideMark/>
          </w:tcPr>
          <w:p w14:paraId="1254121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599" w:type="dxa"/>
            <w:tcBorders>
              <w:top w:val="nil"/>
              <w:left w:val="nil"/>
              <w:bottom w:val="single" w:sz="4" w:space="0" w:color="auto"/>
              <w:right w:val="single" w:sz="4" w:space="0" w:color="auto"/>
            </w:tcBorders>
            <w:shd w:val="clear" w:color="auto" w:fill="auto"/>
            <w:vAlign w:val="center"/>
            <w:hideMark/>
          </w:tcPr>
          <w:p w14:paraId="3E46EB5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41BEA95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single" w:sz="4" w:space="0" w:color="auto"/>
              <w:right w:val="single" w:sz="4" w:space="0" w:color="auto"/>
            </w:tcBorders>
            <w:shd w:val="clear" w:color="auto" w:fill="auto"/>
            <w:vAlign w:val="center"/>
            <w:hideMark/>
          </w:tcPr>
          <w:p w14:paraId="4A74494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663" w:type="dxa"/>
            <w:tcBorders>
              <w:top w:val="nil"/>
              <w:left w:val="nil"/>
              <w:bottom w:val="single" w:sz="4" w:space="0" w:color="auto"/>
              <w:right w:val="single" w:sz="4" w:space="0" w:color="auto"/>
            </w:tcBorders>
            <w:shd w:val="clear" w:color="auto" w:fill="auto"/>
            <w:vAlign w:val="center"/>
            <w:hideMark/>
          </w:tcPr>
          <w:p w14:paraId="6A2CD3C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85" w:type="dxa"/>
            <w:tcBorders>
              <w:top w:val="nil"/>
              <w:left w:val="nil"/>
              <w:bottom w:val="single" w:sz="4" w:space="0" w:color="auto"/>
              <w:right w:val="single" w:sz="4" w:space="0" w:color="auto"/>
            </w:tcBorders>
            <w:shd w:val="clear" w:color="auto" w:fill="auto"/>
            <w:vAlign w:val="center"/>
            <w:hideMark/>
          </w:tcPr>
          <w:p w14:paraId="54C4899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12DEACEA" w14:textId="77777777" w:rsidR="0046407B" w:rsidRPr="0046407B" w:rsidRDefault="0046407B" w:rsidP="0046407B">
            <w:pPr>
              <w:widowControl/>
              <w:jc w:val="center"/>
              <w:rPr>
                <w:rFonts w:ascii="宋体" w:eastAsia="宋体" w:hAnsi="宋体" w:cs="宋体"/>
                <w:b/>
                <w:bCs/>
                <w:color w:val="FF0000"/>
                <w:kern w:val="0"/>
                <w:sz w:val="20"/>
                <w:szCs w:val="20"/>
              </w:rPr>
            </w:pPr>
            <w:r w:rsidRPr="0046407B">
              <w:rPr>
                <w:rFonts w:ascii="宋体" w:eastAsia="宋体" w:hAnsi="宋体" w:cs="宋体" w:hint="eastAsia"/>
                <w:b/>
                <w:bCs/>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39C3EB0"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C1DA9D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908CCD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1A7D92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F42A714"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7B10720B"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0F410A6"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E2F857F"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021472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r>
      <w:tr w:rsidR="0046407B" w:rsidRPr="0046407B" w14:paraId="0266D59D" w14:textId="77777777" w:rsidTr="00C72749">
        <w:trPr>
          <w:trHeight w:val="480"/>
          <w:jc w:val="center"/>
        </w:trPr>
        <w:tc>
          <w:tcPr>
            <w:tcW w:w="526" w:type="dxa"/>
            <w:vMerge/>
            <w:tcBorders>
              <w:top w:val="nil"/>
              <w:left w:val="single" w:sz="4" w:space="0" w:color="auto"/>
              <w:bottom w:val="single" w:sz="4" w:space="0" w:color="auto"/>
              <w:right w:val="single" w:sz="4" w:space="0" w:color="auto"/>
            </w:tcBorders>
            <w:vAlign w:val="center"/>
            <w:hideMark/>
          </w:tcPr>
          <w:p w14:paraId="6D0B69C0"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69E4D106"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0A33D12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00EAEC28"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汽车电气系统检测与维修实训</w:t>
            </w:r>
          </w:p>
        </w:tc>
        <w:tc>
          <w:tcPr>
            <w:tcW w:w="556" w:type="dxa"/>
            <w:tcBorders>
              <w:top w:val="nil"/>
              <w:left w:val="nil"/>
              <w:bottom w:val="single" w:sz="4" w:space="0" w:color="auto"/>
              <w:right w:val="single" w:sz="4" w:space="0" w:color="auto"/>
            </w:tcBorders>
            <w:shd w:val="clear" w:color="auto" w:fill="auto"/>
            <w:vAlign w:val="center"/>
            <w:hideMark/>
          </w:tcPr>
          <w:p w14:paraId="4F72761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599" w:type="dxa"/>
            <w:tcBorders>
              <w:top w:val="nil"/>
              <w:left w:val="nil"/>
              <w:bottom w:val="single" w:sz="4" w:space="0" w:color="auto"/>
              <w:right w:val="single" w:sz="4" w:space="0" w:color="auto"/>
            </w:tcBorders>
            <w:shd w:val="clear" w:color="auto" w:fill="auto"/>
            <w:vAlign w:val="center"/>
            <w:hideMark/>
          </w:tcPr>
          <w:p w14:paraId="7529866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55171E1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14:paraId="72EA93E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30</w:t>
            </w:r>
          </w:p>
        </w:tc>
        <w:tc>
          <w:tcPr>
            <w:tcW w:w="663" w:type="dxa"/>
            <w:tcBorders>
              <w:top w:val="nil"/>
              <w:left w:val="nil"/>
              <w:bottom w:val="single" w:sz="4" w:space="0" w:color="auto"/>
              <w:right w:val="single" w:sz="4" w:space="0" w:color="auto"/>
            </w:tcBorders>
            <w:shd w:val="clear" w:color="auto" w:fill="auto"/>
            <w:vAlign w:val="center"/>
            <w:hideMark/>
          </w:tcPr>
          <w:p w14:paraId="2C38D13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w:t>
            </w:r>
          </w:p>
        </w:tc>
        <w:tc>
          <w:tcPr>
            <w:tcW w:w="685" w:type="dxa"/>
            <w:tcBorders>
              <w:top w:val="nil"/>
              <w:left w:val="nil"/>
              <w:bottom w:val="single" w:sz="4" w:space="0" w:color="auto"/>
              <w:right w:val="single" w:sz="4" w:space="0" w:color="auto"/>
            </w:tcBorders>
            <w:shd w:val="clear" w:color="auto" w:fill="auto"/>
            <w:vAlign w:val="center"/>
            <w:hideMark/>
          </w:tcPr>
          <w:p w14:paraId="1ABE41B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30</w:t>
            </w:r>
          </w:p>
        </w:tc>
        <w:tc>
          <w:tcPr>
            <w:tcW w:w="555" w:type="dxa"/>
            <w:tcBorders>
              <w:top w:val="nil"/>
              <w:left w:val="nil"/>
              <w:bottom w:val="single" w:sz="4" w:space="0" w:color="auto"/>
              <w:right w:val="single" w:sz="4" w:space="0" w:color="auto"/>
            </w:tcBorders>
            <w:shd w:val="clear" w:color="auto" w:fill="auto"/>
            <w:vAlign w:val="center"/>
            <w:hideMark/>
          </w:tcPr>
          <w:p w14:paraId="0FEB8EBB" w14:textId="77777777" w:rsidR="0046407B" w:rsidRPr="0046407B" w:rsidRDefault="0046407B" w:rsidP="0046407B">
            <w:pPr>
              <w:widowControl/>
              <w:jc w:val="center"/>
              <w:rPr>
                <w:rFonts w:ascii="宋体" w:eastAsia="宋体" w:hAnsi="宋体" w:cs="宋体"/>
                <w:b/>
                <w:bCs/>
                <w:color w:val="FF0000"/>
                <w:kern w:val="0"/>
                <w:sz w:val="20"/>
                <w:szCs w:val="20"/>
              </w:rPr>
            </w:pPr>
            <w:r w:rsidRPr="0046407B">
              <w:rPr>
                <w:rFonts w:ascii="宋体" w:eastAsia="宋体" w:hAnsi="宋体" w:cs="宋体" w:hint="eastAsia"/>
                <w:b/>
                <w:bCs/>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ACF447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C8293B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869074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049130D"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E6C8E8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30</w:t>
            </w:r>
          </w:p>
        </w:tc>
        <w:tc>
          <w:tcPr>
            <w:tcW w:w="555" w:type="dxa"/>
            <w:tcBorders>
              <w:top w:val="nil"/>
              <w:left w:val="nil"/>
              <w:bottom w:val="single" w:sz="4" w:space="0" w:color="auto"/>
              <w:right w:val="single" w:sz="4" w:space="0" w:color="auto"/>
            </w:tcBorders>
            <w:shd w:val="clear" w:color="auto" w:fill="auto"/>
            <w:vAlign w:val="center"/>
            <w:hideMark/>
          </w:tcPr>
          <w:p w14:paraId="05A56CE0"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64E82F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D02793E"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2F23EF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r>
      <w:tr w:rsidR="0046407B" w:rsidRPr="0046407B" w14:paraId="1FA5ABFB"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3E1DA4E1"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124B121A"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6502291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1EEE3ECE"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汽车车载网络技术</w:t>
            </w:r>
          </w:p>
        </w:tc>
        <w:tc>
          <w:tcPr>
            <w:tcW w:w="556" w:type="dxa"/>
            <w:tcBorders>
              <w:top w:val="nil"/>
              <w:left w:val="nil"/>
              <w:bottom w:val="single" w:sz="4" w:space="0" w:color="auto"/>
              <w:right w:val="single" w:sz="4" w:space="0" w:color="auto"/>
            </w:tcBorders>
            <w:shd w:val="clear" w:color="auto" w:fill="auto"/>
            <w:vAlign w:val="center"/>
            <w:hideMark/>
          </w:tcPr>
          <w:p w14:paraId="34EC1F3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599" w:type="dxa"/>
            <w:tcBorders>
              <w:top w:val="nil"/>
              <w:left w:val="nil"/>
              <w:bottom w:val="single" w:sz="4" w:space="0" w:color="auto"/>
              <w:right w:val="single" w:sz="4" w:space="0" w:color="auto"/>
            </w:tcBorders>
            <w:shd w:val="clear" w:color="auto" w:fill="auto"/>
            <w:vAlign w:val="center"/>
            <w:hideMark/>
          </w:tcPr>
          <w:p w14:paraId="6175FAD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0624C1A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single" w:sz="4" w:space="0" w:color="auto"/>
              <w:right w:val="single" w:sz="4" w:space="0" w:color="auto"/>
            </w:tcBorders>
            <w:shd w:val="clear" w:color="auto" w:fill="auto"/>
            <w:vAlign w:val="center"/>
            <w:hideMark/>
          </w:tcPr>
          <w:p w14:paraId="4B2507D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663" w:type="dxa"/>
            <w:tcBorders>
              <w:top w:val="nil"/>
              <w:left w:val="nil"/>
              <w:bottom w:val="single" w:sz="4" w:space="0" w:color="auto"/>
              <w:right w:val="single" w:sz="4" w:space="0" w:color="auto"/>
            </w:tcBorders>
            <w:shd w:val="clear" w:color="auto" w:fill="auto"/>
            <w:vAlign w:val="center"/>
            <w:hideMark/>
          </w:tcPr>
          <w:p w14:paraId="66A9BDF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85" w:type="dxa"/>
            <w:tcBorders>
              <w:top w:val="nil"/>
              <w:left w:val="nil"/>
              <w:bottom w:val="single" w:sz="4" w:space="0" w:color="auto"/>
              <w:right w:val="single" w:sz="4" w:space="0" w:color="auto"/>
            </w:tcBorders>
            <w:shd w:val="clear" w:color="auto" w:fill="auto"/>
            <w:vAlign w:val="center"/>
            <w:hideMark/>
          </w:tcPr>
          <w:p w14:paraId="18E9427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47A77645" w14:textId="77777777" w:rsidR="0046407B" w:rsidRPr="0046407B" w:rsidRDefault="0046407B" w:rsidP="0046407B">
            <w:pPr>
              <w:widowControl/>
              <w:jc w:val="center"/>
              <w:rPr>
                <w:rFonts w:ascii="宋体" w:eastAsia="宋体" w:hAnsi="宋体" w:cs="宋体"/>
                <w:b/>
                <w:bCs/>
                <w:color w:val="FF0000"/>
                <w:kern w:val="0"/>
                <w:sz w:val="20"/>
                <w:szCs w:val="20"/>
              </w:rPr>
            </w:pPr>
            <w:r w:rsidRPr="0046407B">
              <w:rPr>
                <w:rFonts w:ascii="宋体" w:eastAsia="宋体" w:hAnsi="宋体" w:cs="宋体" w:hint="eastAsia"/>
                <w:b/>
                <w:bCs/>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E7100E4"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03C242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E432F8D"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2841015"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F69E9FD"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D42927D"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DFA7764"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2CC2F0B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D99C84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r>
      <w:tr w:rsidR="0046407B" w:rsidRPr="0046407B" w14:paraId="752798D9"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31C381A5"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34515907"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2FD1435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0A10A292"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汽车维修业务接待</w:t>
            </w:r>
          </w:p>
        </w:tc>
        <w:tc>
          <w:tcPr>
            <w:tcW w:w="556" w:type="dxa"/>
            <w:tcBorders>
              <w:top w:val="nil"/>
              <w:left w:val="nil"/>
              <w:bottom w:val="single" w:sz="4" w:space="0" w:color="auto"/>
              <w:right w:val="single" w:sz="4" w:space="0" w:color="auto"/>
            </w:tcBorders>
            <w:shd w:val="clear" w:color="auto" w:fill="auto"/>
            <w:vAlign w:val="center"/>
            <w:hideMark/>
          </w:tcPr>
          <w:p w14:paraId="3B395F3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23072A0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720" w:type="dxa"/>
            <w:tcBorders>
              <w:top w:val="nil"/>
              <w:left w:val="nil"/>
              <w:bottom w:val="single" w:sz="4" w:space="0" w:color="auto"/>
              <w:right w:val="single" w:sz="4" w:space="0" w:color="auto"/>
            </w:tcBorders>
            <w:shd w:val="clear" w:color="auto" w:fill="auto"/>
            <w:vAlign w:val="center"/>
            <w:hideMark/>
          </w:tcPr>
          <w:p w14:paraId="64E364D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single" w:sz="4" w:space="0" w:color="auto"/>
              <w:right w:val="single" w:sz="4" w:space="0" w:color="auto"/>
            </w:tcBorders>
            <w:shd w:val="clear" w:color="auto" w:fill="auto"/>
            <w:vAlign w:val="center"/>
            <w:hideMark/>
          </w:tcPr>
          <w:p w14:paraId="029F9AD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64 </w:t>
            </w:r>
          </w:p>
        </w:tc>
        <w:tc>
          <w:tcPr>
            <w:tcW w:w="663" w:type="dxa"/>
            <w:tcBorders>
              <w:top w:val="nil"/>
              <w:left w:val="nil"/>
              <w:bottom w:val="single" w:sz="4" w:space="0" w:color="auto"/>
              <w:right w:val="single" w:sz="4" w:space="0" w:color="auto"/>
            </w:tcBorders>
            <w:shd w:val="clear" w:color="auto" w:fill="auto"/>
            <w:vAlign w:val="center"/>
            <w:hideMark/>
          </w:tcPr>
          <w:p w14:paraId="4003053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32 </w:t>
            </w:r>
          </w:p>
        </w:tc>
        <w:tc>
          <w:tcPr>
            <w:tcW w:w="685" w:type="dxa"/>
            <w:tcBorders>
              <w:top w:val="nil"/>
              <w:left w:val="nil"/>
              <w:bottom w:val="single" w:sz="4" w:space="0" w:color="auto"/>
              <w:right w:val="single" w:sz="4" w:space="0" w:color="auto"/>
            </w:tcBorders>
            <w:shd w:val="clear" w:color="auto" w:fill="auto"/>
            <w:vAlign w:val="center"/>
            <w:hideMark/>
          </w:tcPr>
          <w:p w14:paraId="4EEAE44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32 </w:t>
            </w:r>
          </w:p>
        </w:tc>
        <w:tc>
          <w:tcPr>
            <w:tcW w:w="555" w:type="dxa"/>
            <w:tcBorders>
              <w:top w:val="nil"/>
              <w:left w:val="nil"/>
              <w:bottom w:val="single" w:sz="4" w:space="0" w:color="auto"/>
              <w:right w:val="single" w:sz="4" w:space="0" w:color="auto"/>
            </w:tcBorders>
            <w:shd w:val="clear" w:color="auto" w:fill="auto"/>
            <w:vAlign w:val="center"/>
            <w:hideMark/>
          </w:tcPr>
          <w:p w14:paraId="24450AA2" w14:textId="77777777" w:rsidR="0046407B" w:rsidRPr="0046407B" w:rsidRDefault="0046407B" w:rsidP="0046407B">
            <w:pPr>
              <w:widowControl/>
              <w:jc w:val="center"/>
              <w:rPr>
                <w:rFonts w:ascii="宋体" w:eastAsia="宋体" w:hAnsi="宋体" w:cs="宋体"/>
                <w:b/>
                <w:bCs/>
                <w:color w:val="FF0000"/>
                <w:kern w:val="0"/>
                <w:sz w:val="20"/>
                <w:szCs w:val="20"/>
              </w:rPr>
            </w:pPr>
            <w:r w:rsidRPr="0046407B">
              <w:rPr>
                <w:rFonts w:ascii="宋体" w:eastAsia="宋体" w:hAnsi="宋体" w:cs="宋体" w:hint="eastAsia"/>
                <w:b/>
                <w:bCs/>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7B5A639"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EB6831D"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AD0E866"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B704401"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CEDC7FB"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91DDE6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9EAA0FD"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592ED5E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4D0465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r>
      <w:tr w:rsidR="0046407B" w:rsidRPr="0046407B" w14:paraId="5C6A59D5"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0B1FB8D8"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5B02DB42"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17A253F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497AD350"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汽车考证强化训练</w:t>
            </w:r>
          </w:p>
        </w:tc>
        <w:tc>
          <w:tcPr>
            <w:tcW w:w="556" w:type="dxa"/>
            <w:tcBorders>
              <w:top w:val="nil"/>
              <w:left w:val="nil"/>
              <w:bottom w:val="single" w:sz="4" w:space="0" w:color="auto"/>
              <w:right w:val="single" w:sz="4" w:space="0" w:color="auto"/>
            </w:tcBorders>
            <w:shd w:val="clear" w:color="auto" w:fill="auto"/>
            <w:vAlign w:val="center"/>
            <w:hideMark/>
          </w:tcPr>
          <w:p w14:paraId="0809759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8</w:t>
            </w:r>
          </w:p>
        </w:tc>
        <w:tc>
          <w:tcPr>
            <w:tcW w:w="599" w:type="dxa"/>
            <w:tcBorders>
              <w:top w:val="nil"/>
              <w:left w:val="nil"/>
              <w:bottom w:val="single" w:sz="4" w:space="0" w:color="auto"/>
              <w:right w:val="single" w:sz="4" w:space="0" w:color="auto"/>
            </w:tcBorders>
            <w:shd w:val="clear" w:color="auto" w:fill="auto"/>
            <w:vAlign w:val="center"/>
            <w:hideMark/>
          </w:tcPr>
          <w:p w14:paraId="6DF0C6F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shd w:val="clear" w:color="auto" w:fill="auto"/>
            <w:vAlign w:val="center"/>
            <w:hideMark/>
          </w:tcPr>
          <w:p w14:paraId="490D086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single" w:sz="4" w:space="0" w:color="auto"/>
              <w:right w:val="single" w:sz="4" w:space="0" w:color="auto"/>
            </w:tcBorders>
            <w:shd w:val="clear" w:color="auto" w:fill="auto"/>
            <w:vAlign w:val="center"/>
            <w:hideMark/>
          </w:tcPr>
          <w:p w14:paraId="140762C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663" w:type="dxa"/>
            <w:tcBorders>
              <w:top w:val="nil"/>
              <w:left w:val="nil"/>
              <w:bottom w:val="single" w:sz="4" w:space="0" w:color="auto"/>
              <w:right w:val="single" w:sz="4" w:space="0" w:color="auto"/>
            </w:tcBorders>
            <w:shd w:val="clear" w:color="auto" w:fill="auto"/>
            <w:vAlign w:val="center"/>
            <w:hideMark/>
          </w:tcPr>
          <w:p w14:paraId="7A64671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85" w:type="dxa"/>
            <w:tcBorders>
              <w:top w:val="nil"/>
              <w:left w:val="nil"/>
              <w:bottom w:val="single" w:sz="4" w:space="0" w:color="auto"/>
              <w:right w:val="single" w:sz="4" w:space="0" w:color="auto"/>
            </w:tcBorders>
            <w:shd w:val="clear" w:color="auto" w:fill="auto"/>
            <w:vAlign w:val="center"/>
            <w:hideMark/>
          </w:tcPr>
          <w:p w14:paraId="78D2F90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50A85324" w14:textId="77777777" w:rsidR="0046407B" w:rsidRPr="0046407B" w:rsidRDefault="0046407B" w:rsidP="0046407B">
            <w:pPr>
              <w:widowControl/>
              <w:jc w:val="center"/>
              <w:rPr>
                <w:rFonts w:ascii="宋体" w:eastAsia="宋体" w:hAnsi="宋体" w:cs="宋体"/>
                <w:b/>
                <w:bCs/>
                <w:color w:val="FF0000"/>
                <w:kern w:val="0"/>
                <w:sz w:val="20"/>
                <w:szCs w:val="20"/>
              </w:rPr>
            </w:pPr>
            <w:r w:rsidRPr="0046407B">
              <w:rPr>
                <w:rFonts w:ascii="宋体" w:eastAsia="宋体" w:hAnsi="宋体" w:cs="宋体" w:hint="eastAsia"/>
                <w:b/>
                <w:bCs/>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48A5E9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B5B06B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E1D8819"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DFB1D5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5A09E65"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DE946BB"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94B5D10"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2B3DDC3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F362D07"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r>
      <w:tr w:rsidR="0046407B" w:rsidRPr="0046407B" w14:paraId="66455775" w14:textId="77777777" w:rsidTr="00C72749">
        <w:trPr>
          <w:trHeight w:val="480"/>
          <w:jc w:val="center"/>
        </w:trPr>
        <w:tc>
          <w:tcPr>
            <w:tcW w:w="526" w:type="dxa"/>
            <w:vMerge/>
            <w:tcBorders>
              <w:top w:val="nil"/>
              <w:left w:val="single" w:sz="4" w:space="0" w:color="auto"/>
              <w:bottom w:val="single" w:sz="4" w:space="0" w:color="auto"/>
              <w:right w:val="single" w:sz="4" w:space="0" w:color="auto"/>
            </w:tcBorders>
            <w:vAlign w:val="center"/>
            <w:hideMark/>
          </w:tcPr>
          <w:p w14:paraId="7705169E"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1941AE3A"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07C5A03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43A134B4"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毕业（安全）教育/顶岗实习</w:t>
            </w:r>
          </w:p>
        </w:tc>
        <w:tc>
          <w:tcPr>
            <w:tcW w:w="556" w:type="dxa"/>
            <w:tcBorders>
              <w:top w:val="nil"/>
              <w:left w:val="nil"/>
              <w:bottom w:val="single" w:sz="4" w:space="0" w:color="auto"/>
              <w:right w:val="single" w:sz="4" w:space="0" w:color="auto"/>
            </w:tcBorders>
            <w:shd w:val="clear" w:color="auto" w:fill="auto"/>
            <w:vAlign w:val="center"/>
            <w:hideMark/>
          </w:tcPr>
          <w:p w14:paraId="1A6FB07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49D26FB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9</w:t>
            </w:r>
          </w:p>
        </w:tc>
        <w:tc>
          <w:tcPr>
            <w:tcW w:w="720" w:type="dxa"/>
            <w:tcBorders>
              <w:top w:val="nil"/>
              <w:left w:val="nil"/>
              <w:bottom w:val="single" w:sz="4" w:space="0" w:color="auto"/>
              <w:right w:val="single" w:sz="4" w:space="0" w:color="auto"/>
            </w:tcBorders>
            <w:shd w:val="clear" w:color="auto" w:fill="auto"/>
            <w:vAlign w:val="center"/>
            <w:hideMark/>
          </w:tcPr>
          <w:p w14:paraId="2915BF0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26</w:t>
            </w:r>
          </w:p>
        </w:tc>
        <w:tc>
          <w:tcPr>
            <w:tcW w:w="663" w:type="dxa"/>
            <w:tcBorders>
              <w:top w:val="nil"/>
              <w:left w:val="nil"/>
              <w:bottom w:val="single" w:sz="4" w:space="0" w:color="auto"/>
              <w:right w:val="single" w:sz="4" w:space="0" w:color="auto"/>
            </w:tcBorders>
            <w:shd w:val="clear" w:color="auto" w:fill="auto"/>
            <w:vAlign w:val="center"/>
            <w:hideMark/>
          </w:tcPr>
          <w:p w14:paraId="424EB58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780</w:t>
            </w:r>
          </w:p>
        </w:tc>
        <w:tc>
          <w:tcPr>
            <w:tcW w:w="663" w:type="dxa"/>
            <w:tcBorders>
              <w:top w:val="nil"/>
              <w:left w:val="nil"/>
              <w:bottom w:val="single" w:sz="4" w:space="0" w:color="auto"/>
              <w:right w:val="single" w:sz="4" w:space="0" w:color="auto"/>
            </w:tcBorders>
            <w:shd w:val="clear" w:color="auto" w:fill="auto"/>
            <w:vAlign w:val="center"/>
            <w:hideMark/>
          </w:tcPr>
          <w:p w14:paraId="6095EBA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w:t>
            </w:r>
          </w:p>
        </w:tc>
        <w:tc>
          <w:tcPr>
            <w:tcW w:w="685" w:type="dxa"/>
            <w:tcBorders>
              <w:top w:val="nil"/>
              <w:left w:val="nil"/>
              <w:bottom w:val="single" w:sz="4" w:space="0" w:color="auto"/>
              <w:right w:val="single" w:sz="4" w:space="0" w:color="auto"/>
            </w:tcBorders>
            <w:shd w:val="clear" w:color="auto" w:fill="auto"/>
            <w:vAlign w:val="center"/>
            <w:hideMark/>
          </w:tcPr>
          <w:p w14:paraId="727E650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780</w:t>
            </w:r>
          </w:p>
        </w:tc>
        <w:tc>
          <w:tcPr>
            <w:tcW w:w="555" w:type="dxa"/>
            <w:tcBorders>
              <w:top w:val="nil"/>
              <w:left w:val="nil"/>
              <w:bottom w:val="single" w:sz="4" w:space="0" w:color="auto"/>
              <w:right w:val="single" w:sz="4" w:space="0" w:color="auto"/>
            </w:tcBorders>
            <w:shd w:val="clear" w:color="auto" w:fill="auto"/>
            <w:vAlign w:val="center"/>
            <w:hideMark/>
          </w:tcPr>
          <w:p w14:paraId="75F74F1A" w14:textId="77777777" w:rsidR="0046407B" w:rsidRPr="0046407B" w:rsidRDefault="0046407B" w:rsidP="0046407B">
            <w:pPr>
              <w:widowControl/>
              <w:jc w:val="center"/>
              <w:rPr>
                <w:rFonts w:ascii="宋体" w:eastAsia="宋体" w:hAnsi="宋体" w:cs="宋体"/>
                <w:b/>
                <w:bCs/>
                <w:color w:val="FF0000"/>
                <w:kern w:val="0"/>
                <w:sz w:val="20"/>
                <w:szCs w:val="20"/>
              </w:rPr>
            </w:pPr>
            <w:r w:rsidRPr="0046407B">
              <w:rPr>
                <w:rFonts w:ascii="宋体" w:eastAsia="宋体" w:hAnsi="宋体" w:cs="宋体" w:hint="eastAsia"/>
                <w:b/>
                <w:bCs/>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BA29F3E"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8C3DEA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D423B76"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0EFE293"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DD410E5"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B9905D1"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881210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CDCFE5B"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780</w:t>
            </w:r>
          </w:p>
        </w:tc>
        <w:tc>
          <w:tcPr>
            <w:tcW w:w="555" w:type="dxa"/>
            <w:tcBorders>
              <w:top w:val="nil"/>
              <w:left w:val="nil"/>
              <w:bottom w:val="single" w:sz="4" w:space="0" w:color="auto"/>
              <w:right w:val="single" w:sz="4" w:space="0" w:color="auto"/>
            </w:tcBorders>
            <w:shd w:val="clear" w:color="auto" w:fill="auto"/>
            <w:vAlign w:val="center"/>
            <w:hideMark/>
          </w:tcPr>
          <w:p w14:paraId="5516C9B7"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r>
      <w:tr w:rsidR="0046407B" w:rsidRPr="0046407B" w14:paraId="07A1F4B0" w14:textId="77777777" w:rsidTr="00C72749">
        <w:trPr>
          <w:trHeight w:val="480"/>
          <w:jc w:val="center"/>
        </w:trPr>
        <w:tc>
          <w:tcPr>
            <w:tcW w:w="526" w:type="dxa"/>
            <w:vMerge/>
            <w:tcBorders>
              <w:top w:val="nil"/>
              <w:left w:val="single" w:sz="4" w:space="0" w:color="auto"/>
              <w:bottom w:val="single" w:sz="4" w:space="0" w:color="auto"/>
              <w:right w:val="single" w:sz="4" w:space="0" w:color="auto"/>
            </w:tcBorders>
            <w:vAlign w:val="center"/>
            <w:hideMark/>
          </w:tcPr>
          <w:p w14:paraId="0D390583"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5F953C8B"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7B40850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753D146B"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毕业（安全）教育/毕业实习</w:t>
            </w:r>
          </w:p>
        </w:tc>
        <w:tc>
          <w:tcPr>
            <w:tcW w:w="556" w:type="dxa"/>
            <w:tcBorders>
              <w:top w:val="nil"/>
              <w:left w:val="nil"/>
              <w:bottom w:val="single" w:sz="4" w:space="0" w:color="auto"/>
              <w:right w:val="single" w:sz="4" w:space="0" w:color="auto"/>
            </w:tcBorders>
            <w:shd w:val="clear" w:color="auto" w:fill="auto"/>
            <w:vAlign w:val="center"/>
            <w:hideMark/>
          </w:tcPr>
          <w:p w14:paraId="43453ED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52887C3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10</w:t>
            </w:r>
          </w:p>
        </w:tc>
        <w:tc>
          <w:tcPr>
            <w:tcW w:w="720" w:type="dxa"/>
            <w:tcBorders>
              <w:top w:val="nil"/>
              <w:left w:val="nil"/>
              <w:bottom w:val="single" w:sz="4" w:space="0" w:color="auto"/>
              <w:right w:val="single" w:sz="4" w:space="0" w:color="auto"/>
            </w:tcBorders>
            <w:shd w:val="clear" w:color="auto" w:fill="auto"/>
            <w:vAlign w:val="center"/>
            <w:hideMark/>
          </w:tcPr>
          <w:p w14:paraId="5912606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26</w:t>
            </w:r>
          </w:p>
        </w:tc>
        <w:tc>
          <w:tcPr>
            <w:tcW w:w="663" w:type="dxa"/>
            <w:tcBorders>
              <w:top w:val="nil"/>
              <w:left w:val="nil"/>
              <w:bottom w:val="single" w:sz="4" w:space="0" w:color="auto"/>
              <w:right w:val="single" w:sz="4" w:space="0" w:color="auto"/>
            </w:tcBorders>
            <w:shd w:val="clear" w:color="auto" w:fill="auto"/>
            <w:vAlign w:val="center"/>
            <w:hideMark/>
          </w:tcPr>
          <w:p w14:paraId="310A785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780</w:t>
            </w:r>
          </w:p>
        </w:tc>
        <w:tc>
          <w:tcPr>
            <w:tcW w:w="663" w:type="dxa"/>
            <w:tcBorders>
              <w:top w:val="nil"/>
              <w:left w:val="nil"/>
              <w:bottom w:val="single" w:sz="4" w:space="0" w:color="auto"/>
              <w:right w:val="single" w:sz="4" w:space="0" w:color="auto"/>
            </w:tcBorders>
            <w:shd w:val="clear" w:color="auto" w:fill="auto"/>
            <w:vAlign w:val="center"/>
            <w:hideMark/>
          </w:tcPr>
          <w:p w14:paraId="79B7584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0</w:t>
            </w:r>
          </w:p>
        </w:tc>
        <w:tc>
          <w:tcPr>
            <w:tcW w:w="685" w:type="dxa"/>
            <w:tcBorders>
              <w:top w:val="nil"/>
              <w:left w:val="nil"/>
              <w:bottom w:val="single" w:sz="4" w:space="0" w:color="auto"/>
              <w:right w:val="single" w:sz="4" w:space="0" w:color="auto"/>
            </w:tcBorders>
            <w:shd w:val="clear" w:color="auto" w:fill="auto"/>
            <w:vAlign w:val="center"/>
            <w:hideMark/>
          </w:tcPr>
          <w:p w14:paraId="09C372B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780</w:t>
            </w:r>
          </w:p>
        </w:tc>
        <w:tc>
          <w:tcPr>
            <w:tcW w:w="555" w:type="dxa"/>
            <w:tcBorders>
              <w:top w:val="nil"/>
              <w:left w:val="nil"/>
              <w:bottom w:val="single" w:sz="4" w:space="0" w:color="auto"/>
              <w:right w:val="single" w:sz="4" w:space="0" w:color="auto"/>
            </w:tcBorders>
            <w:shd w:val="clear" w:color="auto" w:fill="auto"/>
            <w:vAlign w:val="center"/>
            <w:hideMark/>
          </w:tcPr>
          <w:p w14:paraId="2A15A4BD"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B5DA59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2A6CE9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450B2A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6E1857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4C9B17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8AA2BE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361FDB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14EA74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1731965"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780</w:t>
            </w:r>
          </w:p>
        </w:tc>
      </w:tr>
      <w:tr w:rsidR="0046407B" w:rsidRPr="0046407B" w14:paraId="145B4EA0"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6B34B1DE"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5F9878C0" w14:textId="77777777" w:rsidR="0046407B" w:rsidRPr="0046407B" w:rsidRDefault="0046407B" w:rsidP="0046407B">
            <w:pPr>
              <w:widowControl/>
              <w:jc w:val="left"/>
              <w:rPr>
                <w:rFonts w:ascii="宋体" w:eastAsia="宋体" w:hAnsi="宋体" w:cs="宋体"/>
                <w:b/>
                <w:bCs/>
                <w:kern w:val="0"/>
                <w:sz w:val="20"/>
                <w:szCs w:val="20"/>
              </w:rPr>
            </w:pPr>
          </w:p>
        </w:tc>
        <w:tc>
          <w:tcPr>
            <w:tcW w:w="4627" w:type="dxa"/>
            <w:gridSpan w:val="4"/>
            <w:tcBorders>
              <w:top w:val="single" w:sz="4" w:space="0" w:color="auto"/>
              <w:left w:val="nil"/>
              <w:bottom w:val="single" w:sz="4" w:space="0" w:color="auto"/>
              <w:right w:val="single" w:sz="4" w:space="0" w:color="auto"/>
            </w:tcBorders>
            <w:shd w:val="clear" w:color="auto" w:fill="auto"/>
            <w:vAlign w:val="center"/>
            <w:hideMark/>
          </w:tcPr>
          <w:p w14:paraId="775D3530"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小计</w:t>
            </w:r>
          </w:p>
        </w:tc>
        <w:tc>
          <w:tcPr>
            <w:tcW w:w="720" w:type="dxa"/>
            <w:tcBorders>
              <w:top w:val="single" w:sz="4" w:space="0" w:color="auto"/>
              <w:left w:val="nil"/>
              <w:bottom w:val="single" w:sz="4" w:space="0" w:color="auto"/>
              <w:right w:val="single" w:sz="4" w:space="0" w:color="auto"/>
            </w:tcBorders>
            <w:shd w:val="clear" w:color="auto" w:fill="auto"/>
            <w:vAlign w:val="center"/>
            <w:hideMark/>
          </w:tcPr>
          <w:p w14:paraId="4DCE71A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90.5</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03EB711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2170</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7A5E02C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224</w:t>
            </w:r>
          </w:p>
        </w:tc>
        <w:tc>
          <w:tcPr>
            <w:tcW w:w="685" w:type="dxa"/>
            <w:tcBorders>
              <w:top w:val="single" w:sz="4" w:space="0" w:color="auto"/>
              <w:left w:val="nil"/>
              <w:bottom w:val="single" w:sz="4" w:space="0" w:color="auto"/>
              <w:right w:val="single" w:sz="4" w:space="0" w:color="auto"/>
            </w:tcBorders>
            <w:shd w:val="clear" w:color="auto" w:fill="auto"/>
            <w:vAlign w:val="center"/>
            <w:hideMark/>
          </w:tcPr>
          <w:p w14:paraId="039E59F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1946</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6CED9345" w14:textId="77777777" w:rsidR="0046407B" w:rsidRPr="0046407B" w:rsidRDefault="0046407B" w:rsidP="0046407B">
            <w:pPr>
              <w:widowControl/>
              <w:jc w:val="center"/>
              <w:rPr>
                <w:rFonts w:ascii="宋体" w:eastAsia="宋体" w:hAnsi="宋体" w:cs="宋体"/>
                <w:b/>
                <w:bCs/>
                <w:color w:val="FF0000"/>
                <w:kern w:val="0"/>
                <w:sz w:val="20"/>
                <w:szCs w:val="20"/>
              </w:rPr>
            </w:pPr>
            <w:r w:rsidRPr="0046407B">
              <w:rPr>
                <w:rFonts w:ascii="宋体" w:eastAsia="宋体" w:hAnsi="宋体" w:cs="宋体" w:hint="eastAsia"/>
                <w:b/>
                <w:bCs/>
                <w:color w:val="FF0000"/>
                <w:kern w:val="0"/>
                <w:sz w:val="20"/>
                <w:szCs w:val="20"/>
              </w:rPr>
              <w:t>0</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7137AFA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005AA7F6"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72</w:t>
            </w:r>
          </w:p>
        </w:tc>
        <w:tc>
          <w:tcPr>
            <w:tcW w:w="555" w:type="dxa"/>
            <w:tcBorders>
              <w:top w:val="single" w:sz="4" w:space="0" w:color="auto"/>
              <w:left w:val="nil"/>
              <w:bottom w:val="single" w:sz="4" w:space="0" w:color="auto"/>
              <w:right w:val="single" w:sz="4" w:space="0" w:color="auto"/>
            </w:tcBorders>
            <w:shd w:val="clear" w:color="auto" w:fill="auto"/>
            <w:noWrap/>
            <w:vAlign w:val="center"/>
            <w:hideMark/>
          </w:tcPr>
          <w:p w14:paraId="30EA3972"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94</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24AAA348"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158</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4146D35A"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94</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55270780"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0</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5557913D"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192</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1B6BC5E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780</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1093E23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780</w:t>
            </w:r>
          </w:p>
        </w:tc>
      </w:tr>
      <w:tr w:rsidR="0046407B" w:rsidRPr="0046407B" w14:paraId="71F15BA5"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0DE40B66"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0095EF2C" w14:textId="77777777" w:rsidR="0046407B" w:rsidRPr="0046407B" w:rsidRDefault="0046407B" w:rsidP="0046407B">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专业选修课</w:t>
            </w:r>
          </w:p>
        </w:tc>
        <w:tc>
          <w:tcPr>
            <w:tcW w:w="1326" w:type="dxa"/>
            <w:tcBorders>
              <w:top w:val="nil"/>
              <w:left w:val="nil"/>
              <w:bottom w:val="single" w:sz="4" w:space="0" w:color="auto"/>
              <w:right w:val="single" w:sz="4" w:space="0" w:color="auto"/>
            </w:tcBorders>
            <w:shd w:val="clear" w:color="auto" w:fill="auto"/>
            <w:vAlign w:val="center"/>
            <w:hideMark/>
          </w:tcPr>
          <w:p w14:paraId="1305176C"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456032B2"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w:t>
            </w:r>
            <w:proofErr w:type="gramStart"/>
            <w:r w:rsidRPr="0046407B">
              <w:rPr>
                <w:rFonts w:ascii="宋体" w:eastAsia="宋体" w:hAnsi="宋体" w:cs="宋体" w:hint="eastAsia"/>
                <w:kern w:val="0"/>
                <w:sz w:val="20"/>
                <w:szCs w:val="20"/>
              </w:rPr>
              <w:t>钣金与涂装</w:t>
            </w:r>
            <w:proofErr w:type="gramEnd"/>
            <w:r w:rsidRPr="0046407B">
              <w:rPr>
                <w:rFonts w:ascii="宋体" w:eastAsia="宋体" w:hAnsi="宋体" w:cs="宋体" w:hint="eastAsia"/>
                <w:kern w:val="0"/>
                <w:sz w:val="20"/>
                <w:szCs w:val="20"/>
              </w:rPr>
              <w:t>技术</w:t>
            </w:r>
          </w:p>
        </w:tc>
        <w:tc>
          <w:tcPr>
            <w:tcW w:w="556" w:type="dxa"/>
            <w:tcBorders>
              <w:top w:val="nil"/>
              <w:left w:val="nil"/>
              <w:bottom w:val="nil"/>
              <w:right w:val="single" w:sz="4" w:space="0" w:color="auto"/>
            </w:tcBorders>
            <w:shd w:val="clear" w:color="auto" w:fill="auto"/>
            <w:vAlign w:val="center"/>
            <w:hideMark/>
          </w:tcPr>
          <w:p w14:paraId="1685BF4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nil"/>
              <w:right w:val="single" w:sz="4" w:space="0" w:color="auto"/>
            </w:tcBorders>
            <w:shd w:val="clear" w:color="auto" w:fill="auto"/>
            <w:vAlign w:val="center"/>
            <w:hideMark/>
          </w:tcPr>
          <w:p w14:paraId="2408CD0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w:t>
            </w:r>
          </w:p>
        </w:tc>
        <w:tc>
          <w:tcPr>
            <w:tcW w:w="720" w:type="dxa"/>
            <w:tcBorders>
              <w:top w:val="nil"/>
              <w:left w:val="nil"/>
              <w:bottom w:val="nil"/>
              <w:right w:val="single" w:sz="4" w:space="0" w:color="000000"/>
            </w:tcBorders>
            <w:shd w:val="clear" w:color="auto" w:fill="auto"/>
            <w:vAlign w:val="center"/>
            <w:hideMark/>
          </w:tcPr>
          <w:p w14:paraId="00AE808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4</w:t>
            </w:r>
          </w:p>
        </w:tc>
        <w:tc>
          <w:tcPr>
            <w:tcW w:w="663" w:type="dxa"/>
            <w:tcBorders>
              <w:top w:val="nil"/>
              <w:left w:val="nil"/>
              <w:bottom w:val="nil"/>
              <w:right w:val="single" w:sz="4" w:space="0" w:color="000000"/>
            </w:tcBorders>
            <w:shd w:val="clear" w:color="auto" w:fill="auto"/>
            <w:vAlign w:val="center"/>
            <w:hideMark/>
          </w:tcPr>
          <w:p w14:paraId="41848B1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663" w:type="dxa"/>
            <w:tcBorders>
              <w:top w:val="nil"/>
              <w:left w:val="nil"/>
              <w:bottom w:val="nil"/>
              <w:right w:val="single" w:sz="4" w:space="0" w:color="000000"/>
            </w:tcBorders>
            <w:shd w:val="clear" w:color="auto" w:fill="auto"/>
            <w:vAlign w:val="center"/>
            <w:hideMark/>
          </w:tcPr>
          <w:p w14:paraId="14D99E7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85" w:type="dxa"/>
            <w:tcBorders>
              <w:top w:val="nil"/>
              <w:left w:val="nil"/>
              <w:bottom w:val="nil"/>
              <w:right w:val="single" w:sz="4" w:space="0" w:color="000000"/>
            </w:tcBorders>
            <w:shd w:val="clear" w:color="auto" w:fill="auto"/>
            <w:vAlign w:val="center"/>
            <w:hideMark/>
          </w:tcPr>
          <w:p w14:paraId="7BA22D9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17BC4105"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C1708C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AB96BD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066B59B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nil"/>
              <w:right w:val="single" w:sz="4" w:space="0" w:color="000000"/>
            </w:tcBorders>
            <w:shd w:val="clear" w:color="auto" w:fill="auto"/>
            <w:vAlign w:val="center"/>
            <w:hideMark/>
          </w:tcPr>
          <w:p w14:paraId="5F5CD0C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64</w:t>
            </w:r>
          </w:p>
        </w:tc>
        <w:tc>
          <w:tcPr>
            <w:tcW w:w="555" w:type="dxa"/>
            <w:tcBorders>
              <w:top w:val="nil"/>
              <w:left w:val="nil"/>
              <w:bottom w:val="single" w:sz="4" w:space="0" w:color="auto"/>
              <w:right w:val="single" w:sz="4" w:space="0" w:color="auto"/>
            </w:tcBorders>
            <w:shd w:val="clear" w:color="auto" w:fill="auto"/>
            <w:vAlign w:val="center"/>
            <w:hideMark/>
          </w:tcPr>
          <w:p w14:paraId="06C2A80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74B4FBC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E2C801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C3C1C5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91767AE"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7FB7F8BB"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5355B630"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1A3B22FC"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69B9E553"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nil"/>
              <w:right w:val="single" w:sz="4" w:space="0" w:color="auto"/>
            </w:tcBorders>
            <w:shd w:val="clear" w:color="auto" w:fill="auto"/>
            <w:vAlign w:val="center"/>
            <w:hideMark/>
          </w:tcPr>
          <w:p w14:paraId="1B9FA1CF"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二手车定损与评估</w:t>
            </w:r>
          </w:p>
        </w:tc>
        <w:tc>
          <w:tcPr>
            <w:tcW w:w="556" w:type="dxa"/>
            <w:tcBorders>
              <w:top w:val="single" w:sz="4" w:space="0" w:color="auto"/>
              <w:left w:val="nil"/>
              <w:bottom w:val="nil"/>
              <w:right w:val="single" w:sz="4" w:space="0" w:color="auto"/>
            </w:tcBorders>
            <w:shd w:val="clear" w:color="auto" w:fill="auto"/>
            <w:vAlign w:val="center"/>
            <w:hideMark/>
          </w:tcPr>
          <w:p w14:paraId="560F30F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single" w:sz="4" w:space="0" w:color="auto"/>
              <w:left w:val="nil"/>
              <w:bottom w:val="nil"/>
              <w:right w:val="single" w:sz="4" w:space="0" w:color="auto"/>
            </w:tcBorders>
            <w:shd w:val="clear" w:color="auto" w:fill="auto"/>
            <w:noWrap/>
            <w:vAlign w:val="center"/>
            <w:hideMark/>
          </w:tcPr>
          <w:p w14:paraId="1FD5E7A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5</w:t>
            </w:r>
          </w:p>
        </w:tc>
        <w:tc>
          <w:tcPr>
            <w:tcW w:w="720" w:type="dxa"/>
            <w:tcBorders>
              <w:top w:val="single" w:sz="4" w:space="0" w:color="auto"/>
              <w:left w:val="nil"/>
              <w:bottom w:val="nil"/>
              <w:right w:val="single" w:sz="4" w:space="0" w:color="000000"/>
            </w:tcBorders>
            <w:shd w:val="clear" w:color="auto" w:fill="auto"/>
            <w:vAlign w:val="center"/>
            <w:hideMark/>
          </w:tcPr>
          <w:p w14:paraId="6C255B9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single" w:sz="4" w:space="0" w:color="000000"/>
              <w:left w:val="nil"/>
              <w:bottom w:val="nil"/>
              <w:right w:val="single" w:sz="4" w:space="0" w:color="000000"/>
            </w:tcBorders>
            <w:shd w:val="clear" w:color="auto" w:fill="auto"/>
            <w:vAlign w:val="center"/>
            <w:hideMark/>
          </w:tcPr>
          <w:p w14:paraId="7037B33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63" w:type="dxa"/>
            <w:tcBorders>
              <w:top w:val="single" w:sz="4" w:space="0" w:color="000000"/>
              <w:left w:val="nil"/>
              <w:bottom w:val="nil"/>
              <w:right w:val="single" w:sz="4" w:space="0" w:color="000000"/>
            </w:tcBorders>
            <w:shd w:val="clear" w:color="auto" w:fill="auto"/>
            <w:vAlign w:val="center"/>
            <w:hideMark/>
          </w:tcPr>
          <w:p w14:paraId="23E2BBC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685" w:type="dxa"/>
            <w:tcBorders>
              <w:top w:val="single" w:sz="4" w:space="0" w:color="000000"/>
              <w:left w:val="nil"/>
              <w:bottom w:val="nil"/>
              <w:right w:val="single" w:sz="4" w:space="0" w:color="000000"/>
            </w:tcBorders>
            <w:shd w:val="clear" w:color="auto" w:fill="auto"/>
            <w:vAlign w:val="center"/>
            <w:hideMark/>
          </w:tcPr>
          <w:p w14:paraId="4C4A1B0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51FAD62B"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EF7238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A1B188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4C890A7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000000"/>
              <w:left w:val="nil"/>
              <w:bottom w:val="nil"/>
              <w:right w:val="single" w:sz="4" w:space="0" w:color="000000"/>
            </w:tcBorders>
            <w:shd w:val="clear" w:color="auto" w:fill="auto"/>
            <w:vAlign w:val="center"/>
            <w:hideMark/>
          </w:tcPr>
          <w:p w14:paraId="4063A17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4936467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23952B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C260A8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4A6E6F5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9B1A94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0CC48C7E"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4FCE2C5F"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33891DE4"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2E4C8474"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single" w:sz="4" w:space="0" w:color="auto"/>
              <w:left w:val="nil"/>
              <w:bottom w:val="single" w:sz="4" w:space="0" w:color="auto"/>
              <w:right w:val="single" w:sz="4" w:space="0" w:color="auto"/>
            </w:tcBorders>
            <w:shd w:val="clear" w:color="auto" w:fill="auto"/>
            <w:vAlign w:val="center"/>
            <w:hideMark/>
          </w:tcPr>
          <w:p w14:paraId="48821AB3"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汽车商务礼仪</w:t>
            </w:r>
          </w:p>
        </w:tc>
        <w:tc>
          <w:tcPr>
            <w:tcW w:w="556" w:type="dxa"/>
            <w:tcBorders>
              <w:top w:val="single" w:sz="4" w:space="0" w:color="auto"/>
              <w:left w:val="nil"/>
              <w:bottom w:val="single" w:sz="4" w:space="0" w:color="auto"/>
              <w:right w:val="single" w:sz="4" w:space="0" w:color="auto"/>
            </w:tcBorders>
            <w:shd w:val="clear" w:color="auto" w:fill="auto"/>
            <w:vAlign w:val="center"/>
            <w:hideMark/>
          </w:tcPr>
          <w:p w14:paraId="4247269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single" w:sz="4" w:space="0" w:color="auto"/>
              <w:left w:val="nil"/>
              <w:bottom w:val="single" w:sz="4" w:space="0" w:color="auto"/>
              <w:right w:val="single" w:sz="4" w:space="0" w:color="auto"/>
            </w:tcBorders>
            <w:shd w:val="clear" w:color="auto" w:fill="auto"/>
            <w:vAlign w:val="center"/>
            <w:hideMark/>
          </w:tcPr>
          <w:p w14:paraId="3EA00F0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720" w:type="dxa"/>
            <w:tcBorders>
              <w:top w:val="single" w:sz="4" w:space="0" w:color="auto"/>
              <w:left w:val="nil"/>
              <w:bottom w:val="nil"/>
              <w:right w:val="single" w:sz="4" w:space="0" w:color="000000"/>
            </w:tcBorders>
            <w:shd w:val="clear" w:color="auto" w:fill="auto"/>
            <w:vAlign w:val="center"/>
            <w:hideMark/>
          </w:tcPr>
          <w:p w14:paraId="1D6C49E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single" w:sz="4" w:space="0" w:color="000000"/>
              <w:left w:val="nil"/>
              <w:bottom w:val="nil"/>
              <w:right w:val="single" w:sz="4" w:space="0" w:color="000000"/>
            </w:tcBorders>
            <w:shd w:val="clear" w:color="auto" w:fill="auto"/>
            <w:vAlign w:val="center"/>
            <w:hideMark/>
          </w:tcPr>
          <w:p w14:paraId="5E5C8AD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63" w:type="dxa"/>
            <w:tcBorders>
              <w:top w:val="single" w:sz="4" w:space="0" w:color="000000"/>
              <w:left w:val="nil"/>
              <w:bottom w:val="nil"/>
              <w:right w:val="single" w:sz="4" w:space="0" w:color="000000"/>
            </w:tcBorders>
            <w:shd w:val="clear" w:color="auto" w:fill="auto"/>
            <w:vAlign w:val="center"/>
            <w:hideMark/>
          </w:tcPr>
          <w:p w14:paraId="1F467AF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w:t>
            </w:r>
          </w:p>
        </w:tc>
        <w:tc>
          <w:tcPr>
            <w:tcW w:w="685" w:type="dxa"/>
            <w:tcBorders>
              <w:top w:val="single" w:sz="4" w:space="0" w:color="000000"/>
              <w:left w:val="nil"/>
              <w:bottom w:val="nil"/>
              <w:right w:val="single" w:sz="4" w:space="0" w:color="000000"/>
            </w:tcBorders>
            <w:shd w:val="clear" w:color="auto" w:fill="auto"/>
            <w:vAlign w:val="center"/>
            <w:hideMark/>
          </w:tcPr>
          <w:p w14:paraId="6DE77BE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w:t>
            </w:r>
          </w:p>
        </w:tc>
        <w:tc>
          <w:tcPr>
            <w:tcW w:w="555" w:type="dxa"/>
            <w:tcBorders>
              <w:top w:val="nil"/>
              <w:left w:val="nil"/>
              <w:bottom w:val="single" w:sz="4" w:space="0" w:color="auto"/>
              <w:right w:val="single" w:sz="4" w:space="0" w:color="auto"/>
            </w:tcBorders>
            <w:shd w:val="clear" w:color="auto" w:fill="auto"/>
            <w:vAlign w:val="center"/>
            <w:hideMark/>
          </w:tcPr>
          <w:p w14:paraId="6488BBD5"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C9ACAB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95EF33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1AA57C3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000000"/>
              <w:left w:val="nil"/>
              <w:bottom w:val="nil"/>
              <w:right w:val="single" w:sz="4" w:space="0" w:color="000000"/>
            </w:tcBorders>
            <w:shd w:val="clear" w:color="auto" w:fill="auto"/>
            <w:vAlign w:val="center"/>
            <w:hideMark/>
          </w:tcPr>
          <w:p w14:paraId="599A3D44"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nil"/>
              <w:right w:val="single" w:sz="4" w:space="0" w:color="000000"/>
            </w:tcBorders>
            <w:shd w:val="clear" w:color="auto" w:fill="auto"/>
            <w:vAlign w:val="center"/>
            <w:hideMark/>
          </w:tcPr>
          <w:p w14:paraId="0D2D2EE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196CF53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406FEC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B6968BF"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5E4274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3A1B2B2C"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6B4E773E"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3C416B94"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34C8CF87"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single" w:sz="4" w:space="0" w:color="auto"/>
              <w:right w:val="single" w:sz="4" w:space="0" w:color="auto"/>
            </w:tcBorders>
            <w:shd w:val="clear" w:color="auto" w:fill="auto"/>
            <w:vAlign w:val="center"/>
            <w:hideMark/>
          </w:tcPr>
          <w:p w14:paraId="16CE41D1"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汽车保险与理赔</w:t>
            </w:r>
          </w:p>
        </w:tc>
        <w:tc>
          <w:tcPr>
            <w:tcW w:w="556" w:type="dxa"/>
            <w:tcBorders>
              <w:top w:val="nil"/>
              <w:left w:val="nil"/>
              <w:bottom w:val="single" w:sz="4" w:space="0" w:color="auto"/>
              <w:right w:val="single" w:sz="4" w:space="0" w:color="auto"/>
            </w:tcBorders>
            <w:shd w:val="clear" w:color="auto" w:fill="auto"/>
            <w:vAlign w:val="center"/>
            <w:hideMark/>
          </w:tcPr>
          <w:p w14:paraId="01BFA541"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3033562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6</w:t>
            </w:r>
          </w:p>
        </w:tc>
        <w:tc>
          <w:tcPr>
            <w:tcW w:w="720" w:type="dxa"/>
            <w:tcBorders>
              <w:top w:val="single" w:sz="4" w:space="0" w:color="auto"/>
              <w:left w:val="nil"/>
              <w:bottom w:val="nil"/>
              <w:right w:val="single" w:sz="4" w:space="0" w:color="000000"/>
            </w:tcBorders>
            <w:shd w:val="clear" w:color="auto" w:fill="auto"/>
            <w:vAlign w:val="center"/>
            <w:hideMark/>
          </w:tcPr>
          <w:p w14:paraId="3C7DD29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single" w:sz="4" w:space="0" w:color="000000"/>
              <w:left w:val="nil"/>
              <w:bottom w:val="nil"/>
              <w:right w:val="single" w:sz="4" w:space="0" w:color="000000"/>
            </w:tcBorders>
            <w:shd w:val="clear" w:color="auto" w:fill="auto"/>
            <w:vAlign w:val="center"/>
            <w:hideMark/>
          </w:tcPr>
          <w:p w14:paraId="4204DE5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36</w:t>
            </w:r>
          </w:p>
        </w:tc>
        <w:tc>
          <w:tcPr>
            <w:tcW w:w="663" w:type="dxa"/>
            <w:tcBorders>
              <w:top w:val="single" w:sz="4" w:space="0" w:color="000000"/>
              <w:left w:val="nil"/>
              <w:bottom w:val="nil"/>
              <w:right w:val="single" w:sz="4" w:space="0" w:color="000000"/>
            </w:tcBorders>
            <w:shd w:val="clear" w:color="auto" w:fill="auto"/>
            <w:vAlign w:val="center"/>
            <w:hideMark/>
          </w:tcPr>
          <w:p w14:paraId="4FD1C61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w:t>
            </w:r>
          </w:p>
        </w:tc>
        <w:tc>
          <w:tcPr>
            <w:tcW w:w="685" w:type="dxa"/>
            <w:tcBorders>
              <w:top w:val="single" w:sz="4" w:space="0" w:color="000000"/>
              <w:left w:val="nil"/>
              <w:bottom w:val="nil"/>
              <w:right w:val="single" w:sz="4" w:space="0" w:color="000000"/>
            </w:tcBorders>
            <w:shd w:val="clear" w:color="auto" w:fill="auto"/>
            <w:vAlign w:val="center"/>
            <w:hideMark/>
          </w:tcPr>
          <w:p w14:paraId="3DA9DD3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18</w:t>
            </w:r>
          </w:p>
        </w:tc>
        <w:tc>
          <w:tcPr>
            <w:tcW w:w="555" w:type="dxa"/>
            <w:tcBorders>
              <w:top w:val="nil"/>
              <w:left w:val="nil"/>
              <w:bottom w:val="single" w:sz="4" w:space="0" w:color="auto"/>
              <w:right w:val="single" w:sz="4" w:space="0" w:color="auto"/>
            </w:tcBorders>
            <w:shd w:val="clear" w:color="auto" w:fill="auto"/>
            <w:vAlign w:val="center"/>
            <w:hideMark/>
          </w:tcPr>
          <w:p w14:paraId="3899486C"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B7C3A36"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7D227C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744D927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5EF841B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000000"/>
              <w:left w:val="nil"/>
              <w:bottom w:val="nil"/>
              <w:right w:val="single" w:sz="4" w:space="0" w:color="000000"/>
            </w:tcBorders>
            <w:shd w:val="clear" w:color="auto" w:fill="auto"/>
            <w:vAlign w:val="center"/>
            <w:hideMark/>
          </w:tcPr>
          <w:p w14:paraId="74FDA76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420AF9EC"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A22A9E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5EDBD9B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33CAF3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401E0219"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3F540E6D" w14:textId="77777777" w:rsidR="0046407B" w:rsidRPr="0046407B" w:rsidRDefault="0046407B" w:rsidP="0046407B">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16BA4477" w14:textId="77777777" w:rsidR="0046407B" w:rsidRPr="0046407B" w:rsidRDefault="0046407B" w:rsidP="0046407B">
            <w:pPr>
              <w:widowControl/>
              <w:jc w:val="left"/>
              <w:rPr>
                <w:rFonts w:ascii="宋体" w:eastAsia="宋体" w:hAnsi="宋体" w:cs="宋体"/>
                <w:b/>
                <w:bCs/>
                <w:kern w:val="0"/>
                <w:sz w:val="20"/>
                <w:szCs w:val="20"/>
              </w:rPr>
            </w:pPr>
          </w:p>
        </w:tc>
        <w:tc>
          <w:tcPr>
            <w:tcW w:w="1326" w:type="dxa"/>
            <w:tcBorders>
              <w:top w:val="nil"/>
              <w:left w:val="nil"/>
              <w:bottom w:val="single" w:sz="4" w:space="0" w:color="auto"/>
              <w:right w:val="single" w:sz="4" w:space="0" w:color="auto"/>
            </w:tcBorders>
            <w:shd w:val="clear" w:color="auto" w:fill="auto"/>
            <w:vAlign w:val="center"/>
            <w:hideMark/>
          </w:tcPr>
          <w:p w14:paraId="02E14D0B"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2146" w:type="dxa"/>
            <w:tcBorders>
              <w:top w:val="nil"/>
              <w:left w:val="nil"/>
              <w:bottom w:val="nil"/>
              <w:right w:val="single" w:sz="4" w:space="0" w:color="auto"/>
            </w:tcBorders>
            <w:shd w:val="clear" w:color="auto" w:fill="auto"/>
            <w:vAlign w:val="center"/>
            <w:hideMark/>
          </w:tcPr>
          <w:p w14:paraId="1855613C"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汽车营销</w:t>
            </w:r>
          </w:p>
        </w:tc>
        <w:tc>
          <w:tcPr>
            <w:tcW w:w="556" w:type="dxa"/>
            <w:tcBorders>
              <w:top w:val="nil"/>
              <w:left w:val="nil"/>
              <w:bottom w:val="single" w:sz="4" w:space="0" w:color="auto"/>
              <w:right w:val="single" w:sz="4" w:space="0" w:color="auto"/>
            </w:tcBorders>
            <w:shd w:val="clear" w:color="auto" w:fill="auto"/>
            <w:vAlign w:val="center"/>
            <w:hideMark/>
          </w:tcPr>
          <w:p w14:paraId="1E80042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99" w:type="dxa"/>
            <w:tcBorders>
              <w:top w:val="nil"/>
              <w:left w:val="nil"/>
              <w:bottom w:val="single" w:sz="4" w:space="0" w:color="auto"/>
              <w:right w:val="single" w:sz="4" w:space="0" w:color="auto"/>
            </w:tcBorders>
            <w:shd w:val="clear" w:color="auto" w:fill="auto"/>
            <w:vAlign w:val="center"/>
            <w:hideMark/>
          </w:tcPr>
          <w:p w14:paraId="302C3658"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7</w:t>
            </w:r>
          </w:p>
        </w:tc>
        <w:tc>
          <w:tcPr>
            <w:tcW w:w="720" w:type="dxa"/>
            <w:tcBorders>
              <w:top w:val="single" w:sz="4" w:space="0" w:color="auto"/>
              <w:left w:val="nil"/>
              <w:bottom w:val="single" w:sz="4" w:space="0" w:color="auto"/>
              <w:right w:val="single" w:sz="4" w:space="0" w:color="auto"/>
            </w:tcBorders>
            <w:shd w:val="clear" w:color="auto" w:fill="auto"/>
            <w:vAlign w:val="center"/>
            <w:hideMark/>
          </w:tcPr>
          <w:p w14:paraId="2B2D903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2</w:t>
            </w:r>
          </w:p>
        </w:tc>
        <w:tc>
          <w:tcPr>
            <w:tcW w:w="663" w:type="dxa"/>
            <w:tcBorders>
              <w:top w:val="single" w:sz="4" w:space="0" w:color="000000"/>
              <w:left w:val="nil"/>
              <w:bottom w:val="nil"/>
              <w:right w:val="single" w:sz="4" w:space="0" w:color="000000"/>
            </w:tcBorders>
            <w:shd w:val="clear" w:color="auto" w:fill="auto"/>
            <w:vAlign w:val="center"/>
            <w:hideMark/>
          </w:tcPr>
          <w:p w14:paraId="0E020A9D"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663" w:type="dxa"/>
            <w:tcBorders>
              <w:top w:val="single" w:sz="4" w:space="0" w:color="000000"/>
              <w:left w:val="nil"/>
              <w:bottom w:val="nil"/>
              <w:right w:val="single" w:sz="4" w:space="0" w:color="000000"/>
            </w:tcBorders>
            <w:shd w:val="clear" w:color="auto" w:fill="auto"/>
            <w:vAlign w:val="center"/>
            <w:hideMark/>
          </w:tcPr>
          <w:p w14:paraId="7F5DD5D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685" w:type="dxa"/>
            <w:tcBorders>
              <w:top w:val="single" w:sz="4" w:space="0" w:color="000000"/>
              <w:left w:val="nil"/>
              <w:bottom w:val="nil"/>
              <w:right w:val="single" w:sz="4" w:space="0" w:color="000000"/>
            </w:tcBorders>
            <w:shd w:val="clear" w:color="auto" w:fill="auto"/>
            <w:vAlign w:val="center"/>
            <w:hideMark/>
          </w:tcPr>
          <w:p w14:paraId="4DE18AC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16</w:t>
            </w:r>
          </w:p>
        </w:tc>
        <w:tc>
          <w:tcPr>
            <w:tcW w:w="555" w:type="dxa"/>
            <w:tcBorders>
              <w:top w:val="nil"/>
              <w:left w:val="nil"/>
              <w:bottom w:val="single" w:sz="4" w:space="0" w:color="auto"/>
              <w:right w:val="single" w:sz="4" w:space="0" w:color="auto"/>
            </w:tcBorders>
            <w:shd w:val="clear" w:color="auto" w:fill="auto"/>
            <w:vAlign w:val="center"/>
            <w:hideMark/>
          </w:tcPr>
          <w:p w14:paraId="60959689" w14:textId="77777777" w:rsidR="0046407B" w:rsidRPr="0046407B" w:rsidRDefault="0046407B" w:rsidP="0046407B">
            <w:pPr>
              <w:widowControl/>
              <w:jc w:val="center"/>
              <w:rPr>
                <w:rFonts w:ascii="宋体" w:eastAsia="宋体" w:hAnsi="宋体" w:cs="宋体"/>
                <w:color w:val="FF0000"/>
                <w:kern w:val="0"/>
                <w:sz w:val="20"/>
                <w:szCs w:val="20"/>
              </w:rPr>
            </w:pPr>
            <w:r w:rsidRPr="0046407B">
              <w:rPr>
                <w:rFonts w:ascii="宋体" w:eastAsia="宋体" w:hAnsi="宋体" w:cs="宋体" w:hint="eastAsia"/>
                <w:color w:val="FF0000"/>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5BCDFFB"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9E994B3"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noWrap/>
            <w:vAlign w:val="center"/>
            <w:hideMark/>
          </w:tcPr>
          <w:p w14:paraId="30FA5BD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0FA10AAA"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3022D5E7"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nil"/>
              <w:right w:val="single" w:sz="4" w:space="0" w:color="000000"/>
            </w:tcBorders>
            <w:shd w:val="clear" w:color="auto" w:fill="auto"/>
            <w:vAlign w:val="center"/>
            <w:hideMark/>
          </w:tcPr>
          <w:p w14:paraId="4374D6F5"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74675F40"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3CBE09D2"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618B8299" w14:textId="77777777" w:rsidR="0046407B" w:rsidRPr="0046407B" w:rsidRDefault="0046407B" w:rsidP="0046407B">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C72749" w:rsidRPr="0046407B" w14:paraId="23BF87B5" w14:textId="77777777" w:rsidTr="00C72749">
        <w:trPr>
          <w:trHeight w:val="240"/>
          <w:jc w:val="center"/>
        </w:trPr>
        <w:tc>
          <w:tcPr>
            <w:tcW w:w="526" w:type="dxa"/>
            <w:vMerge/>
            <w:tcBorders>
              <w:top w:val="nil"/>
              <w:left w:val="single" w:sz="4" w:space="0" w:color="auto"/>
              <w:bottom w:val="single" w:sz="4" w:space="0" w:color="auto"/>
              <w:right w:val="single" w:sz="4" w:space="0" w:color="auto"/>
            </w:tcBorders>
            <w:vAlign w:val="center"/>
            <w:hideMark/>
          </w:tcPr>
          <w:p w14:paraId="5A433CBE" w14:textId="77777777" w:rsidR="00C72749" w:rsidRPr="0046407B" w:rsidRDefault="00C72749" w:rsidP="00C72749">
            <w:pPr>
              <w:widowControl/>
              <w:jc w:val="left"/>
              <w:rPr>
                <w:rFonts w:ascii="宋体" w:eastAsia="宋体" w:hAnsi="宋体" w:cs="宋体"/>
                <w:b/>
                <w:bCs/>
                <w:kern w:val="0"/>
                <w:sz w:val="20"/>
                <w:szCs w:val="20"/>
              </w:rPr>
            </w:pPr>
          </w:p>
        </w:tc>
        <w:tc>
          <w:tcPr>
            <w:tcW w:w="526" w:type="dxa"/>
            <w:vMerge/>
            <w:tcBorders>
              <w:top w:val="nil"/>
              <w:left w:val="single" w:sz="4" w:space="0" w:color="auto"/>
              <w:bottom w:val="single" w:sz="4" w:space="0" w:color="auto"/>
              <w:right w:val="single" w:sz="4" w:space="0" w:color="auto"/>
            </w:tcBorders>
            <w:vAlign w:val="center"/>
            <w:hideMark/>
          </w:tcPr>
          <w:p w14:paraId="607E1FAF" w14:textId="77777777" w:rsidR="00C72749" w:rsidRPr="0046407B" w:rsidRDefault="00C72749" w:rsidP="00C72749">
            <w:pPr>
              <w:widowControl/>
              <w:jc w:val="left"/>
              <w:rPr>
                <w:rFonts w:ascii="宋体" w:eastAsia="宋体" w:hAnsi="宋体" w:cs="宋体"/>
                <w:b/>
                <w:bCs/>
                <w:kern w:val="0"/>
                <w:sz w:val="20"/>
                <w:szCs w:val="20"/>
              </w:rPr>
            </w:pPr>
          </w:p>
        </w:tc>
        <w:tc>
          <w:tcPr>
            <w:tcW w:w="4627" w:type="dxa"/>
            <w:gridSpan w:val="4"/>
            <w:tcBorders>
              <w:top w:val="single" w:sz="4" w:space="0" w:color="auto"/>
              <w:left w:val="nil"/>
              <w:bottom w:val="single" w:sz="4" w:space="0" w:color="auto"/>
              <w:right w:val="single" w:sz="4" w:space="0" w:color="auto"/>
            </w:tcBorders>
            <w:shd w:val="clear" w:color="auto" w:fill="auto"/>
            <w:vAlign w:val="center"/>
            <w:hideMark/>
          </w:tcPr>
          <w:p w14:paraId="61927488" w14:textId="77777777" w:rsidR="00C72749" w:rsidRPr="0046407B" w:rsidRDefault="00C72749" w:rsidP="00C72749">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小计</w:t>
            </w:r>
          </w:p>
        </w:tc>
        <w:tc>
          <w:tcPr>
            <w:tcW w:w="720" w:type="dxa"/>
            <w:tcBorders>
              <w:top w:val="nil"/>
              <w:left w:val="nil"/>
              <w:bottom w:val="single" w:sz="4" w:space="0" w:color="auto"/>
              <w:right w:val="single" w:sz="4" w:space="0" w:color="auto"/>
            </w:tcBorders>
            <w:shd w:val="clear" w:color="auto" w:fill="auto"/>
            <w:vAlign w:val="center"/>
            <w:hideMark/>
          </w:tcPr>
          <w:p w14:paraId="4A8D7E31" w14:textId="413162A8"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12</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312EF026" w14:textId="5E3C311E"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200</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70BFAD2E" w14:textId="7FBC17EA"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100</w:t>
            </w:r>
          </w:p>
        </w:tc>
        <w:tc>
          <w:tcPr>
            <w:tcW w:w="685" w:type="dxa"/>
            <w:tcBorders>
              <w:top w:val="single" w:sz="4" w:space="0" w:color="auto"/>
              <w:left w:val="nil"/>
              <w:bottom w:val="single" w:sz="4" w:space="0" w:color="auto"/>
              <w:right w:val="single" w:sz="4" w:space="0" w:color="auto"/>
            </w:tcBorders>
            <w:shd w:val="clear" w:color="auto" w:fill="auto"/>
            <w:vAlign w:val="center"/>
            <w:hideMark/>
          </w:tcPr>
          <w:p w14:paraId="0463B394" w14:textId="6F835C4F"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100</w:t>
            </w:r>
          </w:p>
        </w:tc>
        <w:tc>
          <w:tcPr>
            <w:tcW w:w="555" w:type="dxa"/>
            <w:tcBorders>
              <w:top w:val="nil"/>
              <w:left w:val="nil"/>
              <w:bottom w:val="single" w:sz="4" w:space="0" w:color="auto"/>
              <w:right w:val="single" w:sz="4" w:space="0" w:color="auto"/>
            </w:tcBorders>
            <w:shd w:val="clear" w:color="auto" w:fill="auto"/>
            <w:vAlign w:val="center"/>
            <w:hideMark/>
          </w:tcPr>
          <w:p w14:paraId="7FECDD99" w14:textId="4E08C0AF"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3CFE368F" w14:textId="416BA7E9"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7F7FEF13" w14:textId="0348DAE3"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6A03B804" w14:textId="6D367732"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2BB76512" w14:textId="3B355904"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96</w:t>
            </w:r>
          </w:p>
        </w:tc>
        <w:tc>
          <w:tcPr>
            <w:tcW w:w="555" w:type="dxa"/>
            <w:tcBorders>
              <w:top w:val="nil"/>
              <w:left w:val="nil"/>
              <w:bottom w:val="single" w:sz="4" w:space="0" w:color="auto"/>
              <w:right w:val="single" w:sz="4" w:space="0" w:color="auto"/>
            </w:tcBorders>
            <w:shd w:val="clear" w:color="auto" w:fill="auto"/>
            <w:vAlign w:val="center"/>
            <w:hideMark/>
          </w:tcPr>
          <w:p w14:paraId="35AD216E" w14:textId="34571A69"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64</w:t>
            </w:r>
          </w:p>
        </w:tc>
        <w:tc>
          <w:tcPr>
            <w:tcW w:w="555" w:type="dxa"/>
            <w:tcBorders>
              <w:top w:val="single" w:sz="4" w:space="0" w:color="auto"/>
              <w:left w:val="nil"/>
              <w:bottom w:val="single" w:sz="4" w:space="0" w:color="auto"/>
              <w:right w:val="single" w:sz="4" w:space="0" w:color="auto"/>
            </w:tcBorders>
            <w:shd w:val="clear" w:color="auto" w:fill="auto"/>
            <w:vAlign w:val="center"/>
            <w:hideMark/>
          </w:tcPr>
          <w:p w14:paraId="4DE85426" w14:textId="7EA44796"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32</w:t>
            </w:r>
          </w:p>
        </w:tc>
        <w:tc>
          <w:tcPr>
            <w:tcW w:w="555" w:type="dxa"/>
            <w:tcBorders>
              <w:top w:val="nil"/>
              <w:left w:val="nil"/>
              <w:bottom w:val="single" w:sz="4" w:space="0" w:color="auto"/>
              <w:right w:val="single" w:sz="4" w:space="0" w:color="auto"/>
            </w:tcBorders>
            <w:shd w:val="clear" w:color="auto" w:fill="auto"/>
            <w:vAlign w:val="center"/>
            <w:hideMark/>
          </w:tcPr>
          <w:p w14:paraId="64F111D1" w14:textId="6C3167F6"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0F455ADE" w14:textId="271F6395"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0</w:t>
            </w:r>
          </w:p>
        </w:tc>
        <w:tc>
          <w:tcPr>
            <w:tcW w:w="555" w:type="dxa"/>
            <w:tcBorders>
              <w:top w:val="nil"/>
              <w:left w:val="nil"/>
              <w:bottom w:val="single" w:sz="4" w:space="0" w:color="auto"/>
              <w:right w:val="single" w:sz="4" w:space="0" w:color="auto"/>
            </w:tcBorders>
            <w:shd w:val="clear" w:color="auto" w:fill="auto"/>
            <w:vAlign w:val="center"/>
            <w:hideMark/>
          </w:tcPr>
          <w:p w14:paraId="72BBA540" w14:textId="6D5DD28D"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0</w:t>
            </w:r>
          </w:p>
        </w:tc>
      </w:tr>
      <w:tr w:rsidR="00C72749" w:rsidRPr="0046407B" w14:paraId="3C8ACF64" w14:textId="77777777" w:rsidTr="00C72749">
        <w:trPr>
          <w:trHeight w:val="240"/>
          <w:jc w:val="center"/>
        </w:trPr>
        <w:tc>
          <w:tcPr>
            <w:tcW w:w="56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5C5DD2F" w14:textId="77777777" w:rsidR="00C72749" w:rsidRPr="0046407B" w:rsidRDefault="00C72749" w:rsidP="00C72749">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合计</w:t>
            </w:r>
          </w:p>
        </w:tc>
        <w:tc>
          <w:tcPr>
            <w:tcW w:w="720" w:type="dxa"/>
            <w:tcBorders>
              <w:top w:val="nil"/>
              <w:left w:val="nil"/>
              <w:bottom w:val="single" w:sz="4" w:space="0" w:color="auto"/>
              <w:right w:val="single" w:sz="4" w:space="0" w:color="auto"/>
            </w:tcBorders>
            <w:shd w:val="clear" w:color="auto" w:fill="auto"/>
            <w:vAlign w:val="center"/>
            <w:hideMark/>
          </w:tcPr>
          <w:p w14:paraId="12C310EB" w14:textId="241E8EDA"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2</w:t>
            </w:r>
            <w:r>
              <w:rPr>
                <w:rFonts w:ascii="宋体" w:eastAsia="宋体" w:hAnsi="宋体" w:cs="宋体"/>
                <w:b/>
                <w:bCs/>
                <w:kern w:val="0"/>
                <w:sz w:val="20"/>
                <w:szCs w:val="20"/>
              </w:rPr>
              <w:t>43.0</w:t>
            </w:r>
          </w:p>
        </w:tc>
        <w:tc>
          <w:tcPr>
            <w:tcW w:w="663" w:type="dxa"/>
            <w:tcBorders>
              <w:top w:val="nil"/>
              <w:left w:val="nil"/>
              <w:bottom w:val="single" w:sz="4" w:space="0" w:color="auto"/>
              <w:right w:val="single" w:sz="4" w:space="0" w:color="auto"/>
            </w:tcBorders>
            <w:shd w:val="clear" w:color="auto" w:fill="auto"/>
            <w:vAlign w:val="center"/>
            <w:hideMark/>
          </w:tcPr>
          <w:p w14:paraId="606CCDBA" w14:textId="15A8224B" w:rsidR="00C72749" w:rsidRPr="0046407B" w:rsidRDefault="00C72749" w:rsidP="00C72749">
            <w:pPr>
              <w:widowControl/>
              <w:jc w:val="center"/>
              <w:rPr>
                <w:rFonts w:ascii="宋体" w:eastAsia="宋体" w:hAnsi="宋体" w:cs="宋体"/>
                <w:b/>
                <w:bCs/>
                <w:kern w:val="0"/>
                <w:sz w:val="20"/>
                <w:szCs w:val="20"/>
              </w:rPr>
            </w:pPr>
            <w:r>
              <w:rPr>
                <w:rFonts w:ascii="宋体" w:eastAsia="宋体" w:hAnsi="宋体" w:cs="宋体" w:hint="eastAsia"/>
                <w:b/>
                <w:bCs/>
                <w:kern w:val="0"/>
                <w:sz w:val="20"/>
                <w:szCs w:val="20"/>
              </w:rPr>
              <w:t>5</w:t>
            </w:r>
            <w:r>
              <w:rPr>
                <w:rFonts w:ascii="宋体" w:eastAsia="宋体" w:hAnsi="宋体" w:cs="宋体"/>
                <w:b/>
                <w:bCs/>
                <w:kern w:val="0"/>
                <w:sz w:val="20"/>
                <w:szCs w:val="20"/>
              </w:rPr>
              <w:t>112</w:t>
            </w:r>
          </w:p>
        </w:tc>
        <w:tc>
          <w:tcPr>
            <w:tcW w:w="663" w:type="dxa"/>
            <w:tcBorders>
              <w:top w:val="nil"/>
              <w:left w:val="nil"/>
              <w:bottom w:val="single" w:sz="4" w:space="0" w:color="auto"/>
              <w:right w:val="single" w:sz="4" w:space="0" w:color="auto"/>
            </w:tcBorders>
            <w:shd w:val="clear" w:color="auto" w:fill="auto"/>
            <w:vAlign w:val="center"/>
            <w:hideMark/>
          </w:tcPr>
          <w:p w14:paraId="491D47EA" w14:textId="037D0B84"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1</w:t>
            </w:r>
            <w:r>
              <w:rPr>
                <w:rFonts w:ascii="宋体" w:eastAsia="宋体" w:hAnsi="宋体" w:cs="宋体"/>
                <w:b/>
                <w:bCs/>
                <w:kern w:val="0"/>
                <w:sz w:val="20"/>
                <w:szCs w:val="20"/>
              </w:rPr>
              <w:t>724</w:t>
            </w:r>
          </w:p>
        </w:tc>
        <w:tc>
          <w:tcPr>
            <w:tcW w:w="685" w:type="dxa"/>
            <w:tcBorders>
              <w:top w:val="nil"/>
              <w:left w:val="nil"/>
              <w:bottom w:val="single" w:sz="4" w:space="0" w:color="auto"/>
              <w:right w:val="single" w:sz="4" w:space="0" w:color="auto"/>
            </w:tcBorders>
            <w:shd w:val="clear" w:color="auto" w:fill="auto"/>
            <w:vAlign w:val="center"/>
            <w:hideMark/>
          </w:tcPr>
          <w:p w14:paraId="035CB2B4" w14:textId="0D0B0D88"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33</w:t>
            </w:r>
            <w:r>
              <w:rPr>
                <w:rFonts w:ascii="宋体" w:eastAsia="宋体" w:hAnsi="宋体" w:cs="宋体"/>
                <w:b/>
                <w:bCs/>
                <w:kern w:val="0"/>
                <w:sz w:val="20"/>
                <w:szCs w:val="20"/>
              </w:rPr>
              <w:t>88</w:t>
            </w:r>
          </w:p>
        </w:tc>
        <w:tc>
          <w:tcPr>
            <w:tcW w:w="555" w:type="dxa"/>
            <w:tcBorders>
              <w:top w:val="nil"/>
              <w:left w:val="nil"/>
              <w:bottom w:val="single" w:sz="4" w:space="0" w:color="auto"/>
              <w:right w:val="single" w:sz="4" w:space="0" w:color="auto"/>
            </w:tcBorders>
            <w:shd w:val="clear" w:color="auto" w:fill="auto"/>
            <w:vAlign w:val="center"/>
            <w:hideMark/>
          </w:tcPr>
          <w:p w14:paraId="16405CF0" w14:textId="782C2BE0"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462</w:t>
            </w:r>
          </w:p>
        </w:tc>
        <w:tc>
          <w:tcPr>
            <w:tcW w:w="555" w:type="dxa"/>
            <w:tcBorders>
              <w:top w:val="nil"/>
              <w:left w:val="nil"/>
              <w:bottom w:val="single" w:sz="4" w:space="0" w:color="auto"/>
              <w:right w:val="single" w:sz="4" w:space="0" w:color="auto"/>
            </w:tcBorders>
            <w:shd w:val="clear" w:color="auto" w:fill="auto"/>
            <w:vAlign w:val="center"/>
            <w:hideMark/>
          </w:tcPr>
          <w:p w14:paraId="3E3A29D8" w14:textId="6D880BF6"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410</w:t>
            </w:r>
          </w:p>
        </w:tc>
        <w:tc>
          <w:tcPr>
            <w:tcW w:w="555" w:type="dxa"/>
            <w:tcBorders>
              <w:top w:val="nil"/>
              <w:left w:val="nil"/>
              <w:bottom w:val="single" w:sz="4" w:space="0" w:color="auto"/>
              <w:right w:val="single" w:sz="4" w:space="0" w:color="auto"/>
            </w:tcBorders>
            <w:shd w:val="clear" w:color="auto" w:fill="auto"/>
            <w:vAlign w:val="center"/>
            <w:hideMark/>
          </w:tcPr>
          <w:p w14:paraId="58642852" w14:textId="06DB4BED"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544</w:t>
            </w:r>
          </w:p>
        </w:tc>
        <w:tc>
          <w:tcPr>
            <w:tcW w:w="555" w:type="dxa"/>
            <w:tcBorders>
              <w:top w:val="nil"/>
              <w:left w:val="nil"/>
              <w:bottom w:val="single" w:sz="4" w:space="0" w:color="auto"/>
              <w:right w:val="single" w:sz="4" w:space="0" w:color="auto"/>
            </w:tcBorders>
            <w:shd w:val="clear" w:color="auto" w:fill="auto"/>
            <w:vAlign w:val="center"/>
            <w:hideMark/>
          </w:tcPr>
          <w:p w14:paraId="156BBE5D" w14:textId="6285C9C0"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520</w:t>
            </w:r>
          </w:p>
        </w:tc>
        <w:tc>
          <w:tcPr>
            <w:tcW w:w="555" w:type="dxa"/>
            <w:tcBorders>
              <w:top w:val="nil"/>
              <w:left w:val="nil"/>
              <w:bottom w:val="single" w:sz="4" w:space="0" w:color="auto"/>
              <w:right w:val="single" w:sz="4" w:space="0" w:color="auto"/>
            </w:tcBorders>
            <w:shd w:val="clear" w:color="auto" w:fill="auto"/>
            <w:vAlign w:val="center"/>
            <w:hideMark/>
          </w:tcPr>
          <w:p w14:paraId="6172B0D4" w14:textId="439BA95B"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408</w:t>
            </w:r>
          </w:p>
        </w:tc>
        <w:tc>
          <w:tcPr>
            <w:tcW w:w="555" w:type="dxa"/>
            <w:tcBorders>
              <w:top w:val="nil"/>
              <w:left w:val="nil"/>
              <w:bottom w:val="single" w:sz="4" w:space="0" w:color="auto"/>
              <w:right w:val="single" w:sz="4" w:space="0" w:color="auto"/>
            </w:tcBorders>
            <w:shd w:val="clear" w:color="auto" w:fill="auto"/>
            <w:vAlign w:val="center"/>
            <w:hideMark/>
          </w:tcPr>
          <w:p w14:paraId="07F693F4" w14:textId="7B389A74"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312</w:t>
            </w:r>
          </w:p>
        </w:tc>
        <w:tc>
          <w:tcPr>
            <w:tcW w:w="555" w:type="dxa"/>
            <w:tcBorders>
              <w:top w:val="nil"/>
              <w:left w:val="nil"/>
              <w:bottom w:val="single" w:sz="4" w:space="0" w:color="auto"/>
              <w:right w:val="single" w:sz="4" w:space="0" w:color="auto"/>
            </w:tcBorders>
            <w:shd w:val="clear" w:color="auto" w:fill="auto"/>
            <w:vAlign w:val="center"/>
            <w:hideMark/>
          </w:tcPr>
          <w:p w14:paraId="1996B070" w14:textId="680BD78B" w:rsidR="00C72749" w:rsidRPr="0046407B" w:rsidRDefault="00C72749" w:rsidP="00C72749">
            <w:pPr>
              <w:widowControl/>
              <w:jc w:val="center"/>
              <w:rPr>
                <w:rFonts w:ascii="宋体" w:eastAsia="宋体" w:hAnsi="宋体" w:cs="宋体"/>
                <w:b/>
                <w:bCs/>
                <w:kern w:val="0"/>
                <w:sz w:val="20"/>
                <w:szCs w:val="20"/>
              </w:rPr>
            </w:pPr>
            <w:r>
              <w:rPr>
                <w:rFonts w:ascii="宋体" w:eastAsia="宋体" w:hAnsi="宋体" w:cs="宋体"/>
                <w:b/>
                <w:bCs/>
                <w:kern w:val="0"/>
                <w:sz w:val="20"/>
                <w:szCs w:val="20"/>
              </w:rPr>
              <w:t>444</w:t>
            </w:r>
          </w:p>
        </w:tc>
        <w:tc>
          <w:tcPr>
            <w:tcW w:w="555" w:type="dxa"/>
            <w:tcBorders>
              <w:top w:val="nil"/>
              <w:left w:val="nil"/>
              <w:bottom w:val="single" w:sz="4" w:space="0" w:color="auto"/>
              <w:right w:val="single" w:sz="4" w:space="0" w:color="auto"/>
            </w:tcBorders>
            <w:shd w:val="clear" w:color="auto" w:fill="auto"/>
            <w:vAlign w:val="center"/>
            <w:hideMark/>
          </w:tcPr>
          <w:p w14:paraId="44FB8663" w14:textId="4FCBC76B"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3</w:t>
            </w:r>
            <w:r>
              <w:rPr>
                <w:rFonts w:ascii="宋体" w:eastAsia="宋体" w:hAnsi="宋体" w:cs="宋体"/>
                <w:b/>
                <w:bCs/>
                <w:kern w:val="0"/>
                <w:sz w:val="20"/>
                <w:szCs w:val="20"/>
              </w:rPr>
              <w:t>80</w:t>
            </w:r>
          </w:p>
        </w:tc>
        <w:tc>
          <w:tcPr>
            <w:tcW w:w="555" w:type="dxa"/>
            <w:tcBorders>
              <w:top w:val="nil"/>
              <w:left w:val="nil"/>
              <w:bottom w:val="single" w:sz="4" w:space="0" w:color="auto"/>
              <w:right w:val="single" w:sz="4" w:space="0" w:color="auto"/>
            </w:tcBorders>
            <w:shd w:val="clear" w:color="auto" w:fill="auto"/>
            <w:vAlign w:val="center"/>
            <w:hideMark/>
          </w:tcPr>
          <w:p w14:paraId="005F6BAB" w14:textId="53B72746" w:rsidR="00C72749" w:rsidRPr="0046407B" w:rsidRDefault="00C72749" w:rsidP="00C72749">
            <w:pPr>
              <w:widowControl/>
              <w:jc w:val="center"/>
              <w:rPr>
                <w:rFonts w:ascii="宋体" w:eastAsia="宋体" w:hAnsi="宋体" w:cs="宋体"/>
                <w:b/>
                <w:bCs/>
                <w:kern w:val="0"/>
                <w:sz w:val="20"/>
                <w:szCs w:val="20"/>
              </w:rPr>
            </w:pPr>
            <w:r>
              <w:rPr>
                <w:rFonts w:ascii="宋体" w:eastAsia="宋体" w:hAnsi="宋体" w:cs="宋体"/>
                <w:b/>
                <w:bCs/>
                <w:kern w:val="0"/>
                <w:sz w:val="20"/>
                <w:szCs w:val="20"/>
              </w:rPr>
              <w:t>812</w:t>
            </w:r>
          </w:p>
        </w:tc>
        <w:tc>
          <w:tcPr>
            <w:tcW w:w="555" w:type="dxa"/>
            <w:tcBorders>
              <w:top w:val="nil"/>
              <w:left w:val="nil"/>
              <w:bottom w:val="single" w:sz="4" w:space="0" w:color="auto"/>
              <w:right w:val="single" w:sz="4" w:space="0" w:color="auto"/>
            </w:tcBorders>
            <w:shd w:val="clear" w:color="auto" w:fill="auto"/>
            <w:vAlign w:val="center"/>
            <w:hideMark/>
          </w:tcPr>
          <w:p w14:paraId="67B24195" w14:textId="77FCE13D" w:rsidR="00C72749" w:rsidRPr="0046407B" w:rsidRDefault="00C72749" w:rsidP="00C72749">
            <w:pPr>
              <w:widowControl/>
              <w:jc w:val="center"/>
              <w:rPr>
                <w:rFonts w:ascii="宋体" w:eastAsia="宋体" w:hAnsi="宋体" w:cs="宋体"/>
                <w:b/>
                <w:bCs/>
                <w:kern w:val="0"/>
                <w:sz w:val="20"/>
                <w:szCs w:val="20"/>
              </w:rPr>
            </w:pPr>
            <w:r>
              <w:rPr>
                <w:rFonts w:ascii="宋体" w:eastAsia="宋体" w:hAnsi="宋体" w:cs="宋体"/>
                <w:b/>
                <w:bCs/>
                <w:kern w:val="0"/>
                <w:sz w:val="20"/>
                <w:szCs w:val="20"/>
              </w:rPr>
              <w:t>812</w:t>
            </w:r>
          </w:p>
        </w:tc>
      </w:tr>
      <w:tr w:rsidR="00C72749" w:rsidRPr="0046407B" w14:paraId="22A4424D" w14:textId="77777777" w:rsidTr="00C72749">
        <w:trPr>
          <w:trHeight w:val="240"/>
          <w:jc w:val="center"/>
        </w:trPr>
        <w:tc>
          <w:tcPr>
            <w:tcW w:w="56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4430486" w14:textId="77777777" w:rsidR="00C72749" w:rsidRPr="0046407B" w:rsidRDefault="00C72749" w:rsidP="00C72749">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平均周学时</w:t>
            </w:r>
          </w:p>
        </w:tc>
        <w:tc>
          <w:tcPr>
            <w:tcW w:w="720" w:type="dxa"/>
            <w:tcBorders>
              <w:top w:val="nil"/>
              <w:left w:val="nil"/>
              <w:bottom w:val="single" w:sz="4" w:space="0" w:color="auto"/>
              <w:right w:val="single" w:sz="4" w:space="0" w:color="auto"/>
            </w:tcBorders>
            <w:shd w:val="clear" w:color="auto" w:fill="auto"/>
            <w:vAlign w:val="center"/>
            <w:hideMark/>
          </w:tcPr>
          <w:p w14:paraId="0A115051" w14:textId="77777777" w:rsidR="00C72749" w:rsidRPr="0046407B" w:rsidRDefault="00C72749" w:rsidP="00C72749">
            <w:pPr>
              <w:widowControl/>
              <w:jc w:val="left"/>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663" w:type="dxa"/>
            <w:tcBorders>
              <w:top w:val="nil"/>
              <w:left w:val="nil"/>
              <w:bottom w:val="single" w:sz="4" w:space="0" w:color="auto"/>
              <w:right w:val="single" w:sz="4" w:space="0" w:color="auto"/>
            </w:tcBorders>
            <w:shd w:val="clear" w:color="auto" w:fill="auto"/>
            <w:vAlign w:val="center"/>
            <w:hideMark/>
          </w:tcPr>
          <w:p w14:paraId="5542D96A" w14:textId="77777777" w:rsidR="00C72749" w:rsidRPr="0046407B" w:rsidRDefault="00C72749" w:rsidP="00C72749">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663" w:type="dxa"/>
            <w:tcBorders>
              <w:top w:val="nil"/>
              <w:left w:val="nil"/>
              <w:bottom w:val="single" w:sz="4" w:space="0" w:color="auto"/>
              <w:right w:val="single" w:sz="4" w:space="0" w:color="auto"/>
            </w:tcBorders>
            <w:shd w:val="clear" w:color="auto" w:fill="auto"/>
            <w:vAlign w:val="center"/>
            <w:hideMark/>
          </w:tcPr>
          <w:p w14:paraId="009B94DF" w14:textId="77777777" w:rsidR="00C72749" w:rsidRPr="0046407B" w:rsidRDefault="00C72749" w:rsidP="00C72749">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c>
          <w:tcPr>
            <w:tcW w:w="685" w:type="dxa"/>
            <w:tcBorders>
              <w:top w:val="nil"/>
              <w:left w:val="nil"/>
              <w:bottom w:val="single" w:sz="4" w:space="0" w:color="auto"/>
              <w:right w:val="single" w:sz="4" w:space="0" w:color="auto"/>
            </w:tcBorders>
            <w:shd w:val="clear" w:color="auto" w:fill="auto"/>
            <w:vAlign w:val="center"/>
            <w:hideMark/>
          </w:tcPr>
          <w:p w14:paraId="6BAAEEEC" w14:textId="77777777" w:rsidR="00C72749" w:rsidRPr="0046407B" w:rsidRDefault="00C72749" w:rsidP="00C72749">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179CD19E" w14:textId="033AF216" w:rsidR="00C72749" w:rsidRPr="0046407B" w:rsidRDefault="00C72749" w:rsidP="00C72749">
            <w:pPr>
              <w:widowControl/>
              <w:jc w:val="center"/>
              <w:rPr>
                <w:rFonts w:ascii="宋体" w:eastAsia="宋体" w:hAnsi="宋体" w:cs="宋体"/>
                <w:b/>
                <w:bCs/>
                <w:kern w:val="0"/>
                <w:sz w:val="20"/>
                <w:szCs w:val="20"/>
              </w:rPr>
            </w:pPr>
            <w:r w:rsidRPr="00F74BC6">
              <w:rPr>
                <w:rFonts w:ascii="宋体" w:eastAsia="宋体" w:hAnsi="宋体" w:cs="宋体" w:hint="eastAsia"/>
                <w:b/>
                <w:bCs/>
                <w:kern w:val="0"/>
                <w:sz w:val="20"/>
                <w:szCs w:val="20"/>
              </w:rPr>
              <w:t>26</w:t>
            </w:r>
          </w:p>
        </w:tc>
        <w:tc>
          <w:tcPr>
            <w:tcW w:w="555" w:type="dxa"/>
            <w:tcBorders>
              <w:top w:val="nil"/>
              <w:left w:val="nil"/>
              <w:bottom w:val="single" w:sz="4" w:space="0" w:color="auto"/>
              <w:right w:val="single" w:sz="4" w:space="0" w:color="auto"/>
            </w:tcBorders>
            <w:shd w:val="clear" w:color="auto" w:fill="auto"/>
            <w:vAlign w:val="center"/>
            <w:hideMark/>
          </w:tcPr>
          <w:p w14:paraId="76225F68" w14:textId="6C166E21"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23</w:t>
            </w:r>
          </w:p>
        </w:tc>
        <w:tc>
          <w:tcPr>
            <w:tcW w:w="555" w:type="dxa"/>
            <w:tcBorders>
              <w:top w:val="nil"/>
              <w:left w:val="nil"/>
              <w:bottom w:val="single" w:sz="4" w:space="0" w:color="auto"/>
              <w:right w:val="single" w:sz="4" w:space="0" w:color="auto"/>
            </w:tcBorders>
            <w:shd w:val="clear" w:color="auto" w:fill="auto"/>
            <w:vAlign w:val="center"/>
            <w:hideMark/>
          </w:tcPr>
          <w:p w14:paraId="1FB2FDC9" w14:textId="1474ADDF"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30</w:t>
            </w:r>
          </w:p>
        </w:tc>
        <w:tc>
          <w:tcPr>
            <w:tcW w:w="555" w:type="dxa"/>
            <w:tcBorders>
              <w:top w:val="nil"/>
              <w:left w:val="nil"/>
              <w:bottom w:val="single" w:sz="4" w:space="0" w:color="auto"/>
              <w:right w:val="single" w:sz="4" w:space="0" w:color="auto"/>
            </w:tcBorders>
            <w:shd w:val="clear" w:color="auto" w:fill="auto"/>
            <w:vAlign w:val="center"/>
            <w:hideMark/>
          </w:tcPr>
          <w:p w14:paraId="30BEDC2A" w14:textId="19CEA667"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29</w:t>
            </w:r>
          </w:p>
        </w:tc>
        <w:tc>
          <w:tcPr>
            <w:tcW w:w="555" w:type="dxa"/>
            <w:tcBorders>
              <w:top w:val="nil"/>
              <w:left w:val="nil"/>
              <w:bottom w:val="single" w:sz="4" w:space="0" w:color="auto"/>
              <w:right w:val="single" w:sz="4" w:space="0" w:color="auto"/>
            </w:tcBorders>
            <w:shd w:val="clear" w:color="auto" w:fill="auto"/>
            <w:vAlign w:val="center"/>
            <w:hideMark/>
          </w:tcPr>
          <w:p w14:paraId="2511106D" w14:textId="52A8CBAD"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26</w:t>
            </w:r>
          </w:p>
        </w:tc>
        <w:tc>
          <w:tcPr>
            <w:tcW w:w="555" w:type="dxa"/>
            <w:tcBorders>
              <w:top w:val="nil"/>
              <w:left w:val="nil"/>
              <w:bottom w:val="single" w:sz="4" w:space="0" w:color="auto"/>
              <w:right w:val="single" w:sz="4" w:space="0" w:color="auto"/>
            </w:tcBorders>
            <w:shd w:val="clear" w:color="auto" w:fill="auto"/>
            <w:vAlign w:val="center"/>
            <w:hideMark/>
          </w:tcPr>
          <w:p w14:paraId="1AAFDEEC" w14:textId="358E4583"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20</w:t>
            </w:r>
          </w:p>
        </w:tc>
        <w:tc>
          <w:tcPr>
            <w:tcW w:w="555" w:type="dxa"/>
            <w:tcBorders>
              <w:top w:val="nil"/>
              <w:left w:val="nil"/>
              <w:bottom w:val="single" w:sz="4" w:space="0" w:color="auto"/>
              <w:right w:val="single" w:sz="4" w:space="0" w:color="auto"/>
            </w:tcBorders>
            <w:shd w:val="clear" w:color="auto" w:fill="auto"/>
            <w:vAlign w:val="center"/>
            <w:hideMark/>
          </w:tcPr>
          <w:p w14:paraId="6807B57C" w14:textId="57C5D5A9"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23</w:t>
            </w:r>
          </w:p>
        </w:tc>
        <w:tc>
          <w:tcPr>
            <w:tcW w:w="555" w:type="dxa"/>
            <w:tcBorders>
              <w:top w:val="nil"/>
              <w:left w:val="nil"/>
              <w:bottom w:val="single" w:sz="4" w:space="0" w:color="auto"/>
              <w:right w:val="single" w:sz="4" w:space="0" w:color="auto"/>
            </w:tcBorders>
            <w:shd w:val="clear" w:color="auto" w:fill="auto"/>
            <w:vAlign w:val="center"/>
            <w:hideMark/>
          </w:tcPr>
          <w:p w14:paraId="0ACA4744" w14:textId="0617C6E5" w:rsidR="00C72749" w:rsidRPr="0046407B" w:rsidRDefault="00C72749" w:rsidP="00C72749">
            <w:pPr>
              <w:widowControl/>
              <w:jc w:val="center"/>
              <w:rPr>
                <w:rFonts w:ascii="宋体" w:eastAsia="宋体" w:hAnsi="宋体" w:cs="宋体"/>
                <w:b/>
                <w:bCs/>
                <w:kern w:val="0"/>
                <w:sz w:val="20"/>
                <w:szCs w:val="20"/>
              </w:rPr>
            </w:pPr>
            <w:r w:rsidRPr="00366869">
              <w:rPr>
                <w:rFonts w:ascii="宋体" w:eastAsia="宋体" w:hAnsi="宋体" w:cs="宋体" w:hint="eastAsia"/>
                <w:b/>
                <w:bCs/>
                <w:kern w:val="0"/>
                <w:sz w:val="20"/>
                <w:szCs w:val="20"/>
              </w:rPr>
              <w:t>22</w:t>
            </w:r>
          </w:p>
        </w:tc>
        <w:tc>
          <w:tcPr>
            <w:tcW w:w="555" w:type="dxa"/>
            <w:tcBorders>
              <w:top w:val="nil"/>
              <w:left w:val="nil"/>
              <w:bottom w:val="single" w:sz="4" w:space="0" w:color="auto"/>
              <w:right w:val="single" w:sz="4" w:space="0" w:color="auto"/>
            </w:tcBorders>
            <w:shd w:val="clear" w:color="auto" w:fill="auto"/>
            <w:vAlign w:val="center"/>
            <w:hideMark/>
          </w:tcPr>
          <w:p w14:paraId="0D1CC0CA" w14:textId="77777777" w:rsidR="00C72749" w:rsidRPr="0046407B" w:rsidRDefault="00C72749" w:rsidP="00C72749">
            <w:pPr>
              <w:widowControl/>
              <w:jc w:val="center"/>
              <w:rPr>
                <w:rFonts w:ascii="宋体" w:eastAsia="宋体" w:hAnsi="宋体" w:cs="宋体"/>
                <w:b/>
                <w:bCs/>
                <w:kern w:val="0"/>
                <w:sz w:val="20"/>
                <w:szCs w:val="20"/>
              </w:rPr>
            </w:pPr>
            <w:r w:rsidRPr="0046407B">
              <w:rPr>
                <w:rFonts w:ascii="宋体" w:eastAsia="宋体" w:hAnsi="宋体" w:cs="宋体" w:hint="eastAsia"/>
                <w:b/>
                <w:bCs/>
                <w:kern w:val="0"/>
                <w:sz w:val="20"/>
                <w:szCs w:val="20"/>
              </w:rPr>
              <w:t xml:space="preserve">　</w:t>
            </w:r>
          </w:p>
        </w:tc>
        <w:tc>
          <w:tcPr>
            <w:tcW w:w="555" w:type="dxa"/>
            <w:tcBorders>
              <w:top w:val="nil"/>
              <w:left w:val="nil"/>
              <w:bottom w:val="single" w:sz="4" w:space="0" w:color="auto"/>
              <w:right w:val="single" w:sz="4" w:space="0" w:color="auto"/>
            </w:tcBorders>
            <w:shd w:val="clear" w:color="auto" w:fill="auto"/>
            <w:vAlign w:val="center"/>
            <w:hideMark/>
          </w:tcPr>
          <w:p w14:paraId="231CCAFE" w14:textId="77777777" w:rsidR="00C72749" w:rsidRPr="0046407B" w:rsidRDefault="00C72749" w:rsidP="00C72749">
            <w:pPr>
              <w:widowControl/>
              <w:jc w:val="center"/>
              <w:rPr>
                <w:rFonts w:ascii="宋体" w:eastAsia="宋体" w:hAnsi="宋体" w:cs="宋体"/>
                <w:kern w:val="0"/>
                <w:sz w:val="20"/>
                <w:szCs w:val="20"/>
              </w:rPr>
            </w:pPr>
            <w:r w:rsidRPr="0046407B">
              <w:rPr>
                <w:rFonts w:ascii="宋体" w:eastAsia="宋体" w:hAnsi="宋体" w:cs="宋体" w:hint="eastAsia"/>
                <w:kern w:val="0"/>
                <w:sz w:val="20"/>
                <w:szCs w:val="20"/>
              </w:rPr>
              <w:t xml:space="preserve">　</w:t>
            </w:r>
          </w:p>
        </w:tc>
      </w:tr>
      <w:tr w:rsidR="0046407B" w:rsidRPr="0046407B" w14:paraId="41A088F7" w14:textId="77777777" w:rsidTr="00C72749">
        <w:trPr>
          <w:trHeight w:val="2580"/>
          <w:jc w:val="center"/>
        </w:trPr>
        <w:tc>
          <w:tcPr>
            <w:tcW w:w="139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12903727" w14:textId="77777777" w:rsidR="0046407B" w:rsidRPr="0046407B" w:rsidRDefault="0046407B" w:rsidP="0046407B">
            <w:pPr>
              <w:widowControl/>
              <w:jc w:val="left"/>
              <w:rPr>
                <w:rFonts w:ascii="宋体" w:eastAsia="宋体" w:hAnsi="宋体" w:cs="宋体"/>
                <w:kern w:val="0"/>
                <w:sz w:val="20"/>
                <w:szCs w:val="20"/>
              </w:rPr>
            </w:pPr>
            <w:r w:rsidRPr="0046407B">
              <w:rPr>
                <w:rFonts w:ascii="宋体" w:eastAsia="宋体" w:hAnsi="宋体" w:cs="宋体" w:hint="eastAsia"/>
                <w:kern w:val="0"/>
                <w:sz w:val="20"/>
                <w:szCs w:val="20"/>
              </w:rPr>
              <w:t>备注：1、 每学期教学周为18周，考试1周，将每学期课程实践教学融入教学周中。</w:t>
            </w:r>
            <w:r w:rsidRPr="0046407B">
              <w:rPr>
                <w:rFonts w:ascii="宋体" w:eastAsia="宋体" w:hAnsi="宋体" w:cs="宋体" w:hint="eastAsia"/>
                <w:kern w:val="0"/>
                <w:sz w:val="20"/>
                <w:szCs w:val="20"/>
              </w:rPr>
              <w:br w:type="page"/>
              <w:t xml:space="preserve">      2、</w:t>
            </w:r>
            <w:proofErr w:type="gramStart"/>
            <w:r w:rsidRPr="0046407B">
              <w:rPr>
                <w:rFonts w:ascii="宋体" w:eastAsia="宋体" w:hAnsi="宋体" w:cs="宋体" w:hint="eastAsia"/>
                <w:kern w:val="0"/>
                <w:sz w:val="20"/>
                <w:szCs w:val="20"/>
              </w:rPr>
              <w:t>学期周</w:t>
            </w:r>
            <w:proofErr w:type="gramEnd"/>
            <w:r w:rsidRPr="0046407B">
              <w:rPr>
                <w:rFonts w:ascii="宋体" w:eastAsia="宋体" w:hAnsi="宋体" w:cs="宋体" w:hint="eastAsia"/>
                <w:kern w:val="0"/>
                <w:sz w:val="20"/>
                <w:szCs w:val="20"/>
              </w:rPr>
              <w:t>学时分配一栏中：上面数据为</w:t>
            </w:r>
            <w:proofErr w:type="gramStart"/>
            <w:r w:rsidRPr="0046407B">
              <w:rPr>
                <w:rFonts w:ascii="宋体" w:eastAsia="宋体" w:hAnsi="宋体" w:cs="宋体" w:hint="eastAsia"/>
                <w:kern w:val="0"/>
                <w:sz w:val="20"/>
                <w:szCs w:val="20"/>
              </w:rPr>
              <w:t>课程周</w:t>
            </w:r>
            <w:proofErr w:type="gramEnd"/>
            <w:r w:rsidRPr="0046407B">
              <w:rPr>
                <w:rFonts w:ascii="宋体" w:eastAsia="宋体" w:hAnsi="宋体" w:cs="宋体" w:hint="eastAsia"/>
                <w:kern w:val="0"/>
                <w:sz w:val="20"/>
                <w:szCs w:val="20"/>
              </w:rPr>
              <w:t>学时，下面数据为课程教学周数。</w:t>
            </w:r>
            <w:r w:rsidRPr="0046407B">
              <w:rPr>
                <w:rFonts w:ascii="宋体" w:eastAsia="宋体" w:hAnsi="宋体" w:cs="宋体" w:hint="eastAsia"/>
                <w:kern w:val="0"/>
                <w:sz w:val="20"/>
                <w:szCs w:val="20"/>
              </w:rPr>
              <w:br w:type="page"/>
              <w:t xml:space="preserve">      3、限定选修课中《劳动教育》可以</w:t>
            </w:r>
            <w:proofErr w:type="gramStart"/>
            <w:r w:rsidRPr="0046407B">
              <w:rPr>
                <w:rFonts w:ascii="宋体" w:eastAsia="宋体" w:hAnsi="宋体" w:cs="宋体" w:hint="eastAsia"/>
                <w:kern w:val="0"/>
                <w:sz w:val="20"/>
                <w:szCs w:val="20"/>
              </w:rPr>
              <w:t>分实践</w:t>
            </w:r>
            <w:proofErr w:type="gramEnd"/>
            <w:r w:rsidRPr="0046407B">
              <w:rPr>
                <w:rFonts w:ascii="宋体" w:eastAsia="宋体" w:hAnsi="宋体" w:cs="宋体" w:hint="eastAsia"/>
                <w:kern w:val="0"/>
                <w:sz w:val="20"/>
                <w:szCs w:val="20"/>
              </w:rPr>
              <w:t>教育和专题教育两部分，实践教育以实习实训课、校内劳动为主要载体开展，专题教育以劳动精神、劳模精神、工匠精神为主题组织专题活动等形式开展，不少于16学时。《职业素养》着力培养学生的专业精神，职业精神和工匠精神，培养敬业奉献、诚实守信、精益求精、开拓创新等精神品格，各专业可根据特色开设。《体育与健康》的必修内容和限定性选修内容须在校期间持续开设。《物理》是机械建筑类、电工电子类、化工农</w:t>
            </w:r>
            <w:proofErr w:type="gramStart"/>
            <w:r w:rsidRPr="0046407B">
              <w:rPr>
                <w:rFonts w:ascii="宋体" w:eastAsia="宋体" w:hAnsi="宋体" w:cs="宋体" w:hint="eastAsia"/>
                <w:kern w:val="0"/>
                <w:sz w:val="20"/>
                <w:szCs w:val="20"/>
              </w:rPr>
              <w:t>医</w:t>
            </w:r>
            <w:proofErr w:type="gramEnd"/>
            <w:r w:rsidRPr="0046407B">
              <w:rPr>
                <w:rFonts w:ascii="宋体" w:eastAsia="宋体" w:hAnsi="宋体" w:cs="宋体" w:hint="eastAsia"/>
                <w:kern w:val="0"/>
                <w:sz w:val="20"/>
                <w:szCs w:val="20"/>
              </w:rPr>
              <w:t>类等相关专业的必修课程。《化学》是医药卫生类、农林牧渔类、加工制造类等相关专业的必修课程。</w:t>
            </w:r>
            <w:r w:rsidRPr="0046407B">
              <w:rPr>
                <w:rFonts w:ascii="宋体" w:eastAsia="宋体" w:hAnsi="宋体" w:cs="宋体" w:hint="eastAsia"/>
                <w:kern w:val="0"/>
                <w:sz w:val="20"/>
                <w:szCs w:val="20"/>
              </w:rPr>
              <w:br w:type="page"/>
              <w:t xml:space="preserve">     4、社会实践在假期社会实践活动中统</w:t>
            </w:r>
            <w:proofErr w:type="gramStart"/>
            <w:r w:rsidRPr="0046407B">
              <w:rPr>
                <w:rFonts w:ascii="宋体" w:eastAsia="宋体" w:hAnsi="宋体" w:cs="宋体" w:hint="eastAsia"/>
                <w:kern w:val="0"/>
                <w:sz w:val="20"/>
                <w:szCs w:val="20"/>
              </w:rPr>
              <w:t>一</w:t>
            </w:r>
            <w:proofErr w:type="gramEnd"/>
            <w:r w:rsidRPr="0046407B">
              <w:rPr>
                <w:rFonts w:ascii="宋体" w:eastAsia="宋体" w:hAnsi="宋体" w:cs="宋体" w:hint="eastAsia"/>
                <w:kern w:val="0"/>
                <w:sz w:val="20"/>
                <w:szCs w:val="20"/>
              </w:rPr>
              <w:t>安排。</w:t>
            </w:r>
            <w:r w:rsidRPr="0046407B">
              <w:rPr>
                <w:rFonts w:ascii="宋体" w:eastAsia="宋体" w:hAnsi="宋体" w:cs="宋体" w:hint="eastAsia"/>
                <w:kern w:val="0"/>
                <w:sz w:val="20"/>
                <w:szCs w:val="20"/>
              </w:rPr>
              <w:br w:type="page"/>
              <w:t xml:space="preserve">     5、《普通话水平技能测试》作为公共基础必修课程，7-8学期持续开设(可根据专业课程安排调整学期)，课程成绩可持普通话水平等级证书成绩置换，达到等级证书视修满2学分。</w:t>
            </w:r>
          </w:p>
        </w:tc>
      </w:tr>
    </w:tbl>
    <w:p w14:paraId="46B3559B" w14:textId="77777777" w:rsidR="0046407B" w:rsidRPr="0046407B" w:rsidRDefault="0046407B" w:rsidP="0046407B">
      <w:pPr>
        <w:adjustRightInd w:val="0"/>
        <w:snapToGrid w:val="0"/>
        <w:spacing w:line="480" w:lineRule="exact"/>
        <w:rPr>
          <w:rFonts w:ascii="Times New Roman" w:eastAsia="仿宋" w:hAnsi="Times New Roman" w:cs="Times New Roman"/>
          <w:sz w:val="32"/>
          <w:szCs w:val="24"/>
        </w:rPr>
      </w:pPr>
    </w:p>
    <w:p w14:paraId="68E7E808" w14:textId="77777777" w:rsidR="0046407B" w:rsidRPr="0046407B" w:rsidRDefault="0046407B" w:rsidP="0046407B">
      <w:pPr>
        <w:adjustRightInd w:val="0"/>
        <w:snapToGrid w:val="0"/>
        <w:spacing w:line="480" w:lineRule="exact"/>
        <w:rPr>
          <w:rFonts w:ascii="Times New Roman" w:eastAsia="仿宋" w:hAnsi="Times New Roman" w:cs="Times New Roman"/>
          <w:sz w:val="32"/>
          <w:szCs w:val="24"/>
        </w:rPr>
        <w:sectPr w:rsidR="0046407B" w:rsidRPr="0046407B" w:rsidSect="00FA32CB">
          <w:pgSz w:w="16840" w:h="11907" w:orient="landscape"/>
          <w:pgMar w:top="1797" w:right="1440" w:bottom="1797" w:left="1440" w:header="851" w:footer="992" w:gutter="0"/>
          <w:pgNumType w:fmt="numberInDash"/>
          <w:cols w:space="720"/>
          <w:docGrid w:linePitch="312"/>
        </w:sectPr>
      </w:pPr>
    </w:p>
    <w:p w14:paraId="23BD7B1C" w14:textId="77777777" w:rsidR="0046407B" w:rsidRPr="0046407B" w:rsidRDefault="0046407B" w:rsidP="0046407B">
      <w:pPr>
        <w:keepNext/>
        <w:keepLines/>
        <w:tabs>
          <w:tab w:val="left" w:pos="8295"/>
        </w:tabs>
        <w:adjustRightInd w:val="0"/>
        <w:snapToGrid w:val="0"/>
        <w:spacing w:line="480" w:lineRule="exact"/>
        <w:ind w:firstLineChars="200" w:firstLine="640"/>
        <w:jc w:val="left"/>
        <w:outlineLvl w:val="0"/>
        <w:rPr>
          <w:rFonts w:ascii="Times New Roman" w:eastAsia="黑体" w:hAnsi="Times New Roman" w:cs="Times New Roman"/>
          <w:bCs/>
          <w:kern w:val="44"/>
          <w:sz w:val="32"/>
          <w:szCs w:val="44"/>
        </w:rPr>
      </w:pPr>
      <w:r w:rsidRPr="0046407B">
        <w:rPr>
          <w:rFonts w:ascii="Times New Roman" w:eastAsia="黑体" w:hAnsi="Times New Roman" w:cs="Times New Roman" w:hint="eastAsia"/>
          <w:bCs/>
          <w:kern w:val="44"/>
          <w:sz w:val="32"/>
          <w:szCs w:val="44"/>
        </w:rPr>
        <w:lastRenderedPageBreak/>
        <w:t>八、实施保障</w:t>
      </w:r>
    </w:p>
    <w:p w14:paraId="3728B2D8"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hint="eastAsia"/>
          <w:b/>
          <w:bCs/>
          <w:sz w:val="32"/>
          <w:szCs w:val="32"/>
        </w:rPr>
        <w:t>（一）师资队伍</w:t>
      </w:r>
    </w:p>
    <w:p w14:paraId="2F61E1DC"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加强专业带头人与骨干教师培养，有1名专业带头人，骨干教师6名,</w:t>
      </w:r>
      <w:r w:rsidRPr="0046407B">
        <w:rPr>
          <w:rFonts w:ascii="仿宋_GB2312" w:eastAsia="仿宋_GB2312" w:hAnsi="Times New Roman" w:cs="Times New Roman" w:hint="eastAsia"/>
          <w:color w:val="000000"/>
          <w:sz w:val="30"/>
          <w:szCs w:val="30"/>
        </w:rPr>
        <w:t xml:space="preserve"> 学生数与本专业专任教师数比例22：1，</w:t>
      </w:r>
      <w:r w:rsidRPr="0046407B">
        <w:rPr>
          <w:rFonts w:ascii="仿宋_GB2312" w:eastAsia="仿宋_GB2312" w:hAnsi="Times New Roman" w:cs="Times New Roman" w:hint="eastAsia"/>
          <w:sz w:val="30"/>
          <w:szCs w:val="30"/>
        </w:rPr>
        <w:t>并要求具有企业工作经历，培养具有现场操作、维护、质量管理等实际工作能力，能够胜任实践教学任务的专业教师队伍；聘请企业高级技术人员担任兼职教师。建成一支有较高专业技术理论水平，又具有实践操作能力的专兼结合双</w:t>
      </w:r>
      <w:proofErr w:type="gramStart"/>
      <w:r w:rsidRPr="0046407B">
        <w:rPr>
          <w:rFonts w:ascii="仿宋_GB2312" w:eastAsia="仿宋_GB2312" w:hAnsi="Times New Roman" w:cs="Times New Roman" w:hint="eastAsia"/>
          <w:sz w:val="30"/>
          <w:szCs w:val="30"/>
        </w:rPr>
        <w:t>师结构</w:t>
      </w:r>
      <w:proofErr w:type="gramEnd"/>
      <w:r w:rsidRPr="0046407B">
        <w:rPr>
          <w:rFonts w:ascii="仿宋_GB2312" w:eastAsia="仿宋_GB2312" w:hAnsi="Times New Roman" w:cs="Times New Roman" w:hint="eastAsia"/>
          <w:sz w:val="30"/>
          <w:szCs w:val="30"/>
        </w:rPr>
        <w:t>的教学团队。</w:t>
      </w:r>
    </w:p>
    <w:p w14:paraId="59228325"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兼职教师：包括课程任课教师和顶岗实习指导教师。聘请具有社会实践经验的技术人员，在企业及行业连续工作5年以上，在专业技术与技能方面具有较高水平，具备工程师及工程师以上任职资格，接受职业教育教学方法的培训，具有良好语言表达能力，通过教学法培训合格后，主要承担实</w:t>
      </w:r>
      <w:proofErr w:type="gramStart"/>
      <w:r w:rsidRPr="0046407B">
        <w:rPr>
          <w:rFonts w:ascii="仿宋_GB2312" w:eastAsia="仿宋_GB2312" w:hAnsi="Times New Roman" w:cs="Times New Roman" w:hint="eastAsia"/>
          <w:sz w:val="30"/>
          <w:szCs w:val="30"/>
        </w:rPr>
        <w:t>训教学</w:t>
      </w:r>
      <w:proofErr w:type="gramEnd"/>
      <w:r w:rsidRPr="0046407B">
        <w:rPr>
          <w:rFonts w:ascii="仿宋_GB2312" w:eastAsia="仿宋_GB2312" w:hAnsi="Times New Roman" w:cs="Times New Roman" w:hint="eastAsia"/>
          <w:sz w:val="30"/>
          <w:szCs w:val="30"/>
        </w:rPr>
        <w:t>或顶岗实习指导教师工作。</w:t>
      </w:r>
    </w:p>
    <w:p w14:paraId="1C0E148F"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hint="eastAsia"/>
          <w:b/>
          <w:bCs/>
          <w:sz w:val="32"/>
          <w:szCs w:val="32"/>
        </w:rPr>
        <w:t>（二）校企合作</w:t>
      </w:r>
    </w:p>
    <w:p w14:paraId="63377DED"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教学设施齐全满足本专业人才培养实施需要，其中实训（实验）</w:t>
      </w:r>
      <w:proofErr w:type="gramStart"/>
      <w:r w:rsidRPr="0046407B">
        <w:rPr>
          <w:rFonts w:ascii="仿宋_GB2312" w:eastAsia="仿宋_GB2312" w:hAnsi="Times New Roman" w:cs="Times New Roman" w:hint="eastAsia"/>
          <w:sz w:val="30"/>
          <w:szCs w:val="30"/>
        </w:rPr>
        <w:t>室面积</w:t>
      </w:r>
      <w:proofErr w:type="gramEnd"/>
      <w:r w:rsidRPr="0046407B">
        <w:rPr>
          <w:rFonts w:ascii="仿宋_GB2312" w:eastAsia="仿宋_GB2312" w:hAnsi="Times New Roman" w:cs="Times New Roman" w:hint="eastAsia"/>
          <w:sz w:val="30"/>
          <w:szCs w:val="30"/>
        </w:rPr>
        <w:t>达到国家发布的有关专业实</w:t>
      </w:r>
      <w:proofErr w:type="gramStart"/>
      <w:r w:rsidRPr="0046407B">
        <w:rPr>
          <w:rFonts w:ascii="仿宋_GB2312" w:eastAsia="仿宋_GB2312" w:hAnsi="Times New Roman" w:cs="Times New Roman" w:hint="eastAsia"/>
          <w:sz w:val="30"/>
          <w:szCs w:val="30"/>
        </w:rPr>
        <w:t>训教学</w:t>
      </w:r>
      <w:proofErr w:type="gramEnd"/>
      <w:r w:rsidRPr="0046407B">
        <w:rPr>
          <w:rFonts w:ascii="仿宋_GB2312" w:eastAsia="仿宋_GB2312" w:hAnsi="Times New Roman" w:cs="Times New Roman" w:hint="eastAsia"/>
          <w:sz w:val="30"/>
          <w:szCs w:val="30"/>
        </w:rPr>
        <w:t>条件建设标准要求，目前汽车类校外实习基地已达5个，计划在原有合作的基础上，进一步加强与企业的交流与合作，调动一切积极因素，争取最大的办学支持，充分利用公司、企业的人才资源、技术资源和设备资源，为学生创造实践锻炼和顶岗实习的条件。</w:t>
      </w:r>
    </w:p>
    <w:p w14:paraId="62E6CDFA"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hint="eastAsia"/>
          <w:b/>
          <w:bCs/>
          <w:sz w:val="32"/>
          <w:szCs w:val="32"/>
        </w:rPr>
        <w:t>（三）实训（实验）条件</w:t>
      </w:r>
    </w:p>
    <w:p w14:paraId="4B78EAB4"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目前，本专业改建了</w:t>
      </w:r>
      <w:r w:rsidRPr="0046407B">
        <w:rPr>
          <w:rFonts w:ascii="仿宋_GB2312" w:eastAsia="仿宋_GB2312" w:hAnsi="Times New Roman" w:cs="Times New Roman" w:hint="eastAsia"/>
          <w:sz w:val="30"/>
          <w:szCs w:val="30"/>
        </w:rPr>
        <w:t>汽车电器实训室、汽车发动机实训室、汽车底盘实训室</w:t>
      </w:r>
      <w:r w:rsidRPr="0046407B">
        <w:rPr>
          <w:rFonts w:ascii="仿宋_GB2312" w:eastAsia="仿宋_GB2312" w:hAnsi="Times New Roman" w:cs="Times New Roman"/>
          <w:sz w:val="30"/>
          <w:szCs w:val="30"/>
        </w:rPr>
        <w:t>，同时，拥有机械类专业和汽车类专业共享的一个机械加工实训车间，拥有数控及加工中心现代技术设备。汽车整车实训室、机械综合、CAD室等实验（训）室。</w:t>
      </w:r>
    </w:p>
    <w:p w14:paraId="78D0D108"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通过汽车检测与维修技术专业实习实训，提高学生实操技能和汽车维护管理能力，学生能够胜任汽车维修、汽车维护、汽车</w:t>
      </w:r>
      <w:r w:rsidRPr="0046407B">
        <w:rPr>
          <w:rFonts w:ascii="仿宋_GB2312" w:eastAsia="仿宋_GB2312" w:hAnsi="Times New Roman" w:cs="Times New Roman"/>
          <w:sz w:val="30"/>
          <w:szCs w:val="30"/>
        </w:rPr>
        <w:lastRenderedPageBreak/>
        <w:t>检测和汽车销售等工作岗位。同时开展汽车维修工培训及相关工种的职业技能鉴定。为企业提供生产技术和咨询等服务。</w:t>
      </w:r>
    </w:p>
    <w:p w14:paraId="7DF01158"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hint="eastAsia"/>
          <w:b/>
          <w:bCs/>
          <w:sz w:val="32"/>
          <w:szCs w:val="32"/>
        </w:rPr>
        <w:t>（四）</w:t>
      </w:r>
      <w:r w:rsidRPr="0046407B">
        <w:rPr>
          <w:rFonts w:ascii="楷体" w:eastAsia="楷体" w:hAnsi="楷体" w:cs="Times New Roman" w:hint="eastAsia"/>
          <w:b/>
          <w:bCs/>
          <w:sz w:val="32"/>
          <w:szCs w:val="32"/>
        </w:rPr>
        <w:t>教学资源（教材、图书、数字资源等）</w:t>
      </w:r>
    </w:p>
    <w:p w14:paraId="7DD65D78" w14:textId="77777777" w:rsidR="0046407B" w:rsidRPr="0046407B" w:rsidRDefault="0046407B" w:rsidP="0046407B">
      <w:pPr>
        <w:adjustRightInd w:val="0"/>
        <w:snapToGrid w:val="0"/>
        <w:spacing w:line="480" w:lineRule="exact"/>
        <w:ind w:firstLine="420"/>
        <w:rPr>
          <w:rFonts w:ascii="仿宋_GB2312" w:eastAsia="仿宋_GB2312" w:hAnsi="仿宋" w:cs="微软雅黑"/>
          <w:sz w:val="30"/>
          <w:szCs w:val="30"/>
        </w:rPr>
      </w:pPr>
      <w:r w:rsidRPr="0046407B">
        <w:rPr>
          <w:rFonts w:ascii="仿宋_GB2312" w:eastAsia="仿宋_GB2312" w:hAnsi="仿宋" w:cs="微软雅黑" w:hint="eastAsia"/>
          <w:sz w:val="30"/>
          <w:szCs w:val="30"/>
        </w:rPr>
        <w:t>（1）本专业所有课程教材均选用目录内教材，突出实用性和技能性。</w:t>
      </w:r>
    </w:p>
    <w:p w14:paraId="23CCB237" w14:textId="77777777" w:rsidR="0046407B" w:rsidRPr="0046407B" w:rsidRDefault="0046407B" w:rsidP="0046407B">
      <w:pPr>
        <w:adjustRightInd w:val="0"/>
        <w:snapToGrid w:val="0"/>
        <w:spacing w:line="480" w:lineRule="exact"/>
        <w:ind w:firstLine="420"/>
        <w:rPr>
          <w:rFonts w:ascii="仿宋_GB2312" w:eastAsia="仿宋_GB2312" w:hAnsi="仿宋" w:cs="Times New Roman"/>
          <w:sz w:val="30"/>
          <w:szCs w:val="30"/>
        </w:rPr>
      </w:pPr>
      <w:r w:rsidRPr="0046407B">
        <w:rPr>
          <w:rFonts w:ascii="仿宋_GB2312" w:eastAsia="仿宋_GB2312" w:hAnsi="仿宋" w:cs="微软雅黑" w:hint="eastAsia"/>
          <w:sz w:val="30"/>
          <w:szCs w:val="30"/>
        </w:rPr>
        <w:t>（2）技术标准、规范、手册等；</w:t>
      </w:r>
    </w:p>
    <w:p w14:paraId="7EDDB7ED" w14:textId="77777777" w:rsidR="0046407B" w:rsidRPr="0046407B" w:rsidRDefault="0046407B" w:rsidP="0046407B">
      <w:pPr>
        <w:adjustRightInd w:val="0"/>
        <w:snapToGrid w:val="0"/>
        <w:spacing w:line="480" w:lineRule="exact"/>
        <w:ind w:firstLine="420"/>
        <w:rPr>
          <w:rFonts w:ascii="仿宋_GB2312" w:eastAsia="仿宋_GB2312" w:hAnsi="仿宋" w:cs="微软雅黑"/>
          <w:sz w:val="30"/>
          <w:szCs w:val="30"/>
        </w:rPr>
      </w:pPr>
      <w:r w:rsidRPr="0046407B">
        <w:rPr>
          <w:rFonts w:ascii="仿宋_GB2312" w:eastAsia="仿宋_GB2312" w:hAnsi="仿宋" w:cs="微软雅黑" w:hint="eastAsia"/>
          <w:sz w:val="30"/>
          <w:szCs w:val="30"/>
        </w:rPr>
        <w:t>（3）国家级精品课程网（</w:t>
      </w:r>
      <w:r w:rsidRPr="0046407B">
        <w:rPr>
          <w:rFonts w:ascii="仿宋_GB2312" w:eastAsia="仿宋_GB2312" w:hAnsi="仿宋" w:cs="微软雅黑" w:hint="eastAsia"/>
          <w:sz w:val="30"/>
          <w:szCs w:val="30"/>
        </w:rPr>
        <w:fldChar w:fldCharType="begin"/>
      </w:r>
      <w:r w:rsidRPr="0046407B">
        <w:rPr>
          <w:rFonts w:ascii="仿宋_GB2312" w:eastAsia="仿宋_GB2312" w:hAnsi="仿宋" w:cs="微软雅黑" w:hint="eastAsia"/>
          <w:sz w:val="30"/>
          <w:szCs w:val="30"/>
        </w:rPr>
        <w:instrText xml:space="preserve"> HYPERLINK "http://www.jingpinke.com/"</w:instrText>
      </w:r>
      <w:r w:rsidRPr="0046407B">
        <w:rPr>
          <w:rFonts w:ascii="仿宋_GB2312" w:eastAsia="仿宋_GB2312" w:hAnsi="仿宋" w:cs="微软雅黑" w:hint="eastAsia"/>
          <w:sz w:val="30"/>
          <w:szCs w:val="30"/>
        </w:rPr>
        <w:fldChar w:fldCharType="separate"/>
      </w:r>
      <w:r w:rsidRPr="0046407B">
        <w:rPr>
          <w:rFonts w:ascii="仿宋_GB2312" w:eastAsia="仿宋_GB2312" w:hAnsi="仿宋" w:cs="微软雅黑" w:hint="eastAsia"/>
          <w:sz w:val="30"/>
          <w:szCs w:val="30"/>
        </w:rPr>
        <w:t>http://www.jingpinke.com/</w:t>
      </w:r>
      <w:r w:rsidRPr="0046407B">
        <w:rPr>
          <w:rFonts w:ascii="仿宋_GB2312" w:eastAsia="仿宋_GB2312" w:hAnsi="仿宋" w:cs="微软雅黑" w:hint="eastAsia"/>
          <w:sz w:val="30"/>
          <w:szCs w:val="30"/>
        </w:rPr>
        <w:fldChar w:fldCharType="end"/>
      </w:r>
      <w:r w:rsidRPr="0046407B">
        <w:rPr>
          <w:rFonts w:ascii="仿宋_GB2312" w:eastAsia="仿宋_GB2312" w:hAnsi="仿宋" w:cs="微软雅黑" w:hint="eastAsia"/>
          <w:sz w:val="30"/>
          <w:szCs w:val="30"/>
        </w:rPr>
        <w:t>）；专业公司学习网站、行业协会网站等。</w:t>
      </w:r>
    </w:p>
    <w:p w14:paraId="1AE5F809"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b/>
          <w:bCs/>
          <w:sz w:val="32"/>
          <w:szCs w:val="32"/>
        </w:rPr>
        <w:t>（五）教学方法、手段与教学组织</w:t>
      </w:r>
    </w:p>
    <w:p w14:paraId="03692B58"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1.教学方法</w:t>
      </w:r>
    </w:p>
    <w:p w14:paraId="74B079AD"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教学方法是培养和训练学生学习方法的基础，也是为完成一定的教学任务，师生在教学过程中共同活动所采用的途径和手段。所有的教学方法与手段的使用，都应该以锻炼和提高学生的能力和素质为目的。为此，我们注重教学方法实用而不流于形式，灵活多样则不拘一格。我们认为</w:t>
      </w:r>
      <w:r w:rsidRPr="0046407B">
        <w:rPr>
          <w:rFonts w:ascii="仿宋_GB2312" w:eastAsia="仿宋_GB2312" w:hAnsi="Times New Roman" w:cs="Times New Roman"/>
          <w:sz w:val="30"/>
          <w:szCs w:val="30"/>
        </w:rPr>
        <w:t>“</w:t>
      </w:r>
      <w:r w:rsidRPr="0046407B">
        <w:rPr>
          <w:rFonts w:ascii="仿宋_GB2312" w:eastAsia="仿宋_GB2312" w:hAnsi="Times New Roman" w:cs="Times New Roman"/>
          <w:sz w:val="30"/>
          <w:szCs w:val="30"/>
        </w:rPr>
        <w:t>教学有法无定法</w:t>
      </w:r>
      <w:r w:rsidRPr="0046407B">
        <w:rPr>
          <w:rFonts w:ascii="仿宋_GB2312" w:eastAsia="仿宋_GB2312" w:hAnsi="Times New Roman" w:cs="Times New Roman"/>
          <w:sz w:val="30"/>
          <w:szCs w:val="30"/>
        </w:rPr>
        <w:t>”</w:t>
      </w:r>
      <w:r w:rsidRPr="0046407B">
        <w:rPr>
          <w:rFonts w:ascii="仿宋_GB2312" w:eastAsia="仿宋_GB2312" w:hAnsi="Times New Roman" w:cs="Times New Roman"/>
          <w:sz w:val="30"/>
          <w:szCs w:val="30"/>
        </w:rPr>
        <w:t>，只要教学</w:t>
      </w:r>
      <w:r w:rsidRPr="0046407B">
        <w:rPr>
          <w:rFonts w:ascii="仿宋_GB2312" w:eastAsia="仿宋_GB2312" w:hAnsi="Times New Roman" w:cs="Times New Roman"/>
          <w:sz w:val="30"/>
          <w:szCs w:val="30"/>
        </w:rPr>
        <w:t>“</w:t>
      </w:r>
      <w:r w:rsidRPr="0046407B">
        <w:rPr>
          <w:rFonts w:ascii="仿宋_GB2312" w:eastAsia="仿宋_GB2312" w:hAnsi="Times New Roman" w:cs="Times New Roman"/>
          <w:sz w:val="30"/>
          <w:szCs w:val="30"/>
        </w:rPr>
        <w:t>有用、有效、先进</w:t>
      </w:r>
      <w:r w:rsidRPr="0046407B">
        <w:rPr>
          <w:rFonts w:ascii="仿宋_GB2312" w:eastAsia="仿宋_GB2312" w:hAnsi="Times New Roman" w:cs="Times New Roman"/>
          <w:sz w:val="30"/>
          <w:szCs w:val="30"/>
        </w:rPr>
        <w:t>”</w:t>
      </w:r>
      <w:r w:rsidRPr="0046407B">
        <w:rPr>
          <w:rFonts w:ascii="仿宋_GB2312" w:eastAsia="仿宋_GB2312" w:hAnsi="Times New Roman" w:cs="Times New Roman"/>
          <w:sz w:val="30"/>
          <w:szCs w:val="30"/>
        </w:rPr>
        <w:t>，就是好的教学方法。</w:t>
      </w:r>
      <w:r w:rsidRPr="0046407B">
        <w:rPr>
          <w:rFonts w:ascii="仿宋_GB2312" w:eastAsia="仿宋_GB2312" w:hAnsi="Times New Roman" w:cs="Times New Roman"/>
          <w:sz w:val="30"/>
          <w:szCs w:val="30"/>
        </w:rPr>
        <w:t> </w:t>
      </w:r>
    </w:p>
    <w:p w14:paraId="3138D038"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2.教学手段与组织</w:t>
      </w:r>
    </w:p>
    <w:p w14:paraId="6B98BD3F"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1）采用</w:t>
      </w:r>
      <w:r w:rsidRPr="0046407B">
        <w:rPr>
          <w:rFonts w:ascii="仿宋_GB2312" w:eastAsia="仿宋_GB2312" w:hAnsi="Times New Roman" w:cs="Times New Roman"/>
          <w:sz w:val="30"/>
          <w:szCs w:val="30"/>
        </w:rPr>
        <w:t>“</w:t>
      </w:r>
      <w:r w:rsidRPr="0046407B">
        <w:rPr>
          <w:rFonts w:ascii="仿宋_GB2312" w:eastAsia="仿宋_GB2312" w:hAnsi="Times New Roman" w:cs="Times New Roman"/>
          <w:sz w:val="30"/>
          <w:szCs w:val="30"/>
        </w:rPr>
        <w:t>实训项目驱动</w:t>
      </w:r>
      <w:r w:rsidRPr="0046407B">
        <w:rPr>
          <w:rFonts w:ascii="仿宋_GB2312" w:eastAsia="仿宋_GB2312" w:hAnsi="Times New Roman" w:cs="Times New Roman"/>
          <w:sz w:val="30"/>
          <w:szCs w:val="30"/>
        </w:rPr>
        <w:t>”</w:t>
      </w:r>
      <w:r w:rsidRPr="0046407B">
        <w:rPr>
          <w:rFonts w:ascii="仿宋_GB2312" w:eastAsia="仿宋_GB2312" w:hAnsi="Times New Roman" w:cs="Times New Roman"/>
          <w:sz w:val="30"/>
          <w:szCs w:val="30"/>
        </w:rPr>
        <w:t>现场教学法增强学生感性认识，引导自主学习</w:t>
      </w:r>
      <w:r w:rsidRPr="0046407B">
        <w:rPr>
          <w:rFonts w:ascii="仿宋_GB2312" w:eastAsia="仿宋_GB2312" w:hAnsi="Times New Roman" w:cs="Times New Roman"/>
          <w:sz w:val="30"/>
          <w:szCs w:val="30"/>
        </w:rPr>
        <w:t> </w:t>
      </w:r>
      <w:r w:rsidRPr="0046407B">
        <w:rPr>
          <w:rFonts w:ascii="仿宋_GB2312" w:eastAsia="仿宋_GB2312" w:hAnsi="Times New Roman" w:cs="Times New Roman"/>
          <w:sz w:val="30"/>
          <w:szCs w:val="30"/>
        </w:rPr>
        <w:t>。</w:t>
      </w:r>
    </w:p>
    <w:p w14:paraId="5DA10FF9"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教学中采用</w:t>
      </w:r>
      <w:r w:rsidRPr="0046407B">
        <w:rPr>
          <w:rFonts w:ascii="仿宋_GB2312" w:eastAsia="仿宋_GB2312" w:hAnsi="Times New Roman" w:cs="Times New Roman" w:hint="eastAsia"/>
          <w:sz w:val="30"/>
          <w:szCs w:val="30"/>
        </w:rPr>
        <w:t>“</w:t>
      </w:r>
      <w:r w:rsidRPr="0046407B">
        <w:rPr>
          <w:rFonts w:ascii="仿宋_GB2312" w:eastAsia="仿宋_GB2312" w:hAnsi="Times New Roman" w:cs="Times New Roman"/>
          <w:sz w:val="30"/>
          <w:szCs w:val="30"/>
        </w:rPr>
        <w:t>项目驱动</w:t>
      </w:r>
      <w:r w:rsidRPr="0046407B">
        <w:rPr>
          <w:rFonts w:ascii="仿宋_GB2312" w:eastAsia="仿宋_GB2312" w:hAnsi="Times New Roman" w:cs="Times New Roman" w:hint="eastAsia"/>
          <w:sz w:val="30"/>
          <w:szCs w:val="30"/>
        </w:rPr>
        <w:t>”</w:t>
      </w:r>
      <w:r w:rsidRPr="0046407B">
        <w:rPr>
          <w:rFonts w:ascii="仿宋_GB2312" w:eastAsia="仿宋_GB2312" w:hAnsi="Times New Roman" w:cs="Times New Roman"/>
          <w:sz w:val="30"/>
          <w:szCs w:val="30"/>
        </w:rPr>
        <w:t>现场教学法，在每一学习情境中安排了信息收集</w:t>
      </w:r>
      <w:proofErr w:type="gramStart"/>
      <w:r w:rsidRPr="0046407B">
        <w:rPr>
          <w:rFonts w:ascii="仿宋_GB2312" w:eastAsia="仿宋_GB2312" w:hAnsi="Times New Roman" w:cs="Times New Roman"/>
          <w:sz w:val="30"/>
          <w:szCs w:val="30"/>
        </w:rPr>
        <w:t>任务工</w:t>
      </w:r>
      <w:proofErr w:type="gramEnd"/>
      <w:r w:rsidRPr="0046407B">
        <w:rPr>
          <w:rFonts w:ascii="仿宋_GB2312" w:eastAsia="仿宋_GB2312" w:hAnsi="Times New Roman" w:cs="Times New Roman"/>
          <w:sz w:val="30"/>
          <w:szCs w:val="30"/>
        </w:rPr>
        <w:t>单，如汽车发动机的拆装认知，以汽车机构为载体，通过装拆实训，结合查找资料，课堂教学等，完成学习与</w:t>
      </w:r>
      <w:proofErr w:type="gramStart"/>
      <w:r w:rsidRPr="0046407B">
        <w:rPr>
          <w:rFonts w:ascii="仿宋_GB2312" w:eastAsia="仿宋_GB2312" w:hAnsi="Times New Roman" w:cs="Times New Roman"/>
          <w:sz w:val="30"/>
          <w:szCs w:val="30"/>
        </w:rPr>
        <w:t>任务工</w:t>
      </w:r>
      <w:proofErr w:type="gramEnd"/>
      <w:r w:rsidRPr="0046407B">
        <w:rPr>
          <w:rFonts w:ascii="仿宋_GB2312" w:eastAsia="仿宋_GB2312" w:hAnsi="Times New Roman" w:cs="Times New Roman"/>
          <w:sz w:val="30"/>
          <w:szCs w:val="30"/>
        </w:rPr>
        <w:t>单，然后分组进行汇报、讲评、考核来积累感性认识。</w:t>
      </w:r>
      <w:r w:rsidRPr="0046407B">
        <w:rPr>
          <w:rFonts w:ascii="仿宋_GB2312" w:eastAsia="仿宋_GB2312" w:hAnsi="Times New Roman" w:cs="Times New Roman"/>
          <w:sz w:val="30"/>
          <w:szCs w:val="30"/>
        </w:rPr>
        <w:t> </w:t>
      </w:r>
    </w:p>
    <w:p w14:paraId="06EEA77D" w14:textId="77777777" w:rsidR="0046407B" w:rsidRPr="0046407B" w:rsidRDefault="0046407B" w:rsidP="0046407B">
      <w:pPr>
        <w:adjustRightInd w:val="0"/>
        <w:snapToGrid w:val="0"/>
        <w:spacing w:line="480" w:lineRule="exact"/>
        <w:ind w:firstLineChars="200" w:firstLine="576"/>
        <w:rPr>
          <w:rFonts w:ascii="仿宋_GB2312" w:eastAsia="仿宋_GB2312" w:hAnsi="Times New Roman" w:cs="Times New Roman"/>
          <w:spacing w:val="-6"/>
          <w:sz w:val="30"/>
          <w:szCs w:val="30"/>
        </w:rPr>
      </w:pPr>
      <w:r w:rsidRPr="0046407B">
        <w:rPr>
          <w:rFonts w:ascii="仿宋_GB2312" w:eastAsia="仿宋_GB2312" w:hAnsi="Times New Roman" w:cs="Times New Roman"/>
          <w:spacing w:val="-6"/>
          <w:sz w:val="30"/>
          <w:szCs w:val="30"/>
        </w:rPr>
        <w:t>2）采用</w:t>
      </w:r>
      <w:r w:rsidRPr="0046407B">
        <w:rPr>
          <w:rFonts w:ascii="仿宋_GB2312" w:eastAsia="仿宋_GB2312" w:hAnsi="Times New Roman" w:cs="Times New Roman" w:hint="eastAsia"/>
          <w:spacing w:val="-6"/>
          <w:sz w:val="30"/>
          <w:szCs w:val="30"/>
        </w:rPr>
        <w:t>“</w:t>
      </w:r>
      <w:r w:rsidRPr="0046407B">
        <w:rPr>
          <w:rFonts w:ascii="仿宋_GB2312" w:eastAsia="仿宋_GB2312" w:hAnsi="Times New Roman" w:cs="Times New Roman"/>
          <w:spacing w:val="-6"/>
          <w:sz w:val="30"/>
          <w:szCs w:val="30"/>
        </w:rPr>
        <w:t>虚拟+实物</w:t>
      </w:r>
      <w:r w:rsidRPr="0046407B">
        <w:rPr>
          <w:rFonts w:ascii="仿宋_GB2312" w:eastAsia="仿宋_GB2312" w:hAnsi="Times New Roman" w:cs="Times New Roman" w:hint="eastAsia"/>
          <w:spacing w:val="-6"/>
          <w:sz w:val="30"/>
          <w:szCs w:val="30"/>
        </w:rPr>
        <w:t>”</w:t>
      </w:r>
      <w:r w:rsidRPr="0046407B">
        <w:rPr>
          <w:rFonts w:ascii="仿宋_GB2312" w:eastAsia="仿宋_GB2312" w:hAnsi="Times New Roman" w:cs="Times New Roman"/>
          <w:spacing w:val="-6"/>
          <w:sz w:val="30"/>
          <w:szCs w:val="30"/>
        </w:rPr>
        <w:t>案例教学法引导学生思考、提高分析能力</w:t>
      </w:r>
      <w:r w:rsidRPr="0046407B">
        <w:rPr>
          <w:rFonts w:ascii="仿宋_GB2312" w:eastAsia="仿宋_GB2312" w:hAnsi="Times New Roman" w:cs="Times New Roman"/>
          <w:spacing w:val="-6"/>
          <w:sz w:val="30"/>
          <w:szCs w:val="30"/>
        </w:rPr>
        <w:t> </w:t>
      </w:r>
      <w:r w:rsidRPr="0046407B">
        <w:rPr>
          <w:rFonts w:ascii="仿宋_GB2312" w:eastAsia="仿宋_GB2312" w:hAnsi="Times New Roman" w:cs="Times New Roman"/>
          <w:spacing w:val="-6"/>
          <w:sz w:val="30"/>
          <w:szCs w:val="30"/>
        </w:rPr>
        <w:t>。</w:t>
      </w:r>
    </w:p>
    <w:p w14:paraId="0C9C2CB2"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学生通过拆装实训后对汽车机构有了一定的感性认识，但</w:t>
      </w:r>
      <w:r w:rsidRPr="0046407B">
        <w:rPr>
          <w:rFonts w:ascii="仿宋_GB2312" w:eastAsia="仿宋_GB2312" w:hAnsi="Times New Roman" w:cs="Times New Roman" w:hint="eastAsia"/>
          <w:sz w:val="30"/>
          <w:szCs w:val="30"/>
        </w:rPr>
        <w:t>“</w:t>
      </w:r>
      <w:r w:rsidRPr="0046407B">
        <w:rPr>
          <w:rFonts w:ascii="仿宋_GB2312" w:eastAsia="仿宋_GB2312" w:hAnsi="Times New Roman" w:cs="Times New Roman"/>
          <w:sz w:val="30"/>
          <w:szCs w:val="30"/>
        </w:rPr>
        <w:t>知其能不知其所以然</w:t>
      </w:r>
      <w:r w:rsidRPr="0046407B">
        <w:rPr>
          <w:rFonts w:ascii="仿宋_GB2312" w:eastAsia="仿宋_GB2312" w:hAnsi="Times New Roman" w:cs="Times New Roman" w:hint="eastAsia"/>
          <w:sz w:val="30"/>
          <w:szCs w:val="30"/>
        </w:rPr>
        <w:t>”</w:t>
      </w:r>
      <w:r w:rsidRPr="0046407B">
        <w:rPr>
          <w:rFonts w:ascii="仿宋_GB2312" w:eastAsia="仿宋_GB2312" w:hAnsi="Times New Roman" w:cs="Times New Roman"/>
          <w:sz w:val="30"/>
          <w:szCs w:val="30"/>
        </w:rPr>
        <w:t>。将具有汽车工程应用背景的实际案例引入，通过多媒体技术将这些实践应用案例的特征等虚拟展示，</w:t>
      </w:r>
      <w:r w:rsidRPr="0046407B">
        <w:rPr>
          <w:rFonts w:ascii="仿宋_GB2312" w:eastAsia="仿宋_GB2312" w:hAnsi="Times New Roman" w:cs="Times New Roman"/>
          <w:sz w:val="30"/>
          <w:szCs w:val="30"/>
        </w:rPr>
        <w:lastRenderedPageBreak/>
        <w:t>再结合汽车结构的实物演示讲解，引导学生有针对性的分析和讨论，</w:t>
      </w:r>
      <w:r w:rsidRPr="0046407B">
        <w:rPr>
          <w:rFonts w:ascii="仿宋_GB2312" w:eastAsia="仿宋_GB2312" w:hAnsi="Times New Roman" w:cs="Times New Roman" w:hint="eastAsia"/>
          <w:sz w:val="30"/>
          <w:szCs w:val="30"/>
        </w:rPr>
        <w:t>做出</w:t>
      </w:r>
      <w:r w:rsidRPr="0046407B">
        <w:rPr>
          <w:rFonts w:ascii="仿宋_GB2312" w:eastAsia="仿宋_GB2312" w:hAnsi="Times New Roman" w:cs="Times New Roman"/>
          <w:sz w:val="30"/>
          <w:szCs w:val="30"/>
        </w:rPr>
        <w:t>自己的判断和评价，这样，即丰富了课程内容，又激发了学生学习汽车维修基础的兴趣。</w:t>
      </w:r>
    </w:p>
    <w:p w14:paraId="5E6B6AAD" w14:textId="77777777" w:rsidR="0046407B" w:rsidRPr="0046407B" w:rsidRDefault="0046407B" w:rsidP="0046407B">
      <w:pPr>
        <w:adjustRightInd w:val="0"/>
        <w:snapToGrid w:val="0"/>
        <w:spacing w:line="480" w:lineRule="exact"/>
        <w:ind w:firstLineChars="200" w:firstLine="616"/>
        <w:rPr>
          <w:rFonts w:ascii="仿宋_GB2312" w:eastAsia="仿宋_GB2312" w:hAnsi="Times New Roman" w:cs="Times New Roman"/>
          <w:spacing w:val="4"/>
          <w:sz w:val="30"/>
          <w:szCs w:val="30"/>
        </w:rPr>
      </w:pPr>
      <w:r w:rsidRPr="0046407B">
        <w:rPr>
          <w:rFonts w:ascii="仿宋_GB2312" w:eastAsia="仿宋_GB2312" w:hAnsi="Times New Roman" w:cs="Times New Roman"/>
          <w:spacing w:val="4"/>
          <w:sz w:val="30"/>
          <w:szCs w:val="30"/>
        </w:rPr>
        <w:t>3）采用</w:t>
      </w:r>
      <w:r w:rsidRPr="0046407B">
        <w:rPr>
          <w:rFonts w:ascii="仿宋_GB2312" w:eastAsia="仿宋_GB2312" w:hAnsi="Times New Roman" w:cs="Times New Roman" w:hint="eastAsia"/>
          <w:spacing w:val="4"/>
          <w:sz w:val="30"/>
          <w:szCs w:val="30"/>
        </w:rPr>
        <w:t>“</w:t>
      </w:r>
      <w:r w:rsidRPr="0046407B">
        <w:rPr>
          <w:rFonts w:ascii="仿宋_GB2312" w:eastAsia="仿宋_GB2312" w:hAnsi="Times New Roman" w:cs="Times New Roman"/>
          <w:spacing w:val="4"/>
          <w:sz w:val="30"/>
          <w:szCs w:val="30"/>
        </w:rPr>
        <w:t>五步</w:t>
      </w:r>
      <w:r w:rsidRPr="0046407B">
        <w:rPr>
          <w:rFonts w:ascii="仿宋_GB2312" w:eastAsia="仿宋_GB2312" w:hAnsi="Times New Roman" w:cs="Times New Roman" w:hint="eastAsia"/>
          <w:spacing w:val="4"/>
          <w:sz w:val="30"/>
          <w:szCs w:val="30"/>
        </w:rPr>
        <w:t>”</w:t>
      </w:r>
      <w:r w:rsidRPr="0046407B">
        <w:rPr>
          <w:rFonts w:ascii="仿宋_GB2312" w:eastAsia="仿宋_GB2312" w:hAnsi="Times New Roman" w:cs="Times New Roman"/>
          <w:spacing w:val="4"/>
          <w:sz w:val="30"/>
          <w:szCs w:val="30"/>
        </w:rPr>
        <w:t>情景实操法训练学生基本技能，培养职业能力。</w:t>
      </w:r>
    </w:p>
    <w:p w14:paraId="59E849A9"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在本专业的</w:t>
      </w:r>
      <w:r w:rsidRPr="0046407B">
        <w:rPr>
          <w:rFonts w:ascii="仿宋_GB2312" w:eastAsia="仿宋_GB2312" w:hAnsi="Times New Roman" w:cs="Times New Roman" w:hint="eastAsia"/>
          <w:sz w:val="30"/>
          <w:szCs w:val="30"/>
        </w:rPr>
        <w:t>汽车发动机拆装</w:t>
      </w:r>
      <w:r w:rsidRPr="0046407B">
        <w:rPr>
          <w:rFonts w:ascii="仿宋_GB2312" w:eastAsia="仿宋_GB2312" w:hAnsi="Times New Roman" w:cs="Times New Roman"/>
          <w:sz w:val="30"/>
          <w:szCs w:val="30"/>
        </w:rPr>
        <w:t>和</w:t>
      </w:r>
      <w:r w:rsidRPr="0046407B">
        <w:rPr>
          <w:rFonts w:ascii="仿宋_GB2312" w:eastAsia="仿宋_GB2312" w:hAnsi="Times New Roman" w:cs="Times New Roman" w:hint="eastAsia"/>
          <w:sz w:val="30"/>
          <w:szCs w:val="30"/>
        </w:rPr>
        <w:t>汽车电器</w:t>
      </w:r>
      <w:r w:rsidRPr="0046407B">
        <w:rPr>
          <w:rFonts w:ascii="仿宋_GB2312" w:eastAsia="仿宋_GB2312" w:hAnsi="Times New Roman" w:cs="Times New Roman"/>
          <w:sz w:val="30"/>
          <w:szCs w:val="30"/>
        </w:rPr>
        <w:t>实训项目，相关指导教师分别选用汽车维修制造中典型零部件进行实操训练，学生实操的流程和技术要求完全按照汽车维修企业和汽车制造企业的真实工作过程和要求进行。为到达教学效果，采取</w:t>
      </w:r>
      <w:r w:rsidRPr="0046407B">
        <w:rPr>
          <w:rFonts w:ascii="仿宋_GB2312" w:eastAsia="仿宋_GB2312" w:hAnsi="Times New Roman" w:cs="Times New Roman" w:hint="eastAsia"/>
          <w:sz w:val="30"/>
          <w:szCs w:val="30"/>
        </w:rPr>
        <w:t>“</w:t>
      </w:r>
      <w:r w:rsidRPr="0046407B">
        <w:rPr>
          <w:rFonts w:ascii="仿宋_GB2312" w:eastAsia="仿宋_GB2312" w:hAnsi="Times New Roman" w:cs="Times New Roman"/>
          <w:sz w:val="30"/>
          <w:szCs w:val="30"/>
        </w:rPr>
        <w:t>教师现场讲解</w:t>
      </w:r>
      <w:r w:rsidRPr="0046407B">
        <w:rPr>
          <w:rFonts w:ascii="仿宋_GB2312" w:eastAsia="仿宋_GB2312" w:hAnsi="Times New Roman" w:cs="Times New Roman"/>
          <w:sz w:val="30"/>
          <w:szCs w:val="30"/>
        </w:rPr>
        <w:t>—</w:t>
      </w:r>
      <w:r w:rsidRPr="0046407B">
        <w:rPr>
          <w:rFonts w:ascii="仿宋_GB2312" w:eastAsia="仿宋_GB2312" w:hAnsi="Times New Roman" w:cs="Times New Roman"/>
          <w:sz w:val="30"/>
          <w:szCs w:val="30"/>
        </w:rPr>
        <w:t>教师示范操作</w:t>
      </w:r>
      <w:r w:rsidRPr="0046407B">
        <w:rPr>
          <w:rFonts w:ascii="仿宋_GB2312" w:eastAsia="仿宋_GB2312" w:hAnsi="Times New Roman" w:cs="Times New Roman"/>
          <w:sz w:val="30"/>
          <w:szCs w:val="30"/>
        </w:rPr>
        <w:t>—</w:t>
      </w:r>
      <w:r w:rsidRPr="0046407B">
        <w:rPr>
          <w:rFonts w:ascii="仿宋_GB2312" w:eastAsia="仿宋_GB2312" w:hAnsi="Times New Roman" w:cs="Times New Roman"/>
          <w:sz w:val="30"/>
          <w:szCs w:val="30"/>
        </w:rPr>
        <w:t>学生独立实操</w:t>
      </w:r>
      <w:r w:rsidRPr="0046407B">
        <w:rPr>
          <w:rFonts w:ascii="仿宋_GB2312" w:eastAsia="仿宋_GB2312" w:hAnsi="Times New Roman" w:cs="Times New Roman"/>
          <w:sz w:val="30"/>
          <w:szCs w:val="30"/>
        </w:rPr>
        <w:t>—</w:t>
      </w:r>
      <w:r w:rsidRPr="0046407B">
        <w:rPr>
          <w:rFonts w:ascii="仿宋_GB2312" w:eastAsia="仿宋_GB2312" w:hAnsi="Times New Roman" w:cs="Times New Roman"/>
          <w:sz w:val="30"/>
          <w:szCs w:val="30"/>
        </w:rPr>
        <w:t>巩固操作要领</w:t>
      </w:r>
      <w:r w:rsidRPr="0046407B">
        <w:rPr>
          <w:rFonts w:ascii="仿宋_GB2312" w:eastAsia="仿宋_GB2312" w:hAnsi="Times New Roman" w:cs="Times New Roman"/>
          <w:sz w:val="30"/>
          <w:szCs w:val="30"/>
        </w:rPr>
        <w:t>—</w:t>
      </w:r>
      <w:r w:rsidRPr="0046407B">
        <w:rPr>
          <w:rFonts w:ascii="仿宋_GB2312" w:eastAsia="仿宋_GB2312" w:hAnsi="Times New Roman" w:cs="Times New Roman"/>
          <w:sz w:val="30"/>
          <w:szCs w:val="30"/>
        </w:rPr>
        <w:t>过程考核评价</w:t>
      </w:r>
      <w:r w:rsidRPr="0046407B">
        <w:rPr>
          <w:rFonts w:ascii="仿宋_GB2312" w:eastAsia="仿宋_GB2312" w:hAnsi="Times New Roman" w:cs="Times New Roman" w:hint="eastAsia"/>
          <w:sz w:val="30"/>
          <w:szCs w:val="30"/>
        </w:rPr>
        <w:t>”</w:t>
      </w:r>
      <w:r w:rsidRPr="0046407B">
        <w:rPr>
          <w:rFonts w:ascii="仿宋_GB2312" w:eastAsia="仿宋_GB2312" w:hAnsi="Times New Roman" w:cs="Times New Roman"/>
          <w:sz w:val="30"/>
          <w:szCs w:val="30"/>
        </w:rPr>
        <w:t>的</w:t>
      </w:r>
      <w:r w:rsidRPr="0046407B">
        <w:rPr>
          <w:rFonts w:ascii="仿宋_GB2312" w:eastAsia="仿宋_GB2312" w:hAnsi="Times New Roman" w:cs="Times New Roman" w:hint="eastAsia"/>
          <w:sz w:val="30"/>
          <w:szCs w:val="30"/>
        </w:rPr>
        <w:t>“</w:t>
      </w:r>
      <w:r w:rsidRPr="0046407B">
        <w:rPr>
          <w:rFonts w:ascii="仿宋_GB2312" w:eastAsia="仿宋_GB2312" w:hAnsi="Times New Roman" w:cs="Times New Roman"/>
          <w:sz w:val="30"/>
          <w:szCs w:val="30"/>
        </w:rPr>
        <w:t>五步</w:t>
      </w:r>
      <w:r w:rsidRPr="0046407B">
        <w:rPr>
          <w:rFonts w:ascii="仿宋_GB2312" w:eastAsia="仿宋_GB2312" w:hAnsi="Times New Roman" w:cs="Times New Roman" w:hint="eastAsia"/>
          <w:sz w:val="30"/>
          <w:szCs w:val="30"/>
        </w:rPr>
        <w:t>”</w:t>
      </w:r>
      <w:r w:rsidRPr="0046407B">
        <w:rPr>
          <w:rFonts w:ascii="仿宋_GB2312" w:eastAsia="仿宋_GB2312" w:hAnsi="Times New Roman" w:cs="Times New Roman"/>
          <w:sz w:val="30"/>
          <w:szCs w:val="30"/>
        </w:rPr>
        <w:t>情景教学实操法来培养学生的基本维修技能。</w:t>
      </w:r>
    </w:p>
    <w:p w14:paraId="3F5EB7EE"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3.顶岗实习管理</w:t>
      </w:r>
    </w:p>
    <w:p w14:paraId="2FC2EFA4"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顶岗实习是教学工作的一个重要组成部分，是学生职业能力形成的关键性实践教学环节，根据专业培养方案的要求，选择与专业核心能力相关的实习单位安排学生进行顶岗实习，使学生把在校学到的专业知识、专业技能运用到实际工作中去，通过实践锻炼提高学生的工作能力。通过实习，使学生全方位了解社会行业，并达到社会对从业人员应具备的知识、技能、素质的基本要求，达到就业</w:t>
      </w:r>
      <w:proofErr w:type="gramStart"/>
      <w:r w:rsidRPr="0046407B">
        <w:rPr>
          <w:rFonts w:ascii="仿宋_GB2312" w:eastAsia="仿宋_GB2312" w:hAnsi="Times New Roman" w:cs="Times New Roman"/>
          <w:sz w:val="30"/>
          <w:szCs w:val="30"/>
        </w:rPr>
        <w:t>零适应</w:t>
      </w:r>
      <w:proofErr w:type="gramEnd"/>
      <w:r w:rsidRPr="0046407B">
        <w:rPr>
          <w:rFonts w:ascii="仿宋_GB2312" w:eastAsia="仿宋_GB2312" w:hAnsi="Times New Roman" w:cs="Times New Roman"/>
          <w:sz w:val="30"/>
          <w:szCs w:val="30"/>
        </w:rPr>
        <w:t>期。</w:t>
      </w:r>
    </w:p>
    <w:p w14:paraId="647039AC" w14:textId="77777777" w:rsidR="0046407B" w:rsidRPr="0046407B" w:rsidRDefault="0046407B" w:rsidP="0046407B">
      <w:pPr>
        <w:keepNext/>
        <w:keepLines/>
        <w:adjustRightInd w:val="0"/>
        <w:snapToGrid w:val="0"/>
        <w:spacing w:line="480" w:lineRule="exact"/>
        <w:ind w:firstLineChars="200" w:firstLine="643"/>
        <w:outlineLvl w:val="1"/>
        <w:rPr>
          <w:rFonts w:ascii="Arial" w:eastAsia="楷体" w:hAnsi="Arial" w:cs="Times New Roman"/>
          <w:b/>
          <w:bCs/>
          <w:sz w:val="32"/>
          <w:szCs w:val="32"/>
        </w:rPr>
      </w:pPr>
      <w:r w:rsidRPr="0046407B">
        <w:rPr>
          <w:rFonts w:ascii="Arial" w:eastAsia="楷体" w:hAnsi="Arial" w:cs="Times New Roman"/>
          <w:b/>
          <w:bCs/>
          <w:sz w:val="32"/>
          <w:szCs w:val="32"/>
        </w:rPr>
        <w:t>（六）教学评价、考核</w:t>
      </w:r>
    </w:p>
    <w:p w14:paraId="4061662F"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1.教学评价</w:t>
      </w:r>
    </w:p>
    <w:p w14:paraId="7399E5B9"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考核学生的学习情况，包括学习纪律，学习主动性，学生提出问题、分析问题、解决问题的情况，考核学生对学习资料的收集情况，考核学生在实</w:t>
      </w:r>
      <w:proofErr w:type="gramStart"/>
      <w:r w:rsidRPr="0046407B">
        <w:rPr>
          <w:rFonts w:ascii="仿宋_GB2312" w:eastAsia="仿宋_GB2312" w:hAnsi="Times New Roman" w:cs="Times New Roman"/>
          <w:sz w:val="30"/>
          <w:szCs w:val="30"/>
        </w:rPr>
        <w:t>训过程</w:t>
      </w:r>
      <w:proofErr w:type="gramEnd"/>
      <w:r w:rsidRPr="0046407B">
        <w:rPr>
          <w:rFonts w:ascii="仿宋_GB2312" w:eastAsia="仿宋_GB2312" w:hAnsi="Times New Roman" w:cs="Times New Roman"/>
          <w:sz w:val="30"/>
          <w:szCs w:val="30"/>
        </w:rPr>
        <w:t>中完成工作任务的情况、</w:t>
      </w:r>
      <w:proofErr w:type="gramStart"/>
      <w:r w:rsidRPr="0046407B">
        <w:rPr>
          <w:rFonts w:ascii="仿宋_GB2312" w:eastAsia="仿宋_GB2312" w:hAnsi="Times New Roman" w:cs="Times New Roman"/>
          <w:sz w:val="30"/>
          <w:szCs w:val="30"/>
        </w:rPr>
        <w:t>实训工单</w:t>
      </w:r>
      <w:proofErr w:type="gramEnd"/>
      <w:r w:rsidRPr="0046407B">
        <w:rPr>
          <w:rFonts w:ascii="仿宋_GB2312" w:eastAsia="仿宋_GB2312" w:hAnsi="Times New Roman" w:cs="Times New Roman"/>
          <w:sz w:val="30"/>
          <w:szCs w:val="30"/>
        </w:rPr>
        <w:t>的填写情况，此外，学生的自我评价、工作小组中的相互评价，课内实训考核，平时测验的情况等，都作为过程评价的要素。</w:t>
      </w:r>
    </w:p>
    <w:p w14:paraId="720EE370"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为了让过程评价能更好地发挥激励和促进作用，采取了绝对评价和相对评价相结合、基础评价和特长评价相结合和多元评价</w:t>
      </w:r>
      <w:r w:rsidRPr="0046407B">
        <w:rPr>
          <w:rFonts w:ascii="仿宋_GB2312" w:eastAsia="仿宋_GB2312" w:hAnsi="Times New Roman" w:cs="Times New Roman"/>
          <w:sz w:val="30"/>
          <w:szCs w:val="30"/>
        </w:rPr>
        <w:lastRenderedPageBreak/>
        <w:t>方式，淡化横向评价和分数的作用，加大对学生个体的纵向比较和评定，注重对学习进步和成长的评价，可使学生能看到自己学习的进步，不断获得成就感，激发学生学习的自信心和进取心。</w:t>
      </w:r>
    </w:p>
    <w:p w14:paraId="40383BFE"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2.教学考核</w:t>
      </w:r>
    </w:p>
    <w:p w14:paraId="4862664D"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采用过程评价与结果评价相结合的方式进行课程考核。</w:t>
      </w:r>
    </w:p>
    <w:p w14:paraId="01FB6873"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（1）理论课程的考核办法</w:t>
      </w:r>
    </w:p>
    <w:p w14:paraId="24E2BA67"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学生的平时学习态度、课堂纪律、作业完成情况等，占总成绩的</w:t>
      </w:r>
      <w:r w:rsidRPr="0046407B">
        <w:rPr>
          <w:rFonts w:ascii="仿宋_GB2312" w:eastAsia="仿宋_GB2312" w:hAnsi="Times New Roman" w:cs="Times New Roman" w:hint="eastAsia"/>
          <w:sz w:val="30"/>
          <w:szCs w:val="30"/>
        </w:rPr>
        <w:t>4</w:t>
      </w:r>
      <w:r w:rsidRPr="0046407B">
        <w:rPr>
          <w:rFonts w:ascii="仿宋_GB2312" w:eastAsia="仿宋_GB2312" w:hAnsi="Times New Roman" w:cs="Times New Roman"/>
          <w:sz w:val="30"/>
          <w:szCs w:val="30"/>
        </w:rPr>
        <w:t>0％。最终考核以笔试</w:t>
      </w:r>
      <w:r w:rsidRPr="0046407B">
        <w:rPr>
          <w:rFonts w:ascii="仿宋_GB2312" w:eastAsia="仿宋_GB2312" w:hAnsi="Times New Roman" w:cs="Times New Roman" w:hint="eastAsia"/>
          <w:sz w:val="30"/>
          <w:szCs w:val="30"/>
        </w:rPr>
        <w:t>和实操</w:t>
      </w:r>
      <w:r w:rsidRPr="0046407B">
        <w:rPr>
          <w:rFonts w:ascii="仿宋_GB2312" w:eastAsia="仿宋_GB2312" w:hAnsi="Times New Roman" w:cs="Times New Roman"/>
          <w:sz w:val="30"/>
          <w:szCs w:val="30"/>
        </w:rPr>
        <w:t>为主，占总成绩的</w:t>
      </w:r>
      <w:r w:rsidRPr="0046407B">
        <w:rPr>
          <w:rFonts w:ascii="仿宋_GB2312" w:eastAsia="仿宋_GB2312" w:hAnsi="Times New Roman" w:cs="Times New Roman" w:hint="eastAsia"/>
          <w:sz w:val="30"/>
          <w:szCs w:val="30"/>
        </w:rPr>
        <w:t>6</w:t>
      </w:r>
      <w:r w:rsidRPr="0046407B">
        <w:rPr>
          <w:rFonts w:ascii="仿宋_GB2312" w:eastAsia="仿宋_GB2312" w:hAnsi="Times New Roman" w:cs="Times New Roman"/>
          <w:sz w:val="30"/>
          <w:szCs w:val="30"/>
        </w:rPr>
        <w:t>0％。考核题目的设计以考查学生的基本知识、基本理论的掌握为原则。从试题库中抽取试题。</w:t>
      </w:r>
    </w:p>
    <w:p w14:paraId="2915C4DC"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（2）实践课程的考核办法</w:t>
      </w:r>
    </w:p>
    <w:p w14:paraId="432DE252"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以过程评价为主，占总成绩的70％；结果</w:t>
      </w:r>
      <w:proofErr w:type="gramStart"/>
      <w:r w:rsidRPr="0046407B">
        <w:rPr>
          <w:rFonts w:ascii="仿宋_GB2312" w:eastAsia="仿宋_GB2312" w:hAnsi="Times New Roman" w:cs="Times New Roman"/>
          <w:sz w:val="30"/>
          <w:szCs w:val="30"/>
        </w:rPr>
        <w:t>评价占</w:t>
      </w:r>
      <w:proofErr w:type="gramEnd"/>
      <w:r w:rsidRPr="0046407B">
        <w:rPr>
          <w:rFonts w:ascii="仿宋_GB2312" w:eastAsia="仿宋_GB2312" w:hAnsi="Times New Roman" w:cs="Times New Roman"/>
          <w:sz w:val="30"/>
          <w:szCs w:val="30"/>
        </w:rPr>
        <w:t>总成绩的30％。过程评价主要依据学生实习实训时的表现、协作能力、任务完成情况、安全操作情况等。</w:t>
      </w:r>
    </w:p>
    <w:p w14:paraId="525038AF"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sz w:val="30"/>
          <w:szCs w:val="30"/>
        </w:rPr>
        <w:t>校外实习实</w:t>
      </w:r>
      <w:proofErr w:type="gramStart"/>
      <w:r w:rsidRPr="0046407B">
        <w:rPr>
          <w:rFonts w:ascii="仿宋_GB2312" w:eastAsia="仿宋_GB2312" w:hAnsi="Times New Roman" w:cs="Times New Roman"/>
          <w:sz w:val="30"/>
          <w:szCs w:val="30"/>
        </w:rPr>
        <w:t>训成绩</w:t>
      </w:r>
      <w:proofErr w:type="gramEnd"/>
      <w:r w:rsidRPr="0046407B">
        <w:rPr>
          <w:rFonts w:ascii="仿宋_GB2312" w:eastAsia="仿宋_GB2312" w:hAnsi="Times New Roman" w:cs="Times New Roman"/>
          <w:sz w:val="30"/>
          <w:szCs w:val="30"/>
        </w:rPr>
        <w:t>由校</w:t>
      </w:r>
      <w:proofErr w:type="gramStart"/>
      <w:r w:rsidRPr="0046407B">
        <w:rPr>
          <w:rFonts w:ascii="仿宋_GB2312" w:eastAsia="仿宋_GB2312" w:hAnsi="Times New Roman" w:cs="Times New Roman"/>
          <w:sz w:val="30"/>
          <w:szCs w:val="30"/>
        </w:rPr>
        <w:t>企指导</w:t>
      </w:r>
      <w:proofErr w:type="gramEnd"/>
      <w:r w:rsidRPr="0046407B">
        <w:rPr>
          <w:rFonts w:ascii="仿宋_GB2312" w:eastAsia="仿宋_GB2312" w:hAnsi="Times New Roman" w:cs="Times New Roman"/>
          <w:sz w:val="30"/>
          <w:szCs w:val="30"/>
        </w:rPr>
        <w:t>教师协商给出，实训企业考核成绩占60％，</w:t>
      </w:r>
      <w:proofErr w:type="gramStart"/>
      <w:r w:rsidRPr="0046407B">
        <w:rPr>
          <w:rFonts w:ascii="仿宋_GB2312" w:eastAsia="仿宋_GB2312" w:hAnsi="Times New Roman" w:cs="Times New Roman"/>
          <w:sz w:val="30"/>
          <w:szCs w:val="30"/>
        </w:rPr>
        <w:t>考勤占</w:t>
      </w:r>
      <w:proofErr w:type="gramEnd"/>
      <w:r w:rsidRPr="0046407B">
        <w:rPr>
          <w:rFonts w:ascii="仿宋_GB2312" w:eastAsia="仿宋_GB2312" w:hAnsi="Times New Roman" w:cs="Times New Roman"/>
          <w:sz w:val="30"/>
          <w:szCs w:val="30"/>
        </w:rPr>
        <w:t>20％，实习实</w:t>
      </w:r>
      <w:proofErr w:type="gramStart"/>
      <w:r w:rsidRPr="0046407B">
        <w:rPr>
          <w:rFonts w:ascii="仿宋_GB2312" w:eastAsia="仿宋_GB2312" w:hAnsi="Times New Roman" w:cs="Times New Roman"/>
          <w:sz w:val="30"/>
          <w:szCs w:val="30"/>
        </w:rPr>
        <w:t>训报告</w:t>
      </w:r>
      <w:proofErr w:type="gramEnd"/>
      <w:r w:rsidRPr="0046407B">
        <w:rPr>
          <w:rFonts w:ascii="仿宋_GB2312" w:eastAsia="仿宋_GB2312" w:hAnsi="Times New Roman" w:cs="Times New Roman"/>
          <w:sz w:val="30"/>
          <w:szCs w:val="30"/>
        </w:rPr>
        <w:t>占20％；校内实习实</w:t>
      </w:r>
      <w:proofErr w:type="gramStart"/>
      <w:r w:rsidRPr="0046407B">
        <w:rPr>
          <w:rFonts w:ascii="仿宋_GB2312" w:eastAsia="仿宋_GB2312" w:hAnsi="Times New Roman" w:cs="Times New Roman"/>
          <w:sz w:val="30"/>
          <w:szCs w:val="30"/>
        </w:rPr>
        <w:t>训成绩</w:t>
      </w:r>
      <w:proofErr w:type="gramEnd"/>
      <w:r w:rsidRPr="0046407B">
        <w:rPr>
          <w:rFonts w:ascii="仿宋_GB2312" w:eastAsia="仿宋_GB2312" w:hAnsi="Times New Roman" w:cs="Times New Roman"/>
          <w:sz w:val="30"/>
          <w:szCs w:val="30"/>
        </w:rPr>
        <w:t>由指导教师根据学生平时表现、考勤、任务完成情况、实</w:t>
      </w:r>
      <w:proofErr w:type="gramStart"/>
      <w:r w:rsidRPr="0046407B">
        <w:rPr>
          <w:rFonts w:ascii="仿宋_GB2312" w:eastAsia="仿宋_GB2312" w:hAnsi="Times New Roman" w:cs="Times New Roman"/>
          <w:sz w:val="30"/>
          <w:szCs w:val="30"/>
        </w:rPr>
        <w:t>训报告</w:t>
      </w:r>
      <w:proofErr w:type="gramEnd"/>
      <w:r w:rsidRPr="0046407B">
        <w:rPr>
          <w:rFonts w:ascii="仿宋_GB2312" w:eastAsia="仿宋_GB2312" w:hAnsi="Times New Roman" w:cs="Times New Roman"/>
          <w:sz w:val="30"/>
          <w:szCs w:val="30"/>
        </w:rPr>
        <w:t>或制作的作品确定，占70％，学生评议或占30％。</w:t>
      </w:r>
    </w:p>
    <w:p w14:paraId="6A9B63B1" w14:textId="77777777" w:rsidR="0046407B" w:rsidRPr="0046407B" w:rsidRDefault="0046407B" w:rsidP="0046407B">
      <w:pPr>
        <w:keepNext/>
        <w:keepLines/>
        <w:adjustRightInd w:val="0"/>
        <w:snapToGrid w:val="0"/>
        <w:spacing w:line="480" w:lineRule="exact"/>
        <w:ind w:firstLineChars="200" w:firstLine="602"/>
        <w:outlineLvl w:val="2"/>
        <w:rPr>
          <w:rFonts w:ascii="楷体" w:eastAsia="楷体" w:hAnsi="楷体" w:cs="Times New Roman"/>
          <w:b/>
          <w:bCs/>
          <w:sz w:val="30"/>
          <w:szCs w:val="30"/>
        </w:rPr>
      </w:pPr>
      <w:r w:rsidRPr="0046407B">
        <w:rPr>
          <w:rFonts w:ascii="楷体" w:eastAsia="楷体" w:hAnsi="楷体" w:cs="Times New Roman" w:hint="eastAsia"/>
          <w:b/>
          <w:bCs/>
          <w:sz w:val="30"/>
          <w:szCs w:val="30"/>
        </w:rPr>
        <w:t>（七）教学质量监控与评价</w:t>
      </w:r>
    </w:p>
    <w:p w14:paraId="664C8080"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 xml:space="preserve">1.成立组织机构 </w:t>
      </w:r>
    </w:p>
    <w:p w14:paraId="1FEA8A5D"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 xml:space="preserve">为汽车车身维修专业建设的科学健康发展，成立由 1 名专业负责人、6 名校内专业骨干和 6 名校外行业或企业专家组成的专业建设指导委员会，负责专业建设的规划、指导、咨询、监控等工作；专业负责人负责专业建设项目、专业教学与学生实习等的管理工作。 </w:t>
      </w:r>
    </w:p>
    <w:p w14:paraId="03CADFCA"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 xml:space="preserve">2.构建专业人才培养质量保障体系 </w:t>
      </w:r>
    </w:p>
    <w:p w14:paraId="18F7FF3C"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学校从发展规划、教学建设与改革、教学运行管理、教学评价与质量监控、学训基地建设管理、队伍建设与管理等六方面建</w:t>
      </w:r>
      <w:r w:rsidRPr="0046407B">
        <w:rPr>
          <w:rFonts w:ascii="仿宋_GB2312" w:eastAsia="仿宋_GB2312" w:hAnsi="Times New Roman" w:cs="Times New Roman" w:hint="eastAsia"/>
          <w:sz w:val="30"/>
          <w:szCs w:val="30"/>
        </w:rPr>
        <w:lastRenderedPageBreak/>
        <w:t>立完善各项制度，形成了完备的教学管理制度体系。定期进行第三方麦肯思教学质量跟踪评价，进行教学信息采集及分析，不断改进学校的教学工作。通过远程监控系统、教学巡视、各级 听课、期中教学检查等主要工作，将常规检查与专项检查相结合，常规检查覆盖全过程、全师生、全课堂，专项检查按期初——期中——期末关键节进行，建立教学评估督导体系，形成分析、评价、反馈制度。</w:t>
      </w:r>
    </w:p>
    <w:p w14:paraId="7D0752C5" w14:textId="77777777" w:rsidR="0046407B" w:rsidRPr="0046407B" w:rsidRDefault="0046407B" w:rsidP="0046407B">
      <w:pPr>
        <w:adjustRightInd w:val="0"/>
        <w:snapToGrid w:val="0"/>
        <w:spacing w:line="480" w:lineRule="exact"/>
        <w:ind w:firstLineChars="200" w:firstLine="600"/>
        <w:rPr>
          <w:rFonts w:ascii="仿宋_GB2312" w:eastAsia="仿宋_GB2312" w:hAnsi="Times New Roman" w:cs="Times New Roman"/>
          <w:sz w:val="30"/>
          <w:szCs w:val="30"/>
        </w:rPr>
      </w:pPr>
      <w:r w:rsidRPr="0046407B">
        <w:rPr>
          <w:rFonts w:ascii="仿宋_GB2312" w:eastAsia="仿宋_GB2312" w:hAnsi="Times New Roman" w:cs="Times New Roman" w:hint="eastAsia"/>
          <w:sz w:val="30"/>
          <w:szCs w:val="30"/>
        </w:rPr>
        <w:t>专业贯彻落实学校各项制度和质量标准，对专业人才培养方案、课程、课堂、考试、实习实训、毕业实践等各个教学环节实施科学、有效的质量监控手段，严格教学辅助过程的质量管理，严格 把好专业教学环节每一道质量管理关，形成专业层面分析、评价、总结反馈制度，营造专业良好的教学环境，达到最佳教学效果</w:t>
      </w:r>
    </w:p>
    <w:p w14:paraId="1CFF55B1" w14:textId="77777777" w:rsidR="0046407B" w:rsidRPr="0046407B" w:rsidRDefault="0046407B" w:rsidP="0046407B">
      <w:pPr>
        <w:keepNext/>
        <w:keepLines/>
        <w:numPr>
          <w:ilvl w:val="1"/>
          <w:numId w:val="0"/>
        </w:numPr>
        <w:tabs>
          <w:tab w:val="left" w:pos="8295"/>
        </w:tabs>
        <w:adjustRightInd w:val="0"/>
        <w:snapToGrid w:val="0"/>
        <w:spacing w:line="480" w:lineRule="exact"/>
        <w:ind w:leftChars="64" w:left="134" w:firstLine="848"/>
        <w:jc w:val="left"/>
        <w:outlineLvl w:val="0"/>
        <w:rPr>
          <w:rFonts w:ascii="Times New Roman" w:eastAsia="黑体" w:hAnsi="Times New Roman" w:cs="Times New Roman"/>
          <w:bCs/>
          <w:kern w:val="44"/>
          <w:sz w:val="32"/>
          <w:szCs w:val="32"/>
        </w:rPr>
      </w:pPr>
      <w:r w:rsidRPr="0046407B">
        <w:rPr>
          <w:rFonts w:ascii="Times New Roman" w:eastAsia="黑体" w:hAnsi="Times New Roman" w:cs="Times New Roman"/>
          <w:bCs/>
          <w:kern w:val="44"/>
          <w:sz w:val="32"/>
          <w:szCs w:val="32"/>
        </w:rPr>
        <w:t>九、毕业要求</w:t>
      </w:r>
    </w:p>
    <w:p w14:paraId="0A87202D" w14:textId="77777777" w:rsidR="0046407B" w:rsidRPr="0046407B" w:rsidRDefault="0046407B" w:rsidP="0046407B">
      <w:pPr>
        <w:adjustRightInd w:val="0"/>
        <w:snapToGrid w:val="0"/>
        <w:spacing w:line="480" w:lineRule="exact"/>
        <w:ind w:firstLineChars="200" w:firstLine="600"/>
        <w:rPr>
          <w:rFonts w:ascii="仿宋_GB2312" w:eastAsia="仿宋_GB2312" w:hAnsi="微软雅黑" w:cs="宋体"/>
          <w:kern w:val="0"/>
          <w:sz w:val="30"/>
          <w:szCs w:val="30"/>
        </w:rPr>
      </w:pPr>
      <w:r w:rsidRPr="0046407B">
        <w:rPr>
          <w:rFonts w:ascii="仿宋_GB2312" w:eastAsia="仿宋_GB2312" w:hAnsi="微软雅黑" w:cs="宋体" w:hint="eastAsia"/>
          <w:kern w:val="0"/>
          <w:sz w:val="30"/>
          <w:szCs w:val="30"/>
        </w:rPr>
        <w:t>毕业要求是学生通过规定年限的学习，修满专业人才培养方案所规定的学分，达到本专业人才培养目标和培养规格的要求，普通话水平测试等级达到三级乙等。鼓励运用大数据等信息化手段记录、分析学生成长记录档案、职业素养达标等方面的内容，纳入综合素质考核，并将考核情况作为是否准予毕业的重要依据。</w:t>
      </w:r>
    </w:p>
    <w:p w14:paraId="7CEA0CA6" w14:textId="77777777" w:rsidR="0046407B" w:rsidRPr="0046407B" w:rsidRDefault="0046407B" w:rsidP="0046407B">
      <w:pPr>
        <w:adjustRightInd w:val="0"/>
        <w:snapToGrid w:val="0"/>
        <w:spacing w:line="480" w:lineRule="exact"/>
        <w:ind w:firstLineChars="200" w:firstLine="600"/>
        <w:rPr>
          <w:rFonts w:ascii="仿宋_GB2312" w:eastAsia="仿宋_GB2312" w:hAnsi="微软雅黑" w:cs="宋体"/>
          <w:kern w:val="0"/>
          <w:sz w:val="30"/>
          <w:szCs w:val="30"/>
        </w:rPr>
      </w:pPr>
      <w:r w:rsidRPr="0046407B">
        <w:rPr>
          <w:rFonts w:ascii="仿宋_GB2312" w:eastAsia="仿宋_GB2312" w:hAnsi="微软雅黑" w:cs="宋体" w:hint="eastAsia"/>
          <w:kern w:val="0"/>
          <w:sz w:val="30"/>
          <w:szCs w:val="30"/>
        </w:rPr>
        <w:t>如：完成专业人才培养方案规定的学习内容，修完学分，其中包括公共基础课98学分，专业课154学分，选修课27学分，素质拓展9学分，职业资格证书4学分，普通话水平测试等级证书4学分，准予毕业。</w:t>
      </w:r>
    </w:p>
    <w:p w14:paraId="39F44640" w14:textId="77777777" w:rsidR="0046407B" w:rsidRPr="0046407B" w:rsidRDefault="0046407B" w:rsidP="0046407B">
      <w:pPr>
        <w:keepNext/>
        <w:keepLines/>
        <w:adjustRightInd w:val="0"/>
        <w:snapToGrid w:val="0"/>
        <w:spacing w:line="480" w:lineRule="exact"/>
        <w:ind w:firstLineChars="200" w:firstLine="640"/>
        <w:outlineLvl w:val="1"/>
        <w:rPr>
          <w:rFonts w:ascii="黑体" w:eastAsia="黑体" w:hAnsi="黑体" w:cs="Times New Roman"/>
          <w:sz w:val="32"/>
          <w:szCs w:val="32"/>
        </w:rPr>
      </w:pPr>
      <w:r w:rsidRPr="0046407B">
        <w:rPr>
          <w:rFonts w:ascii="黑体" w:eastAsia="黑体" w:hAnsi="黑体" w:cs="Times New Roman" w:hint="eastAsia"/>
          <w:sz w:val="32"/>
          <w:szCs w:val="32"/>
        </w:rPr>
        <w:t>十、附录</w:t>
      </w:r>
    </w:p>
    <w:p w14:paraId="6B37C829" w14:textId="77777777" w:rsidR="0046407B" w:rsidRPr="0046407B" w:rsidRDefault="0046407B" w:rsidP="0046407B">
      <w:pPr>
        <w:adjustRightInd w:val="0"/>
        <w:snapToGrid w:val="0"/>
        <w:spacing w:line="480" w:lineRule="exact"/>
        <w:ind w:firstLineChars="200" w:firstLine="600"/>
        <w:rPr>
          <w:rFonts w:ascii="仿宋_GB2312" w:eastAsia="仿宋_GB2312" w:hAnsi="微软雅黑" w:cs="宋体"/>
          <w:kern w:val="0"/>
          <w:sz w:val="30"/>
          <w:szCs w:val="30"/>
        </w:rPr>
      </w:pPr>
      <w:r w:rsidRPr="0046407B">
        <w:rPr>
          <w:rFonts w:ascii="仿宋_GB2312" w:eastAsia="仿宋_GB2312" w:hAnsi="微软雅黑" w:cs="宋体" w:hint="eastAsia"/>
          <w:kern w:val="0"/>
          <w:sz w:val="30"/>
          <w:szCs w:val="30"/>
        </w:rPr>
        <w:t>主要包括专家评审论证表（扫描插入）和其他需要说明的内容</w:t>
      </w:r>
    </w:p>
    <w:p w14:paraId="5606AE9A" w14:textId="77777777" w:rsidR="0046407B" w:rsidRPr="0046407B" w:rsidRDefault="0046407B" w:rsidP="0046407B">
      <w:pPr>
        <w:adjustRightInd w:val="0"/>
        <w:snapToGrid w:val="0"/>
        <w:spacing w:line="560" w:lineRule="exact"/>
        <w:ind w:firstLineChars="200" w:firstLine="776"/>
        <w:rPr>
          <w:rFonts w:ascii="方正小标宋简体" w:eastAsia="方正小标宋简体" w:hAnsi="Times New Roman" w:cs="Times New Roman"/>
          <w:spacing w:val="-6"/>
          <w:sz w:val="40"/>
          <w:szCs w:val="32"/>
        </w:rPr>
      </w:pPr>
    </w:p>
    <w:p w14:paraId="59651E63" w14:textId="77777777" w:rsidR="0046407B" w:rsidRPr="0046407B" w:rsidRDefault="0046407B" w:rsidP="0046407B">
      <w:pPr>
        <w:adjustRightInd w:val="0"/>
        <w:snapToGrid w:val="0"/>
        <w:spacing w:line="560" w:lineRule="exact"/>
        <w:ind w:firstLineChars="200" w:firstLine="776"/>
        <w:rPr>
          <w:rFonts w:ascii="方正小标宋简体" w:eastAsia="方正小标宋简体" w:hAnsi="Times New Roman" w:cs="Times New Roman"/>
          <w:spacing w:val="-6"/>
          <w:sz w:val="40"/>
          <w:szCs w:val="32"/>
        </w:rPr>
      </w:pPr>
    </w:p>
    <w:p w14:paraId="165067EE" w14:textId="1008EDF2" w:rsidR="00FE3068" w:rsidRDefault="0046407B" w:rsidP="0046407B">
      <w:pPr>
        <w:widowControl/>
        <w:rPr>
          <w:rFonts w:ascii="宋体" w:eastAsia="宋体" w:hAnsi="宋体" w:cs="宋体"/>
          <w:kern w:val="0"/>
          <w:sz w:val="24"/>
          <w:szCs w:val="24"/>
        </w:rPr>
      </w:pPr>
      <w:r w:rsidRPr="0046407B">
        <w:rPr>
          <w:rFonts w:ascii="Times New Roman" w:eastAsia="仿宋" w:hAnsi="Times New Roman" w:cs="Times New Roman"/>
          <w:noProof/>
          <w:sz w:val="32"/>
          <w:szCs w:val="24"/>
        </w:rPr>
        <w:lastRenderedPageBreak/>
        <w:drawing>
          <wp:inline distT="0" distB="0" distL="0" distR="0" wp14:anchorId="1E8F5DDD" wp14:editId="7A45ADD3">
            <wp:extent cx="5626198" cy="8175009"/>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9723" cy="8180131"/>
                    </a:xfrm>
                    <a:prstGeom prst="rect">
                      <a:avLst/>
                    </a:prstGeom>
                    <a:noFill/>
                    <a:ln>
                      <a:noFill/>
                    </a:ln>
                  </pic:spPr>
                </pic:pic>
              </a:graphicData>
            </a:graphic>
          </wp:inline>
        </w:drawing>
      </w:r>
    </w:p>
    <w:p w14:paraId="419D1449" w14:textId="77777777" w:rsidR="00FE3068" w:rsidRDefault="00FE3068" w:rsidP="00FE3068">
      <w:pPr>
        <w:pStyle w:val="3"/>
      </w:pPr>
      <w:r>
        <w:br w:type="page"/>
      </w:r>
    </w:p>
    <w:p w14:paraId="74AD0316" w14:textId="77777777" w:rsidR="005540CE" w:rsidRPr="005540CE" w:rsidRDefault="005540CE" w:rsidP="005540CE">
      <w:pPr>
        <w:jc w:val="center"/>
        <w:rPr>
          <w:rFonts w:ascii="方正小标宋简体" w:eastAsia="方正小标宋简体" w:hAnsi="黑体" w:cs="Times New Roman"/>
          <w:b/>
          <w:bCs/>
          <w:sz w:val="44"/>
          <w:szCs w:val="44"/>
        </w:rPr>
      </w:pPr>
      <w:r w:rsidRPr="005540CE">
        <w:rPr>
          <w:rFonts w:ascii="方正小标宋简体" w:eastAsia="方正小标宋简体" w:hAnsi="黑体" w:cs="Times New Roman" w:hint="eastAsia"/>
          <w:b/>
          <w:bCs/>
          <w:sz w:val="44"/>
          <w:szCs w:val="44"/>
        </w:rPr>
        <w:lastRenderedPageBreak/>
        <w:t>机电一体化技术专业“3+2”2022级</w:t>
      </w:r>
    </w:p>
    <w:p w14:paraId="2C5C5B67" w14:textId="77777777" w:rsidR="005540CE" w:rsidRPr="005540CE" w:rsidRDefault="005540CE" w:rsidP="005540CE">
      <w:pPr>
        <w:jc w:val="center"/>
        <w:rPr>
          <w:rFonts w:ascii="方正小标宋简体" w:eastAsia="方正小标宋简体" w:hAnsi="黑体" w:cs="Times New Roman"/>
          <w:b/>
          <w:bCs/>
          <w:sz w:val="44"/>
          <w:szCs w:val="44"/>
        </w:rPr>
      </w:pPr>
      <w:r w:rsidRPr="005540CE">
        <w:rPr>
          <w:rFonts w:ascii="方正小标宋简体" w:eastAsia="方正小标宋简体" w:hAnsi="黑体" w:cs="Times New Roman" w:hint="eastAsia"/>
          <w:b/>
          <w:bCs/>
          <w:sz w:val="44"/>
          <w:szCs w:val="44"/>
        </w:rPr>
        <w:t>人才培养方案</w:t>
      </w:r>
    </w:p>
    <w:p w14:paraId="0F503460" w14:textId="77777777" w:rsidR="005540CE" w:rsidRPr="005540CE" w:rsidRDefault="005540CE" w:rsidP="005540CE">
      <w:pPr>
        <w:keepNext/>
        <w:keepLines/>
        <w:numPr>
          <w:ilvl w:val="1"/>
          <w:numId w:val="0"/>
        </w:numPr>
        <w:adjustRightInd w:val="0"/>
        <w:snapToGrid w:val="0"/>
        <w:spacing w:line="480" w:lineRule="exact"/>
        <w:ind w:firstLineChars="200" w:firstLine="640"/>
        <w:outlineLvl w:val="1"/>
        <w:rPr>
          <w:rFonts w:ascii="黑体" w:eastAsia="黑体" w:hAnsi="黑体" w:cs="Times New Roman"/>
          <w:sz w:val="32"/>
          <w:szCs w:val="32"/>
        </w:rPr>
      </w:pPr>
      <w:bookmarkStart w:id="373" w:name="_Toc104022255"/>
      <w:r w:rsidRPr="005540CE">
        <w:rPr>
          <w:rFonts w:ascii="黑体" w:eastAsia="黑体" w:hAnsi="黑体" w:cs="Times New Roman" w:hint="eastAsia"/>
          <w:sz w:val="32"/>
          <w:szCs w:val="32"/>
        </w:rPr>
        <w:t>一、专业简介</w:t>
      </w:r>
      <w:bookmarkEnd w:id="373"/>
    </w:p>
    <w:p w14:paraId="12F61088" w14:textId="77777777" w:rsidR="005540CE" w:rsidRPr="005540CE" w:rsidRDefault="005540CE" w:rsidP="005540CE">
      <w:pPr>
        <w:adjustRightInd w:val="0"/>
        <w:snapToGri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专业名称：机电一体化技术</w:t>
      </w:r>
    </w:p>
    <w:p w14:paraId="04E4FA17" w14:textId="77777777" w:rsidR="005540CE" w:rsidRPr="005540CE" w:rsidRDefault="005540CE" w:rsidP="005540CE">
      <w:pPr>
        <w:adjustRightInd w:val="0"/>
        <w:snapToGri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专业代码： 460301</w:t>
      </w:r>
    </w:p>
    <w:p w14:paraId="5F5AFF2C" w14:textId="77777777" w:rsidR="005540CE" w:rsidRPr="005540CE" w:rsidRDefault="005540CE" w:rsidP="005540CE">
      <w:pPr>
        <w:adjustRightInd w:val="0"/>
        <w:snapToGri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修业年限：中高职贯通培养（“3+2”）5年。</w:t>
      </w:r>
    </w:p>
    <w:p w14:paraId="40FC2B61" w14:textId="77777777" w:rsidR="005540CE" w:rsidRPr="005540CE" w:rsidRDefault="005540CE" w:rsidP="005540CE">
      <w:pPr>
        <w:keepNext/>
        <w:keepLines/>
        <w:numPr>
          <w:ilvl w:val="1"/>
          <w:numId w:val="0"/>
        </w:numPr>
        <w:spacing w:line="480" w:lineRule="exact"/>
        <w:ind w:firstLineChars="200" w:firstLine="640"/>
        <w:outlineLvl w:val="1"/>
        <w:rPr>
          <w:rFonts w:ascii="黑体" w:eastAsia="黑体" w:hAnsi="黑体" w:cs="Times New Roman"/>
          <w:sz w:val="32"/>
          <w:szCs w:val="32"/>
        </w:rPr>
      </w:pPr>
      <w:bookmarkStart w:id="374" w:name="_Toc104022256"/>
      <w:r w:rsidRPr="005540CE">
        <w:rPr>
          <w:rFonts w:ascii="黑体" w:eastAsia="黑体" w:hAnsi="黑体" w:cs="Times New Roman" w:hint="eastAsia"/>
          <w:sz w:val="32"/>
          <w:szCs w:val="32"/>
        </w:rPr>
        <w:t>二、入学要求</w:t>
      </w:r>
      <w:bookmarkEnd w:id="374"/>
    </w:p>
    <w:p w14:paraId="2518ED66" w14:textId="77777777" w:rsidR="005540CE" w:rsidRPr="005540CE" w:rsidRDefault="005540CE" w:rsidP="005540CE">
      <w:pPr>
        <w:ind w:firstLineChars="200" w:firstLine="640"/>
        <w:rPr>
          <w:rFonts w:ascii="Times New Roman" w:eastAsia="宋体" w:hAnsi="Times New Roman" w:cs="Times New Roman"/>
          <w:szCs w:val="24"/>
        </w:rPr>
      </w:pPr>
      <w:r w:rsidRPr="005540CE">
        <w:rPr>
          <w:rFonts w:ascii="仿宋" w:eastAsia="仿宋" w:hAnsi="仿宋" w:cs="微软雅黑" w:hint="eastAsia"/>
          <w:sz w:val="32"/>
          <w:szCs w:val="32"/>
        </w:rPr>
        <w:t>普通应届初中毕业生</w:t>
      </w:r>
      <w:r w:rsidRPr="005540CE">
        <w:rPr>
          <w:rFonts w:ascii="仿宋_GB2312" w:eastAsia="仿宋_GB2312" w:hAnsi="微软雅黑" w:cs="宋体" w:hint="eastAsia"/>
          <w:kern w:val="0"/>
          <w:sz w:val="30"/>
          <w:szCs w:val="30"/>
        </w:rPr>
        <w:t>。</w:t>
      </w:r>
    </w:p>
    <w:p w14:paraId="48582EA2" w14:textId="77777777" w:rsidR="005540CE" w:rsidRPr="005540CE" w:rsidRDefault="005540CE" w:rsidP="005540CE">
      <w:pPr>
        <w:keepNext/>
        <w:keepLines/>
        <w:numPr>
          <w:ilvl w:val="1"/>
          <w:numId w:val="0"/>
        </w:numPr>
        <w:spacing w:line="480" w:lineRule="exact"/>
        <w:ind w:firstLineChars="200" w:firstLine="643"/>
        <w:outlineLvl w:val="1"/>
        <w:rPr>
          <w:rFonts w:ascii="黑体" w:eastAsia="黑体" w:hAnsi="黑体" w:cs="Times New Roman"/>
          <w:b/>
          <w:bCs/>
          <w:sz w:val="32"/>
          <w:szCs w:val="32"/>
        </w:rPr>
      </w:pPr>
      <w:bookmarkStart w:id="375" w:name="_Toc104022257"/>
      <w:r w:rsidRPr="005540CE">
        <w:rPr>
          <w:rFonts w:ascii="黑体" w:eastAsia="黑体" w:hAnsi="黑体" w:cs="Times New Roman" w:hint="eastAsia"/>
          <w:b/>
          <w:bCs/>
          <w:sz w:val="32"/>
          <w:szCs w:val="32"/>
        </w:rPr>
        <w:t>三、职业面向</w:t>
      </w:r>
      <w:bookmarkEnd w:id="375"/>
    </w:p>
    <w:p w14:paraId="7A01C8C0" w14:textId="77777777" w:rsidR="005540CE" w:rsidRPr="005540CE" w:rsidRDefault="005540CE" w:rsidP="005540CE">
      <w:pPr>
        <w:jc w:val="center"/>
        <w:rPr>
          <w:rFonts w:ascii="Times New Roman" w:eastAsia="宋体" w:hAnsi="Times New Roman" w:cs="Times New Roman"/>
          <w:b/>
          <w:bCs/>
          <w:szCs w:val="24"/>
        </w:rPr>
      </w:pPr>
      <w:r w:rsidRPr="005540CE">
        <w:rPr>
          <w:rFonts w:ascii="黑体" w:eastAsia="黑体" w:hAnsi="黑体" w:cs="宋体" w:hint="eastAsia"/>
          <w:b/>
          <w:bCs/>
          <w:kern w:val="0"/>
          <w:sz w:val="24"/>
          <w:szCs w:val="24"/>
        </w:rPr>
        <w:t>表1：职业面向表（图表名小四黑体加粗）</w:t>
      </w:r>
    </w:p>
    <w:tbl>
      <w:tblPr>
        <w:tblpPr w:leftFromText="180" w:rightFromText="180" w:vertAnchor="text" w:horzAnchor="margin" w:tblpXSpec="center" w:tblpY="6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26"/>
        <w:gridCol w:w="1176"/>
        <w:gridCol w:w="1231"/>
        <w:gridCol w:w="1056"/>
        <w:gridCol w:w="1870"/>
        <w:gridCol w:w="1744"/>
      </w:tblGrid>
      <w:tr w:rsidR="00FE3068" w:rsidRPr="005540CE" w14:paraId="68E29014" w14:textId="77777777" w:rsidTr="00FE3068">
        <w:trPr>
          <w:trHeight w:hRule="exact" w:val="1002"/>
        </w:trPr>
        <w:tc>
          <w:tcPr>
            <w:tcW w:w="765" w:type="pct"/>
            <w:vAlign w:val="center"/>
          </w:tcPr>
          <w:p w14:paraId="62AE9B3A" w14:textId="77777777" w:rsidR="00FE3068" w:rsidRDefault="005540CE" w:rsidP="005540CE">
            <w:pPr>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所属专业大类</w:t>
            </w:r>
          </w:p>
          <w:p w14:paraId="317F6E07" w14:textId="0B9EB5BC" w:rsidR="005540CE" w:rsidRPr="005540CE" w:rsidRDefault="005540CE" w:rsidP="005540CE">
            <w:pPr>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（代码）</w:t>
            </w:r>
          </w:p>
        </w:tc>
        <w:tc>
          <w:tcPr>
            <w:tcW w:w="683" w:type="pct"/>
            <w:vAlign w:val="center"/>
          </w:tcPr>
          <w:p w14:paraId="00ACDB30" w14:textId="77777777" w:rsidR="005540CE" w:rsidRPr="005540CE" w:rsidRDefault="005540CE" w:rsidP="005540CE">
            <w:pPr>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所属专业类</w:t>
            </w:r>
          </w:p>
          <w:p w14:paraId="02616F59" w14:textId="77777777" w:rsidR="005540CE" w:rsidRPr="005540CE" w:rsidRDefault="005540CE" w:rsidP="00FE3068">
            <w:pPr>
              <w:adjustRightInd w:val="0"/>
              <w:snapToGrid w:val="0"/>
              <w:spacing w:line="240" w:lineRule="atLeast"/>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（代码）</w:t>
            </w:r>
          </w:p>
        </w:tc>
        <w:tc>
          <w:tcPr>
            <w:tcW w:w="768" w:type="pct"/>
            <w:vAlign w:val="center"/>
          </w:tcPr>
          <w:p w14:paraId="6EF95191" w14:textId="77777777" w:rsidR="005540CE" w:rsidRPr="005540CE" w:rsidRDefault="005540CE" w:rsidP="005540CE">
            <w:pPr>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对应</w:t>
            </w:r>
          </w:p>
          <w:p w14:paraId="6DBB21C4" w14:textId="77777777" w:rsidR="005540CE" w:rsidRPr="005540CE" w:rsidRDefault="005540CE" w:rsidP="005540CE">
            <w:pPr>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行业</w:t>
            </w:r>
          </w:p>
          <w:p w14:paraId="3F0B580F" w14:textId="77777777" w:rsidR="005540CE" w:rsidRPr="005540CE" w:rsidRDefault="005540CE" w:rsidP="00FE3068">
            <w:pPr>
              <w:adjustRightInd w:val="0"/>
              <w:snapToGrid w:val="0"/>
              <w:spacing w:line="240" w:lineRule="atLeast"/>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（代码）</w:t>
            </w:r>
          </w:p>
        </w:tc>
        <w:tc>
          <w:tcPr>
            <w:tcW w:w="555" w:type="pct"/>
            <w:vAlign w:val="center"/>
          </w:tcPr>
          <w:p w14:paraId="313E1B08" w14:textId="77777777" w:rsidR="005540CE" w:rsidRPr="005540CE" w:rsidRDefault="005540CE" w:rsidP="005540CE">
            <w:pPr>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主要职业类别</w:t>
            </w:r>
          </w:p>
          <w:p w14:paraId="369FC4BE" w14:textId="77777777" w:rsidR="005540CE" w:rsidRPr="005540CE" w:rsidRDefault="005540CE" w:rsidP="005540CE">
            <w:pPr>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（代码）</w:t>
            </w:r>
          </w:p>
        </w:tc>
        <w:tc>
          <w:tcPr>
            <w:tcW w:w="1152" w:type="pct"/>
            <w:vAlign w:val="center"/>
          </w:tcPr>
          <w:p w14:paraId="2A4B87C3" w14:textId="77777777" w:rsidR="005540CE" w:rsidRPr="005540CE" w:rsidRDefault="005540CE" w:rsidP="005540CE">
            <w:pPr>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主要岗位类别（或技术领域）</w:t>
            </w:r>
          </w:p>
        </w:tc>
        <w:tc>
          <w:tcPr>
            <w:tcW w:w="1076" w:type="pct"/>
            <w:vAlign w:val="center"/>
          </w:tcPr>
          <w:p w14:paraId="2EA41C68" w14:textId="77777777" w:rsidR="005540CE" w:rsidRPr="005540CE" w:rsidRDefault="005540CE" w:rsidP="005540CE">
            <w:pPr>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职业资格证书或技能等级证书举例</w:t>
            </w:r>
          </w:p>
        </w:tc>
      </w:tr>
      <w:tr w:rsidR="00FE3068" w:rsidRPr="005540CE" w14:paraId="206794C4" w14:textId="77777777" w:rsidTr="00FE3068">
        <w:trPr>
          <w:trHeight w:hRule="exact" w:val="4112"/>
        </w:trPr>
        <w:tc>
          <w:tcPr>
            <w:tcW w:w="765" w:type="pct"/>
            <w:vAlign w:val="center"/>
          </w:tcPr>
          <w:p w14:paraId="5CEA6C8D" w14:textId="0B5DC55A" w:rsidR="005540CE" w:rsidRPr="005540CE" w:rsidRDefault="005540CE" w:rsidP="00FE3068">
            <w:pPr>
              <w:adjustRightInd w:val="0"/>
              <w:snapToGrid w:val="0"/>
              <w:spacing w:line="240" w:lineRule="atLeast"/>
              <w:rPr>
                <w:rFonts w:ascii="仿宋_GB2312" w:eastAsia="仿宋_GB2312" w:hAnsi="Times New Roman" w:cs="Tahoma"/>
                <w:bCs/>
                <w:kern w:val="0"/>
                <w:sz w:val="24"/>
                <w:szCs w:val="24"/>
              </w:rPr>
            </w:pPr>
            <w:r w:rsidRPr="005540CE">
              <w:rPr>
                <w:rFonts w:ascii="仿宋_GB2312" w:eastAsia="仿宋_GB2312" w:hAnsi="Times New Roman" w:cs="Tahoma" w:hint="eastAsia"/>
                <w:bCs/>
                <w:kern w:val="0"/>
                <w:sz w:val="24"/>
                <w:szCs w:val="24"/>
              </w:rPr>
              <w:t>装备制造大类（46）</w:t>
            </w:r>
          </w:p>
        </w:tc>
        <w:tc>
          <w:tcPr>
            <w:tcW w:w="683" w:type="pct"/>
            <w:vAlign w:val="center"/>
          </w:tcPr>
          <w:p w14:paraId="1C90C5AF" w14:textId="77777777" w:rsidR="005540CE" w:rsidRPr="005540CE" w:rsidRDefault="005540CE" w:rsidP="00FE3068">
            <w:pPr>
              <w:adjustRightInd w:val="0"/>
              <w:snapToGrid w:val="0"/>
              <w:spacing w:line="240" w:lineRule="atLeast"/>
              <w:rPr>
                <w:rFonts w:ascii="仿宋_GB2312" w:eastAsia="仿宋_GB2312" w:hAnsi="Times New Roman" w:cs="Tahoma"/>
                <w:bCs/>
                <w:kern w:val="0"/>
                <w:sz w:val="24"/>
                <w:szCs w:val="24"/>
              </w:rPr>
            </w:pPr>
            <w:r w:rsidRPr="005540CE">
              <w:rPr>
                <w:rFonts w:ascii="仿宋_GB2312" w:eastAsia="仿宋_GB2312" w:hAnsi="Times New Roman" w:cs="Tahoma" w:hint="eastAsia"/>
                <w:bCs/>
                <w:kern w:val="0"/>
                <w:sz w:val="24"/>
                <w:szCs w:val="24"/>
              </w:rPr>
              <w:t>自动化类（4603）</w:t>
            </w:r>
          </w:p>
        </w:tc>
        <w:tc>
          <w:tcPr>
            <w:tcW w:w="768" w:type="pct"/>
            <w:vAlign w:val="center"/>
          </w:tcPr>
          <w:p w14:paraId="78FC8B9C" w14:textId="77777777" w:rsidR="005540CE" w:rsidRPr="005540CE" w:rsidRDefault="005540CE" w:rsidP="00FE3068">
            <w:pPr>
              <w:adjustRightInd w:val="0"/>
              <w:snapToGrid w:val="0"/>
              <w:spacing w:line="240" w:lineRule="atLeast"/>
              <w:rPr>
                <w:rFonts w:ascii="仿宋_GB2312" w:eastAsia="仿宋_GB2312" w:hAnsi="Times New Roman" w:cs="Tahoma"/>
                <w:bCs/>
                <w:kern w:val="0"/>
                <w:sz w:val="24"/>
                <w:szCs w:val="24"/>
              </w:rPr>
            </w:pPr>
            <w:r w:rsidRPr="005540CE">
              <w:rPr>
                <w:rFonts w:ascii="仿宋_GB2312" w:eastAsia="仿宋_GB2312" w:hAnsi="Times New Roman" w:cs="Tahoma" w:hint="eastAsia"/>
                <w:bCs/>
                <w:kern w:val="0"/>
                <w:sz w:val="24"/>
                <w:szCs w:val="24"/>
              </w:rPr>
              <w:t>通用设备制造业（C34）</w:t>
            </w:r>
          </w:p>
        </w:tc>
        <w:tc>
          <w:tcPr>
            <w:tcW w:w="555" w:type="pct"/>
            <w:vAlign w:val="center"/>
          </w:tcPr>
          <w:p w14:paraId="0B84D2FD" w14:textId="77777777" w:rsidR="005540CE" w:rsidRPr="005540CE" w:rsidRDefault="005540CE" w:rsidP="00FE3068">
            <w:pPr>
              <w:adjustRightInd w:val="0"/>
              <w:snapToGrid w:val="0"/>
              <w:spacing w:line="240" w:lineRule="atLeast"/>
              <w:rPr>
                <w:rFonts w:ascii="仿宋_GB2312" w:eastAsia="仿宋_GB2312" w:hAnsi="Times New Roman" w:cs="Tahoma"/>
                <w:bCs/>
                <w:kern w:val="0"/>
                <w:sz w:val="24"/>
                <w:szCs w:val="24"/>
              </w:rPr>
            </w:pPr>
            <w:r w:rsidRPr="005540CE">
              <w:rPr>
                <w:rFonts w:ascii="仿宋_GB2312" w:eastAsia="仿宋_GB2312" w:hAnsi="Times New Roman" w:cs="Tahoma" w:hint="eastAsia"/>
                <w:bCs/>
                <w:kern w:val="0"/>
                <w:sz w:val="24"/>
                <w:szCs w:val="24"/>
              </w:rPr>
              <w:t>机电产品装配人员（605）</w:t>
            </w:r>
          </w:p>
        </w:tc>
        <w:tc>
          <w:tcPr>
            <w:tcW w:w="1152" w:type="pct"/>
            <w:vAlign w:val="center"/>
          </w:tcPr>
          <w:p w14:paraId="019EFC5F" w14:textId="77777777" w:rsidR="005540CE" w:rsidRPr="005540CE" w:rsidRDefault="005540CE" w:rsidP="00FE3068">
            <w:pPr>
              <w:adjustRightInd w:val="0"/>
              <w:snapToGrid w:val="0"/>
              <w:spacing w:line="240" w:lineRule="atLeast"/>
              <w:rPr>
                <w:rFonts w:ascii="仿宋_GB2312" w:eastAsia="仿宋_GB2312" w:hAnsi="Times New Roman" w:cs="Tahoma"/>
                <w:bCs/>
                <w:kern w:val="0"/>
                <w:sz w:val="24"/>
                <w:szCs w:val="24"/>
              </w:rPr>
            </w:pPr>
            <w:r w:rsidRPr="005540CE">
              <w:rPr>
                <w:rFonts w:ascii="仿宋_GB2312" w:eastAsia="仿宋_GB2312" w:hAnsi="Times New Roman" w:cs="Tahoma" w:hint="eastAsia"/>
                <w:bCs/>
                <w:kern w:val="0"/>
                <w:sz w:val="24"/>
                <w:szCs w:val="24"/>
              </w:rPr>
              <w:t>机电设备操作</w:t>
            </w:r>
          </w:p>
          <w:p w14:paraId="4B446E6D" w14:textId="77777777" w:rsidR="005540CE" w:rsidRPr="005540CE" w:rsidRDefault="005540CE" w:rsidP="00FE3068">
            <w:pPr>
              <w:adjustRightInd w:val="0"/>
              <w:snapToGrid w:val="0"/>
              <w:spacing w:line="240" w:lineRule="atLeast"/>
              <w:rPr>
                <w:rFonts w:ascii="仿宋_GB2312" w:eastAsia="仿宋_GB2312" w:hAnsi="Times New Roman" w:cs="Tahoma"/>
                <w:bCs/>
                <w:kern w:val="0"/>
                <w:sz w:val="24"/>
                <w:szCs w:val="24"/>
              </w:rPr>
            </w:pPr>
            <w:r w:rsidRPr="005540CE">
              <w:rPr>
                <w:rFonts w:ascii="仿宋_GB2312" w:eastAsia="仿宋_GB2312" w:hAnsi="宋体" w:cs="Times New Roman" w:hint="eastAsia"/>
                <w:sz w:val="24"/>
                <w:szCs w:val="24"/>
              </w:rPr>
              <w:t>机电设备工艺设计</w:t>
            </w:r>
            <w:r w:rsidRPr="005540CE">
              <w:rPr>
                <w:rFonts w:ascii="仿宋_GB2312" w:eastAsia="仿宋_GB2312" w:hAnsi="Times New Roman" w:cs="Tahoma" w:hint="eastAsia"/>
                <w:bCs/>
                <w:kern w:val="0"/>
                <w:sz w:val="24"/>
                <w:szCs w:val="24"/>
              </w:rPr>
              <w:t>机电设备维护</w:t>
            </w:r>
          </w:p>
          <w:p w14:paraId="1B4D21FE" w14:textId="77777777" w:rsidR="005540CE" w:rsidRPr="005540CE" w:rsidRDefault="005540CE" w:rsidP="00FE3068">
            <w:pPr>
              <w:adjustRightInd w:val="0"/>
              <w:snapToGrid w:val="0"/>
              <w:spacing w:line="240" w:lineRule="atLeast"/>
              <w:rPr>
                <w:rFonts w:ascii="仿宋_GB2312" w:eastAsia="仿宋_GB2312" w:hAnsi="Times New Roman" w:cs="Tahoma"/>
                <w:bCs/>
                <w:kern w:val="0"/>
                <w:sz w:val="24"/>
                <w:szCs w:val="24"/>
              </w:rPr>
            </w:pPr>
            <w:r w:rsidRPr="005540CE">
              <w:rPr>
                <w:rFonts w:ascii="仿宋_GB2312" w:eastAsia="仿宋_GB2312" w:hAnsi="宋体" w:cs="Times New Roman" w:hint="eastAsia"/>
                <w:sz w:val="24"/>
                <w:szCs w:val="24"/>
              </w:rPr>
              <w:t>机电设备安装调试机电设备销售</w:t>
            </w:r>
          </w:p>
        </w:tc>
        <w:tc>
          <w:tcPr>
            <w:tcW w:w="1076" w:type="pct"/>
            <w:vAlign w:val="center"/>
          </w:tcPr>
          <w:p w14:paraId="791DDCC5" w14:textId="77777777" w:rsidR="005540CE" w:rsidRPr="005540CE" w:rsidRDefault="005540CE" w:rsidP="00FE3068">
            <w:pPr>
              <w:adjustRightInd w:val="0"/>
              <w:snapToGrid w:val="0"/>
              <w:spacing w:line="240" w:lineRule="atLeast"/>
              <w:rPr>
                <w:rFonts w:ascii="仿宋_GB2312" w:eastAsia="仿宋_GB2312" w:hAnsi="Times New Roman" w:cs="Tahoma"/>
                <w:bCs/>
                <w:kern w:val="0"/>
                <w:sz w:val="24"/>
                <w:szCs w:val="24"/>
              </w:rPr>
            </w:pPr>
            <w:r w:rsidRPr="005540CE">
              <w:rPr>
                <w:rFonts w:ascii="仿宋_GB2312" w:eastAsia="仿宋_GB2312" w:hAnsi="Times New Roman" w:cs="Tahoma" w:hint="eastAsia"/>
                <w:bCs/>
                <w:kern w:val="0"/>
                <w:sz w:val="24"/>
                <w:szCs w:val="24"/>
              </w:rPr>
              <w:t>中级钳工</w:t>
            </w:r>
          </w:p>
          <w:p w14:paraId="09AB670F" w14:textId="77777777" w:rsidR="005540CE" w:rsidRPr="005540CE" w:rsidRDefault="005540CE" w:rsidP="00FE3068">
            <w:pPr>
              <w:adjustRightInd w:val="0"/>
              <w:snapToGrid w:val="0"/>
              <w:spacing w:line="240" w:lineRule="atLeast"/>
              <w:rPr>
                <w:rFonts w:ascii="仿宋_GB2312" w:eastAsia="仿宋_GB2312" w:hAnsi="Times New Roman" w:cs="Tahoma"/>
                <w:bCs/>
                <w:kern w:val="0"/>
                <w:sz w:val="24"/>
                <w:szCs w:val="24"/>
              </w:rPr>
            </w:pPr>
            <w:r w:rsidRPr="005540CE">
              <w:rPr>
                <w:rFonts w:ascii="仿宋_GB2312" w:eastAsia="仿宋_GB2312" w:hAnsi="Times New Roman" w:cs="Tahoma" w:hint="eastAsia"/>
                <w:bCs/>
                <w:kern w:val="0"/>
                <w:sz w:val="24"/>
                <w:szCs w:val="24"/>
              </w:rPr>
              <w:t>中、高级电工证书</w:t>
            </w:r>
          </w:p>
          <w:p w14:paraId="0F9D56BC" w14:textId="77777777" w:rsidR="005540CE" w:rsidRPr="005540CE" w:rsidRDefault="005540CE" w:rsidP="00FE3068">
            <w:pPr>
              <w:adjustRightInd w:val="0"/>
              <w:snapToGrid w:val="0"/>
              <w:spacing w:line="240" w:lineRule="atLeast"/>
              <w:rPr>
                <w:rFonts w:ascii="仿宋_GB2312" w:eastAsia="仿宋_GB2312" w:hAnsi="Times New Roman" w:cs="Tahoma"/>
                <w:bCs/>
                <w:kern w:val="0"/>
                <w:sz w:val="24"/>
                <w:szCs w:val="24"/>
              </w:rPr>
            </w:pPr>
            <w:r w:rsidRPr="005540CE">
              <w:rPr>
                <w:rFonts w:ascii="仿宋_GB2312" w:eastAsia="仿宋_GB2312" w:hAnsi="Times New Roman" w:cs="Tahoma" w:hint="eastAsia"/>
                <w:bCs/>
                <w:kern w:val="0"/>
                <w:sz w:val="24"/>
                <w:szCs w:val="24"/>
              </w:rPr>
              <w:t>机械产品三位模型设计职业技能等级证书</w:t>
            </w:r>
          </w:p>
          <w:p w14:paraId="22152B30" w14:textId="77777777" w:rsidR="005540CE" w:rsidRPr="005540CE" w:rsidRDefault="005540CE" w:rsidP="00FE3068">
            <w:pPr>
              <w:adjustRightInd w:val="0"/>
              <w:snapToGrid w:val="0"/>
              <w:spacing w:line="240" w:lineRule="atLeast"/>
              <w:rPr>
                <w:rFonts w:ascii="仿宋_GB2312" w:eastAsia="仿宋_GB2312" w:hAnsi="Times New Roman" w:cs="Tahoma"/>
                <w:bCs/>
                <w:kern w:val="0"/>
                <w:sz w:val="24"/>
                <w:szCs w:val="24"/>
              </w:rPr>
            </w:pPr>
            <w:r w:rsidRPr="005540CE">
              <w:rPr>
                <w:rFonts w:ascii="仿宋_GB2312" w:eastAsia="仿宋_GB2312" w:hAnsi="Times New Roman" w:cs="Tahoma" w:hint="eastAsia"/>
                <w:bCs/>
                <w:kern w:val="0"/>
                <w:sz w:val="24"/>
                <w:szCs w:val="24"/>
              </w:rPr>
              <w:t>工业机器人装</w:t>
            </w:r>
            <w:proofErr w:type="gramStart"/>
            <w:r w:rsidRPr="005540CE">
              <w:rPr>
                <w:rFonts w:ascii="仿宋_GB2312" w:eastAsia="仿宋_GB2312" w:hAnsi="Times New Roman" w:cs="Tahoma" w:hint="eastAsia"/>
                <w:bCs/>
                <w:kern w:val="0"/>
                <w:sz w:val="24"/>
                <w:szCs w:val="24"/>
              </w:rPr>
              <w:t>调职业</w:t>
            </w:r>
            <w:proofErr w:type="gramEnd"/>
            <w:r w:rsidRPr="005540CE">
              <w:rPr>
                <w:rFonts w:ascii="仿宋_GB2312" w:eastAsia="仿宋_GB2312" w:hAnsi="Times New Roman" w:cs="Tahoma" w:hint="eastAsia"/>
                <w:bCs/>
                <w:kern w:val="0"/>
                <w:sz w:val="24"/>
                <w:szCs w:val="24"/>
              </w:rPr>
              <w:t>技能证书</w:t>
            </w:r>
          </w:p>
          <w:p w14:paraId="21268F74" w14:textId="77777777" w:rsidR="005540CE" w:rsidRPr="005540CE" w:rsidRDefault="005540CE" w:rsidP="00FE3068">
            <w:pPr>
              <w:adjustRightInd w:val="0"/>
              <w:snapToGrid w:val="0"/>
              <w:spacing w:line="240" w:lineRule="atLeast"/>
              <w:rPr>
                <w:rFonts w:ascii="仿宋_GB2312" w:eastAsia="仿宋_GB2312" w:hAnsi="Times New Roman" w:cs="Tahoma"/>
                <w:bCs/>
                <w:kern w:val="0"/>
                <w:sz w:val="24"/>
                <w:szCs w:val="24"/>
              </w:rPr>
            </w:pPr>
            <w:r w:rsidRPr="005540CE">
              <w:rPr>
                <w:rFonts w:ascii="仿宋_GB2312" w:eastAsia="仿宋_GB2312" w:hAnsi="Times New Roman" w:cs="Tahoma" w:hint="eastAsia"/>
                <w:bCs/>
                <w:kern w:val="0"/>
                <w:sz w:val="24"/>
                <w:szCs w:val="24"/>
              </w:rPr>
              <w:t>数控车</w:t>
            </w:r>
            <w:proofErr w:type="gramStart"/>
            <w:r w:rsidRPr="005540CE">
              <w:rPr>
                <w:rFonts w:ascii="仿宋_GB2312" w:eastAsia="仿宋_GB2312" w:hAnsi="Times New Roman" w:cs="Tahoma" w:hint="eastAsia"/>
                <w:bCs/>
                <w:kern w:val="0"/>
                <w:sz w:val="24"/>
                <w:szCs w:val="24"/>
              </w:rPr>
              <w:t>铣</w:t>
            </w:r>
            <w:proofErr w:type="gramEnd"/>
            <w:r w:rsidRPr="005540CE">
              <w:rPr>
                <w:rFonts w:ascii="仿宋_GB2312" w:eastAsia="仿宋_GB2312" w:hAnsi="Times New Roman" w:cs="Tahoma" w:hint="eastAsia"/>
                <w:bCs/>
                <w:kern w:val="0"/>
                <w:sz w:val="24"/>
                <w:szCs w:val="24"/>
              </w:rPr>
              <w:t>加工职业技能等级证书</w:t>
            </w:r>
          </w:p>
          <w:p w14:paraId="5F5A25C3" w14:textId="77777777" w:rsidR="005540CE" w:rsidRPr="005540CE" w:rsidRDefault="005540CE" w:rsidP="00FE3068">
            <w:pPr>
              <w:adjustRightInd w:val="0"/>
              <w:snapToGrid w:val="0"/>
              <w:spacing w:line="240" w:lineRule="atLeast"/>
              <w:rPr>
                <w:rFonts w:ascii="仿宋_GB2312" w:eastAsia="仿宋_GB2312" w:hAnsi="Times New Roman" w:cs="Tahoma"/>
                <w:bCs/>
                <w:kern w:val="0"/>
                <w:sz w:val="24"/>
                <w:szCs w:val="24"/>
              </w:rPr>
            </w:pPr>
            <w:r w:rsidRPr="005540CE">
              <w:rPr>
                <w:rFonts w:ascii="仿宋_GB2312" w:eastAsia="仿宋_GB2312" w:hAnsi="Times New Roman" w:cs="Tahoma" w:hint="eastAsia"/>
                <w:bCs/>
                <w:kern w:val="0"/>
                <w:sz w:val="24"/>
                <w:szCs w:val="24"/>
              </w:rPr>
              <w:t>可编程控制器系统应用职业技能等级证书</w:t>
            </w:r>
          </w:p>
        </w:tc>
      </w:tr>
    </w:tbl>
    <w:p w14:paraId="40C2DE66" w14:textId="77777777" w:rsidR="005540CE" w:rsidRPr="005540CE" w:rsidRDefault="005540CE" w:rsidP="005540CE">
      <w:pPr>
        <w:keepNext/>
        <w:keepLines/>
        <w:numPr>
          <w:ilvl w:val="1"/>
          <w:numId w:val="0"/>
        </w:numPr>
        <w:spacing w:line="480" w:lineRule="exact"/>
        <w:ind w:firstLineChars="200" w:firstLine="643"/>
        <w:outlineLvl w:val="1"/>
        <w:rPr>
          <w:rFonts w:ascii="黑体" w:eastAsia="黑体" w:hAnsi="黑体" w:cs="Times New Roman"/>
          <w:b/>
          <w:bCs/>
          <w:sz w:val="32"/>
          <w:szCs w:val="32"/>
        </w:rPr>
      </w:pPr>
      <w:bookmarkStart w:id="376" w:name="_Toc104022258"/>
      <w:r w:rsidRPr="005540CE">
        <w:rPr>
          <w:rFonts w:ascii="黑体" w:eastAsia="黑体" w:hAnsi="黑体" w:cs="Times New Roman" w:hint="eastAsia"/>
          <w:b/>
          <w:bCs/>
          <w:sz w:val="32"/>
          <w:szCs w:val="32"/>
        </w:rPr>
        <w:t>四、人才培养目标与培养规格</w:t>
      </w:r>
      <w:bookmarkEnd w:id="376"/>
    </w:p>
    <w:p w14:paraId="0EDAB591" w14:textId="77777777" w:rsidR="005540CE" w:rsidRPr="005540CE" w:rsidRDefault="005540CE" w:rsidP="005540CE">
      <w:pPr>
        <w:numPr>
          <w:ilvl w:val="2"/>
          <w:numId w:val="0"/>
        </w:numPr>
        <w:adjustRightInd w:val="0"/>
        <w:spacing w:line="480" w:lineRule="exact"/>
        <w:ind w:firstLineChars="200" w:firstLine="643"/>
        <w:outlineLvl w:val="2"/>
        <w:rPr>
          <w:rFonts w:ascii="楷体" w:eastAsia="楷体" w:hAnsi="楷体" w:cs="Times New Roman"/>
          <w:b/>
          <w:bCs/>
          <w:sz w:val="32"/>
          <w:szCs w:val="32"/>
        </w:rPr>
      </w:pPr>
      <w:bookmarkStart w:id="377" w:name="_Toc104022259"/>
      <w:r w:rsidRPr="005540CE">
        <w:rPr>
          <w:rFonts w:ascii="楷体" w:eastAsia="楷体" w:hAnsi="楷体" w:cs="Times New Roman" w:hint="eastAsia"/>
          <w:b/>
          <w:bCs/>
          <w:sz w:val="32"/>
          <w:szCs w:val="32"/>
        </w:rPr>
        <w:t>（一）人才培养目标</w:t>
      </w:r>
      <w:bookmarkEnd w:id="377"/>
    </w:p>
    <w:p w14:paraId="77742C3A" w14:textId="77777777" w:rsidR="005540CE" w:rsidRPr="005540CE" w:rsidRDefault="005540CE" w:rsidP="005540CE">
      <w:pPr>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人才</w:t>
      </w:r>
      <w:proofErr w:type="gramStart"/>
      <w:r w:rsidRPr="005540CE">
        <w:rPr>
          <w:rFonts w:ascii="仿宋_GB2312" w:eastAsia="仿宋_GB2312" w:hAnsi="微软雅黑" w:cs="宋体" w:hint="eastAsia"/>
          <w:kern w:val="0"/>
          <w:sz w:val="30"/>
          <w:szCs w:val="30"/>
        </w:rPr>
        <w:t>培养分</w:t>
      </w:r>
      <w:proofErr w:type="gramEnd"/>
      <w:r w:rsidRPr="005540CE">
        <w:rPr>
          <w:rFonts w:ascii="仿宋_GB2312" w:eastAsia="仿宋_GB2312" w:hAnsi="微软雅黑" w:cs="宋体" w:hint="eastAsia"/>
          <w:kern w:val="0"/>
          <w:sz w:val="30"/>
          <w:szCs w:val="30"/>
        </w:rPr>
        <w:t>两个阶段进行，前三年在库车中职学校，通过三年学习和实践，培养与地方经济社会发展相适应的德、智、体、美、</w:t>
      </w:r>
      <w:proofErr w:type="gramStart"/>
      <w:r w:rsidRPr="005540CE">
        <w:rPr>
          <w:rFonts w:ascii="仿宋_GB2312" w:eastAsia="仿宋_GB2312" w:hAnsi="微软雅黑" w:cs="宋体" w:hint="eastAsia"/>
          <w:kern w:val="0"/>
          <w:sz w:val="30"/>
          <w:szCs w:val="30"/>
        </w:rPr>
        <w:t>劳</w:t>
      </w:r>
      <w:proofErr w:type="gramEnd"/>
      <w:r w:rsidRPr="005540CE">
        <w:rPr>
          <w:rFonts w:ascii="仿宋_GB2312" w:eastAsia="仿宋_GB2312" w:hAnsi="微软雅黑" w:cs="宋体" w:hint="eastAsia"/>
          <w:kern w:val="0"/>
          <w:sz w:val="30"/>
          <w:szCs w:val="30"/>
        </w:rPr>
        <w:t>全面发展、有良好从业素质和较高职业技能、有较高文化水平和良好职业道德的技能型人才，掌握机电设备安装与维修领域基本知识和技能，能够从事机电设备安装与维修、调试、检验、</w:t>
      </w:r>
      <w:r w:rsidRPr="005540CE">
        <w:rPr>
          <w:rFonts w:ascii="仿宋_GB2312" w:eastAsia="仿宋_GB2312" w:hAnsi="微软雅黑" w:cs="宋体" w:hint="eastAsia"/>
          <w:kern w:val="0"/>
          <w:sz w:val="30"/>
          <w:szCs w:val="30"/>
        </w:rPr>
        <w:lastRenderedPageBreak/>
        <w:t>经营管理和机电设备故障维修等一线从技术工作。掌握电工基本基础，安全用电常识，电气设备安装的安装与调试，排故技能。</w:t>
      </w:r>
    </w:p>
    <w:p w14:paraId="3ED1A1E2" w14:textId="77777777" w:rsidR="005540CE" w:rsidRPr="005540CE" w:rsidRDefault="005540CE" w:rsidP="005540CE">
      <w:pPr>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后两年在阿克苏职业技术学院学习和实践，旨在培养理想信念坚定，德、智、体、美、</w:t>
      </w:r>
      <w:proofErr w:type="gramStart"/>
      <w:r w:rsidRPr="005540CE">
        <w:rPr>
          <w:rFonts w:ascii="仿宋_GB2312" w:eastAsia="仿宋_GB2312" w:hAnsi="微软雅黑" w:cs="宋体" w:hint="eastAsia"/>
          <w:kern w:val="0"/>
          <w:sz w:val="30"/>
          <w:szCs w:val="30"/>
        </w:rPr>
        <w:t>劳</w:t>
      </w:r>
      <w:proofErr w:type="gramEnd"/>
      <w:r w:rsidRPr="005540CE">
        <w:rPr>
          <w:rFonts w:ascii="仿宋_GB2312" w:eastAsia="仿宋_GB2312" w:hAnsi="微软雅黑" w:cs="宋体" w:hint="eastAsia"/>
          <w:kern w:val="0"/>
          <w:sz w:val="30"/>
          <w:szCs w:val="30"/>
        </w:rPr>
        <w:t>全面发展，具有一定的科学文化水平，良好的人文素养、职业道德和创新意识，精益求精的工匠精神，较强的就业能力和可持续发展的能力；掌握本专业知识和技术技能，面向通用设备制造业，金属加工、机械和设备修理业等职业群，能够从事自动生产线运维、工业机器人应用、机电一体化设备生产管理、销售和技术支持、技改、维修工作，适应生产、建设、服务和管理第一线需要的</w:t>
      </w:r>
      <w:proofErr w:type="gramStart"/>
      <w:r w:rsidRPr="005540CE">
        <w:rPr>
          <w:rFonts w:ascii="仿宋_GB2312" w:eastAsia="仿宋_GB2312" w:hAnsi="微软雅黑" w:cs="宋体" w:hint="eastAsia"/>
          <w:kern w:val="0"/>
          <w:sz w:val="30"/>
          <w:szCs w:val="30"/>
        </w:rPr>
        <w:t>的</w:t>
      </w:r>
      <w:proofErr w:type="gramEnd"/>
      <w:r w:rsidRPr="005540CE">
        <w:rPr>
          <w:rFonts w:ascii="仿宋_GB2312" w:eastAsia="仿宋_GB2312" w:hAnsi="微软雅黑" w:cs="宋体" w:hint="eastAsia"/>
          <w:kern w:val="0"/>
          <w:sz w:val="30"/>
          <w:szCs w:val="30"/>
        </w:rPr>
        <w:t>高素质技术技能人才。</w:t>
      </w:r>
    </w:p>
    <w:p w14:paraId="0B3C3BD6" w14:textId="77777777" w:rsidR="005540CE" w:rsidRPr="005540CE" w:rsidRDefault="005540CE" w:rsidP="005540CE">
      <w:pPr>
        <w:numPr>
          <w:ilvl w:val="2"/>
          <w:numId w:val="0"/>
        </w:numPr>
        <w:adjustRightInd w:val="0"/>
        <w:spacing w:line="480" w:lineRule="exact"/>
        <w:ind w:firstLineChars="200" w:firstLine="643"/>
        <w:outlineLvl w:val="2"/>
        <w:rPr>
          <w:rFonts w:ascii="楷体" w:eastAsia="楷体" w:hAnsi="楷体" w:cs="Times New Roman"/>
          <w:b/>
          <w:bCs/>
          <w:sz w:val="32"/>
          <w:szCs w:val="32"/>
        </w:rPr>
      </w:pPr>
      <w:bookmarkStart w:id="378" w:name="_Toc104022260"/>
      <w:r w:rsidRPr="005540CE">
        <w:rPr>
          <w:rFonts w:ascii="楷体" w:eastAsia="楷体" w:hAnsi="楷体" w:cs="Times New Roman" w:hint="eastAsia"/>
          <w:b/>
          <w:bCs/>
          <w:sz w:val="32"/>
          <w:szCs w:val="32"/>
        </w:rPr>
        <w:t>（二）人才培养规格</w:t>
      </w:r>
      <w:bookmarkEnd w:id="378"/>
    </w:p>
    <w:p w14:paraId="20D04754"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1.素质。</w:t>
      </w:r>
    </w:p>
    <w:p w14:paraId="714D1909" w14:textId="77777777" w:rsidR="005540CE" w:rsidRPr="005540CE" w:rsidRDefault="005540CE" w:rsidP="005540CE">
      <w:pPr>
        <w:adjustRightInd w:val="0"/>
        <w:spacing w:line="480" w:lineRule="exact"/>
        <w:ind w:firstLineChars="200" w:firstLine="640"/>
        <w:rPr>
          <w:rFonts w:ascii="仿宋_GB2312" w:eastAsia="仿宋_GB2312" w:hAnsi="微软雅黑" w:cs="宋体"/>
          <w:kern w:val="0"/>
          <w:sz w:val="30"/>
          <w:szCs w:val="30"/>
        </w:rPr>
      </w:pPr>
      <w:r w:rsidRPr="005540CE">
        <w:rPr>
          <w:rFonts w:ascii="仿宋_GB2312" w:eastAsia="仿宋_GB2312" w:hAnsi="微软雅黑" w:cs="宋体" w:hint="eastAsia"/>
          <w:kern w:val="0"/>
          <w:sz w:val="32"/>
          <w:szCs w:val="32"/>
        </w:rPr>
        <w:t>（1）</w:t>
      </w:r>
      <w:r w:rsidRPr="005540CE">
        <w:rPr>
          <w:rFonts w:ascii="仿宋_GB2312" w:eastAsia="仿宋_GB2312" w:hAnsi="微软雅黑" w:cs="宋体" w:hint="eastAsia"/>
          <w:kern w:val="0"/>
          <w:sz w:val="30"/>
          <w:szCs w:val="30"/>
        </w:rPr>
        <w:t>掌握马列主义、毛泽东思想和</w:t>
      </w:r>
      <w:r w:rsidRPr="005540CE">
        <w:rPr>
          <w:rFonts w:ascii="仿宋_GB2312" w:eastAsia="仿宋_GB2312" w:hAnsi="微软雅黑" w:cs="宋体"/>
          <w:kern w:val="0"/>
          <w:sz w:val="30"/>
          <w:szCs w:val="30"/>
        </w:rPr>
        <w:t>习近平新时代中国特色社会主义思想</w:t>
      </w:r>
      <w:r w:rsidRPr="005540CE">
        <w:rPr>
          <w:rFonts w:ascii="仿宋_GB2312" w:eastAsia="仿宋_GB2312" w:hAnsi="微软雅黑" w:cs="宋体" w:hint="eastAsia"/>
          <w:kern w:val="0"/>
          <w:sz w:val="30"/>
          <w:szCs w:val="30"/>
        </w:rPr>
        <w:t>的基本原理，坚持社会主义核心价值观；</w:t>
      </w:r>
      <w:r w:rsidRPr="005540CE">
        <w:rPr>
          <w:rFonts w:ascii="仿宋_GB2312" w:eastAsia="仿宋_GB2312" w:hAnsi="微软雅黑" w:cs="宋体"/>
          <w:kern w:val="0"/>
          <w:sz w:val="30"/>
          <w:szCs w:val="30"/>
        </w:rPr>
        <w:t>具有正确的世界观、人生观、价值观。坚决拥护中国共产党领导，树立中国特色社会主义共同理想，</w:t>
      </w:r>
      <w:proofErr w:type="gramStart"/>
      <w:r w:rsidRPr="005540CE">
        <w:rPr>
          <w:rFonts w:ascii="仿宋_GB2312" w:eastAsia="仿宋_GB2312" w:hAnsi="微软雅黑" w:cs="宋体"/>
          <w:kern w:val="0"/>
          <w:sz w:val="30"/>
          <w:szCs w:val="30"/>
        </w:rPr>
        <w:t>践行</w:t>
      </w:r>
      <w:proofErr w:type="gramEnd"/>
      <w:r w:rsidRPr="005540CE">
        <w:rPr>
          <w:rFonts w:ascii="仿宋_GB2312" w:eastAsia="仿宋_GB2312" w:hAnsi="微软雅黑" w:cs="宋体"/>
          <w:kern w:val="0"/>
          <w:sz w:val="30"/>
          <w:szCs w:val="30"/>
        </w:rPr>
        <w:t>社会主义核心价值观，具有深厚的爱国情感、国家认同感、中华民族自豪感</w:t>
      </w:r>
      <w:r w:rsidRPr="005540CE">
        <w:rPr>
          <w:rFonts w:ascii="仿宋_GB2312" w:eastAsia="仿宋_GB2312" w:hAnsi="微软雅黑" w:cs="宋体" w:hint="eastAsia"/>
          <w:kern w:val="0"/>
          <w:sz w:val="30"/>
          <w:szCs w:val="30"/>
        </w:rPr>
        <w:t>；</w:t>
      </w:r>
      <w:r w:rsidRPr="005540CE">
        <w:rPr>
          <w:rFonts w:ascii="仿宋_GB2312" w:eastAsia="仿宋_GB2312" w:hAnsi="微软雅黑" w:cs="宋体"/>
          <w:kern w:val="0"/>
          <w:sz w:val="30"/>
          <w:szCs w:val="30"/>
        </w:rPr>
        <w:t>崇尚宪法、遵守法律、遵规守纪</w:t>
      </w:r>
      <w:r w:rsidRPr="005540CE">
        <w:rPr>
          <w:rFonts w:ascii="仿宋_GB2312" w:eastAsia="仿宋_GB2312" w:hAnsi="微软雅黑" w:cs="宋体" w:hint="eastAsia"/>
          <w:kern w:val="0"/>
          <w:sz w:val="30"/>
          <w:szCs w:val="30"/>
        </w:rPr>
        <w:t>；</w:t>
      </w:r>
      <w:r w:rsidRPr="005540CE">
        <w:rPr>
          <w:rFonts w:ascii="仿宋_GB2312" w:eastAsia="仿宋_GB2312" w:hAnsi="微软雅黑" w:cs="宋体"/>
          <w:kern w:val="0"/>
          <w:sz w:val="30"/>
          <w:szCs w:val="30"/>
        </w:rPr>
        <w:t>具有社会责任感和参与意识</w:t>
      </w:r>
      <w:r w:rsidRPr="005540CE">
        <w:rPr>
          <w:rFonts w:ascii="仿宋_GB2312" w:eastAsia="仿宋_GB2312" w:hAnsi="微软雅黑" w:cs="宋体" w:hint="eastAsia"/>
          <w:kern w:val="0"/>
          <w:sz w:val="30"/>
          <w:szCs w:val="30"/>
        </w:rPr>
        <w:t>；全面提升国家通用语言文字水平和质量，提升国民语言文字应用能力和语言文化素养，铸牢中华民族共同体意识</w:t>
      </w:r>
      <w:r w:rsidRPr="005540CE">
        <w:rPr>
          <w:rFonts w:ascii="仿宋_GB2312" w:eastAsia="仿宋_GB2312" w:hAnsi="微软雅黑" w:cs="宋体"/>
          <w:kern w:val="0"/>
          <w:sz w:val="30"/>
          <w:szCs w:val="30"/>
        </w:rPr>
        <w:t>。</w:t>
      </w:r>
    </w:p>
    <w:p w14:paraId="35C65EF6"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（2）</w:t>
      </w:r>
      <w:r w:rsidRPr="005540CE">
        <w:rPr>
          <w:rFonts w:ascii="仿宋_GB2312" w:eastAsia="仿宋_GB2312" w:hAnsi="微软雅黑" w:cs="宋体"/>
          <w:kern w:val="0"/>
          <w:sz w:val="30"/>
          <w:szCs w:val="30"/>
        </w:rPr>
        <w:t>具有良好的职业道德和职业素养。崇德向善、诚实守信</w:t>
      </w:r>
      <w:r w:rsidRPr="005540CE">
        <w:rPr>
          <w:rFonts w:ascii="仿宋_GB2312" w:eastAsia="仿宋_GB2312" w:hAnsi="微软雅黑" w:cs="宋体" w:hint="eastAsia"/>
          <w:kern w:val="0"/>
          <w:sz w:val="30"/>
          <w:szCs w:val="30"/>
        </w:rPr>
        <w:t>、爱岗敬业</w:t>
      </w:r>
      <w:r w:rsidRPr="005540CE">
        <w:rPr>
          <w:rFonts w:ascii="仿宋_GB2312" w:eastAsia="仿宋_GB2312" w:hAnsi="微软雅黑" w:cs="宋体"/>
          <w:kern w:val="0"/>
          <w:sz w:val="30"/>
          <w:szCs w:val="30"/>
        </w:rPr>
        <w:t>，具有精益求精的工匠精神</w:t>
      </w:r>
      <w:r w:rsidRPr="005540CE">
        <w:rPr>
          <w:rFonts w:ascii="仿宋_GB2312" w:eastAsia="仿宋_GB2312" w:hAnsi="微软雅黑" w:cs="宋体" w:hint="eastAsia"/>
          <w:kern w:val="0"/>
          <w:sz w:val="30"/>
          <w:szCs w:val="30"/>
        </w:rPr>
        <w:t>；尊重劳动、热爱劳动，</w:t>
      </w:r>
      <w:r w:rsidRPr="005540CE">
        <w:rPr>
          <w:rFonts w:ascii="仿宋_GB2312" w:eastAsia="仿宋_GB2312" w:hAnsi="微软雅黑" w:cs="宋体"/>
          <w:kern w:val="0"/>
          <w:sz w:val="30"/>
          <w:szCs w:val="30"/>
        </w:rPr>
        <w:t>具有较强的实践能力</w:t>
      </w:r>
      <w:r w:rsidRPr="005540CE">
        <w:rPr>
          <w:rFonts w:ascii="仿宋_GB2312" w:eastAsia="仿宋_GB2312" w:hAnsi="微软雅黑" w:cs="宋体" w:hint="eastAsia"/>
          <w:kern w:val="0"/>
          <w:sz w:val="30"/>
          <w:szCs w:val="30"/>
        </w:rPr>
        <w:t>；</w:t>
      </w:r>
      <w:r w:rsidRPr="005540CE">
        <w:rPr>
          <w:rFonts w:ascii="仿宋_GB2312" w:eastAsia="仿宋_GB2312" w:hAnsi="微软雅黑" w:cs="宋体"/>
          <w:kern w:val="0"/>
          <w:sz w:val="30"/>
          <w:szCs w:val="30"/>
        </w:rPr>
        <w:t>具有质量意识、</w:t>
      </w:r>
      <w:r w:rsidRPr="005540CE">
        <w:rPr>
          <w:rFonts w:ascii="仿宋_GB2312" w:eastAsia="仿宋_GB2312" w:hAnsi="微软雅黑" w:cs="宋体" w:hint="eastAsia"/>
          <w:kern w:val="0"/>
          <w:sz w:val="30"/>
          <w:szCs w:val="30"/>
        </w:rPr>
        <w:t>绿色</w:t>
      </w:r>
      <w:r w:rsidRPr="005540CE">
        <w:rPr>
          <w:rFonts w:ascii="仿宋_GB2312" w:eastAsia="仿宋_GB2312" w:hAnsi="微软雅黑" w:cs="宋体"/>
          <w:kern w:val="0"/>
          <w:sz w:val="30"/>
          <w:szCs w:val="30"/>
        </w:rPr>
        <w:t>环保意识、安全意识、信息素养</w:t>
      </w:r>
      <w:r w:rsidRPr="005540CE">
        <w:rPr>
          <w:rFonts w:ascii="仿宋_GB2312" w:eastAsia="仿宋_GB2312" w:hAnsi="微软雅黑" w:cs="宋体" w:hint="eastAsia"/>
          <w:kern w:val="0"/>
          <w:sz w:val="30"/>
          <w:szCs w:val="30"/>
        </w:rPr>
        <w:t>、创新精神；</w:t>
      </w:r>
      <w:r w:rsidRPr="005540CE">
        <w:rPr>
          <w:rFonts w:ascii="仿宋_GB2312" w:eastAsia="仿宋_GB2312" w:hAnsi="微软雅黑" w:cs="宋体"/>
          <w:kern w:val="0"/>
          <w:sz w:val="30"/>
          <w:szCs w:val="30"/>
        </w:rPr>
        <w:t>具有较强的集体意识和团队合作精神，能够进行有效的人际沟通和协作</w:t>
      </w:r>
      <w:r w:rsidRPr="005540CE">
        <w:rPr>
          <w:rFonts w:ascii="仿宋_GB2312" w:eastAsia="仿宋_GB2312" w:hAnsi="微软雅黑" w:cs="宋体" w:hint="eastAsia"/>
          <w:kern w:val="0"/>
          <w:sz w:val="30"/>
          <w:szCs w:val="30"/>
        </w:rPr>
        <w:t>，与社会、自然和谐共处；具有职业生涯规划意识。</w:t>
      </w:r>
    </w:p>
    <w:p w14:paraId="1635E467" w14:textId="77777777" w:rsidR="005540CE" w:rsidRPr="005540CE" w:rsidRDefault="005540CE" w:rsidP="005540CE">
      <w:pPr>
        <w:adjustRightInd w:val="0"/>
        <w:spacing w:line="480" w:lineRule="exact"/>
        <w:ind w:firstLine="648"/>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（3）</w:t>
      </w:r>
      <w:r w:rsidRPr="005540CE">
        <w:rPr>
          <w:rFonts w:ascii="仿宋_GB2312" w:eastAsia="仿宋_GB2312" w:hAnsi="微软雅黑" w:cs="宋体"/>
          <w:kern w:val="0"/>
          <w:sz w:val="30"/>
          <w:szCs w:val="30"/>
        </w:rPr>
        <w:t>具有</w:t>
      </w:r>
      <w:r w:rsidRPr="005540CE">
        <w:rPr>
          <w:rFonts w:ascii="仿宋_GB2312" w:eastAsia="仿宋_GB2312" w:hAnsi="微软雅黑" w:cs="宋体" w:hint="eastAsia"/>
          <w:kern w:val="0"/>
          <w:sz w:val="30"/>
          <w:szCs w:val="30"/>
        </w:rPr>
        <w:t>良</w:t>
      </w:r>
      <w:r w:rsidRPr="005540CE">
        <w:rPr>
          <w:rFonts w:ascii="仿宋_GB2312" w:eastAsia="仿宋_GB2312" w:hAnsi="微软雅黑" w:cs="宋体"/>
          <w:kern w:val="0"/>
          <w:sz w:val="30"/>
          <w:szCs w:val="30"/>
        </w:rPr>
        <w:t>好的身心素质</w:t>
      </w:r>
      <w:r w:rsidRPr="005540CE">
        <w:rPr>
          <w:rFonts w:ascii="仿宋_GB2312" w:eastAsia="仿宋_GB2312" w:hAnsi="微软雅黑" w:cs="宋体" w:hint="eastAsia"/>
          <w:kern w:val="0"/>
          <w:sz w:val="30"/>
          <w:szCs w:val="30"/>
        </w:rPr>
        <w:t>和人文素养</w:t>
      </w:r>
      <w:r w:rsidRPr="005540CE">
        <w:rPr>
          <w:rFonts w:ascii="仿宋_GB2312" w:eastAsia="仿宋_GB2312" w:hAnsi="微软雅黑" w:cs="宋体"/>
          <w:kern w:val="0"/>
          <w:sz w:val="30"/>
          <w:szCs w:val="30"/>
        </w:rPr>
        <w:t>。具有健康的体魄和心理</w:t>
      </w:r>
      <w:r w:rsidRPr="005540CE">
        <w:rPr>
          <w:rFonts w:ascii="仿宋_GB2312" w:eastAsia="仿宋_GB2312" w:hAnsi="微软雅黑" w:cs="宋体" w:hint="eastAsia"/>
          <w:kern w:val="0"/>
          <w:sz w:val="30"/>
          <w:szCs w:val="30"/>
        </w:rPr>
        <w:t>，</w:t>
      </w:r>
      <w:r w:rsidRPr="005540CE">
        <w:rPr>
          <w:rFonts w:ascii="仿宋_GB2312" w:eastAsia="仿宋_GB2312" w:hAnsi="微软雅黑" w:cs="宋体"/>
          <w:kern w:val="0"/>
          <w:sz w:val="30"/>
          <w:szCs w:val="30"/>
        </w:rPr>
        <w:t>健全的人格</w:t>
      </w:r>
      <w:r w:rsidRPr="005540CE">
        <w:rPr>
          <w:rFonts w:ascii="仿宋_GB2312" w:eastAsia="仿宋_GB2312" w:hAnsi="微软雅黑" w:cs="宋体" w:hint="eastAsia"/>
          <w:kern w:val="0"/>
          <w:sz w:val="30"/>
          <w:szCs w:val="30"/>
        </w:rPr>
        <w:t>，能够掌握基本运动知识和一两项运动技能；</w:t>
      </w:r>
      <w:r w:rsidRPr="005540CE">
        <w:rPr>
          <w:rFonts w:ascii="仿宋_GB2312" w:eastAsia="仿宋_GB2312" w:hAnsi="微软雅黑" w:cs="宋体"/>
          <w:kern w:val="0"/>
          <w:sz w:val="30"/>
          <w:szCs w:val="30"/>
        </w:rPr>
        <w:lastRenderedPageBreak/>
        <w:t>具有感受美、表现美、鉴赏美、创造美的能力，具有</w:t>
      </w:r>
      <w:r w:rsidRPr="005540CE">
        <w:rPr>
          <w:rFonts w:ascii="仿宋_GB2312" w:eastAsia="仿宋_GB2312" w:hAnsi="微软雅黑" w:cs="宋体" w:hint="eastAsia"/>
          <w:kern w:val="0"/>
          <w:sz w:val="30"/>
          <w:szCs w:val="30"/>
        </w:rPr>
        <w:t>一定的</w:t>
      </w:r>
      <w:r w:rsidRPr="005540CE">
        <w:rPr>
          <w:rFonts w:ascii="仿宋_GB2312" w:eastAsia="仿宋_GB2312" w:hAnsi="微软雅黑" w:cs="宋体"/>
          <w:kern w:val="0"/>
          <w:sz w:val="30"/>
          <w:szCs w:val="30"/>
        </w:rPr>
        <w:t>审美和人文素养</w:t>
      </w:r>
      <w:r w:rsidRPr="005540CE">
        <w:rPr>
          <w:rFonts w:ascii="仿宋_GB2312" w:eastAsia="仿宋_GB2312" w:hAnsi="微软雅黑" w:cs="宋体" w:hint="eastAsia"/>
          <w:kern w:val="0"/>
          <w:sz w:val="30"/>
          <w:szCs w:val="30"/>
        </w:rPr>
        <w:t>，能够形成一两项艺术特长或爱好；掌握一定的学习方法，</w:t>
      </w:r>
      <w:r w:rsidRPr="005540CE">
        <w:rPr>
          <w:rFonts w:ascii="仿宋_GB2312" w:eastAsia="仿宋_GB2312" w:hAnsi="微软雅黑" w:cs="宋体"/>
          <w:kern w:val="0"/>
          <w:sz w:val="30"/>
          <w:szCs w:val="30"/>
        </w:rPr>
        <w:t>具有</w:t>
      </w:r>
      <w:r w:rsidRPr="005540CE">
        <w:rPr>
          <w:rFonts w:ascii="仿宋_GB2312" w:eastAsia="仿宋_GB2312" w:hAnsi="微软雅黑" w:cs="宋体" w:hint="eastAsia"/>
          <w:kern w:val="0"/>
          <w:sz w:val="30"/>
          <w:szCs w:val="30"/>
        </w:rPr>
        <w:t>良好的生活习惯、行为习惯和</w:t>
      </w:r>
      <w:r w:rsidRPr="005540CE">
        <w:rPr>
          <w:rFonts w:ascii="仿宋_GB2312" w:eastAsia="仿宋_GB2312" w:hAnsi="微软雅黑" w:cs="宋体"/>
          <w:kern w:val="0"/>
          <w:sz w:val="30"/>
          <w:szCs w:val="30"/>
        </w:rPr>
        <w:t>自我管理能力</w:t>
      </w:r>
      <w:r w:rsidRPr="005540CE">
        <w:rPr>
          <w:rFonts w:ascii="仿宋_GB2312" w:eastAsia="仿宋_GB2312" w:hAnsi="微软雅黑" w:cs="宋体" w:hint="eastAsia"/>
          <w:kern w:val="0"/>
          <w:sz w:val="30"/>
          <w:szCs w:val="30"/>
        </w:rPr>
        <w:t>。</w:t>
      </w:r>
    </w:p>
    <w:p w14:paraId="2C87FF83"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2.知识。</w:t>
      </w:r>
    </w:p>
    <w:p w14:paraId="786211FD"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（1）掌握必备的思想政治理论、科学文化基础知识和中华优秀传统文化知识；</w:t>
      </w:r>
    </w:p>
    <w:p w14:paraId="65590919"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（2）熟悉与本专业相关的法律法规以及环境保护、安全消防、安全用电、文明生产等相关知识；</w:t>
      </w:r>
    </w:p>
    <w:p w14:paraId="23BEFD65"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（3）掌握绘制机械图、电气图等工程图的基础知识；</w:t>
      </w:r>
    </w:p>
    <w:p w14:paraId="710BC216"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（4）能熟练使用常用检测仪器仪表；</w:t>
      </w:r>
    </w:p>
    <w:p w14:paraId="6B21C13F"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（5）掌握工程力学、机械零件、工程材料、机械加工、钳工技能等技术的专业知识；</w:t>
      </w:r>
    </w:p>
    <w:p w14:paraId="08FF8673"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（6）掌握电工与电子、液压与气动、传感器与检测、电机与拖动、运动控制、PLC 控制、人机界面及工业控制网络等技术的专业知识；</w:t>
      </w:r>
    </w:p>
    <w:p w14:paraId="4DD5A74B"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（7）掌握典型机电一体化设备的安装调试、维护与维修，自动化生产线和智能制造单元的运行与维护等机电综合知识；</w:t>
      </w:r>
    </w:p>
    <w:p w14:paraId="187FC6F5"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（8）了解各种先进制造模式，掌握智能制造系统的基本概念、系统构成以及制造自动化系统、制造信息系统的基本知识。</w:t>
      </w:r>
    </w:p>
    <w:p w14:paraId="79006F41"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（9）掌握工厂供电及电力电源的基本知识，工厂变配电所及供配电设备功能和使用、工厂电力网络构成和特点等；</w:t>
      </w:r>
    </w:p>
    <w:p w14:paraId="20B9110B"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（10）了解智能传感器、智能仪表、工业机器人等现代智能设备基础理论知识和操作规范，并了解智能制造基本流程和相关知识；</w:t>
      </w:r>
    </w:p>
    <w:p w14:paraId="76CF935B"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（11）了解本行业相关的企业生产现场管理、项目管理、市场营销等基础知识。包括对公共基础知识和专业知识等培养规格的要求。</w:t>
      </w:r>
    </w:p>
    <w:p w14:paraId="14550B63"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3.能力。</w:t>
      </w:r>
    </w:p>
    <w:p w14:paraId="1DA29C39" w14:textId="77777777" w:rsidR="005540CE" w:rsidRPr="005540CE" w:rsidRDefault="005540CE" w:rsidP="005540CE">
      <w:pPr>
        <w:adjustRightInd w:val="0"/>
        <w:spacing w:line="480" w:lineRule="exact"/>
        <w:ind w:firstLineChars="200" w:firstLine="584"/>
        <w:rPr>
          <w:rFonts w:ascii="仿宋_GB2312" w:eastAsia="仿宋_GB2312" w:hAnsi="微软雅黑" w:cs="宋体"/>
          <w:spacing w:val="-4"/>
          <w:kern w:val="0"/>
          <w:sz w:val="30"/>
          <w:szCs w:val="30"/>
        </w:rPr>
      </w:pPr>
      <w:r w:rsidRPr="005540CE">
        <w:rPr>
          <w:rFonts w:ascii="仿宋_GB2312" w:eastAsia="仿宋_GB2312" w:hAnsi="微软雅黑" w:cs="宋体" w:hint="eastAsia"/>
          <w:spacing w:val="-4"/>
          <w:kern w:val="0"/>
          <w:sz w:val="30"/>
          <w:szCs w:val="30"/>
        </w:rPr>
        <w:lastRenderedPageBreak/>
        <w:t>（1）具有探究学习、终身学习、分析问题和解决问题的能力；</w:t>
      </w:r>
    </w:p>
    <w:p w14:paraId="02500696"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（2）具有良好的语言、文字表达能力和沟通能力；</w:t>
      </w:r>
    </w:p>
    <w:p w14:paraId="53194DBB"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（3）具有本专业必需的信息技术应用和维护能力,掌握常用文献检索工具应用；</w:t>
      </w:r>
    </w:p>
    <w:p w14:paraId="0CC7E358"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（4）能够撰写符合规范要求的技术报告、项目报告等本专业领域技术文档；</w:t>
      </w:r>
    </w:p>
    <w:p w14:paraId="6B695A5E"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（5）能识读各类机械图、电气图，能运用计算机绘图；</w:t>
      </w:r>
    </w:p>
    <w:p w14:paraId="43BCB937"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（6）能选择和使用常用仪器仪表和工具，能进行常用机械、电气元器件的选型；</w:t>
      </w:r>
    </w:p>
    <w:p w14:paraId="3A1A5091"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（7）能根据设备图纸及技术要求进行装配和调试；</w:t>
      </w:r>
    </w:p>
    <w:p w14:paraId="1E919F7F"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（8）能进行机电一体化设备控制系统的设计、编程和调试；</w:t>
      </w:r>
    </w:p>
    <w:p w14:paraId="53A0964A"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（9）能进行机电一体化设备故障诊断和维修；</w:t>
      </w:r>
    </w:p>
    <w:p w14:paraId="52B275D7" w14:textId="77777777" w:rsidR="005540CE" w:rsidRPr="005540CE" w:rsidRDefault="005540CE" w:rsidP="005540CE">
      <w:pPr>
        <w:adjustRightInd w:val="0"/>
        <w:spacing w:line="480" w:lineRule="exact"/>
        <w:ind w:firstLineChars="200" w:firstLine="600"/>
        <w:rPr>
          <w:rFonts w:ascii="仿宋_GB2312" w:eastAsia="仿宋_GB2312" w:hAnsi="微软雅黑" w:cs="宋体"/>
          <w:kern w:val="0"/>
          <w:sz w:val="30"/>
          <w:szCs w:val="30"/>
        </w:rPr>
      </w:pPr>
      <w:r w:rsidRPr="005540CE">
        <w:rPr>
          <w:rFonts w:ascii="仿宋_GB2312" w:eastAsia="仿宋_GB2312" w:hAnsi="微软雅黑" w:cs="宋体" w:hint="eastAsia"/>
          <w:kern w:val="0"/>
          <w:sz w:val="30"/>
          <w:szCs w:val="30"/>
        </w:rPr>
        <w:t>（10）能对自动化生产线、智能制造单元进行运行管理、维护和调试。</w:t>
      </w:r>
    </w:p>
    <w:p w14:paraId="235F9498" w14:textId="77777777" w:rsidR="005540CE" w:rsidRPr="005540CE" w:rsidRDefault="005540CE" w:rsidP="005540CE">
      <w:pPr>
        <w:keepNext/>
        <w:keepLines/>
        <w:numPr>
          <w:ilvl w:val="1"/>
          <w:numId w:val="0"/>
        </w:numPr>
        <w:adjustRightInd w:val="0"/>
        <w:spacing w:line="480" w:lineRule="exact"/>
        <w:ind w:firstLineChars="200" w:firstLine="640"/>
        <w:outlineLvl w:val="1"/>
        <w:rPr>
          <w:rFonts w:ascii="黑体" w:eastAsia="黑体" w:hAnsi="黑体" w:cs="Times New Roman"/>
          <w:sz w:val="32"/>
          <w:szCs w:val="32"/>
        </w:rPr>
      </w:pPr>
      <w:bookmarkStart w:id="379" w:name="_Toc104022261"/>
      <w:r w:rsidRPr="005540CE">
        <w:rPr>
          <w:rFonts w:ascii="黑体" w:eastAsia="黑体" w:hAnsi="黑体" w:cs="Times New Roman" w:hint="eastAsia"/>
          <w:sz w:val="32"/>
          <w:szCs w:val="32"/>
        </w:rPr>
        <w:t>五、专业人才培养模式与</w:t>
      </w:r>
      <w:r w:rsidRPr="005540CE">
        <w:rPr>
          <w:rFonts w:ascii="黑体" w:eastAsia="黑体" w:hAnsi="黑体" w:cs="Times New Roman"/>
          <w:sz w:val="32"/>
          <w:szCs w:val="32"/>
        </w:rPr>
        <w:t>课程体系</w:t>
      </w:r>
      <w:r w:rsidRPr="005540CE">
        <w:rPr>
          <w:rFonts w:ascii="黑体" w:eastAsia="黑体" w:hAnsi="黑体" w:cs="Times New Roman" w:hint="eastAsia"/>
          <w:sz w:val="32"/>
          <w:szCs w:val="32"/>
        </w:rPr>
        <w:t>设计</w:t>
      </w:r>
      <w:bookmarkEnd w:id="379"/>
    </w:p>
    <w:p w14:paraId="24D45CBE" w14:textId="77777777" w:rsidR="005540CE" w:rsidRPr="005540CE" w:rsidRDefault="005540CE" w:rsidP="005540CE">
      <w:pPr>
        <w:keepNext/>
        <w:keepLines/>
        <w:numPr>
          <w:ilvl w:val="2"/>
          <w:numId w:val="0"/>
        </w:numPr>
        <w:adjustRightInd w:val="0"/>
        <w:spacing w:line="480" w:lineRule="exact"/>
        <w:ind w:firstLineChars="200" w:firstLine="602"/>
        <w:outlineLvl w:val="2"/>
        <w:rPr>
          <w:rFonts w:ascii="楷体" w:eastAsia="楷体" w:hAnsi="楷体" w:cs="Times New Roman"/>
          <w:b/>
          <w:bCs/>
          <w:sz w:val="30"/>
          <w:szCs w:val="30"/>
        </w:rPr>
      </w:pPr>
      <w:bookmarkStart w:id="380" w:name="_Toc104022262"/>
      <w:r w:rsidRPr="005540CE">
        <w:rPr>
          <w:rFonts w:ascii="楷体" w:eastAsia="楷体" w:hAnsi="楷体" w:cs="Times New Roman" w:hint="eastAsia"/>
          <w:b/>
          <w:bCs/>
          <w:sz w:val="30"/>
          <w:szCs w:val="30"/>
        </w:rPr>
        <w:t>（一）专业人才培养模式</w:t>
      </w:r>
      <w:bookmarkEnd w:id="380"/>
    </w:p>
    <w:p w14:paraId="01F6B07B" w14:textId="77777777" w:rsidR="005540CE" w:rsidRPr="005540CE" w:rsidRDefault="005540CE" w:rsidP="005540CE">
      <w:pPr>
        <w:widowControl/>
        <w:shd w:val="clear" w:color="auto" w:fill="FFFFFF"/>
        <w:spacing w:line="480" w:lineRule="exact"/>
        <w:ind w:firstLineChars="200" w:firstLine="600"/>
        <w:rPr>
          <w:rFonts w:ascii="仿宋_GB2312" w:eastAsia="仿宋_GB2312" w:hAnsi="仿宋_GB2312" w:cs="仿宋_GB2312"/>
          <w:color w:val="000000"/>
          <w:kern w:val="0"/>
          <w:sz w:val="30"/>
          <w:szCs w:val="30"/>
        </w:rPr>
      </w:pPr>
      <w:r w:rsidRPr="005540CE">
        <w:rPr>
          <w:rFonts w:ascii="仿宋_GB2312" w:eastAsia="仿宋_GB2312" w:hAnsi="仿宋_GB2312" w:cs="仿宋_GB2312" w:hint="eastAsia"/>
          <w:color w:val="000000"/>
          <w:kern w:val="0"/>
          <w:sz w:val="30"/>
          <w:szCs w:val="30"/>
        </w:rPr>
        <w:t>机电一体化技术专业以培养学生职业能力、职业素质和可持续发展能力为基本点，以“工学结合、校企合作”为切入点，以学校、企业、学生多方受益为立足点，推行“依托行业、联合企业、教学生产一体化”的工学结合特色，实施“5+1+3+1”的人才培养模式，主要突出基础知识和动手能力培养。</w:t>
      </w:r>
    </w:p>
    <w:p w14:paraId="6FDD0EC9" w14:textId="77777777" w:rsidR="005540CE" w:rsidRPr="005540CE" w:rsidRDefault="005540CE" w:rsidP="005540CE">
      <w:pPr>
        <w:widowControl/>
        <w:shd w:val="clear" w:color="auto" w:fill="FFFFFF"/>
        <w:spacing w:line="480" w:lineRule="exact"/>
        <w:ind w:firstLineChars="200" w:firstLine="600"/>
        <w:rPr>
          <w:rFonts w:ascii="仿宋_GB2312" w:eastAsia="仿宋_GB2312" w:hAnsi="仿宋_GB2312" w:cs="仿宋_GB2312"/>
          <w:color w:val="000000"/>
          <w:kern w:val="0"/>
          <w:sz w:val="30"/>
          <w:szCs w:val="30"/>
        </w:rPr>
      </w:pPr>
      <w:r w:rsidRPr="005540CE">
        <w:rPr>
          <w:rFonts w:ascii="仿宋_GB2312" w:eastAsia="仿宋_GB2312" w:hAnsi="仿宋_GB2312" w:cs="仿宋_GB2312" w:hint="eastAsia"/>
          <w:color w:val="000000"/>
          <w:kern w:val="0"/>
          <w:sz w:val="30"/>
          <w:szCs w:val="30"/>
        </w:rPr>
        <w:t>“5”是指在前5学期，在中职学校完成公共基本理论课程、专业基本课程和部分专业基本技能的学习；第一个“1”是指第6学期主要完成中高衔接考试和至少1个月</w:t>
      </w:r>
      <w:proofErr w:type="gramStart"/>
      <w:r w:rsidRPr="005540CE">
        <w:rPr>
          <w:rFonts w:ascii="仿宋_GB2312" w:eastAsia="仿宋_GB2312" w:hAnsi="仿宋_GB2312" w:cs="仿宋_GB2312" w:hint="eastAsia"/>
          <w:color w:val="000000"/>
          <w:kern w:val="0"/>
          <w:sz w:val="30"/>
          <w:szCs w:val="30"/>
        </w:rPr>
        <w:t>的跟岗实习</w:t>
      </w:r>
      <w:proofErr w:type="gramEnd"/>
      <w:r w:rsidRPr="005540CE">
        <w:rPr>
          <w:rFonts w:ascii="仿宋_GB2312" w:eastAsia="仿宋_GB2312" w:hAnsi="仿宋_GB2312" w:cs="仿宋_GB2312" w:hint="eastAsia"/>
          <w:color w:val="000000"/>
          <w:kern w:val="0"/>
          <w:sz w:val="30"/>
          <w:szCs w:val="30"/>
        </w:rPr>
        <w:t>，完成技能强化一项技能强化训练，进行职业技能鉴定；“3”是转到高职阶段的前3学习，主要在高职学校完成专业核心技能课程和职业拓展课程的学习，在每学期的综合训练中，融入不同职业资格证书和技能证书标准，完成至少1项证书考核；第二个“1”是指第</w:t>
      </w:r>
      <w:r w:rsidRPr="005540CE">
        <w:rPr>
          <w:rFonts w:ascii="仿宋_GB2312" w:eastAsia="仿宋_GB2312" w:hAnsi="仿宋_GB2312" w:cs="仿宋_GB2312" w:hint="eastAsia"/>
          <w:color w:val="000000"/>
          <w:kern w:val="0"/>
          <w:sz w:val="30"/>
          <w:szCs w:val="30"/>
        </w:rPr>
        <w:lastRenderedPageBreak/>
        <w:t>10学期在校外实习基地进行综合技能锻炼，强化职业技能，培养综合职业素质。</w:t>
      </w:r>
    </w:p>
    <w:p w14:paraId="0E8D2664" w14:textId="77777777" w:rsidR="005540CE" w:rsidRPr="005540CE" w:rsidRDefault="005540CE" w:rsidP="005540CE">
      <w:pPr>
        <w:widowControl/>
        <w:shd w:val="clear" w:color="auto" w:fill="FFFFFF"/>
        <w:spacing w:line="480" w:lineRule="exact"/>
        <w:ind w:firstLineChars="200" w:firstLine="600"/>
        <w:rPr>
          <w:rFonts w:ascii="仿宋_GB2312" w:eastAsia="仿宋_GB2312" w:hAnsi="仿宋_GB2312" w:cs="仿宋_GB2312"/>
          <w:color w:val="000000"/>
          <w:kern w:val="0"/>
          <w:sz w:val="30"/>
          <w:szCs w:val="30"/>
        </w:rPr>
      </w:pPr>
      <w:r w:rsidRPr="005540CE">
        <w:rPr>
          <w:rFonts w:ascii="仿宋_GB2312" w:eastAsia="仿宋_GB2312" w:hAnsi="仿宋_GB2312" w:cs="仿宋_GB2312" w:hint="eastAsia"/>
          <w:color w:val="000000"/>
          <w:kern w:val="0"/>
          <w:sz w:val="30"/>
          <w:szCs w:val="30"/>
        </w:rPr>
        <w:t>实施“双证书”制度，本专业学生在获取毕业证书的同时，能够获取国家职业技能鉴定的职业资格证书如：电工、钳工（至少1种）的中级及以上的职业资格证书或至少一项“1+X”职业技能的中级及以上的职业技能证书。以工学结合的方式培养集品德、知识、技能、素质、创新创业五位一体的高技能应用型人才。</w:t>
      </w:r>
    </w:p>
    <w:p w14:paraId="58068DFD" w14:textId="77777777" w:rsidR="005540CE" w:rsidRPr="005540CE" w:rsidRDefault="005540CE" w:rsidP="005540CE">
      <w:pPr>
        <w:adjustRightInd w:val="0"/>
        <w:spacing w:line="480" w:lineRule="exact"/>
        <w:ind w:firstLineChars="200" w:firstLine="602"/>
        <w:outlineLvl w:val="2"/>
        <w:rPr>
          <w:rFonts w:ascii="楷体" w:eastAsia="楷体" w:hAnsi="楷体" w:cs="Times New Roman"/>
          <w:b/>
          <w:bCs/>
          <w:sz w:val="30"/>
          <w:szCs w:val="30"/>
        </w:rPr>
      </w:pPr>
      <w:bookmarkStart w:id="381" w:name="_Toc8614"/>
      <w:bookmarkStart w:id="382" w:name="_Toc104022263"/>
      <w:r w:rsidRPr="005540CE">
        <w:rPr>
          <w:rFonts w:ascii="楷体" w:eastAsia="楷体" w:hAnsi="楷体" w:cs="Times New Roman" w:hint="eastAsia"/>
          <w:b/>
          <w:bCs/>
          <w:sz w:val="30"/>
          <w:szCs w:val="30"/>
        </w:rPr>
        <w:t>（二）课程体系设计思路</w:t>
      </w:r>
      <w:bookmarkEnd w:id="381"/>
      <w:bookmarkEnd w:id="382"/>
    </w:p>
    <w:p w14:paraId="0E81FD94" w14:textId="77777777" w:rsidR="005540CE" w:rsidRPr="005540CE" w:rsidRDefault="005540CE" w:rsidP="005540CE">
      <w:pPr>
        <w:widowControl/>
        <w:shd w:val="clear" w:color="auto" w:fill="FFFFFF"/>
        <w:spacing w:line="480" w:lineRule="exact"/>
        <w:ind w:firstLineChars="200" w:firstLine="600"/>
        <w:rPr>
          <w:rFonts w:ascii="仿宋_GB2312" w:eastAsia="仿宋_GB2312" w:hAnsi="仿宋_GB2312" w:cs="仿宋_GB2312"/>
          <w:color w:val="000000"/>
          <w:kern w:val="0"/>
          <w:sz w:val="30"/>
          <w:szCs w:val="30"/>
        </w:rPr>
      </w:pPr>
      <w:r w:rsidRPr="005540CE">
        <w:rPr>
          <w:rFonts w:ascii="仿宋_GB2312" w:eastAsia="仿宋_GB2312" w:hAnsi="仿宋_GB2312" w:cs="仿宋_GB2312" w:hint="eastAsia"/>
          <w:color w:val="000000"/>
          <w:kern w:val="0"/>
          <w:sz w:val="30"/>
          <w:szCs w:val="30"/>
        </w:rPr>
        <w:t>按照“实际、够用、提升”的原则改革教学体系，围绕机电一体化技术岗位的职业能力，“以职业能力培养为本位，以行动导向为途径，以工作过程为主体”的开发思路，对原有部分课程体系进行整合。构建“基于工作过程”的课程体系，教学内容采用典型化的企业生产岗位工作任务，“理实合一”，实施职业考核标准与企业生产岗位考核标准相结合的专业技能考核与认证要求，突出校内教学的生产性和校外顶岗实习的教学性，真正实现“教学生产一体化”。</w:t>
      </w:r>
    </w:p>
    <w:p w14:paraId="2BE9C200" w14:textId="77777777" w:rsidR="005540CE" w:rsidRPr="005540CE" w:rsidRDefault="005540CE" w:rsidP="005540CE">
      <w:pPr>
        <w:adjustRightInd w:val="0"/>
        <w:spacing w:line="480" w:lineRule="exact"/>
        <w:ind w:firstLineChars="200" w:firstLine="602"/>
        <w:outlineLvl w:val="2"/>
        <w:rPr>
          <w:rFonts w:ascii="楷体" w:eastAsia="楷体" w:hAnsi="楷体" w:cs="Times New Roman"/>
          <w:b/>
          <w:bCs/>
          <w:sz w:val="30"/>
          <w:szCs w:val="30"/>
        </w:rPr>
      </w:pPr>
      <w:bookmarkStart w:id="383" w:name="_Toc24719"/>
      <w:bookmarkStart w:id="384" w:name="_Toc104022264"/>
      <w:r w:rsidRPr="005540CE">
        <w:rPr>
          <w:rFonts w:ascii="楷体" w:eastAsia="楷体" w:hAnsi="楷体" w:cs="Times New Roman" w:hint="eastAsia"/>
          <w:b/>
          <w:bCs/>
          <w:sz w:val="30"/>
          <w:szCs w:val="30"/>
        </w:rPr>
        <w:t>（三）典型工作任务分析</w:t>
      </w:r>
      <w:bookmarkEnd w:id="383"/>
      <w:bookmarkEnd w:id="384"/>
    </w:p>
    <w:p w14:paraId="41C44C6C" w14:textId="77777777" w:rsidR="005540CE" w:rsidRPr="005540CE" w:rsidRDefault="005540CE" w:rsidP="005540CE">
      <w:pPr>
        <w:widowControl/>
        <w:shd w:val="clear" w:color="auto" w:fill="FFFFFF"/>
        <w:spacing w:line="480" w:lineRule="exact"/>
        <w:ind w:firstLineChars="200" w:firstLine="600"/>
        <w:rPr>
          <w:rFonts w:ascii="仿宋_GB2312" w:eastAsia="仿宋_GB2312" w:hAnsi="仿宋_GB2312" w:cs="仿宋_GB2312"/>
          <w:color w:val="000000"/>
          <w:kern w:val="0"/>
          <w:sz w:val="30"/>
          <w:szCs w:val="30"/>
        </w:rPr>
      </w:pPr>
      <w:r w:rsidRPr="005540CE">
        <w:rPr>
          <w:rFonts w:ascii="仿宋_GB2312" w:eastAsia="仿宋_GB2312" w:hAnsi="仿宋_GB2312" w:cs="仿宋_GB2312" w:hint="eastAsia"/>
          <w:color w:val="000000"/>
          <w:kern w:val="0"/>
          <w:sz w:val="30"/>
          <w:szCs w:val="30"/>
        </w:rPr>
        <w:t>根据课程设置和就业岗位综合分析，确定的典型工作任务如下表2所示。</w:t>
      </w:r>
    </w:p>
    <w:p w14:paraId="22B49D95" w14:textId="77777777" w:rsidR="005540CE" w:rsidRPr="005540CE" w:rsidRDefault="005540CE" w:rsidP="005540CE">
      <w:pPr>
        <w:spacing w:line="540" w:lineRule="exact"/>
        <w:ind w:firstLineChars="200" w:firstLine="482"/>
        <w:jc w:val="center"/>
        <w:rPr>
          <w:rFonts w:ascii="黑体" w:eastAsia="黑体" w:hAnsi="黑体" w:cs="宋体"/>
          <w:b/>
          <w:bCs/>
          <w:kern w:val="0"/>
          <w:sz w:val="24"/>
          <w:szCs w:val="24"/>
        </w:rPr>
      </w:pPr>
      <w:r w:rsidRPr="005540CE">
        <w:rPr>
          <w:rFonts w:ascii="黑体" w:eastAsia="黑体" w:hAnsi="黑体" w:cs="宋体" w:hint="eastAsia"/>
          <w:b/>
          <w:bCs/>
          <w:kern w:val="0"/>
          <w:sz w:val="24"/>
          <w:szCs w:val="24"/>
        </w:rPr>
        <w:t>表2 典型工作任务表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05"/>
        <w:gridCol w:w="3269"/>
        <w:gridCol w:w="4323"/>
      </w:tblGrid>
      <w:tr w:rsidR="005540CE" w:rsidRPr="005540CE" w14:paraId="01459750" w14:textId="77777777" w:rsidTr="003A7043">
        <w:trPr>
          <w:trHeight w:val="461"/>
          <w:tblHeader/>
          <w:jc w:val="center"/>
        </w:trPr>
        <w:tc>
          <w:tcPr>
            <w:tcW w:w="726" w:type="dxa"/>
            <w:vAlign w:val="center"/>
          </w:tcPr>
          <w:p w14:paraId="060E2883" w14:textId="77777777" w:rsidR="005540CE" w:rsidRPr="005540CE" w:rsidRDefault="005540CE" w:rsidP="005540CE">
            <w:pPr>
              <w:adjustRightInd w:val="0"/>
              <w:snapToGrid w:val="0"/>
              <w:spacing w:line="240" w:lineRule="atLeast"/>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序号</w:t>
            </w:r>
          </w:p>
        </w:tc>
        <w:tc>
          <w:tcPr>
            <w:tcW w:w="3402" w:type="dxa"/>
            <w:vAlign w:val="center"/>
          </w:tcPr>
          <w:p w14:paraId="6834D2B9" w14:textId="77777777" w:rsidR="005540CE" w:rsidRPr="005540CE" w:rsidRDefault="005540CE" w:rsidP="005540CE">
            <w:pPr>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典型工作任务</w:t>
            </w:r>
          </w:p>
        </w:tc>
        <w:tc>
          <w:tcPr>
            <w:tcW w:w="4502" w:type="dxa"/>
            <w:vAlign w:val="center"/>
          </w:tcPr>
          <w:p w14:paraId="4D84F8B2" w14:textId="77777777" w:rsidR="005540CE" w:rsidRPr="005540CE" w:rsidRDefault="005540CE" w:rsidP="005540CE">
            <w:pPr>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职业能力</w:t>
            </w:r>
          </w:p>
        </w:tc>
      </w:tr>
      <w:tr w:rsidR="005540CE" w:rsidRPr="005540CE" w14:paraId="5AF7A5CD" w14:textId="77777777" w:rsidTr="003A7043">
        <w:trPr>
          <w:trHeight w:val="823"/>
          <w:jc w:val="center"/>
        </w:trPr>
        <w:tc>
          <w:tcPr>
            <w:tcW w:w="726" w:type="dxa"/>
            <w:vAlign w:val="center"/>
          </w:tcPr>
          <w:p w14:paraId="65CA98F3"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t>1</w:t>
            </w:r>
          </w:p>
        </w:tc>
        <w:tc>
          <w:tcPr>
            <w:tcW w:w="3402" w:type="dxa"/>
            <w:vAlign w:val="center"/>
          </w:tcPr>
          <w:p w14:paraId="285A87A9"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t>机械加工</w:t>
            </w:r>
          </w:p>
        </w:tc>
        <w:tc>
          <w:tcPr>
            <w:tcW w:w="4502" w:type="dxa"/>
            <w:vAlign w:val="center"/>
          </w:tcPr>
          <w:p w14:paraId="3413141F" w14:textId="77777777" w:rsidR="005540CE" w:rsidRPr="005540CE" w:rsidRDefault="005540CE" w:rsidP="005540CE">
            <w:pPr>
              <w:adjustRightInd w:val="0"/>
              <w:snapToGrid w:val="0"/>
              <w:spacing w:line="240" w:lineRule="atLeast"/>
              <w:jc w:val="left"/>
              <w:rPr>
                <w:rFonts w:ascii="仿宋_GB2312" w:eastAsia="仿宋_GB2312" w:hAnsi="宋体" w:cs="Tahoma"/>
                <w:bCs/>
                <w:kern w:val="0"/>
                <w:szCs w:val="21"/>
              </w:rPr>
            </w:pPr>
            <w:r w:rsidRPr="005540CE">
              <w:rPr>
                <w:rFonts w:ascii="仿宋_GB2312" w:eastAsia="仿宋_GB2312" w:hAnsi="宋体" w:cs="Tahoma" w:hint="eastAsia"/>
                <w:bCs/>
                <w:kern w:val="0"/>
                <w:szCs w:val="21"/>
              </w:rPr>
              <w:t>机电设备（机床）的操作与运行控制能力；先进控制技术能力；</w:t>
            </w:r>
          </w:p>
        </w:tc>
      </w:tr>
      <w:tr w:rsidR="005540CE" w:rsidRPr="005540CE" w14:paraId="54B11BA5" w14:textId="77777777" w:rsidTr="003A7043">
        <w:trPr>
          <w:trHeight w:val="552"/>
          <w:jc w:val="center"/>
        </w:trPr>
        <w:tc>
          <w:tcPr>
            <w:tcW w:w="726" w:type="dxa"/>
            <w:vAlign w:val="center"/>
          </w:tcPr>
          <w:p w14:paraId="69A0A0AE"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t>2</w:t>
            </w:r>
          </w:p>
        </w:tc>
        <w:tc>
          <w:tcPr>
            <w:tcW w:w="3402" w:type="dxa"/>
            <w:vAlign w:val="center"/>
          </w:tcPr>
          <w:p w14:paraId="5241330A"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t>机电设备装配与调试</w:t>
            </w:r>
          </w:p>
        </w:tc>
        <w:tc>
          <w:tcPr>
            <w:tcW w:w="4502" w:type="dxa"/>
            <w:vAlign w:val="center"/>
          </w:tcPr>
          <w:p w14:paraId="2A4FDBD4" w14:textId="77777777" w:rsidR="005540CE" w:rsidRPr="005540CE" w:rsidRDefault="005540CE" w:rsidP="005540CE">
            <w:pPr>
              <w:adjustRightInd w:val="0"/>
              <w:snapToGrid w:val="0"/>
              <w:spacing w:line="240" w:lineRule="atLeast"/>
              <w:jc w:val="left"/>
              <w:rPr>
                <w:rFonts w:ascii="仿宋_GB2312" w:eastAsia="仿宋_GB2312" w:hAnsi="宋体" w:cs="Tahoma"/>
                <w:bCs/>
                <w:kern w:val="0"/>
                <w:szCs w:val="21"/>
              </w:rPr>
            </w:pPr>
            <w:r w:rsidRPr="005540CE">
              <w:rPr>
                <w:rFonts w:ascii="仿宋_GB2312" w:eastAsia="仿宋_GB2312" w:hAnsi="宋体" w:cs="Tahoma" w:hint="eastAsia"/>
                <w:bCs/>
                <w:kern w:val="0"/>
                <w:szCs w:val="21"/>
              </w:rPr>
              <w:t>常见机电设备控制、安装与调试能力</w:t>
            </w:r>
          </w:p>
        </w:tc>
      </w:tr>
      <w:tr w:rsidR="005540CE" w:rsidRPr="005540CE" w14:paraId="74A16CE6" w14:textId="77777777" w:rsidTr="003A7043">
        <w:trPr>
          <w:trHeight w:val="559"/>
          <w:jc w:val="center"/>
        </w:trPr>
        <w:tc>
          <w:tcPr>
            <w:tcW w:w="726" w:type="dxa"/>
            <w:vAlign w:val="center"/>
          </w:tcPr>
          <w:p w14:paraId="297E7BA9"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t>3</w:t>
            </w:r>
          </w:p>
        </w:tc>
        <w:tc>
          <w:tcPr>
            <w:tcW w:w="3402" w:type="dxa"/>
            <w:vAlign w:val="center"/>
          </w:tcPr>
          <w:p w14:paraId="745AB964"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t>机电设备故障诊断与检修</w:t>
            </w:r>
          </w:p>
        </w:tc>
        <w:tc>
          <w:tcPr>
            <w:tcW w:w="4502" w:type="dxa"/>
            <w:vAlign w:val="center"/>
          </w:tcPr>
          <w:p w14:paraId="5787179B" w14:textId="77777777" w:rsidR="005540CE" w:rsidRPr="005540CE" w:rsidRDefault="005540CE" w:rsidP="005540CE">
            <w:pPr>
              <w:adjustRightInd w:val="0"/>
              <w:snapToGrid w:val="0"/>
              <w:spacing w:line="240" w:lineRule="atLeast"/>
              <w:jc w:val="left"/>
              <w:rPr>
                <w:rFonts w:ascii="仿宋_GB2312" w:eastAsia="仿宋_GB2312" w:hAnsi="宋体" w:cs="Tahoma"/>
                <w:bCs/>
                <w:kern w:val="0"/>
                <w:szCs w:val="21"/>
              </w:rPr>
            </w:pPr>
            <w:r w:rsidRPr="005540CE">
              <w:rPr>
                <w:rFonts w:ascii="仿宋_GB2312" w:eastAsia="仿宋_GB2312" w:hAnsi="宋体" w:cs="Tahoma" w:hint="eastAsia"/>
                <w:bCs/>
                <w:kern w:val="0"/>
                <w:szCs w:val="21"/>
              </w:rPr>
              <w:t>机电设备的故障诊断与排除能力</w:t>
            </w:r>
          </w:p>
        </w:tc>
      </w:tr>
      <w:tr w:rsidR="005540CE" w:rsidRPr="005540CE" w14:paraId="0CC1F987" w14:textId="77777777" w:rsidTr="003A7043">
        <w:trPr>
          <w:trHeight w:val="497"/>
          <w:jc w:val="center"/>
        </w:trPr>
        <w:tc>
          <w:tcPr>
            <w:tcW w:w="726" w:type="dxa"/>
            <w:vAlign w:val="center"/>
          </w:tcPr>
          <w:p w14:paraId="6FDB9A5B"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t>4</w:t>
            </w:r>
          </w:p>
        </w:tc>
        <w:tc>
          <w:tcPr>
            <w:tcW w:w="3402" w:type="dxa"/>
            <w:vAlign w:val="center"/>
          </w:tcPr>
          <w:p w14:paraId="56BD76FD"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t>自动化生产线操作运行与管理</w:t>
            </w:r>
          </w:p>
        </w:tc>
        <w:tc>
          <w:tcPr>
            <w:tcW w:w="4502" w:type="dxa"/>
            <w:vAlign w:val="center"/>
          </w:tcPr>
          <w:p w14:paraId="3D8AB156" w14:textId="77777777" w:rsidR="005540CE" w:rsidRPr="005540CE" w:rsidRDefault="005540CE" w:rsidP="005540CE">
            <w:pPr>
              <w:adjustRightInd w:val="0"/>
              <w:snapToGrid w:val="0"/>
              <w:spacing w:line="240" w:lineRule="atLeast"/>
              <w:jc w:val="left"/>
              <w:rPr>
                <w:rFonts w:ascii="仿宋_GB2312" w:eastAsia="仿宋_GB2312" w:hAnsi="宋体" w:cs="Tahoma"/>
                <w:bCs/>
                <w:kern w:val="0"/>
                <w:szCs w:val="21"/>
              </w:rPr>
            </w:pPr>
            <w:r w:rsidRPr="005540CE">
              <w:rPr>
                <w:rFonts w:ascii="仿宋_GB2312" w:eastAsia="仿宋_GB2312" w:hAnsi="宋体" w:cs="Tahoma" w:hint="eastAsia"/>
                <w:bCs/>
                <w:kern w:val="0"/>
                <w:szCs w:val="21"/>
              </w:rPr>
              <w:t>自动化生产设备的操作与运行能力；</w:t>
            </w:r>
          </w:p>
        </w:tc>
      </w:tr>
      <w:tr w:rsidR="005540CE" w:rsidRPr="005540CE" w14:paraId="2913104C" w14:textId="77777777" w:rsidTr="003A7043">
        <w:trPr>
          <w:trHeight w:val="418"/>
          <w:jc w:val="center"/>
        </w:trPr>
        <w:tc>
          <w:tcPr>
            <w:tcW w:w="726" w:type="dxa"/>
            <w:vAlign w:val="center"/>
          </w:tcPr>
          <w:p w14:paraId="088E55E3"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t>5</w:t>
            </w:r>
          </w:p>
        </w:tc>
        <w:tc>
          <w:tcPr>
            <w:tcW w:w="3402" w:type="dxa"/>
            <w:vAlign w:val="center"/>
          </w:tcPr>
          <w:p w14:paraId="57818E86"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t>发电厂运行工</w:t>
            </w:r>
          </w:p>
        </w:tc>
        <w:tc>
          <w:tcPr>
            <w:tcW w:w="4502" w:type="dxa"/>
            <w:vAlign w:val="center"/>
          </w:tcPr>
          <w:p w14:paraId="20459934" w14:textId="77777777" w:rsidR="005540CE" w:rsidRPr="005540CE" w:rsidRDefault="005540CE" w:rsidP="005540CE">
            <w:pPr>
              <w:adjustRightInd w:val="0"/>
              <w:snapToGrid w:val="0"/>
              <w:spacing w:line="240" w:lineRule="atLeast"/>
              <w:jc w:val="left"/>
              <w:rPr>
                <w:rFonts w:ascii="仿宋_GB2312" w:eastAsia="仿宋_GB2312" w:hAnsi="宋体" w:cs="Tahoma"/>
                <w:bCs/>
                <w:kern w:val="0"/>
                <w:szCs w:val="21"/>
              </w:rPr>
            </w:pPr>
            <w:r w:rsidRPr="005540CE">
              <w:rPr>
                <w:rFonts w:ascii="仿宋_GB2312" w:eastAsia="仿宋_GB2312" w:hAnsi="宋体" w:cs="Tahoma" w:hint="eastAsia"/>
                <w:bCs/>
                <w:kern w:val="0"/>
                <w:szCs w:val="21"/>
              </w:rPr>
              <w:t>电气控制设备运行与维护能力</w:t>
            </w:r>
          </w:p>
        </w:tc>
      </w:tr>
      <w:tr w:rsidR="005540CE" w:rsidRPr="005540CE" w14:paraId="30AF7250" w14:textId="77777777" w:rsidTr="003A7043">
        <w:trPr>
          <w:trHeight w:val="825"/>
          <w:jc w:val="center"/>
        </w:trPr>
        <w:tc>
          <w:tcPr>
            <w:tcW w:w="726" w:type="dxa"/>
            <w:vAlign w:val="center"/>
          </w:tcPr>
          <w:p w14:paraId="5B64F41F"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lastRenderedPageBreak/>
              <w:t>6</w:t>
            </w:r>
          </w:p>
        </w:tc>
        <w:tc>
          <w:tcPr>
            <w:tcW w:w="3402" w:type="dxa"/>
            <w:vAlign w:val="center"/>
          </w:tcPr>
          <w:p w14:paraId="4AF63229"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t>设备检修计划与组织</w:t>
            </w:r>
          </w:p>
        </w:tc>
        <w:tc>
          <w:tcPr>
            <w:tcW w:w="4502" w:type="dxa"/>
            <w:vAlign w:val="center"/>
          </w:tcPr>
          <w:p w14:paraId="61EF341F" w14:textId="77777777" w:rsidR="005540CE" w:rsidRPr="005540CE" w:rsidRDefault="005540CE" w:rsidP="005540CE">
            <w:pPr>
              <w:adjustRightInd w:val="0"/>
              <w:snapToGrid w:val="0"/>
              <w:spacing w:line="240" w:lineRule="atLeast"/>
              <w:jc w:val="left"/>
              <w:rPr>
                <w:rFonts w:ascii="仿宋_GB2312" w:eastAsia="仿宋_GB2312" w:hAnsi="宋体" w:cs="Tahoma"/>
                <w:bCs/>
                <w:kern w:val="0"/>
                <w:szCs w:val="21"/>
              </w:rPr>
            </w:pPr>
            <w:r w:rsidRPr="005540CE">
              <w:rPr>
                <w:rFonts w:ascii="仿宋_GB2312" w:eastAsia="仿宋_GB2312" w:hAnsi="宋体" w:cs="Tahoma" w:hint="eastAsia"/>
                <w:bCs/>
                <w:kern w:val="0"/>
                <w:szCs w:val="21"/>
              </w:rPr>
              <w:t>生产设备的故检修的计划与组织；能力、团队协作与沟通能力、电气电子工程基本能力</w:t>
            </w:r>
          </w:p>
        </w:tc>
      </w:tr>
      <w:tr w:rsidR="005540CE" w:rsidRPr="005540CE" w14:paraId="122E74E9" w14:textId="77777777" w:rsidTr="003A7043">
        <w:trPr>
          <w:trHeight w:val="695"/>
          <w:jc w:val="center"/>
        </w:trPr>
        <w:tc>
          <w:tcPr>
            <w:tcW w:w="726" w:type="dxa"/>
            <w:vAlign w:val="center"/>
          </w:tcPr>
          <w:p w14:paraId="55C133DD"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t>7</w:t>
            </w:r>
          </w:p>
        </w:tc>
        <w:tc>
          <w:tcPr>
            <w:tcW w:w="3402" w:type="dxa"/>
            <w:vAlign w:val="center"/>
          </w:tcPr>
          <w:p w14:paraId="6FEF8617" w14:textId="77777777" w:rsidR="005540CE" w:rsidRPr="005540CE" w:rsidRDefault="005540CE" w:rsidP="005540CE">
            <w:pPr>
              <w:adjustRightInd w:val="0"/>
              <w:snapToGrid w:val="0"/>
              <w:spacing w:line="240" w:lineRule="atLeast"/>
              <w:jc w:val="center"/>
              <w:rPr>
                <w:rFonts w:ascii="仿宋_GB2312" w:eastAsia="仿宋_GB2312" w:hAnsi="宋体" w:cs="Tahoma"/>
                <w:bCs/>
                <w:kern w:val="0"/>
                <w:szCs w:val="21"/>
              </w:rPr>
            </w:pPr>
            <w:r w:rsidRPr="005540CE">
              <w:rPr>
                <w:rFonts w:ascii="仿宋_GB2312" w:eastAsia="仿宋_GB2312" w:hAnsi="宋体" w:cs="Tahoma" w:hint="eastAsia"/>
                <w:bCs/>
                <w:kern w:val="0"/>
                <w:szCs w:val="21"/>
              </w:rPr>
              <w:t>设备销售与技术服务</w:t>
            </w:r>
          </w:p>
        </w:tc>
        <w:tc>
          <w:tcPr>
            <w:tcW w:w="4502" w:type="dxa"/>
            <w:vAlign w:val="center"/>
          </w:tcPr>
          <w:p w14:paraId="52F81445" w14:textId="77777777" w:rsidR="005540CE" w:rsidRPr="005540CE" w:rsidRDefault="005540CE" w:rsidP="005540CE">
            <w:pPr>
              <w:adjustRightInd w:val="0"/>
              <w:snapToGrid w:val="0"/>
              <w:spacing w:line="240" w:lineRule="atLeast"/>
              <w:jc w:val="left"/>
              <w:rPr>
                <w:rFonts w:ascii="仿宋_GB2312" w:eastAsia="仿宋_GB2312" w:hAnsi="宋体" w:cs="Tahoma"/>
                <w:bCs/>
                <w:kern w:val="0"/>
                <w:szCs w:val="21"/>
              </w:rPr>
            </w:pPr>
            <w:r w:rsidRPr="005540CE">
              <w:rPr>
                <w:rFonts w:ascii="仿宋_GB2312" w:eastAsia="仿宋_GB2312" w:hAnsi="宋体" w:cs="Tahoma" w:hint="eastAsia"/>
                <w:bCs/>
                <w:kern w:val="0"/>
                <w:szCs w:val="21"/>
              </w:rPr>
              <w:t>团队组织、沟通和公关能力；机械工程基本能力；电气电子工程基本能力。</w:t>
            </w:r>
          </w:p>
        </w:tc>
      </w:tr>
      <w:tr w:rsidR="005540CE" w:rsidRPr="005540CE" w14:paraId="7A4B181A" w14:textId="77777777" w:rsidTr="003A7043">
        <w:trPr>
          <w:trHeight w:val="833"/>
          <w:jc w:val="center"/>
        </w:trPr>
        <w:tc>
          <w:tcPr>
            <w:tcW w:w="726" w:type="dxa"/>
            <w:vAlign w:val="center"/>
          </w:tcPr>
          <w:p w14:paraId="1B47B9F5" w14:textId="77777777" w:rsidR="005540CE" w:rsidRPr="005540CE" w:rsidRDefault="005540CE" w:rsidP="005540CE">
            <w:pPr>
              <w:adjustRightInd w:val="0"/>
              <w:snapToGrid w:val="0"/>
              <w:spacing w:line="240" w:lineRule="atLeast"/>
              <w:jc w:val="center"/>
              <w:rPr>
                <w:rFonts w:ascii="Times New Roman" w:eastAsia="仿宋_GB2312" w:hAnsi="Times New Roman" w:cs="Tahoma"/>
                <w:bCs/>
                <w:kern w:val="0"/>
                <w:szCs w:val="21"/>
              </w:rPr>
            </w:pPr>
            <w:r w:rsidRPr="005540CE">
              <w:rPr>
                <w:rFonts w:ascii="Times New Roman" w:eastAsia="仿宋_GB2312" w:hAnsi="Times New Roman" w:cs="Tahoma" w:hint="eastAsia"/>
                <w:bCs/>
                <w:kern w:val="0"/>
                <w:szCs w:val="21"/>
              </w:rPr>
              <w:t>8</w:t>
            </w:r>
          </w:p>
        </w:tc>
        <w:tc>
          <w:tcPr>
            <w:tcW w:w="3402" w:type="dxa"/>
            <w:vAlign w:val="center"/>
          </w:tcPr>
          <w:p w14:paraId="29B59F08" w14:textId="77777777" w:rsidR="005540CE" w:rsidRPr="005540CE" w:rsidRDefault="005540CE" w:rsidP="005540CE">
            <w:pPr>
              <w:adjustRightInd w:val="0"/>
              <w:snapToGrid w:val="0"/>
              <w:spacing w:line="240" w:lineRule="atLeast"/>
              <w:jc w:val="center"/>
              <w:rPr>
                <w:rFonts w:ascii="Times New Roman" w:eastAsia="仿宋_GB2312" w:hAnsi="Times New Roman" w:cs="Tahoma"/>
                <w:bCs/>
                <w:kern w:val="0"/>
                <w:szCs w:val="21"/>
              </w:rPr>
            </w:pPr>
            <w:r w:rsidRPr="005540CE">
              <w:rPr>
                <w:rFonts w:ascii="Times New Roman" w:eastAsia="仿宋_GB2312" w:hAnsi="Times New Roman" w:cs="Tahoma" w:hint="eastAsia"/>
                <w:bCs/>
                <w:kern w:val="0"/>
                <w:szCs w:val="21"/>
              </w:rPr>
              <w:t>生产技术文件制定与管理</w:t>
            </w:r>
          </w:p>
        </w:tc>
        <w:tc>
          <w:tcPr>
            <w:tcW w:w="4502" w:type="dxa"/>
            <w:vAlign w:val="center"/>
          </w:tcPr>
          <w:p w14:paraId="37A2C422" w14:textId="77777777" w:rsidR="005540CE" w:rsidRPr="005540CE" w:rsidRDefault="005540CE" w:rsidP="005540CE">
            <w:pPr>
              <w:adjustRightInd w:val="0"/>
              <w:snapToGrid w:val="0"/>
              <w:spacing w:line="240" w:lineRule="atLeast"/>
              <w:jc w:val="left"/>
              <w:rPr>
                <w:rFonts w:ascii="Times New Roman" w:eastAsia="仿宋_GB2312" w:hAnsi="Times New Roman" w:cs="Tahoma"/>
                <w:bCs/>
                <w:kern w:val="0"/>
                <w:szCs w:val="21"/>
              </w:rPr>
            </w:pPr>
            <w:r w:rsidRPr="005540CE">
              <w:rPr>
                <w:rFonts w:ascii="Times New Roman" w:eastAsia="仿宋_GB2312" w:hAnsi="Times New Roman" w:cs="Tahoma" w:hint="eastAsia"/>
                <w:bCs/>
                <w:kern w:val="0"/>
                <w:szCs w:val="21"/>
              </w:rPr>
              <w:t>计算机使用能力；机械工程基本能力；电气电子工程基本能力；专业技术资料的阅读与翻译能力。</w:t>
            </w:r>
          </w:p>
        </w:tc>
      </w:tr>
    </w:tbl>
    <w:p w14:paraId="2DE88FCA" w14:textId="77777777" w:rsidR="005540CE" w:rsidRPr="005540CE" w:rsidRDefault="005540CE" w:rsidP="005540CE">
      <w:pPr>
        <w:adjustRightInd w:val="0"/>
        <w:spacing w:line="480" w:lineRule="exact"/>
        <w:ind w:firstLineChars="200" w:firstLine="602"/>
        <w:outlineLvl w:val="2"/>
        <w:rPr>
          <w:rFonts w:ascii="楷体" w:eastAsia="楷体" w:hAnsi="楷体" w:cs="Times New Roman"/>
          <w:b/>
          <w:bCs/>
          <w:sz w:val="30"/>
          <w:szCs w:val="30"/>
        </w:rPr>
      </w:pPr>
      <w:bookmarkStart w:id="385" w:name="_Toc14757"/>
      <w:bookmarkStart w:id="386" w:name="_Toc104022265"/>
      <w:r w:rsidRPr="005540CE">
        <w:rPr>
          <w:rFonts w:ascii="楷体" w:eastAsia="楷体" w:hAnsi="楷体" w:cs="Times New Roman" w:hint="eastAsia"/>
          <w:b/>
          <w:bCs/>
          <w:sz w:val="30"/>
          <w:szCs w:val="30"/>
        </w:rPr>
        <w:t>（四）课程体系构建</w:t>
      </w:r>
      <w:bookmarkEnd w:id="385"/>
      <w:bookmarkEnd w:id="386"/>
    </w:p>
    <w:p w14:paraId="4DE0F30D" w14:textId="77777777" w:rsidR="005540CE" w:rsidRPr="005540CE" w:rsidRDefault="005540CE" w:rsidP="005540CE">
      <w:pPr>
        <w:adjustRightInd w:val="0"/>
        <w:snapToGrid w:val="0"/>
        <w:spacing w:line="480" w:lineRule="exact"/>
        <w:jc w:val="center"/>
        <w:rPr>
          <w:rFonts w:ascii="Times New Roman" w:eastAsia="宋体" w:hAnsi="Times New Roman" w:cs="Times New Roman"/>
          <w:b/>
          <w:szCs w:val="24"/>
        </w:rPr>
      </w:pPr>
      <w:r w:rsidRPr="005540CE">
        <w:rPr>
          <w:rFonts w:ascii="Times New Roman" w:eastAsia="宋体" w:hAnsi="Times New Roman" w:cs="Times New Roman"/>
          <w:b/>
          <w:szCs w:val="24"/>
        </w:rPr>
        <w:t>表</w:t>
      </w:r>
      <w:r w:rsidRPr="005540CE">
        <w:rPr>
          <w:rFonts w:ascii="Times New Roman" w:eastAsia="宋体" w:hAnsi="Times New Roman" w:cs="Times New Roman" w:hint="eastAsia"/>
          <w:b/>
          <w:szCs w:val="24"/>
        </w:rPr>
        <w:t xml:space="preserve">3 </w:t>
      </w:r>
      <w:r w:rsidRPr="005540CE">
        <w:rPr>
          <w:rFonts w:ascii="Times New Roman" w:eastAsia="宋体" w:hAnsi="Times New Roman" w:cs="Times New Roman"/>
          <w:b/>
          <w:szCs w:val="24"/>
        </w:rPr>
        <w:t xml:space="preserve"> </w:t>
      </w:r>
      <w:r w:rsidRPr="005540CE">
        <w:rPr>
          <w:rFonts w:ascii="Times New Roman" w:eastAsia="宋体" w:hAnsi="Times New Roman" w:cs="Times New Roman" w:hint="eastAsia"/>
          <w:b/>
          <w:szCs w:val="24"/>
        </w:rPr>
        <w:t>课程体系构建</w:t>
      </w:r>
      <w:r w:rsidRPr="005540CE">
        <w:rPr>
          <w:rFonts w:ascii="Times New Roman" w:eastAsia="宋体" w:hAnsi="Times New Roman" w:cs="Times New Roman"/>
          <w:b/>
          <w:szCs w:val="24"/>
        </w:rPr>
        <w:t>表</w:t>
      </w:r>
    </w:p>
    <w:tbl>
      <w:tblPr>
        <w:tblW w:w="5000" w:type="pct"/>
        <w:jc w:val="center"/>
        <w:tblLook w:val="04A0" w:firstRow="1" w:lastRow="0" w:firstColumn="1" w:lastColumn="0" w:noHBand="0" w:noVBand="1"/>
      </w:tblPr>
      <w:tblGrid>
        <w:gridCol w:w="519"/>
        <w:gridCol w:w="1902"/>
        <w:gridCol w:w="1933"/>
        <w:gridCol w:w="2086"/>
        <w:gridCol w:w="1863"/>
      </w:tblGrid>
      <w:tr w:rsidR="005540CE" w:rsidRPr="005540CE" w14:paraId="0780DF90" w14:textId="77777777" w:rsidTr="00FE3068">
        <w:trPr>
          <w:jc w:val="center"/>
        </w:trPr>
        <w:tc>
          <w:tcPr>
            <w:tcW w:w="312" w:type="pct"/>
            <w:tcBorders>
              <w:top w:val="single" w:sz="4" w:space="0" w:color="000000"/>
              <w:left w:val="single" w:sz="4" w:space="0" w:color="000000"/>
              <w:bottom w:val="single" w:sz="4" w:space="0" w:color="000000"/>
            </w:tcBorders>
            <w:shd w:val="clear" w:color="auto" w:fill="auto"/>
            <w:vAlign w:val="center"/>
          </w:tcPr>
          <w:p w14:paraId="49D91C2E" w14:textId="77777777" w:rsidR="005540CE" w:rsidRPr="005540CE" w:rsidRDefault="005540CE" w:rsidP="005540CE">
            <w:pPr>
              <w:rPr>
                <w:rFonts w:ascii="Times New Roman" w:eastAsia="宋体" w:hAnsi="Times New Roman" w:cs="Times New Roman"/>
                <w:b/>
                <w:szCs w:val="24"/>
              </w:rPr>
            </w:pPr>
            <w:r w:rsidRPr="005540CE">
              <w:rPr>
                <w:rFonts w:ascii="Times New Roman" w:eastAsia="宋体" w:hAnsi="Times New Roman" w:cs="Times New Roman" w:hint="eastAsia"/>
                <w:b/>
                <w:szCs w:val="24"/>
              </w:rPr>
              <w:t>素质</w:t>
            </w:r>
          </w:p>
        </w:tc>
        <w:tc>
          <w:tcPr>
            <w:tcW w:w="1145" w:type="pct"/>
            <w:tcBorders>
              <w:top w:val="single" w:sz="4" w:space="0" w:color="000000"/>
              <w:left w:val="single" w:sz="4" w:space="0" w:color="000000"/>
              <w:bottom w:val="single" w:sz="4" w:space="0" w:color="000000"/>
            </w:tcBorders>
            <w:shd w:val="clear" w:color="auto" w:fill="auto"/>
            <w:vAlign w:val="center"/>
          </w:tcPr>
          <w:p w14:paraId="291ADE1D" w14:textId="77777777" w:rsidR="005540CE" w:rsidRPr="005540CE" w:rsidRDefault="005540CE" w:rsidP="005540CE">
            <w:pPr>
              <w:rPr>
                <w:rFonts w:ascii="Times New Roman" w:eastAsia="宋体" w:hAnsi="Times New Roman" w:cs="Times New Roman"/>
                <w:b/>
                <w:szCs w:val="24"/>
              </w:rPr>
            </w:pPr>
            <w:r w:rsidRPr="005540CE">
              <w:rPr>
                <w:rFonts w:ascii="Times New Roman" w:eastAsia="宋体" w:hAnsi="Times New Roman" w:cs="Times New Roman" w:hint="eastAsia"/>
                <w:b/>
                <w:szCs w:val="24"/>
              </w:rPr>
              <w:t>素质与能力</w:t>
            </w:r>
          </w:p>
        </w:tc>
        <w:tc>
          <w:tcPr>
            <w:tcW w:w="1164" w:type="pct"/>
            <w:tcBorders>
              <w:top w:val="single" w:sz="4" w:space="0" w:color="000000"/>
              <w:left w:val="single" w:sz="4" w:space="0" w:color="000000"/>
              <w:bottom w:val="single" w:sz="4" w:space="0" w:color="000000"/>
            </w:tcBorders>
            <w:shd w:val="clear" w:color="auto" w:fill="auto"/>
            <w:vAlign w:val="center"/>
          </w:tcPr>
          <w:p w14:paraId="06C7CA5E" w14:textId="77777777" w:rsidR="005540CE" w:rsidRPr="005540CE" w:rsidRDefault="005540CE" w:rsidP="005540CE">
            <w:pPr>
              <w:rPr>
                <w:rFonts w:ascii="Times New Roman" w:eastAsia="宋体" w:hAnsi="Times New Roman" w:cs="Times New Roman"/>
                <w:b/>
                <w:szCs w:val="24"/>
              </w:rPr>
            </w:pPr>
            <w:r w:rsidRPr="005540CE">
              <w:rPr>
                <w:rFonts w:ascii="Times New Roman" w:eastAsia="宋体" w:hAnsi="Times New Roman" w:cs="Times New Roman" w:hint="eastAsia"/>
                <w:b/>
                <w:szCs w:val="24"/>
              </w:rPr>
              <w:t>能力分解</w:t>
            </w:r>
          </w:p>
        </w:tc>
        <w:tc>
          <w:tcPr>
            <w:tcW w:w="1256" w:type="pct"/>
            <w:tcBorders>
              <w:top w:val="single" w:sz="4" w:space="0" w:color="000000"/>
              <w:left w:val="single" w:sz="4" w:space="0" w:color="000000"/>
              <w:bottom w:val="single" w:sz="4" w:space="0" w:color="000000"/>
            </w:tcBorders>
            <w:shd w:val="clear" w:color="auto" w:fill="auto"/>
            <w:vAlign w:val="center"/>
          </w:tcPr>
          <w:p w14:paraId="39AB24BB" w14:textId="77777777" w:rsidR="005540CE" w:rsidRPr="005540CE" w:rsidRDefault="005540CE" w:rsidP="005540CE">
            <w:pPr>
              <w:rPr>
                <w:rFonts w:ascii="Times New Roman" w:eastAsia="宋体" w:hAnsi="Times New Roman" w:cs="Times New Roman"/>
                <w:b/>
                <w:szCs w:val="24"/>
              </w:rPr>
            </w:pPr>
            <w:r w:rsidRPr="005540CE">
              <w:rPr>
                <w:rFonts w:ascii="Times New Roman" w:eastAsia="宋体" w:hAnsi="Times New Roman" w:cs="Times New Roman" w:hint="eastAsia"/>
                <w:b/>
                <w:szCs w:val="24"/>
              </w:rPr>
              <w:t>知识</w:t>
            </w: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ACF6B1" w14:textId="77777777" w:rsidR="005540CE" w:rsidRPr="005540CE" w:rsidRDefault="005540CE" w:rsidP="005540CE">
            <w:pPr>
              <w:rPr>
                <w:rFonts w:ascii="Times New Roman" w:eastAsia="宋体" w:hAnsi="Times New Roman" w:cs="Times New Roman"/>
                <w:b/>
                <w:szCs w:val="24"/>
              </w:rPr>
            </w:pPr>
            <w:r w:rsidRPr="005540CE">
              <w:rPr>
                <w:rFonts w:ascii="Times New Roman" w:eastAsia="宋体" w:hAnsi="Times New Roman" w:cs="Times New Roman" w:hint="eastAsia"/>
                <w:b/>
                <w:szCs w:val="24"/>
              </w:rPr>
              <w:t>课程设置</w:t>
            </w:r>
          </w:p>
        </w:tc>
      </w:tr>
      <w:tr w:rsidR="005540CE" w:rsidRPr="005540CE" w14:paraId="26421720" w14:textId="77777777" w:rsidTr="00FE3068">
        <w:trPr>
          <w:trHeight w:val="2321"/>
          <w:jc w:val="center"/>
        </w:trPr>
        <w:tc>
          <w:tcPr>
            <w:tcW w:w="312" w:type="pct"/>
            <w:tcBorders>
              <w:top w:val="single" w:sz="4" w:space="0" w:color="000000"/>
              <w:left w:val="single" w:sz="4" w:space="0" w:color="000000"/>
              <w:bottom w:val="single" w:sz="4" w:space="0" w:color="000000"/>
            </w:tcBorders>
            <w:shd w:val="clear" w:color="auto" w:fill="auto"/>
            <w:vAlign w:val="center"/>
          </w:tcPr>
          <w:p w14:paraId="760D4325"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基本素质</w:t>
            </w:r>
          </w:p>
        </w:tc>
        <w:tc>
          <w:tcPr>
            <w:tcW w:w="1145" w:type="pct"/>
            <w:tcBorders>
              <w:top w:val="single" w:sz="4" w:space="0" w:color="000000"/>
              <w:left w:val="single" w:sz="4" w:space="0" w:color="000000"/>
              <w:bottom w:val="single" w:sz="4" w:space="0" w:color="000000"/>
            </w:tcBorders>
            <w:shd w:val="clear" w:color="auto" w:fill="auto"/>
            <w:vAlign w:val="center"/>
          </w:tcPr>
          <w:p w14:paraId="75D5C63E"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1.一定的政治理论水平；</w:t>
            </w:r>
          </w:p>
          <w:p w14:paraId="252336A1"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2.坚定的爱国主义和社会主义信念；</w:t>
            </w:r>
          </w:p>
          <w:p w14:paraId="52F38CF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3.良好的职业道德；</w:t>
            </w:r>
          </w:p>
          <w:p w14:paraId="6472B3D8"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4.具有较强的法制观念；</w:t>
            </w:r>
          </w:p>
          <w:p w14:paraId="1F6A4B73"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5.具有健康的体魄；</w:t>
            </w:r>
          </w:p>
          <w:p w14:paraId="4BDD366B"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6.具有一定的写作能力；</w:t>
            </w:r>
          </w:p>
          <w:p w14:paraId="007D9731"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7.具有一定的英语应用水平；</w:t>
            </w:r>
          </w:p>
          <w:p w14:paraId="6D1DF0FD" w14:textId="77777777" w:rsidR="005540CE" w:rsidRPr="005540CE" w:rsidRDefault="005540CE" w:rsidP="005540CE">
            <w:pPr>
              <w:rPr>
                <w:rFonts w:ascii="仿宋_GB2312" w:eastAsia="仿宋_GB2312" w:hAnsi="Times New Roman" w:cs="Times New Roman"/>
                <w:sz w:val="24"/>
                <w:szCs w:val="24"/>
              </w:rPr>
            </w:pPr>
          </w:p>
        </w:tc>
        <w:tc>
          <w:tcPr>
            <w:tcW w:w="1164" w:type="pct"/>
            <w:tcBorders>
              <w:top w:val="single" w:sz="4" w:space="0" w:color="000000"/>
              <w:left w:val="single" w:sz="4" w:space="0" w:color="000000"/>
              <w:bottom w:val="single" w:sz="4" w:space="0" w:color="000000"/>
            </w:tcBorders>
            <w:shd w:val="clear" w:color="auto" w:fill="auto"/>
            <w:vAlign w:val="center"/>
          </w:tcPr>
          <w:p w14:paraId="30B310F9"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1.职业道德素质与社交技能训练；</w:t>
            </w:r>
          </w:p>
          <w:p w14:paraId="609EF799"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2.英语应用能力训练；</w:t>
            </w:r>
          </w:p>
          <w:p w14:paraId="4D8D8BF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3.计算机应用能力训练；</w:t>
            </w:r>
          </w:p>
          <w:p w14:paraId="4A3E4A7B"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4.应用文写作能力训练；</w:t>
            </w:r>
          </w:p>
          <w:p w14:paraId="52BC37C9"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5.现代办公技能训练和身心、心理素质训练。</w:t>
            </w:r>
          </w:p>
          <w:p w14:paraId="19B4F177"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6.体能训练。</w:t>
            </w:r>
          </w:p>
        </w:tc>
        <w:tc>
          <w:tcPr>
            <w:tcW w:w="1256" w:type="pct"/>
            <w:tcBorders>
              <w:top w:val="single" w:sz="4" w:space="0" w:color="000000"/>
              <w:left w:val="single" w:sz="4" w:space="0" w:color="000000"/>
              <w:bottom w:val="single" w:sz="4" w:space="0" w:color="000000"/>
            </w:tcBorders>
            <w:shd w:val="clear" w:color="auto" w:fill="auto"/>
            <w:vAlign w:val="center"/>
          </w:tcPr>
          <w:p w14:paraId="4DA014BB"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1.马克思主义哲学原理、毛泽东思想概论知识、邓小平理论知识；</w:t>
            </w:r>
          </w:p>
          <w:p w14:paraId="1148341C"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2.经济与政治基础知识；</w:t>
            </w:r>
          </w:p>
          <w:p w14:paraId="1A03D869"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3.哲学基础知识；</w:t>
            </w:r>
          </w:p>
          <w:p w14:paraId="2091FD8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4.思想政治系列专题知识；</w:t>
            </w:r>
          </w:p>
          <w:p w14:paraId="1BB6EAAC"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5.思想道德修养与法律基础知识；</w:t>
            </w:r>
          </w:p>
          <w:p w14:paraId="535593C9"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6.计算机应用知识；</w:t>
            </w:r>
          </w:p>
          <w:p w14:paraId="151374EB"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7.应用文写作知识；</w:t>
            </w:r>
          </w:p>
          <w:p w14:paraId="26790841"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8.初等数学、高等数学知识；</w:t>
            </w:r>
          </w:p>
          <w:p w14:paraId="0C3E77E3"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9.体育运动知识；</w:t>
            </w:r>
          </w:p>
          <w:p w14:paraId="538A03E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10.心理健康知识</w:t>
            </w: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C37BFE" w14:textId="77777777" w:rsidR="005540CE" w:rsidRPr="005540CE" w:rsidRDefault="005540CE" w:rsidP="005540CE">
            <w:pPr>
              <w:rPr>
                <w:rFonts w:ascii="仿宋_GB2312" w:eastAsia="仿宋_GB2312" w:hAnsi="Times New Roman" w:cs="Times New Roman"/>
                <w:sz w:val="24"/>
                <w:szCs w:val="24"/>
              </w:rPr>
            </w:pPr>
          </w:p>
          <w:p w14:paraId="1678B464"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1.军事技能、军事理论</w:t>
            </w:r>
          </w:p>
          <w:p w14:paraId="2FAD1035"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2.中国特色社会主义</w:t>
            </w:r>
          </w:p>
          <w:p w14:paraId="1D539DB8"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3.心理健康与职业生涯</w:t>
            </w:r>
          </w:p>
          <w:p w14:paraId="2BD654DE"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4.简明新疆地方史读本</w:t>
            </w:r>
          </w:p>
          <w:p w14:paraId="588284E4"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5.哲学与人生</w:t>
            </w:r>
          </w:p>
          <w:p w14:paraId="2230FA2B"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6.职业道德与法治</w:t>
            </w:r>
          </w:p>
          <w:p w14:paraId="4BFA0735"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7.大学生心理健康教育</w:t>
            </w:r>
          </w:p>
          <w:p w14:paraId="51F34FF3"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8.毛泽东思想和中国特色社会主义理论体系概论</w:t>
            </w:r>
          </w:p>
          <w:p w14:paraId="7E4EF2FE"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9.中国近现代史纲要</w:t>
            </w:r>
          </w:p>
          <w:p w14:paraId="35CCF2AF"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10.马克思主义基本原理概论</w:t>
            </w:r>
          </w:p>
          <w:p w14:paraId="1286F985"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11.数学</w:t>
            </w:r>
          </w:p>
          <w:p w14:paraId="5F1F23E7"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12.英语</w:t>
            </w:r>
          </w:p>
          <w:p w14:paraId="48B144C9"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13.信息技术</w:t>
            </w:r>
          </w:p>
          <w:p w14:paraId="53A8B42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14.体育与健康</w:t>
            </w:r>
          </w:p>
          <w:p w14:paraId="0A13190D"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15.大学体育</w:t>
            </w:r>
          </w:p>
          <w:p w14:paraId="19B4D101"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16.艺术</w:t>
            </w:r>
          </w:p>
          <w:p w14:paraId="48C2DF91"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17.历史</w:t>
            </w:r>
          </w:p>
          <w:p w14:paraId="77078D19"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18.物理</w:t>
            </w:r>
          </w:p>
          <w:p w14:paraId="77BCE699"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lastRenderedPageBreak/>
              <w:t>19.大学语文</w:t>
            </w:r>
          </w:p>
          <w:p w14:paraId="24E778CA"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20.安全教育</w:t>
            </w:r>
          </w:p>
          <w:p w14:paraId="5F11A4F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21.形势与政策</w:t>
            </w:r>
          </w:p>
          <w:p w14:paraId="42F176EF"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22.中华传统文化</w:t>
            </w:r>
          </w:p>
          <w:p w14:paraId="446C904E"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23.职业素养</w:t>
            </w:r>
          </w:p>
          <w:p w14:paraId="13E8E63E"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24.劳动教育（专题教育）</w:t>
            </w:r>
          </w:p>
          <w:p w14:paraId="68D58D32"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25.创新创业教育</w:t>
            </w:r>
          </w:p>
          <w:p w14:paraId="6396AB9A" w14:textId="77777777" w:rsidR="005540CE" w:rsidRPr="005540CE" w:rsidRDefault="005540CE" w:rsidP="005540CE">
            <w:pPr>
              <w:rPr>
                <w:rFonts w:ascii="仿宋_GB2312" w:eastAsia="仿宋_GB2312" w:hAnsi="Times New Roman" w:cs="Times New Roman"/>
                <w:sz w:val="24"/>
                <w:szCs w:val="24"/>
              </w:rPr>
            </w:pPr>
          </w:p>
        </w:tc>
      </w:tr>
      <w:tr w:rsidR="005540CE" w:rsidRPr="005540CE" w14:paraId="45885C7C" w14:textId="77777777" w:rsidTr="00FE3068">
        <w:trPr>
          <w:cantSplit/>
          <w:trHeight w:val="90"/>
          <w:jc w:val="center"/>
        </w:trPr>
        <w:tc>
          <w:tcPr>
            <w:tcW w:w="312" w:type="pct"/>
            <w:vMerge w:val="restart"/>
            <w:tcBorders>
              <w:top w:val="single" w:sz="4" w:space="0" w:color="000000"/>
              <w:left w:val="single" w:sz="4" w:space="0" w:color="000000"/>
              <w:bottom w:val="single" w:sz="4" w:space="0" w:color="000000"/>
            </w:tcBorders>
            <w:shd w:val="clear" w:color="auto" w:fill="auto"/>
            <w:vAlign w:val="center"/>
          </w:tcPr>
          <w:p w14:paraId="507DFAD8"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lastRenderedPageBreak/>
              <w:t>业务素质</w:t>
            </w:r>
          </w:p>
        </w:tc>
        <w:tc>
          <w:tcPr>
            <w:tcW w:w="1145" w:type="pct"/>
            <w:tcBorders>
              <w:top w:val="single" w:sz="4" w:space="0" w:color="000000"/>
              <w:left w:val="single" w:sz="4" w:space="0" w:color="000000"/>
              <w:bottom w:val="single" w:sz="4" w:space="0" w:color="000000"/>
            </w:tcBorders>
            <w:shd w:val="clear" w:color="auto" w:fill="auto"/>
            <w:vAlign w:val="center"/>
          </w:tcPr>
          <w:p w14:paraId="0C0D109B"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1.具有熟练的机械制图绘图技能；</w:t>
            </w:r>
          </w:p>
          <w:p w14:paraId="6C42BF81"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2.具有基本工程素质和可持续发展能力；</w:t>
            </w:r>
          </w:p>
          <w:p w14:paraId="57B9B6B7"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3.具有电工与电子电路的设计与测试技能；</w:t>
            </w:r>
          </w:p>
          <w:p w14:paraId="0AA37841"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4.具有常用机械加工机床的实际操作技能。</w:t>
            </w:r>
          </w:p>
          <w:p w14:paraId="3C490D1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5.具有传感器与检测和计算机控制能力；</w:t>
            </w:r>
          </w:p>
          <w:p w14:paraId="5986E22C"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6.具有一定电气工程制图设计绘图的能力</w:t>
            </w:r>
          </w:p>
          <w:p w14:paraId="269F9724"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7.具有一定的专业英语应用水平；</w:t>
            </w:r>
          </w:p>
        </w:tc>
        <w:tc>
          <w:tcPr>
            <w:tcW w:w="1164" w:type="pct"/>
            <w:tcBorders>
              <w:top w:val="single" w:sz="4" w:space="0" w:color="000000"/>
              <w:left w:val="single" w:sz="4" w:space="0" w:color="000000"/>
              <w:bottom w:val="single" w:sz="4" w:space="0" w:color="000000"/>
            </w:tcBorders>
            <w:shd w:val="clear" w:color="auto" w:fill="auto"/>
            <w:vAlign w:val="center"/>
          </w:tcPr>
          <w:p w14:paraId="5375FBCC"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1.计算机辅助设计训练；</w:t>
            </w:r>
          </w:p>
          <w:p w14:paraId="70499208"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2.常用机械加工机床的实际操作技能训练；</w:t>
            </w:r>
          </w:p>
          <w:p w14:paraId="51741D57"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3.电工电路及仪器表检测与应用技能训练；</w:t>
            </w:r>
          </w:p>
          <w:p w14:paraId="6E9663C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4.传感器检测技能训练。</w:t>
            </w:r>
          </w:p>
          <w:p w14:paraId="1A7DB217"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5.电机的组装与控制技能训练；</w:t>
            </w:r>
          </w:p>
          <w:p w14:paraId="6325E136" w14:textId="77777777" w:rsidR="005540CE" w:rsidRPr="005540CE" w:rsidRDefault="005540CE" w:rsidP="005540CE">
            <w:pPr>
              <w:rPr>
                <w:rFonts w:ascii="仿宋_GB2312" w:eastAsia="仿宋_GB2312" w:hAnsi="Times New Roman" w:cs="Times New Roman"/>
                <w:sz w:val="24"/>
                <w:szCs w:val="24"/>
              </w:rPr>
            </w:pPr>
          </w:p>
        </w:tc>
        <w:tc>
          <w:tcPr>
            <w:tcW w:w="1256" w:type="pct"/>
            <w:tcBorders>
              <w:top w:val="single" w:sz="4" w:space="0" w:color="000000"/>
              <w:left w:val="single" w:sz="4" w:space="0" w:color="000000"/>
              <w:bottom w:val="single" w:sz="4" w:space="0" w:color="000000"/>
            </w:tcBorders>
            <w:shd w:val="clear" w:color="auto" w:fill="auto"/>
            <w:vAlign w:val="center"/>
          </w:tcPr>
          <w:p w14:paraId="3F3DD20C"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1.机械制图与CAD知识；</w:t>
            </w:r>
          </w:p>
          <w:p w14:paraId="41AFF2BF"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2.电工与电子技术知识；</w:t>
            </w:r>
          </w:p>
          <w:p w14:paraId="160061CE"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3.机械基础知识。</w:t>
            </w:r>
          </w:p>
          <w:p w14:paraId="27B4DC33"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4.电机与控制基本知识</w:t>
            </w:r>
          </w:p>
          <w:p w14:paraId="60706B7D"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5.液压与气动技术</w:t>
            </w: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D887E1"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1.安全用电技术</w:t>
            </w:r>
          </w:p>
          <w:p w14:paraId="34E1AB0A"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 电工电子技术</w:t>
            </w:r>
          </w:p>
          <w:p w14:paraId="506B727A"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 xml:space="preserve">3.机械基础 </w:t>
            </w:r>
          </w:p>
          <w:p w14:paraId="451395FA"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 xml:space="preserve">4. 机械制图与CAD </w:t>
            </w:r>
          </w:p>
          <w:p w14:paraId="1B6D61A1"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5. 工程制图与CAD</w:t>
            </w:r>
          </w:p>
          <w:p w14:paraId="4E470DBE"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6. 液压与气压传动技术</w:t>
            </w:r>
          </w:p>
          <w:p w14:paraId="16E70AF7"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7. 电机与控制技术</w:t>
            </w:r>
          </w:p>
          <w:p w14:paraId="389C7082"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8. 传感器与检测技术</w:t>
            </w:r>
          </w:p>
          <w:p w14:paraId="64950FB4"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9. 电气安装与维修</w:t>
            </w:r>
          </w:p>
        </w:tc>
      </w:tr>
      <w:tr w:rsidR="005540CE" w:rsidRPr="005540CE" w14:paraId="4FBA5013" w14:textId="77777777" w:rsidTr="00FE3068">
        <w:trPr>
          <w:cantSplit/>
          <w:trHeight w:val="302"/>
          <w:jc w:val="center"/>
        </w:trPr>
        <w:tc>
          <w:tcPr>
            <w:tcW w:w="312" w:type="pct"/>
            <w:vMerge/>
            <w:tcBorders>
              <w:top w:val="single" w:sz="4" w:space="0" w:color="000000"/>
              <w:left w:val="single" w:sz="4" w:space="0" w:color="000000"/>
              <w:bottom w:val="single" w:sz="4" w:space="0" w:color="000000"/>
            </w:tcBorders>
            <w:shd w:val="clear" w:color="auto" w:fill="auto"/>
            <w:vAlign w:val="center"/>
          </w:tcPr>
          <w:p w14:paraId="1B50D0B3" w14:textId="77777777" w:rsidR="005540CE" w:rsidRPr="005540CE" w:rsidRDefault="005540CE" w:rsidP="005540CE">
            <w:pPr>
              <w:rPr>
                <w:rFonts w:ascii="仿宋_GB2312" w:eastAsia="仿宋_GB2312" w:hAnsi="Times New Roman" w:cs="Times New Roman"/>
                <w:sz w:val="24"/>
                <w:szCs w:val="24"/>
              </w:rPr>
            </w:pPr>
          </w:p>
        </w:tc>
        <w:tc>
          <w:tcPr>
            <w:tcW w:w="1145" w:type="pct"/>
            <w:tcBorders>
              <w:top w:val="single" w:sz="4" w:space="0" w:color="000000"/>
              <w:left w:val="single" w:sz="4" w:space="0" w:color="000000"/>
              <w:bottom w:val="single" w:sz="4" w:space="0" w:color="000000"/>
            </w:tcBorders>
            <w:shd w:val="clear" w:color="auto" w:fill="auto"/>
            <w:vAlign w:val="center"/>
          </w:tcPr>
          <w:p w14:paraId="066319BB"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1.具有数控机床的操作和编程技能；</w:t>
            </w:r>
          </w:p>
          <w:p w14:paraId="22DEBEFA"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2.具有编制机械加工工艺规程；</w:t>
            </w:r>
          </w:p>
          <w:p w14:paraId="56513E75"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3.具有机电设备装调、检修、维护能力</w:t>
            </w:r>
          </w:p>
          <w:p w14:paraId="05D5ECD8"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4具有消化和使用新技术和新工艺的能力；</w:t>
            </w:r>
          </w:p>
        </w:tc>
        <w:tc>
          <w:tcPr>
            <w:tcW w:w="1164" w:type="pct"/>
            <w:tcBorders>
              <w:top w:val="single" w:sz="4" w:space="0" w:color="000000"/>
              <w:left w:val="single" w:sz="4" w:space="0" w:color="000000"/>
              <w:bottom w:val="single" w:sz="4" w:space="0" w:color="000000"/>
            </w:tcBorders>
            <w:shd w:val="clear" w:color="auto" w:fill="auto"/>
            <w:vAlign w:val="center"/>
          </w:tcPr>
          <w:p w14:paraId="7AEBC1E1"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 “1+X”考证专项训练；</w:t>
            </w:r>
          </w:p>
          <w:p w14:paraId="4179C368"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2.现代电气控制与PLC训练；</w:t>
            </w:r>
          </w:p>
          <w:p w14:paraId="774A518F"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3.维修电工取证训练</w:t>
            </w:r>
          </w:p>
          <w:p w14:paraId="7927C08C"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4.CAD电气制图考证</w:t>
            </w:r>
          </w:p>
          <w:p w14:paraId="0512C6C1" w14:textId="77777777" w:rsidR="005540CE" w:rsidRPr="005540CE" w:rsidRDefault="005540CE" w:rsidP="005540CE">
            <w:pPr>
              <w:rPr>
                <w:rFonts w:ascii="仿宋_GB2312" w:eastAsia="仿宋_GB2312" w:hAnsi="Times New Roman" w:cs="Times New Roman"/>
                <w:sz w:val="24"/>
                <w:szCs w:val="24"/>
              </w:rPr>
            </w:pPr>
          </w:p>
        </w:tc>
        <w:tc>
          <w:tcPr>
            <w:tcW w:w="1256" w:type="pct"/>
            <w:tcBorders>
              <w:top w:val="single" w:sz="4" w:space="0" w:color="000000"/>
              <w:left w:val="single" w:sz="4" w:space="0" w:color="000000"/>
              <w:bottom w:val="single" w:sz="4" w:space="0" w:color="000000"/>
            </w:tcBorders>
            <w:shd w:val="clear" w:color="auto" w:fill="auto"/>
            <w:vAlign w:val="center"/>
          </w:tcPr>
          <w:p w14:paraId="3C5F9263"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1.设备的电气控制、维修知识；</w:t>
            </w:r>
          </w:p>
          <w:p w14:paraId="397FA34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2.数控机床的操作和编程知识</w:t>
            </w:r>
          </w:p>
          <w:p w14:paraId="70A6AC6F"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3.电气控制与工程供配电知识</w:t>
            </w:r>
          </w:p>
          <w:p w14:paraId="45320487"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 机电设备装调、检修、维护知识</w:t>
            </w: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E47F98"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 可编程控制技术</w:t>
            </w:r>
          </w:p>
          <w:p w14:paraId="1AFFA7D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 xml:space="preserve">2. </w:t>
            </w:r>
          </w:p>
          <w:p w14:paraId="5CD595E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 机电一体化技术</w:t>
            </w:r>
          </w:p>
          <w:p w14:paraId="08E39EE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 机电设备故障诊断与维修</w:t>
            </w:r>
          </w:p>
          <w:p w14:paraId="1F52AB74"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5.工业网络与组态技术</w:t>
            </w:r>
          </w:p>
          <w:p w14:paraId="41883DD5"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 xml:space="preserve">6. </w:t>
            </w:r>
          </w:p>
          <w:p w14:paraId="22B8F32A"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7. 数控加工维护与维修</w:t>
            </w:r>
          </w:p>
          <w:p w14:paraId="2C55637B"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8. 三维设计软件应用</w:t>
            </w:r>
          </w:p>
          <w:p w14:paraId="62D63BA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9. 工业机器人操作与运维</w:t>
            </w:r>
          </w:p>
        </w:tc>
      </w:tr>
      <w:tr w:rsidR="005540CE" w:rsidRPr="005540CE" w14:paraId="0250A14B" w14:textId="77777777" w:rsidTr="00FE3068">
        <w:trPr>
          <w:cantSplit/>
          <w:trHeight w:val="1864"/>
          <w:jc w:val="center"/>
        </w:trPr>
        <w:tc>
          <w:tcPr>
            <w:tcW w:w="312" w:type="pct"/>
            <w:vMerge/>
            <w:tcBorders>
              <w:top w:val="single" w:sz="4" w:space="0" w:color="000000"/>
              <w:left w:val="single" w:sz="4" w:space="0" w:color="000000"/>
              <w:bottom w:val="single" w:sz="4" w:space="0" w:color="000000"/>
            </w:tcBorders>
            <w:shd w:val="clear" w:color="auto" w:fill="auto"/>
            <w:vAlign w:val="center"/>
          </w:tcPr>
          <w:p w14:paraId="399ED8C5" w14:textId="77777777" w:rsidR="005540CE" w:rsidRPr="005540CE" w:rsidRDefault="005540CE" w:rsidP="005540CE">
            <w:pPr>
              <w:rPr>
                <w:rFonts w:ascii="Times New Roman" w:eastAsia="宋体" w:hAnsi="Times New Roman" w:cs="Times New Roman"/>
                <w:szCs w:val="24"/>
              </w:rPr>
            </w:pPr>
          </w:p>
        </w:tc>
        <w:tc>
          <w:tcPr>
            <w:tcW w:w="1145" w:type="pct"/>
            <w:tcBorders>
              <w:top w:val="single" w:sz="4" w:space="0" w:color="000000"/>
              <w:left w:val="single" w:sz="4" w:space="0" w:color="000000"/>
              <w:bottom w:val="single" w:sz="4" w:space="0" w:color="000000"/>
            </w:tcBorders>
            <w:shd w:val="clear" w:color="auto" w:fill="auto"/>
            <w:vAlign w:val="center"/>
          </w:tcPr>
          <w:p w14:paraId="1DEEDEAD"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1.具有良好的综合素质和较强的自学能力；</w:t>
            </w:r>
          </w:p>
          <w:p w14:paraId="6FE155E8"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2.具有较宽的就业面和较强的适应能力；</w:t>
            </w:r>
          </w:p>
          <w:p w14:paraId="32A994ED" w14:textId="77777777" w:rsidR="005540CE" w:rsidRPr="005540CE" w:rsidRDefault="005540CE" w:rsidP="005540CE">
            <w:pPr>
              <w:rPr>
                <w:rFonts w:ascii="仿宋_GB2312" w:eastAsia="仿宋_GB2312" w:hAnsi="Times New Roman" w:cs="Times New Roman"/>
                <w:sz w:val="24"/>
                <w:szCs w:val="24"/>
              </w:rPr>
            </w:pPr>
          </w:p>
        </w:tc>
        <w:tc>
          <w:tcPr>
            <w:tcW w:w="1164" w:type="pct"/>
            <w:tcBorders>
              <w:top w:val="single" w:sz="4" w:space="0" w:color="000000"/>
              <w:left w:val="single" w:sz="4" w:space="0" w:color="000000"/>
              <w:bottom w:val="single" w:sz="4" w:space="0" w:color="000000"/>
            </w:tcBorders>
            <w:shd w:val="clear" w:color="auto" w:fill="auto"/>
          </w:tcPr>
          <w:p w14:paraId="2EC31473"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w:t>
            </w:r>
            <w:proofErr w:type="gramStart"/>
            <w:r w:rsidRPr="005540CE">
              <w:rPr>
                <w:rFonts w:ascii="仿宋_GB2312" w:eastAsia="仿宋_GB2312" w:hAnsi="Times New Roman" w:cs="Times New Roman" w:hint="eastAsia"/>
                <w:sz w:val="24"/>
                <w:szCs w:val="24"/>
              </w:rPr>
              <w:t>以毕业</w:t>
            </w:r>
            <w:proofErr w:type="gramEnd"/>
            <w:r w:rsidRPr="005540CE">
              <w:rPr>
                <w:rFonts w:ascii="仿宋_GB2312" w:eastAsia="仿宋_GB2312" w:hAnsi="Times New Roman" w:cs="Times New Roman" w:hint="eastAsia"/>
                <w:sz w:val="24"/>
                <w:szCs w:val="24"/>
              </w:rPr>
              <w:t>实习为载体，综合运用各种专业知识进行综合能力训练；</w:t>
            </w:r>
          </w:p>
          <w:p w14:paraId="0CF45D24"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2.以“订单式”培养为手段结合顶岗实习进行就业能力的训练；</w:t>
            </w:r>
          </w:p>
        </w:tc>
        <w:tc>
          <w:tcPr>
            <w:tcW w:w="1256" w:type="pct"/>
            <w:tcBorders>
              <w:top w:val="single" w:sz="4" w:space="0" w:color="000000"/>
              <w:left w:val="single" w:sz="4" w:space="0" w:color="000000"/>
              <w:bottom w:val="single" w:sz="4" w:space="0" w:color="000000"/>
            </w:tcBorders>
            <w:shd w:val="clear" w:color="auto" w:fill="auto"/>
            <w:vAlign w:val="center"/>
          </w:tcPr>
          <w:p w14:paraId="15A5EDFF"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1.电气控制技术综合应用基础知识；</w:t>
            </w:r>
          </w:p>
          <w:p w14:paraId="19A800CB"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2.工作就业的社会知识</w:t>
            </w: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332537"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1.顶岗实习；</w:t>
            </w:r>
          </w:p>
          <w:p w14:paraId="0E279509"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2.毕业实习；</w:t>
            </w:r>
          </w:p>
          <w:p w14:paraId="1F8D3CE2"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3.毕业设计</w:t>
            </w:r>
          </w:p>
          <w:p w14:paraId="08656FF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4.社会实践</w:t>
            </w:r>
          </w:p>
          <w:p w14:paraId="368408C1" w14:textId="77777777" w:rsidR="005540CE" w:rsidRPr="005540CE" w:rsidRDefault="005540CE" w:rsidP="005540CE">
            <w:pPr>
              <w:rPr>
                <w:rFonts w:ascii="仿宋_GB2312" w:eastAsia="仿宋_GB2312" w:hAnsi="Times New Roman" w:cs="Times New Roman"/>
                <w:sz w:val="24"/>
                <w:szCs w:val="24"/>
              </w:rPr>
            </w:pPr>
          </w:p>
        </w:tc>
      </w:tr>
      <w:tr w:rsidR="005540CE" w:rsidRPr="005540CE" w14:paraId="7A99DC03" w14:textId="77777777" w:rsidTr="00FE3068">
        <w:trPr>
          <w:cantSplit/>
          <w:trHeight w:val="2321"/>
          <w:jc w:val="center"/>
        </w:trPr>
        <w:tc>
          <w:tcPr>
            <w:tcW w:w="312" w:type="pct"/>
            <w:vMerge/>
            <w:tcBorders>
              <w:top w:val="single" w:sz="4" w:space="0" w:color="000000"/>
              <w:left w:val="single" w:sz="4" w:space="0" w:color="000000"/>
              <w:bottom w:val="single" w:sz="4" w:space="0" w:color="000000"/>
            </w:tcBorders>
            <w:shd w:val="clear" w:color="auto" w:fill="auto"/>
            <w:vAlign w:val="center"/>
          </w:tcPr>
          <w:p w14:paraId="6A48712B" w14:textId="77777777" w:rsidR="005540CE" w:rsidRPr="005540CE" w:rsidRDefault="005540CE" w:rsidP="005540CE">
            <w:pPr>
              <w:rPr>
                <w:rFonts w:ascii="Times New Roman" w:eastAsia="宋体" w:hAnsi="Times New Roman" w:cs="Times New Roman"/>
                <w:szCs w:val="24"/>
              </w:rPr>
            </w:pPr>
          </w:p>
        </w:tc>
        <w:tc>
          <w:tcPr>
            <w:tcW w:w="1145" w:type="pct"/>
            <w:tcBorders>
              <w:top w:val="single" w:sz="4" w:space="0" w:color="000000"/>
              <w:left w:val="single" w:sz="4" w:space="0" w:color="000000"/>
              <w:bottom w:val="single" w:sz="4" w:space="0" w:color="000000"/>
            </w:tcBorders>
            <w:shd w:val="clear" w:color="auto" w:fill="auto"/>
            <w:vAlign w:val="center"/>
          </w:tcPr>
          <w:p w14:paraId="782A5DEE" w14:textId="77777777" w:rsidR="005540CE" w:rsidRPr="005540CE" w:rsidRDefault="005540CE" w:rsidP="005540CE">
            <w:pPr>
              <w:adjustRightInd w:val="0"/>
              <w:snapToGrid w:val="0"/>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1.对自身职业生涯规划的能力</w:t>
            </w:r>
          </w:p>
          <w:p w14:paraId="0C62661B" w14:textId="77777777" w:rsidR="005540CE" w:rsidRPr="005540CE" w:rsidRDefault="005540CE" w:rsidP="005540CE">
            <w:pPr>
              <w:adjustRightInd w:val="0"/>
              <w:snapToGrid w:val="0"/>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2.企业生产、设备管理的能力</w:t>
            </w:r>
          </w:p>
          <w:p w14:paraId="35F3C9FD" w14:textId="77777777" w:rsidR="005540CE" w:rsidRPr="005540CE" w:rsidRDefault="005540CE" w:rsidP="005540CE">
            <w:pPr>
              <w:adjustRightInd w:val="0"/>
              <w:snapToGrid w:val="0"/>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3.具有情报检索的能力；</w:t>
            </w:r>
          </w:p>
          <w:p w14:paraId="6498C0E1" w14:textId="77777777" w:rsidR="005540CE" w:rsidRPr="005540CE" w:rsidRDefault="005540CE" w:rsidP="005540CE">
            <w:pPr>
              <w:adjustRightInd w:val="0"/>
              <w:snapToGrid w:val="0"/>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4.具有电气自动化生产设备运行调试的能力；</w:t>
            </w:r>
          </w:p>
        </w:tc>
        <w:tc>
          <w:tcPr>
            <w:tcW w:w="1164" w:type="pct"/>
            <w:tcBorders>
              <w:top w:val="single" w:sz="4" w:space="0" w:color="000000"/>
              <w:left w:val="single" w:sz="4" w:space="0" w:color="000000"/>
              <w:bottom w:val="single" w:sz="4" w:space="0" w:color="000000"/>
            </w:tcBorders>
            <w:shd w:val="clear" w:color="auto" w:fill="auto"/>
          </w:tcPr>
          <w:p w14:paraId="532C6D00" w14:textId="77777777" w:rsidR="005540CE" w:rsidRPr="005540CE" w:rsidRDefault="005540CE" w:rsidP="005540CE">
            <w:pPr>
              <w:rPr>
                <w:rFonts w:ascii="仿宋_GB2312" w:eastAsia="仿宋_GB2312" w:hAnsi="Times New Roman" w:cs="Times New Roman"/>
                <w:sz w:val="24"/>
                <w:szCs w:val="24"/>
              </w:rPr>
            </w:pPr>
          </w:p>
          <w:p w14:paraId="6A5E7D1A" w14:textId="77777777" w:rsidR="005540CE" w:rsidRPr="005540CE" w:rsidRDefault="005540CE" w:rsidP="005540CE">
            <w:pPr>
              <w:rPr>
                <w:rFonts w:ascii="仿宋_GB2312" w:eastAsia="仿宋_GB2312" w:hAnsi="Times New Roman" w:cs="Times New Roman"/>
                <w:sz w:val="24"/>
                <w:szCs w:val="24"/>
              </w:rPr>
            </w:pPr>
          </w:p>
          <w:p w14:paraId="45F2420F"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进行一般信息检索能力训练</w:t>
            </w:r>
          </w:p>
        </w:tc>
        <w:tc>
          <w:tcPr>
            <w:tcW w:w="1256" w:type="pct"/>
            <w:tcBorders>
              <w:top w:val="single" w:sz="4" w:space="0" w:color="000000"/>
              <w:left w:val="single" w:sz="4" w:space="0" w:color="000000"/>
              <w:bottom w:val="single" w:sz="4" w:space="0" w:color="000000"/>
            </w:tcBorders>
            <w:shd w:val="clear" w:color="auto" w:fill="auto"/>
            <w:vAlign w:val="center"/>
          </w:tcPr>
          <w:p w14:paraId="79DD1DB3"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1.工业企业管理知识；</w:t>
            </w:r>
          </w:p>
          <w:p w14:paraId="32C95D94"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2.具有情报检索知识</w:t>
            </w:r>
          </w:p>
          <w:p w14:paraId="7217D2DA"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3.具有工厂供配电知识；</w:t>
            </w:r>
          </w:p>
          <w:p w14:paraId="1700D81A" w14:textId="77777777" w:rsidR="005540CE" w:rsidRPr="005540CE" w:rsidRDefault="005540CE" w:rsidP="005540CE">
            <w:pPr>
              <w:rPr>
                <w:rFonts w:ascii="仿宋_GB2312" w:eastAsia="仿宋_GB2312" w:hAnsi="Times New Roman" w:cs="Times New Roman"/>
                <w:sz w:val="24"/>
                <w:szCs w:val="24"/>
              </w:rPr>
            </w:pP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6F2E4C"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1.科技信息检索</w:t>
            </w:r>
          </w:p>
          <w:p w14:paraId="424FCCB6"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2.工厂供配电技术</w:t>
            </w:r>
          </w:p>
          <w:p w14:paraId="0A6D375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3.工业网络与组态技术</w:t>
            </w:r>
          </w:p>
          <w:p w14:paraId="1AEFBFB2"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4.自动生产线装调与设计</w:t>
            </w:r>
          </w:p>
        </w:tc>
      </w:tr>
      <w:tr w:rsidR="005540CE" w:rsidRPr="005540CE" w14:paraId="2C6C0A6A" w14:textId="77777777" w:rsidTr="00FE3068">
        <w:trPr>
          <w:trHeight w:val="1859"/>
          <w:jc w:val="center"/>
        </w:trPr>
        <w:tc>
          <w:tcPr>
            <w:tcW w:w="312" w:type="pct"/>
            <w:tcBorders>
              <w:top w:val="single" w:sz="4" w:space="0" w:color="000000"/>
              <w:left w:val="single" w:sz="4" w:space="0" w:color="000000"/>
              <w:bottom w:val="single" w:sz="4" w:space="0" w:color="000000"/>
            </w:tcBorders>
            <w:shd w:val="clear" w:color="auto" w:fill="auto"/>
            <w:vAlign w:val="center"/>
          </w:tcPr>
          <w:p w14:paraId="7B9A62CF"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身心素质</w:t>
            </w:r>
          </w:p>
        </w:tc>
        <w:tc>
          <w:tcPr>
            <w:tcW w:w="1145" w:type="pct"/>
            <w:tcBorders>
              <w:top w:val="single" w:sz="4" w:space="0" w:color="000000"/>
              <w:left w:val="single" w:sz="4" w:space="0" w:color="000000"/>
              <w:bottom w:val="single" w:sz="4" w:space="0" w:color="000000"/>
            </w:tcBorders>
            <w:shd w:val="clear" w:color="auto" w:fill="auto"/>
            <w:vAlign w:val="center"/>
          </w:tcPr>
          <w:p w14:paraId="6CCDABFD"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1、良好的心理素质和心理调节能力。</w:t>
            </w:r>
          </w:p>
          <w:p w14:paraId="294BEE71"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2、良好的社会适应能力。</w:t>
            </w:r>
          </w:p>
          <w:p w14:paraId="61071D52"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3、基本掌握1-2项体育技能。</w:t>
            </w:r>
          </w:p>
        </w:tc>
        <w:tc>
          <w:tcPr>
            <w:tcW w:w="1164" w:type="pct"/>
            <w:tcBorders>
              <w:top w:val="single" w:sz="4" w:space="0" w:color="000000"/>
              <w:left w:val="single" w:sz="4" w:space="0" w:color="000000"/>
              <w:bottom w:val="single" w:sz="4" w:space="0" w:color="000000"/>
            </w:tcBorders>
            <w:shd w:val="clear" w:color="auto" w:fill="auto"/>
            <w:vAlign w:val="center"/>
          </w:tcPr>
          <w:p w14:paraId="68FCBC70"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1、进行心理素质训练；</w:t>
            </w:r>
          </w:p>
          <w:p w14:paraId="42D5F2DF"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2、社会适应能力训练。</w:t>
            </w:r>
          </w:p>
        </w:tc>
        <w:tc>
          <w:tcPr>
            <w:tcW w:w="1256" w:type="pct"/>
            <w:tcBorders>
              <w:top w:val="single" w:sz="4" w:space="0" w:color="000000"/>
              <w:left w:val="single" w:sz="4" w:space="0" w:color="000000"/>
              <w:bottom w:val="single" w:sz="4" w:space="0" w:color="000000"/>
            </w:tcBorders>
            <w:shd w:val="clear" w:color="auto" w:fill="auto"/>
            <w:vAlign w:val="center"/>
          </w:tcPr>
          <w:p w14:paraId="24D33B37"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1、心理健康知识；</w:t>
            </w:r>
          </w:p>
          <w:p w14:paraId="56937D87"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2、有关社交礼仪知识；</w:t>
            </w:r>
          </w:p>
          <w:p w14:paraId="734387FF"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3、具有一定的教育学和心理学知识。</w:t>
            </w:r>
          </w:p>
        </w:tc>
        <w:tc>
          <w:tcPr>
            <w:tcW w:w="11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C52752"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1、心理健康</w:t>
            </w:r>
          </w:p>
          <w:p w14:paraId="268214A3" w14:textId="77777777" w:rsidR="005540CE" w:rsidRPr="005540CE" w:rsidRDefault="005540CE" w:rsidP="005540CE">
            <w:pPr>
              <w:rPr>
                <w:rFonts w:ascii="仿宋_GB2312" w:eastAsia="仿宋_GB2312" w:hAnsi="Times New Roman" w:cs="Times New Roman"/>
                <w:sz w:val="24"/>
                <w:szCs w:val="24"/>
              </w:rPr>
            </w:pPr>
            <w:r w:rsidRPr="005540CE">
              <w:rPr>
                <w:rFonts w:ascii="仿宋_GB2312" w:eastAsia="仿宋_GB2312" w:hAnsi="Times New Roman" w:cs="Times New Roman" w:hint="eastAsia"/>
                <w:sz w:val="24"/>
                <w:szCs w:val="24"/>
              </w:rPr>
              <w:t>2、大学生心理健康教育</w:t>
            </w:r>
          </w:p>
          <w:p w14:paraId="675E6C42" w14:textId="77777777" w:rsidR="005540CE" w:rsidRPr="005540CE" w:rsidRDefault="005540CE" w:rsidP="005540CE">
            <w:pPr>
              <w:rPr>
                <w:rFonts w:ascii="仿宋_GB2312" w:eastAsia="仿宋_GB2312" w:hAnsi="Times New Roman" w:cs="Times New Roman"/>
                <w:sz w:val="24"/>
                <w:szCs w:val="24"/>
              </w:rPr>
            </w:pPr>
          </w:p>
        </w:tc>
      </w:tr>
    </w:tbl>
    <w:p w14:paraId="4FE80DB0" w14:textId="77777777" w:rsidR="005540CE" w:rsidRPr="005540CE" w:rsidRDefault="005540CE" w:rsidP="005540CE">
      <w:pPr>
        <w:keepNext/>
        <w:keepLines/>
        <w:numPr>
          <w:ilvl w:val="1"/>
          <w:numId w:val="0"/>
        </w:numPr>
        <w:adjustRightInd w:val="0"/>
        <w:spacing w:line="480" w:lineRule="exact"/>
        <w:ind w:firstLineChars="200" w:firstLine="640"/>
        <w:outlineLvl w:val="1"/>
        <w:rPr>
          <w:rFonts w:ascii="黑体" w:eastAsia="黑体" w:hAnsi="黑体" w:cs="Times New Roman"/>
          <w:sz w:val="32"/>
          <w:szCs w:val="32"/>
        </w:rPr>
      </w:pPr>
      <w:bookmarkStart w:id="387" w:name="_Toc104022266"/>
      <w:r w:rsidRPr="005540CE">
        <w:rPr>
          <w:rFonts w:ascii="黑体" w:eastAsia="黑体" w:hAnsi="黑体" w:cs="Times New Roman" w:hint="eastAsia"/>
          <w:sz w:val="32"/>
          <w:szCs w:val="32"/>
        </w:rPr>
        <w:t>六、课程设置</w:t>
      </w:r>
      <w:bookmarkEnd w:id="387"/>
    </w:p>
    <w:p w14:paraId="1461FE8B" w14:textId="77777777" w:rsidR="005540CE" w:rsidRPr="005540CE" w:rsidRDefault="005540CE" w:rsidP="005540CE">
      <w:pPr>
        <w:spacing w:line="480" w:lineRule="exact"/>
        <w:ind w:firstLineChars="200" w:firstLine="600"/>
        <w:rPr>
          <w:rFonts w:ascii="仿宋_GB2312" w:eastAsia="仿宋_GB2312" w:hAnsi="仿宋_GB2312" w:cs="仿宋_GB2312"/>
          <w:color w:val="000000"/>
          <w:kern w:val="0"/>
          <w:sz w:val="30"/>
          <w:szCs w:val="30"/>
        </w:rPr>
      </w:pPr>
      <w:r w:rsidRPr="005540CE">
        <w:rPr>
          <w:rFonts w:ascii="仿宋_GB2312" w:eastAsia="仿宋_GB2312" w:hAnsi="仿宋_GB2312" w:cs="仿宋_GB2312" w:hint="eastAsia"/>
          <w:color w:val="000000"/>
          <w:kern w:val="0"/>
          <w:sz w:val="30"/>
          <w:szCs w:val="30"/>
        </w:rPr>
        <w:t>课程是人才培养的核心，课程开发与课程体系构建是培养方</w:t>
      </w:r>
      <w:r w:rsidRPr="005540CE">
        <w:rPr>
          <w:rFonts w:ascii="仿宋_GB2312" w:eastAsia="仿宋_GB2312" w:hAnsi="仿宋_GB2312" w:cs="仿宋_GB2312" w:hint="eastAsia"/>
          <w:color w:val="000000"/>
          <w:kern w:val="0"/>
          <w:sz w:val="30"/>
          <w:szCs w:val="30"/>
        </w:rPr>
        <w:lastRenderedPageBreak/>
        <w:t>案的最重要的内容。根据专业培养目标，对人才的培养分为四个模块的课程：第一模块为公共基础课程；第二模块为专业课程；第三模块为选修课程，第四模块为实践教学课程。螺旋递进式地培养学生的“专业认知、识图与绘图、分析与制作、装配与维修、运行与控制、组织与管理、职业综合”能力，设置“专项技能学习领域”，“核心与综合能力学习领域”，培养专业核心与综合能力。</w:t>
      </w:r>
    </w:p>
    <w:p w14:paraId="0E6ED9AA" w14:textId="77777777" w:rsidR="005540CE" w:rsidRPr="005540CE" w:rsidRDefault="005540CE" w:rsidP="005540CE">
      <w:pPr>
        <w:spacing w:line="480" w:lineRule="exact"/>
        <w:ind w:firstLineChars="200" w:firstLine="600"/>
        <w:rPr>
          <w:rFonts w:ascii="仿宋_GB2312" w:eastAsia="仿宋_GB2312" w:hAnsi="仿宋_GB2312" w:cs="仿宋_GB2312"/>
          <w:color w:val="000000"/>
          <w:kern w:val="0"/>
          <w:sz w:val="30"/>
          <w:szCs w:val="30"/>
        </w:rPr>
      </w:pPr>
      <w:r w:rsidRPr="005540CE">
        <w:rPr>
          <w:rFonts w:ascii="仿宋_GB2312" w:eastAsia="仿宋_GB2312" w:hAnsi="仿宋_GB2312" w:cs="仿宋_GB2312" w:hint="eastAsia"/>
          <w:color w:val="000000"/>
          <w:kern w:val="0"/>
          <w:sz w:val="30"/>
          <w:szCs w:val="30"/>
        </w:rPr>
        <w:t>根据课程设置和就业岗位综合分析，课程设置如下表所示。</w:t>
      </w:r>
    </w:p>
    <w:tbl>
      <w:tblPr>
        <w:tblW w:w="5000" w:type="pct"/>
        <w:jc w:val="center"/>
        <w:tblCellMar>
          <w:top w:w="15" w:type="dxa"/>
          <w:left w:w="15" w:type="dxa"/>
          <w:bottom w:w="15" w:type="dxa"/>
          <w:right w:w="15" w:type="dxa"/>
        </w:tblCellMar>
        <w:tblLook w:val="0000" w:firstRow="0" w:lastRow="0" w:firstColumn="0" w:lastColumn="0" w:noHBand="0" w:noVBand="0"/>
      </w:tblPr>
      <w:tblGrid>
        <w:gridCol w:w="363"/>
        <w:gridCol w:w="680"/>
        <w:gridCol w:w="933"/>
        <w:gridCol w:w="1179"/>
        <w:gridCol w:w="1924"/>
        <w:gridCol w:w="1593"/>
        <w:gridCol w:w="1641"/>
      </w:tblGrid>
      <w:tr w:rsidR="005540CE" w:rsidRPr="005540CE" w14:paraId="3594A152" w14:textId="77777777" w:rsidTr="00920C65">
        <w:trPr>
          <w:trHeight w:val="480"/>
          <w:jc w:val="center"/>
        </w:trPr>
        <w:tc>
          <w:tcPr>
            <w:tcW w:w="5000" w:type="pct"/>
            <w:gridSpan w:val="7"/>
            <w:vAlign w:val="center"/>
          </w:tcPr>
          <w:p w14:paraId="4DA106F4" w14:textId="77777777" w:rsidR="005540CE" w:rsidRPr="005540CE" w:rsidRDefault="005540CE" w:rsidP="005540CE">
            <w:pPr>
              <w:widowControl/>
              <w:spacing w:line="240" w:lineRule="atLeast"/>
              <w:jc w:val="center"/>
              <w:textAlignment w:val="center"/>
              <w:rPr>
                <w:rFonts w:ascii="黑体" w:eastAsia="黑体" w:hAnsi="黑体" w:cs="宋体"/>
                <w:b/>
                <w:bCs/>
                <w:kern w:val="0"/>
                <w:sz w:val="24"/>
                <w:szCs w:val="24"/>
              </w:rPr>
            </w:pPr>
            <w:r w:rsidRPr="005540CE">
              <w:rPr>
                <w:rFonts w:ascii="黑体" w:eastAsia="黑体" w:hAnsi="黑体" w:cs="宋体" w:hint="eastAsia"/>
                <w:b/>
                <w:bCs/>
                <w:kern w:val="0"/>
                <w:sz w:val="24"/>
                <w:szCs w:val="24"/>
              </w:rPr>
              <w:t>表4 机电一体化技术专业（“3+2”）</w:t>
            </w:r>
            <w:proofErr w:type="gramStart"/>
            <w:r w:rsidRPr="005540CE">
              <w:rPr>
                <w:rFonts w:ascii="黑体" w:eastAsia="黑体" w:hAnsi="黑体" w:cs="宋体" w:hint="eastAsia"/>
                <w:b/>
                <w:bCs/>
                <w:kern w:val="0"/>
                <w:sz w:val="24"/>
                <w:szCs w:val="24"/>
              </w:rPr>
              <w:t>岗课赛证</w:t>
            </w:r>
            <w:proofErr w:type="gramEnd"/>
            <w:r w:rsidRPr="005540CE">
              <w:rPr>
                <w:rFonts w:ascii="黑体" w:eastAsia="黑体" w:hAnsi="黑体" w:cs="宋体" w:hint="eastAsia"/>
                <w:b/>
                <w:bCs/>
                <w:kern w:val="0"/>
                <w:sz w:val="24"/>
                <w:szCs w:val="24"/>
              </w:rPr>
              <w:t>融合</w:t>
            </w:r>
          </w:p>
        </w:tc>
      </w:tr>
      <w:tr w:rsidR="005540CE" w:rsidRPr="005540CE" w14:paraId="2707AE21" w14:textId="77777777" w:rsidTr="00920C65">
        <w:trPr>
          <w:trHeight w:val="286"/>
          <w:jc w:val="center"/>
        </w:trPr>
        <w:tc>
          <w:tcPr>
            <w:tcW w:w="219" w:type="pct"/>
            <w:tcBorders>
              <w:top w:val="single" w:sz="4" w:space="0" w:color="000000"/>
              <w:left w:val="single" w:sz="4" w:space="0" w:color="000000"/>
              <w:bottom w:val="single" w:sz="4" w:space="0" w:color="000000"/>
              <w:right w:val="single" w:sz="4" w:space="0" w:color="000000"/>
            </w:tcBorders>
            <w:vAlign w:val="center"/>
          </w:tcPr>
          <w:p w14:paraId="21FDA919" w14:textId="77777777" w:rsidR="005540CE" w:rsidRPr="005540CE" w:rsidRDefault="005540CE" w:rsidP="005540CE">
            <w:pPr>
              <w:spacing w:line="240" w:lineRule="atLeast"/>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序号</w:t>
            </w:r>
          </w:p>
        </w:tc>
        <w:tc>
          <w:tcPr>
            <w:tcW w:w="409" w:type="pct"/>
            <w:tcBorders>
              <w:top w:val="single" w:sz="4" w:space="0" w:color="000000"/>
              <w:left w:val="single" w:sz="4" w:space="0" w:color="000000"/>
              <w:bottom w:val="single" w:sz="4" w:space="0" w:color="000000"/>
              <w:right w:val="single" w:sz="4" w:space="0" w:color="000000"/>
            </w:tcBorders>
            <w:vAlign w:val="center"/>
          </w:tcPr>
          <w:p w14:paraId="1B4CE38D" w14:textId="77777777" w:rsidR="005540CE" w:rsidRPr="005540CE" w:rsidRDefault="005540CE" w:rsidP="005540CE">
            <w:pPr>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岗位群</w:t>
            </w:r>
          </w:p>
        </w:tc>
        <w:tc>
          <w:tcPr>
            <w:tcW w:w="561" w:type="pct"/>
            <w:tcBorders>
              <w:top w:val="single" w:sz="4" w:space="0" w:color="000000"/>
              <w:left w:val="single" w:sz="4" w:space="0" w:color="000000"/>
              <w:bottom w:val="single" w:sz="4" w:space="0" w:color="000000"/>
              <w:right w:val="single" w:sz="4" w:space="0" w:color="000000"/>
            </w:tcBorders>
            <w:vAlign w:val="center"/>
          </w:tcPr>
          <w:p w14:paraId="6FC245ED" w14:textId="77777777" w:rsidR="005540CE" w:rsidRPr="005540CE" w:rsidRDefault="005540CE" w:rsidP="005540CE">
            <w:pPr>
              <w:spacing w:line="240" w:lineRule="atLeast"/>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典型工作任务</w:t>
            </w:r>
          </w:p>
        </w:tc>
        <w:tc>
          <w:tcPr>
            <w:tcW w:w="709" w:type="pct"/>
            <w:tcBorders>
              <w:top w:val="single" w:sz="4" w:space="0" w:color="000000"/>
              <w:left w:val="single" w:sz="4" w:space="0" w:color="000000"/>
              <w:bottom w:val="single" w:sz="4" w:space="0" w:color="000000"/>
              <w:right w:val="single" w:sz="4" w:space="0" w:color="000000"/>
            </w:tcBorders>
            <w:vAlign w:val="center"/>
          </w:tcPr>
          <w:p w14:paraId="0B018DA9" w14:textId="77777777" w:rsidR="005540CE" w:rsidRPr="005540CE" w:rsidRDefault="005540CE" w:rsidP="005540CE">
            <w:pPr>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职业能力</w:t>
            </w:r>
          </w:p>
        </w:tc>
        <w:tc>
          <w:tcPr>
            <w:tcW w:w="1157" w:type="pct"/>
            <w:tcBorders>
              <w:top w:val="single" w:sz="4" w:space="0" w:color="000000"/>
              <w:left w:val="single" w:sz="4" w:space="0" w:color="000000"/>
              <w:bottom w:val="single" w:sz="4" w:space="0" w:color="000000"/>
              <w:right w:val="single" w:sz="4" w:space="0" w:color="000000"/>
            </w:tcBorders>
            <w:vAlign w:val="center"/>
          </w:tcPr>
          <w:p w14:paraId="55A449E9" w14:textId="77777777" w:rsidR="005540CE" w:rsidRPr="005540CE" w:rsidRDefault="005540CE" w:rsidP="005540CE">
            <w:pPr>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课程</w:t>
            </w:r>
          </w:p>
        </w:tc>
        <w:tc>
          <w:tcPr>
            <w:tcW w:w="958" w:type="pct"/>
            <w:tcBorders>
              <w:top w:val="single" w:sz="4" w:space="0" w:color="000000"/>
              <w:left w:val="single" w:sz="4" w:space="0" w:color="000000"/>
              <w:bottom w:val="single" w:sz="4" w:space="0" w:color="000000"/>
              <w:right w:val="single" w:sz="4" w:space="0" w:color="000000"/>
            </w:tcBorders>
            <w:vAlign w:val="center"/>
          </w:tcPr>
          <w:p w14:paraId="1AB44E5B" w14:textId="77777777" w:rsidR="005540CE" w:rsidRPr="005540CE" w:rsidRDefault="005540CE" w:rsidP="005540CE">
            <w:pPr>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赛项</w:t>
            </w:r>
          </w:p>
        </w:tc>
        <w:tc>
          <w:tcPr>
            <w:tcW w:w="987" w:type="pct"/>
            <w:tcBorders>
              <w:top w:val="single" w:sz="4" w:space="0" w:color="000000"/>
              <w:left w:val="single" w:sz="4" w:space="0" w:color="000000"/>
              <w:bottom w:val="single" w:sz="4" w:space="0" w:color="000000"/>
              <w:right w:val="single" w:sz="4" w:space="0" w:color="000000"/>
            </w:tcBorders>
            <w:vAlign w:val="center"/>
          </w:tcPr>
          <w:p w14:paraId="122EC351" w14:textId="77777777" w:rsidR="005540CE" w:rsidRPr="005540CE" w:rsidRDefault="005540CE" w:rsidP="005540CE">
            <w:pPr>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证书</w:t>
            </w:r>
          </w:p>
        </w:tc>
      </w:tr>
      <w:tr w:rsidR="005540CE" w:rsidRPr="005540CE" w14:paraId="5AABEE58" w14:textId="77777777" w:rsidTr="00920C65">
        <w:trPr>
          <w:trHeight w:val="2234"/>
          <w:jc w:val="center"/>
        </w:trPr>
        <w:tc>
          <w:tcPr>
            <w:tcW w:w="219" w:type="pct"/>
            <w:tcBorders>
              <w:top w:val="single" w:sz="4" w:space="0" w:color="000000"/>
              <w:left w:val="single" w:sz="4" w:space="0" w:color="000000"/>
              <w:bottom w:val="single" w:sz="4" w:space="0" w:color="000000"/>
              <w:right w:val="single" w:sz="4" w:space="0" w:color="000000"/>
            </w:tcBorders>
            <w:vAlign w:val="center"/>
          </w:tcPr>
          <w:p w14:paraId="6CAFE833" w14:textId="77777777" w:rsidR="005540CE" w:rsidRPr="005540CE" w:rsidRDefault="005540CE" w:rsidP="005540CE">
            <w:pPr>
              <w:spacing w:line="240" w:lineRule="atLeast"/>
              <w:jc w:val="center"/>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1</w:t>
            </w:r>
          </w:p>
        </w:tc>
        <w:tc>
          <w:tcPr>
            <w:tcW w:w="409" w:type="pct"/>
            <w:tcBorders>
              <w:top w:val="single" w:sz="4" w:space="0" w:color="000000"/>
              <w:left w:val="single" w:sz="4" w:space="0" w:color="000000"/>
              <w:bottom w:val="single" w:sz="4" w:space="0" w:color="000000"/>
              <w:right w:val="single" w:sz="4" w:space="0" w:color="000000"/>
            </w:tcBorders>
            <w:vAlign w:val="center"/>
          </w:tcPr>
          <w:p w14:paraId="336BDFEB"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机电设备操作</w:t>
            </w:r>
          </w:p>
        </w:tc>
        <w:tc>
          <w:tcPr>
            <w:tcW w:w="561" w:type="pct"/>
            <w:tcBorders>
              <w:top w:val="single" w:sz="4" w:space="0" w:color="000000"/>
              <w:left w:val="single" w:sz="4" w:space="0" w:color="000000"/>
              <w:bottom w:val="single" w:sz="4" w:space="0" w:color="000000"/>
              <w:right w:val="single" w:sz="4" w:space="0" w:color="000000"/>
            </w:tcBorders>
            <w:vAlign w:val="center"/>
          </w:tcPr>
          <w:p w14:paraId="4C7A09B8"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机械加工、机电设备装配与调试</w:t>
            </w:r>
          </w:p>
        </w:tc>
        <w:tc>
          <w:tcPr>
            <w:tcW w:w="709" w:type="pct"/>
            <w:tcBorders>
              <w:top w:val="single" w:sz="4" w:space="0" w:color="000000"/>
              <w:left w:val="single" w:sz="4" w:space="0" w:color="000000"/>
              <w:bottom w:val="single" w:sz="4" w:space="0" w:color="000000"/>
              <w:right w:val="single" w:sz="4" w:space="0" w:color="000000"/>
            </w:tcBorders>
            <w:vAlign w:val="center"/>
          </w:tcPr>
          <w:p w14:paraId="00D3BF66"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机电设备（机床）的操作与运行控制能力；先进控制技术能力；常见机电设备控制、安装与调试能力</w:t>
            </w:r>
          </w:p>
        </w:tc>
        <w:tc>
          <w:tcPr>
            <w:tcW w:w="1157" w:type="pct"/>
            <w:tcBorders>
              <w:top w:val="single" w:sz="4" w:space="0" w:color="000000"/>
              <w:left w:val="single" w:sz="4" w:space="0" w:color="000000"/>
              <w:bottom w:val="single" w:sz="4" w:space="0" w:color="000000"/>
              <w:right w:val="single" w:sz="4" w:space="0" w:color="000000"/>
            </w:tcBorders>
            <w:vAlign w:val="center"/>
          </w:tcPr>
          <w:p w14:paraId="56626094"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机械制图与CAD、工程制图与CAD、机械基础、数控加工维护与维修、金工实训、机电一体化技术实训、机电设备故障诊断与维修、液压与气压传动技术、三维软件设计</w:t>
            </w:r>
          </w:p>
        </w:tc>
        <w:tc>
          <w:tcPr>
            <w:tcW w:w="958" w:type="pct"/>
            <w:tcBorders>
              <w:top w:val="single" w:sz="4" w:space="0" w:color="000000"/>
              <w:left w:val="single" w:sz="4" w:space="0" w:color="000000"/>
              <w:bottom w:val="single" w:sz="4" w:space="0" w:color="000000"/>
              <w:right w:val="single" w:sz="4" w:space="0" w:color="000000"/>
            </w:tcBorders>
            <w:vAlign w:val="center"/>
          </w:tcPr>
          <w:p w14:paraId="171FF446"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电子技术</w:t>
            </w:r>
          </w:p>
          <w:p w14:paraId="3FEACC97"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现代电气控制系统安装与调试</w:t>
            </w:r>
          </w:p>
          <w:p w14:paraId="2DB7884F"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数控机床装调与技术改进</w:t>
            </w:r>
          </w:p>
          <w:p w14:paraId="74F5152A"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CAD机械设计</w:t>
            </w:r>
          </w:p>
        </w:tc>
        <w:tc>
          <w:tcPr>
            <w:tcW w:w="987" w:type="pct"/>
            <w:tcBorders>
              <w:top w:val="single" w:sz="4" w:space="0" w:color="000000"/>
              <w:left w:val="single" w:sz="4" w:space="0" w:color="000000"/>
              <w:bottom w:val="single" w:sz="4" w:space="0" w:color="000000"/>
              <w:right w:val="single" w:sz="4" w:space="0" w:color="000000"/>
            </w:tcBorders>
            <w:vAlign w:val="center"/>
          </w:tcPr>
          <w:p w14:paraId="7939DD9F"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电工</w:t>
            </w:r>
          </w:p>
          <w:p w14:paraId="3BF81639"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“1+X”工业机器人装调</w:t>
            </w:r>
          </w:p>
          <w:p w14:paraId="37794D1E"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“1+X”可编程控制器系统应用编程</w:t>
            </w:r>
          </w:p>
          <w:p w14:paraId="43904B85"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 xml:space="preserve"> “1+X”机械产品三维模型设计</w:t>
            </w:r>
          </w:p>
          <w:p w14:paraId="11ADFC12"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“1+X”数控车</w:t>
            </w:r>
            <w:proofErr w:type="gramStart"/>
            <w:r w:rsidRPr="005540CE">
              <w:rPr>
                <w:rFonts w:ascii="仿宋_GB2312" w:eastAsia="仿宋_GB2312" w:hAnsi="微软雅黑" w:cs="宋体" w:hint="eastAsia"/>
                <w:kern w:val="0"/>
                <w:sz w:val="24"/>
                <w:szCs w:val="24"/>
              </w:rPr>
              <w:t>铣</w:t>
            </w:r>
            <w:proofErr w:type="gramEnd"/>
            <w:r w:rsidRPr="005540CE">
              <w:rPr>
                <w:rFonts w:ascii="仿宋_GB2312" w:eastAsia="仿宋_GB2312" w:hAnsi="微软雅黑" w:cs="宋体" w:hint="eastAsia"/>
                <w:kern w:val="0"/>
                <w:sz w:val="24"/>
                <w:szCs w:val="24"/>
              </w:rPr>
              <w:t>加工</w:t>
            </w:r>
          </w:p>
        </w:tc>
      </w:tr>
      <w:tr w:rsidR="005540CE" w:rsidRPr="005540CE" w14:paraId="16D3F4C9" w14:textId="77777777" w:rsidTr="00920C65">
        <w:trPr>
          <w:trHeight w:val="1656"/>
          <w:jc w:val="center"/>
        </w:trPr>
        <w:tc>
          <w:tcPr>
            <w:tcW w:w="219" w:type="pct"/>
            <w:tcBorders>
              <w:top w:val="single" w:sz="4" w:space="0" w:color="000000"/>
              <w:left w:val="single" w:sz="4" w:space="0" w:color="000000"/>
              <w:bottom w:val="single" w:sz="4" w:space="0" w:color="000000"/>
              <w:right w:val="single" w:sz="4" w:space="0" w:color="000000"/>
            </w:tcBorders>
            <w:vAlign w:val="center"/>
          </w:tcPr>
          <w:p w14:paraId="10E37B77" w14:textId="77777777" w:rsidR="005540CE" w:rsidRPr="005540CE" w:rsidRDefault="005540CE" w:rsidP="005540CE">
            <w:pPr>
              <w:spacing w:line="240" w:lineRule="atLeast"/>
              <w:jc w:val="center"/>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2</w:t>
            </w:r>
          </w:p>
        </w:tc>
        <w:tc>
          <w:tcPr>
            <w:tcW w:w="409" w:type="pct"/>
            <w:tcBorders>
              <w:top w:val="single" w:sz="4" w:space="0" w:color="000000"/>
              <w:left w:val="single" w:sz="4" w:space="0" w:color="000000"/>
              <w:bottom w:val="single" w:sz="4" w:space="0" w:color="000000"/>
              <w:right w:val="single" w:sz="4" w:space="0" w:color="000000"/>
            </w:tcBorders>
            <w:vAlign w:val="center"/>
          </w:tcPr>
          <w:p w14:paraId="02044160"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宋体" w:cs="Times New Roman" w:hint="eastAsia"/>
                <w:sz w:val="24"/>
                <w:szCs w:val="24"/>
              </w:rPr>
              <w:t>机电设备工艺设计</w:t>
            </w:r>
          </w:p>
        </w:tc>
        <w:tc>
          <w:tcPr>
            <w:tcW w:w="561" w:type="pct"/>
            <w:tcBorders>
              <w:top w:val="single" w:sz="4" w:space="0" w:color="000000"/>
              <w:left w:val="single" w:sz="4" w:space="0" w:color="000000"/>
              <w:bottom w:val="single" w:sz="4" w:space="0" w:color="000000"/>
              <w:right w:val="single" w:sz="4" w:space="0" w:color="000000"/>
            </w:tcBorders>
            <w:vAlign w:val="center"/>
          </w:tcPr>
          <w:p w14:paraId="784CBBBD"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机电设备生产、加工、制造</w:t>
            </w:r>
          </w:p>
        </w:tc>
        <w:tc>
          <w:tcPr>
            <w:tcW w:w="709" w:type="pct"/>
            <w:tcBorders>
              <w:top w:val="single" w:sz="4" w:space="0" w:color="000000"/>
              <w:left w:val="single" w:sz="4" w:space="0" w:color="000000"/>
              <w:bottom w:val="single" w:sz="4" w:space="0" w:color="000000"/>
              <w:right w:val="single" w:sz="4" w:space="0" w:color="000000"/>
            </w:tcBorders>
            <w:vAlign w:val="center"/>
          </w:tcPr>
          <w:p w14:paraId="32CB46E3"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机电设备的加工、制造、设计、加工工艺设计能力</w:t>
            </w:r>
          </w:p>
        </w:tc>
        <w:tc>
          <w:tcPr>
            <w:tcW w:w="1157" w:type="pct"/>
            <w:tcBorders>
              <w:top w:val="single" w:sz="4" w:space="0" w:color="000000"/>
              <w:left w:val="single" w:sz="4" w:space="0" w:color="000000"/>
              <w:bottom w:val="single" w:sz="4" w:space="0" w:color="000000"/>
              <w:right w:val="single" w:sz="4" w:space="0" w:color="000000"/>
            </w:tcBorders>
            <w:vAlign w:val="center"/>
          </w:tcPr>
          <w:p w14:paraId="3B6B3B5F"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机械制图与CAD、工程制图与CAD、机电一体化技术实训、供配电技术、传感器与检测技术、</w:t>
            </w:r>
          </w:p>
        </w:tc>
        <w:tc>
          <w:tcPr>
            <w:tcW w:w="958" w:type="pct"/>
            <w:tcBorders>
              <w:top w:val="single" w:sz="4" w:space="0" w:color="000000"/>
              <w:left w:val="single" w:sz="4" w:space="0" w:color="000000"/>
              <w:bottom w:val="single" w:sz="4" w:space="0" w:color="000000"/>
              <w:right w:val="single" w:sz="4" w:space="0" w:color="000000"/>
            </w:tcBorders>
            <w:vAlign w:val="center"/>
          </w:tcPr>
          <w:p w14:paraId="1BD17B3D"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电子技术</w:t>
            </w:r>
          </w:p>
          <w:p w14:paraId="4E7190D3"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现代电气控制系统安装与调试</w:t>
            </w:r>
          </w:p>
          <w:p w14:paraId="75CDDB4C"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数控机床装调与技术改进</w:t>
            </w:r>
          </w:p>
          <w:p w14:paraId="7562DAFB"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CAD机械设计</w:t>
            </w:r>
          </w:p>
        </w:tc>
        <w:tc>
          <w:tcPr>
            <w:tcW w:w="987" w:type="pct"/>
            <w:tcBorders>
              <w:top w:val="single" w:sz="4" w:space="0" w:color="000000"/>
              <w:left w:val="single" w:sz="4" w:space="0" w:color="000000"/>
              <w:bottom w:val="single" w:sz="4" w:space="0" w:color="000000"/>
              <w:right w:val="single" w:sz="4" w:space="0" w:color="000000"/>
            </w:tcBorders>
            <w:vAlign w:val="center"/>
          </w:tcPr>
          <w:p w14:paraId="6C77D06F"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电工、电焊工</w:t>
            </w:r>
          </w:p>
          <w:p w14:paraId="4B8418E7"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 xml:space="preserve"> “1+X”可编程控制器系统应用编程</w:t>
            </w:r>
          </w:p>
          <w:p w14:paraId="25BC2305"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“1+X”机械产品三维模型设计</w:t>
            </w:r>
          </w:p>
          <w:p w14:paraId="3D984D22"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“1+X”数控车</w:t>
            </w:r>
            <w:proofErr w:type="gramStart"/>
            <w:r w:rsidRPr="005540CE">
              <w:rPr>
                <w:rFonts w:ascii="仿宋_GB2312" w:eastAsia="仿宋_GB2312" w:hAnsi="微软雅黑" w:cs="宋体" w:hint="eastAsia"/>
                <w:kern w:val="0"/>
                <w:sz w:val="24"/>
                <w:szCs w:val="24"/>
              </w:rPr>
              <w:t>铣</w:t>
            </w:r>
            <w:proofErr w:type="gramEnd"/>
            <w:r w:rsidRPr="005540CE">
              <w:rPr>
                <w:rFonts w:ascii="仿宋_GB2312" w:eastAsia="仿宋_GB2312" w:hAnsi="微软雅黑" w:cs="宋体" w:hint="eastAsia"/>
                <w:kern w:val="0"/>
                <w:sz w:val="24"/>
                <w:szCs w:val="24"/>
              </w:rPr>
              <w:t>加工</w:t>
            </w:r>
          </w:p>
        </w:tc>
      </w:tr>
      <w:tr w:rsidR="005540CE" w:rsidRPr="005540CE" w14:paraId="3E3A99D9" w14:textId="77777777" w:rsidTr="00920C65">
        <w:trPr>
          <w:trHeight w:val="1053"/>
          <w:jc w:val="center"/>
        </w:trPr>
        <w:tc>
          <w:tcPr>
            <w:tcW w:w="219" w:type="pct"/>
            <w:tcBorders>
              <w:top w:val="single" w:sz="4" w:space="0" w:color="000000"/>
              <w:left w:val="single" w:sz="4" w:space="0" w:color="000000"/>
              <w:bottom w:val="single" w:sz="4" w:space="0" w:color="000000"/>
              <w:right w:val="single" w:sz="4" w:space="0" w:color="000000"/>
            </w:tcBorders>
            <w:vAlign w:val="center"/>
          </w:tcPr>
          <w:p w14:paraId="5C6277EB" w14:textId="77777777" w:rsidR="005540CE" w:rsidRPr="005540CE" w:rsidRDefault="005540CE" w:rsidP="005540CE">
            <w:pPr>
              <w:spacing w:line="240" w:lineRule="atLeast"/>
              <w:jc w:val="center"/>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3</w:t>
            </w:r>
          </w:p>
        </w:tc>
        <w:tc>
          <w:tcPr>
            <w:tcW w:w="409" w:type="pct"/>
            <w:tcBorders>
              <w:top w:val="single" w:sz="4" w:space="0" w:color="000000"/>
              <w:left w:val="single" w:sz="4" w:space="0" w:color="000000"/>
              <w:bottom w:val="single" w:sz="4" w:space="0" w:color="000000"/>
              <w:right w:val="single" w:sz="4" w:space="0" w:color="000000"/>
            </w:tcBorders>
            <w:vAlign w:val="center"/>
          </w:tcPr>
          <w:p w14:paraId="489F555A"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机电设备维护</w:t>
            </w:r>
          </w:p>
        </w:tc>
        <w:tc>
          <w:tcPr>
            <w:tcW w:w="561" w:type="pct"/>
            <w:tcBorders>
              <w:top w:val="single" w:sz="4" w:space="0" w:color="000000"/>
              <w:left w:val="single" w:sz="4" w:space="0" w:color="000000"/>
              <w:bottom w:val="single" w:sz="4" w:space="0" w:color="000000"/>
              <w:right w:val="single" w:sz="4" w:space="0" w:color="000000"/>
            </w:tcBorders>
            <w:vAlign w:val="center"/>
          </w:tcPr>
          <w:p w14:paraId="239A3583"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机电设备故障诊断与检修</w:t>
            </w:r>
          </w:p>
        </w:tc>
        <w:tc>
          <w:tcPr>
            <w:tcW w:w="709" w:type="pct"/>
            <w:tcBorders>
              <w:top w:val="single" w:sz="4" w:space="0" w:color="000000"/>
              <w:left w:val="single" w:sz="4" w:space="0" w:color="000000"/>
              <w:bottom w:val="single" w:sz="4" w:space="0" w:color="000000"/>
              <w:right w:val="single" w:sz="4" w:space="0" w:color="000000"/>
            </w:tcBorders>
            <w:vAlign w:val="center"/>
          </w:tcPr>
          <w:p w14:paraId="6E03B7EE"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生产设备的故检修的计划与组织；能力、团队协作与沟通能力、电气电子工程</w:t>
            </w:r>
            <w:r w:rsidRPr="005540CE">
              <w:rPr>
                <w:rFonts w:ascii="仿宋_GB2312" w:eastAsia="仿宋_GB2312" w:hAnsi="微软雅黑" w:cs="宋体" w:hint="eastAsia"/>
                <w:kern w:val="0"/>
                <w:sz w:val="24"/>
                <w:szCs w:val="24"/>
              </w:rPr>
              <w:lastRenderedPageBreak/>
              <w:t>基本能力</w:t>
            </w:r>
          </w:p>
        </w:tc>
        <w:tc>
          <w:tcPr>
            <w:tcW w:w="1157" w:type="pct"/>
            <w:tcBorders>
              <w:top w:val="single" w:sz="4" w:space="0" w:color="000000"/>
              <w:left w:val="single" w:sz="4" w:space="0" w:color="000000"/>
              <w:bottom w:val="single" w:sz="4" w:space="0" w:color="000000"/>
              <w:right w:val="single" w:sz="4" w:space="0" w:color="000000"/>
            </w:tcBorders>
            <w:vAlign w:val="center"/>
          </w:tcPr>
          <w:p w14:paraId="1FB42165" w14:textId="77777777" w:rsidR="005540CE" w:rsidRPr="005540CE" w:rsidRDefault="005540CE" w:rsidP="005540CE">
            <w:pPr>
              <w:spacing w:line="240" w:lineRule="atLeast"/>
              <w:rPr>
                <w:rFonts w:ascii="仿宋_GB2312" w:eastAsia="仿宋_GB2312" w:hAnsi="微软雅黑" w:cs="宋体"/>
                <w:kern w:val="0"/>
                <w:sz w:val="24"/>
                <w:szCs w:val="24"/>
              </w:rPr>
            </w:pPr>
            <w:proofErr w:type="gramStart"/>
            <w:r w:rsidRPr="005540CE">
              <w:rPr>
                <w:rFonts w:ascii="仿宋_GB2312" w:eastAsia="仿宋_GB2312" w:hAnsi="微软雅黑" w:cs="宋体" w:hint="eastAsia"/>
                <w:kern w:val="0"/>
                <w:sz w:val="24"/>
                <w:szCs w:val="24"/>
              </w:rPr>
              <w:lastRenderedPageBreak/>
              <w:t>械</w:t>
            </w:r>
            <w:proofErr w:type="gramEnd"/>
            <w:r w:rsidRPr="005540CE">
              <w:rPr>
                <w:rFonts w:ascii="仿宋_GB2312" w:eastAsia="仿宋_GB2312" w:hAnsi="微软雅黑" w:cs="宋体" w:hint="eastAsia"/>
                <w:kern w:val="0"/>
                <w:sz w:val="24"/>
                <w:szCs w:val="24"/>
              </w:rPr>
              <w:t>制图与CAD、机械基础、数控加工维护与维修、金工实训、机电一体化技术实训、机电设备故障诊断与维修、液压与气压传动技术、电机与控</w:t>
            </w:r>
            <w:r w:rsidRPr="005540CE">
              <w:rPr>
                <w:rFonts w:ascii="仿宋_GB2312" w:eastAsia="仿宋_GB2312" w:hAnsi="微软雅黑" w:cs="宋体" w:hint="eastAsia"/>
                <w:kern w:val="0"/>
                <w:sz w:val="24"/>
                <w:szCs w:val="24"/>
              </w:rPr>
              <w:lastRenderedPageBreak/>
              <w:t>制技术</w:t>
            </w:r>
          </w:p>
        </w:tc>
        <w:tc>
          <w:tcPr>
            <w:tcW w:w="958" w:type="pct"/>
            <w:tcBorders>
              <w:top w:val="single" w:sz="4" w:space="0" w:color="000000"/>
              <w:left w:val="single" w:sz="4" w:space="0" w:color="000000"/>
              <w:bottom w:val="single" w:sz="4" w:space="0" w:color="000000"/>
              <w:right w:val="single" w:sz="4" w:space="0" w:color="000000"/>
            </w:tcBorders>
            <w:vAlign w:val="center"/>
          </w:tcPr>
          <w:p w14:paraId="5C71E3F3"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lastRenderedPageBreak/>
              <w:t>电子技术</w:t>
            </w:r>
          </w:p>
          <w:p w14:paraId="1842CD54"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现代电气控制系统安装与调试</w:t>
            </w:r>
          </w:p>
          <w:p w14:paraId="55CBC025"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数控机床装调与技术改进</w:t>
            </w:r>
          </w:p>
          <w:p w14:paraId="049720DD"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装配钳工</w:t>
            </w:r>
          </w:p>
          <w:p w14:paraId="34D47476"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机电一体化项</w:t>
            </w:r>
            <w:r w:rsidRPr="005540CE">
              <w:rPr>
                <w:rFonts w:ascii="仿宋_GB2312" w:eastAsia="仿宋_GB2312" w:hAnsi="微软雅黑" w:cs="宋体" w:hint="eastAsia"/>
                <w:kern w:val="0"/>
                <w:sz w:val="24"/>
                <w:szCs w:val="24"/>
              </w:rPr>
              <w:lastRenderedPageBreak/>
              <w:t>目</w:t>
            </w:r>
          </w:p>
          <w:p w14:paraId="558492DB"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CAD机械设计</w:t>
            </w:r>
          </w:p>
        </w:tc>
        <w:tc>
          <w:tcPr>
            <w:tcW w:w="987" w:type="pct"/>
            <w:tcBorders>
              <w:top w:val="single" w:sz="4" w:space="0" w:color="000000"/>
              <w:left w:val="single" w:sz="4" w:space="0" w:color="000000"/>
              <w:bottom w:val="single" w:sz="4" w:space="0" w:color="000000"/>
              <w:right w:val="single" w:sz="4" w:space="0" w:color="000000"/>
            </w:tcBorders>
            <w:vAlign w:val="center"/>
          </w:tcPr>
          <w:p w14:paraId="5A02BA0B"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lastRenderedPageBreak/>
              <w:t>电工、电焊工、钳工</w:t>
            </w:r>
          </w:p>
          <w:p w14:paraId="35A813B6"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“1+X”可编程控制器系统应用编程</w:t>
            </w:r>
          </w:p>
          <w:p w14:paraId="0C08ED2F"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 xml:space="preserve"> “1+X”机械产品三维模型设计</w:t>
            </w:r>
          </w:p>
          <w:p w14:paraId="4D7FE32A"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lastRenderedPageBreak/>
              <w:t>“1+X”数控车</w:t>
            </w:r>
            <w:proofErr w:type="gramStart"/>
            <w:r w:rsidRPr="005540CE">
              <w:rPr>
                <w:rFonts w:ascii="仿宋_GB2312" w:eastAsia="仿宋_GB2312" w:hAnsi="微软雅黑" w:cs="宋体" w:hint="eastAsia"/>
                <w:kern w:val="0"/>
                <w:sz w:val="24"/>
                <w:szCs w:val="24"/>
              </w:rPr>
              <w:t>铣</w:t>
            </w:r>
            <w:proofErr w:type="gramEnd"/>
            <w:r w:rsidRPr="005540CE">
              <w:rPr>
                <w:rFonts w:ascii="仿宋_GB2312" w:eastAsia="仿宋_GB2312" w:hAnsi="微软雅黑" w:cs="宋体" w:hint="eastAsia"/>
                <w:kern w:val="0"/>
                <w:sz w:val="24"/>
                <w:szCs w:val="24"/>
              </w:rPr>
              <w:t>加工</w:t>
            </w:r>
          </w:p>
        </w:tc>
      </w:tr>
      <w:tr w:rsidR="005540CE" w:rsidRPr="005540CE" w14:paraId="7DEFCD03" w14:textId="77777777" w:rsidTr="00920C65">
        <w:trPr>
          <w:trHeight w:val="1140"/>
          <w:jc w:val="center"/>
        </w:trPr>
        <w:tc>
          <w:tcPr>
            <w:tcW w:w="219" w:type="pct"/>
            <w:tcBorders>
              <w:top w:val="single" w:sz="4" w:space="0" w:color="000000"/>
              <w:left w:val="single" w:sz="4" w:space="0" w:color="000000"/>
              <w:bottom w:val="single" w:sz="4" w:space="0" w:color="000000"/>
              <w:right w:val="single" w:sz="4" w:space="0" w:color="000000"/>
            </w:tcBorders>
            <w:vAlign w:val="center"/>
          </w:tcPr>
          <w:p w14:paraId="692D00A2" w14:textId="77777777" w:rsidR="005540CE" w:rsidRPr="005540CE" w:rsidRDefault="005540CE" w:rsidP="005540CE">
            <w:pPr>
              <w:spacing w:line="240" w:lineRule="atLeast"/>
              <w:jc w:val="center"/>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lastRenderedPageBreak/>
              <w:t>4</w:t>
            </w:r>
          </w:p>
        </w:tc>
        <w:tc>
          <w:tcPr>
            <w:tcW w:w="409" w:type="pct"/>
            <w:tcBorders>
              <w:top w:val="single" w:sz="4" w:space="0" w:color="000000"/>
              <w:left w:val="single" w:sz="4" w:space="0" w:color="000000"/>
              <w:bottom w:val="single" w:sz="4" w:space="0" w:color="000000"/>
              <w:right w:val="single" w:sz="4" w:space="0" w:color="000000"/>
            </w:tcBorders>
            <w:vAlign w:val="center"/>
          </w:tcPr>
          <w:p w14:paraId="7E7E28C8"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机电设备销售</w:t>
            </w:r>
          </w:p>
        </w:tc>
        <w:tc>
          <w:tcPr>
            <w:tcW w:w="561" w:type="pct"/>
            <w:tcBorders>
              <w:top w:val="single" w:sz="4" w:space="0" w:color="000000"/>
              <w:left w:val="single" w:sz="4" w:space="0" w:color="000000"/>
              <w:bottom w:val="single" w:sz="4" w:space="0" w:color="000000"/>
              <w:right w:val="single" w:sz="4" w:space="0" w:color="000000"/>
            </w:tcBorders>
            <w:vAlign w:val="center"/>
          </w:tcPr>
          <w:p w14:paraId="48EF6A01"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设备检修计划与组织、售后服务、设备销售</w:t>
            </w:r>
          </w:p>
        </w:tc>
        <w:tc>
          <w:tcPr>
            <w:tcW w:w="709" w:type="pct"/>
            <w:tcBorders>
              <w:top w:val="single" w:sz="4" w:space="0" w:color="000000"/>
              <w:left w:val="single" w:sz="4" w:space="0" w:color="000000"/>
              <w:bottom w:val="single" w:sz="4" w:space="0" w:color="000000"/>
              <w:right w:val="single" w:sz="4" w:space="0" w:color="000000"/>
            </w:tcBorders>
            <w:vAlign w:val="center"/>
          </w:tcPr>
          <w:p w14:paraId="23C29131"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团队组织、沟通和公关能力；机械工程基本能力；电气电子工程基本能力。</w:t>
            </w:r>
          </w:p>
        </w:tc>
        <w:tc>
          <w:tcPr>
            <w:tcW w:w="1157" w:type="pct"/>
            <w:tcBorders>
              <w:top w:val="single" w:sz="4" w:space="0" w:color="000000"/>
              <w:left w:val="single" w:sz="4" w:space="0" w:color="000000"/>
              <w:bottom w:val="single" w:sz="4" w:space="0" w:color="000000"/>
              <w:right w:val="single" w:sz="4" w:space="0" w:color="000000"/>
            </w:tcBorders>
            <w:vAlign w:val="center"/>
          </w:tcPr>
          <w:p w14:paraId="7A48BCB2"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机械制图与CAD、</w:t>
            </w:r>
          </w:p>
          <w:p w14:paraId="537BE5D5"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电工电子技术、机械基础</w:t>
            </w:r>
          </w:p>
          <w:p w14:paraId="532D0F3E"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传感器与检测技术</w:t>
            </w:r>
          </w:p>
        </w:tc>
        <w:tc>
          <w:tcPr>
            <w:tcW w:w="958" w:type="pct"/>
            <w:tcBorders>
              <w:top w:val="single" w:sz="4" w:space="0" w:color="000000"/>
              <w:left w:val="single" w:sz="4" w:space="0" w:color="000000"/>
              <w:bottom w:val="single" w:sz="4" w:space="0" w:color="000000"/>
              <w:right w:val="single" w:sz="4" w:space="0" w:color="000000"/>
            </w:tcBorders>
            <w:vAlign w:val="center"/>
          </w:tcPr>
          <w:p w14:paraId="02AEA8D3" w14:textId="77777777" w:rsidR="005540CE" w:rsidRPr="005540CE" w:rsidRDefault="005540CE" w:rsidP="005540CE">
            <w:pPr>
              <w:spacing w:line="240" w:lineRule="atLeast"/>
              <w:jc w:val="left"/>
              <w:rPr>
                <w:rFonts w:ascii="仿宋_GB2312" w:eastAsia="仿宋_GB2312" w:hAnsi="微软雅黑" w:cs="宋体"/>
                <w:kern w:val="0"/>
                <w:sz w:val="24"/>
                <w:szCs w:val="24"/>
              </w:rPr>
            </w:pPr>
          </w:p>
          <w:p w14:paraId="018F5E54" w14:textId="77777777" w:rsidR="005540CE" w:rsidRPr="005540CE" w:rsidRDefault="005540CE" w:rsidP="005540CE">
            <w:pPr>
              <w:spacing w:line="240" w:lineRule="atLeast"/>
              <w:jc w:val="left"/>
              <w:rPr>
                <w:rFonts w:ascii="仿宋_GB2312" w:eastAsia="仿宋_GB2312" w:hAnsi="微软雅黑" w:cs="宋体"/>
                <w:kern w:val="0"/>
                <w:sz w:val="24"/>
                <w:szCs w:val="24"/>
              </w:rPr>
            </w:pPr>
          </w:p>
          <w:p w14:paraId="74226E6B"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电子技术</w:t>
            </w:r>
          </w:p>
          <w:p w14:paraId="67F2EEA8"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机电一体化项目</w:t>
            </w:r>
          </w:p>
          <w:p w14:paraId="6DBA9080"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CAD机械设计</w:t>
            </w:r>
          </w:p>
        </w:tc>
        <w:tc>
          <w:tcPr>
            <w:tcW w:w="987" w:type="pct"/>
            <w:tcBorders>
              <w:top w:val="single" w:sz="4" w:space="0" w:color="000000"/>
              <w:left w:val="single" w:sz="4" w:space="0" w:color="000000"/>
              <w:bottom w:val="single" w:sz="4" w:space="0" w:color="000000"/>
              <w:right w:val="single" w:sz="4" w:space="0" w:color="000000"/>
            </w:tcBorders>
            <w:vAlign w:val="center"/>
          </w:tcPr>
          <w:p w14:paraId="294666CD"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电工</w:t>
            </w:r>
          </w:p>
          <w:p w14:paraId="0CE29A52"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“1+X”工业机器人装调</w:t>
            </w:r>
          </w:p>
          <w:p w14:paraId="6C46F914"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 xml:space="preserve"> “1+X”可编程控制器系统应用编程</w:t>
            </w:r>
          </w:p>
          <w:p w14:paraId="79CE646E"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 xml:space="preserve"> “1+X”数控车</w:t>
            </w:r>
            <w:proofErr w:type="gramStart"/>
            <w:r w:rsidRPr="005540CE">
              <w:rPr>
                <w:rFonts w:ascii="仿宋_GB2312" w:eastAsia="仿宋_GB2312" w:hAnsi="微软雅黑" w:cs="宋体" w:hint="eastAsia"/>
                <w:kern w:val="0"/>
                <w:sz w:val="24"/>
                <w:szCs w:val="24"/>
              </w:rPr>
              <w:t>铣</w:t>
            </w:r>
            <w:proofErr w:type="gramEnd"/>
            <w:r w:rsidRPr="005540CE">
              <w:rPr>
                <w:rFonts w:ascii="仿宋_GB2312" w:eastAsia="仿宋_GB2312" w:hAnsi="微软雅黑" w:cs="宋体" w:hint="eastAsia"/>
                <w:kern w:val="0"/>
                <w:sz w:val="24"/>
                <w:szCs w:val="24"/>
              </w:rPr>
              <w:t>加工</w:t>
            </w:r>
          </w:p>
        </w:tc>
      </w:tr>
      <w:tr w:rsidR="005540CE" w:rsidRPr="005540CE" w14:paraId="312D6428" w14:textId="77777777" w:rsidTr="00920C65">
        <w:trPr>
          <w:trHeight w:val="2161"/>
          <w:jc w:val="center"/>
        </w:trPr>
        <w:tc>
          <w:tcPr>
            <w:tcW w:w="219" w:type="pct"/>
            <w:tcBorders>
              <w:top w:val="single" w:sz="4" w:space="0" w:color="000000"/>
              <w:left w:val="single" w:sz="4" w:space="0" w:color="000000"/>
              <w:bottom w:val="single" w:sz="4" w:space="0" w:color="000000"/>
              <w:right w:val="single" w:sz="4" w:space="0" w:color="000000"/>
            </w:tcBorders>
            <w:vAlign w:val="center"/>
          </w:tcPr>
          <w:p w14:paraId="7398F26F" w14:textId="77777777" w:rsidR="005540CE" w:rsidRPr="005540CE" w:rsidRDefault="005540CE" w:rsidP="005540CE">
            <w:pPr>
              <w:spacing w:line="240" w:lineRule="atLeast"/>
              <w:jc w:val="center"/>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5</w:t>
            </w:r>
          </w:p>
        </w:tc>
        <w:tc>
          <w:tcPr>
            <w:tcW w:w="409" w:type="pct"/>
            <w:tcBorders>
              <w:top w:val="single" w:sz="4" w:space="0" w:color="000000"/>
              <w:left w:val="single" w:sz="4" w:space="0" w:color="000000"/>
              <w:bottom w:val="single" w:sz="4" w:space="0" w:color="000000"/>
              <w:right w:val="single" w:sz="4" w:space="0" w:color="000000"/>
            </w:tcBorders>
            <w:vAlign w:val="center"/>
          </w:tcPr>
          <w:p w14:paraId="4D998063"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宋体" w:cs="Times New Roman" w:hint="eastAsia"/>
                <w:sz w:val="24"/>
                <w:szCs w:val="24"/>
              </w:rPr>
              <w:t>机电设备安装调试</w:t>
            </w:r>
          </w:p>
        </w:tc>
        <w:tc>
          <w:tcPr>
            <w:tcW w:w="561" w:type="pct"/>
            <w:tcBorders>
              <w:top w:val="single" w:sz="4" w:space="0" w:color="000000"/>
              <w:left w:val="single" w:sz="4" w:space="0" w:color="000000"/>
              <w:bottom w:val="single" w:sz="4" w:space="0" w:color="000000"/>
              <w:right w:val="single" w:sz="4" w:space="0" w:color="000000"/>
            </w:tcBorders>
            <w:vAlign w:val="center"/>
          </w:tcPr>
          <w:p w14:paraId="14DF3DBE"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自动化设备编程控制</w:t>
            </w:r>
          </w:p>
        </w:tc>
        <w:tc>
          <w:tcPr>
            <w:tcW w:w="709" w:type="pct"/>
            <w:tcBorders>
              <w:top w:val="single" w:sz="4" w:space="0" w:color="000000"/>
              <w:left w:val="single" w:sz="4" w:space="0" w:color="000000"/>
              <w:bottom w:val="single" w:sz="4" w:space="0" w:color="000000"/>
              <w:right w:val="single" w:sz="4" w:space="0" w:color="000000"/>
            </w:tcBorders>
            <w:vAlign w:val="center"/>
          </w:tcPr>
          <w:p w14:paraId="53506B74"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自动化生产设备的操作与运行能力，电器技术文件及图纸的识读能力、自动化仪表检测能力、中小型控制系统设计能力、团队协作、人际沟通能力</w:t>
            </w:r>
          </w:p>
        </w:tc>
        <w:tc>
          <w:tcPr>
            <w:tcW w:w="1157" w:type="pct"/>
            <w:tcBorders>
              <w:top w:val="single" w:sz="4" w:space="0" w:color="000000"/>
              <w:left w:val="single" w:sz="4" w:space="0" w:color="000000"/>
              <w:bottom w:val="single" w:sz="4" w:space="0" w:color="000000"/>
              <w:right w:val="single" w:sz="4" w:space="0" w:color="000000"/>
            </w:tcBorders>
            <w:vAlign w:val="center"/>
          </w:tcPr>
          <w:p w14:paraId="4F371B47"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Times New Roman" w:eastAsia="仿宋_GB2312" w:hAnsi="Times New Roman" w:cs="Tahoma" w:hint="eastAsia"/>
                <w:bCs/>
                <w:kern w:val="0"/>
                <w:sz w:val="24"/>
                <w:szCs w:val="24"/>
              </w:rPr>
              <w:t>工业机器人操作与运维、金工实训、液压与气压传动技术、电气控制与</w:t>
            </w:r>
            <w:r w:rsidRPr="005540CE">
              <w:rPr>
                <w:rFonts w:ascii="Times New Roman" w:eastAsia="仿宋_GB2312" w:hAnsi="Times New Roman" w:cs="Tahoma" w:hint="eastAsia"/>
                <w:bCs/>
                <w:kern w:val="0"/>
                <w:sz w:val="24"/>
                <w:szCs w:val="24"/>
              </w:rPr>
              <w:t>PLC</w:t>
            </w:r>
            <w:r w:rsidRPr="005540CE">
              <w:rPr>
                <w:rFonts w:ascii="Times New Roman" w:eastAsia="仿宋_GB2312" w:hAnsi="Times New Roman" w:cs="Tahoma" w:hint="eastAsia"/>
                <w:bCs/>
                <w:kern w:val="0"/>
                <w:sz w:val="24"/>
                <w:szCs w:val="24"/>
              </w:rPr>
              <w:t>技术、电机拖动与变频调速、供配电技术、机电一体化技术实训、单片机应用技术、工业机器人操作与运维</w:t>
            </w:r>
          </w:p>
        </w:tc>
        <w:tc>
          <w:tcPr>
            <w:tcW w:w="958" w:type="pct"/>
            <w:tcBorders>
              <w:top w:val="single" w:sz="4" w:space="0" w:color="000000"/>
              <w:left w:val="single" w:sz="4" w:space="0" w:color="000000"/>
              <w:bottom w:val="single" w:sz="4" w:space="0" w:color="000000"/>
              <w:right w:val="single" w:sz="4" w:space="0" w:color="000000"/>
            </w:tcBorders>
            <w:vAlign w:val="center"/>
          </w:tcPr>
          <w:p w14:paraId="101E6057"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电子技术</w:t>
            </w:r>
          </w:p>
          <w:p w14:paraId="7862B282"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现代电气控制系统安装与调试</w:t>
            </w:r>
          </w:p>
          <w:p w14:paraId="7D671B4F"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数控机床装调与技术改进</w:t>
            </w:r>
          </w:p>
          <w:p w14:paraId="778FB017"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装配钳工</w:t>
            </w:r>
          </w:p>
          <w:p w14:paraId="5E634F13" w14:textId="77777777" w:rsidR="005540CE" w:rsidRPr="005540CE" w:rsidRDefault="005540CE" w:rsidP="005540CE">
            <w:pPr>
              <w:spacing w:line="240" w:lineRule="atLeast"/>
              <w:jc w:val="lef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机电一体化</w:t>
            </w:r>
          </w:p>
          <w:p w14:paraId="22DD7B53" w14:textId="77777777" w:rsidR="005540CE" w:rsidRPr="005540CE" w:rsidRDefault="005540CE" w:rsidP="005540CE">
            <w:pPr>
              <w:spacing w:line="240" w:lineRule="atLeast"/>
              <w:jc w:val="left"/>
              <w:rPr>
                <w:rFonts w:ascii="Times New Roman" w:eastAsia="仿宋_GB2312" w:hAnsi="Times New Roman" w:cs="Tahoma"/>
                <w:bCs/>
                <w:kern w:val="0"/>
                <w:sz w:val="24"/>
                <w:szCs w:val="24"/>
              </w:rPr>
            </w:pPr>
            <w:r w:rsidRPr="005540CE">
              <w:rPr>
                <w:rFonts w:ascii="仿宋_GB2312" w:eastAsia="仿宋_GB2312" w:hAnsi="微软雅黑" w:cs="宋体" w:hint="eastAsia"/>
                <w:kern w:val="0"/>
                <w:sz w:val="24"/>
                <w:szCs w:val="24"/>
              </w:rPr>
              <w:t>CAD机械设计</w:t>
            </w:r>
          </w:p>
        </w:tc>
        <w:tc>
          <w:tcPr>
            <w:tcW w:w="987" w:type="pct"/>
            <w:tcBorders>
              <w:top w:val="single" w:sz="4" w:space="0" w:color="000000"/>
              <w:left w:val="single" w:sz="4" w:space="0" w:color="000000"/>
              <w:bottom w:val="single" w:sz="4" w:space="0" w:color="000000"/>
              <w:right w:val="single" w:sz="4" w:space="0" w:color="000000"/>
            </w:tcBorders>
            <w:vAlign w:val="center"/>
          </w:tcPr>
          <w:p w14:paraId="25D0D674"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电工</w:t>
            </w:r>
          </w:p>
          <w:p w14:paraId="57BFD590"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“1+X”工业机器人装调</w:t>
            </w:r>
          </w:p>
          <w:p w14:paraId="7570E2B4"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 xml:space="preserve"> “1+X”可编程控制器系统应用编程</w:t>
            </w:r>
          </w:p>
          <w:p w14:paraId="06B61B17"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 xml:space="preserve"> “1+X”机械产品三维模型设计</w:t>
            </w:r>
          </w:p>
          <w:p w14:paraId="1339F309" w14:textId="77777777" w:rsidR="005540CE" w:rsidRPr="005540CE" w:rsidRDefault="005540CE" w:rsidP="005540CE">
            <w:pPr>
              <w:spacing w:line="240" w:lineRule="atLeast"/>
              <w:rPr>
                <w:rFonts w:ascii="仿宋_GB2312" w:eastAsia="仿宋_GB2312" w:hAnsi="微软雅黑" w:cs="宋体"/>
                <w:kern w:val="0"/>
                <w:sz w:val="24"/>
                <w:szCs w:val="24"/>
              </w:rPr>
            </w:pPr>
            <w:r w:rsidRPr="005540CE">
              <w:rPr>
                <w:rFonts w:ascii="仿宋_GB2312" w:eastAsia="仿宋_GB2312" w:hAnsi="微软雅黑" w:cs="宋体" w:hint="eastAsia"/>
                <w:kern w:val="0"/>
                <w:sz w:val="24"/>
                <w:szCs w:val="24"/>
              </w:rPr>
              <w:t>“1+X”数控车</w:t>
            </w:r>
            <w:proofErr w:type="gramStart"/>
            <w:r w:rsidRPr="005540CE">
              <w:rPr>
                <w:rFonts w:ascii="仿宋_GB2312" w:eastAsia="仿宋_GB2312" w:hAnsi="微软雅黑" w:cs="宋体" w:hint="eastAsia"/>
                <w:kern w:val="0"/>
                <w:sz w:val="24"/>
                <w:szCs w:val="24"/>
              </w:rPr>
              <w:t>铣</w:t>
            </w:r>
            <w:proofErr w:type="gramEnd"/>
            <w:r w:rsidRPr="005540CE">
              <w:rPr>
                <w:rFonts w:ascii="仿宋_GB2312" w:eastAsia="仿宋_GB2312" w:hAnsi="微软雅黑" w:cs="宋体" w:hint="eastAsia"/>
                <w:kern w:val="0"/>
                <w:sz w:val="24"/>
                <w:szCs w:val="24"/>
              </w:rPr>
              <w:t>加工</w:t>
            </w:r>
          </w:p>
        </w:tc>
      </w:tr>
    </w:tbl>
    <w:p w14:paraId="35681BBD" w14:textId="77777777" w:rsidR="005540CE" w:rsidRPr="005540CE" w:rsidRDefault="005540CE" w:rsidP="005540CE">
      <w:pPr>
        <w:keepNext/>
        <w:keepLines/>
        <w:tabs>
          <w:tab w:val="left" w:pos="0"/>
        </w:tabs>
        <w:suppressAutoHyphens/>
        <w:spacing w:line="480" w:lineRule="exact"/>
        <w:ind w:firstLineChars="200" w:firstLine="643"/>
        <w:outlineLvl w:val="1"/>
        <w:rPr>
          <w:rFonts w:ascii="楷体" w:eastAsia="楷体" w:hAnsi="楷体" w:cs="微软雅黑"/>
          <w:b/>
          <w:bCs/>
          <w:sz w:val="32"/>
          <w:szCs w:val="32"/>
          <w:lang w:val="x-none" w:eastAsia="x-none"/>
        </w:rPr>
      </w:pPr>
      <w:bookmarkStart w:id="388" w:name="_Toc104022267"/>
      <w:r w:rsidRPr="005540CE">
        <w:rPr>
          <w:rFonts w:ascii="楷体" w:eastAsia="楷体" w:hAnsi="楷体" w:cs="微软雅黑" w:hint="eastAsia"/>
          <w:b/>
          <w:bCs/>
          <w:sz w:val="32"/>
          <w:szCs w:val="32"/>
          <w:lang w:val="x-none" w:eastAsia="x-none"/>
        </w:rPr>
        <w:t>（</w:t>
      </w:r>
      <w:proofErr w:type="spellStart"/>
      <w:r w:rsidRPr="005540CE">
        <w:rPr>
          <w:rFonts w:ascii="楷体" w:eastAsia="楷体" w:hAnsi="楷体" w:cs="微软雅黑" w:hint="eastAsia"/>
          <w:b/>
          <w:bCs/>
          <w:sz w:val="32"/>
          <w:szCs w:val="32"/>
          <w:lang w:val="x-none" w:eastAsia="x-none"/>
        </w:rPr>
        <w:t>一）公共基础课</w:t>
      </w:r>
      <w:bookmarkEnd w:id="388"/>
      <w:proofErr w:type="spellEnd"/>
    </w:p>
    <w:p w14:paraId="75FCE6E4" w14:textId="77777777" w:rsidR="005540CE" w:rsidRPr="005540CE" w:rsidRDefault="005540CE" w:rsidP="005540CE">
      <w:pPr>
        <w:keepNext/>
        <w:keepLines/>
        <w:tabs>
          <w:tab w:val="left" w:pos="0"/>
          <w:tab w:val="left" w:pos="8295"/>
        </w:tabs>
        <w:suppressAutoHyphens/>
        <w:spacing w:line="480" w:lineRule="exact"/>
        <w:jc w:val="center"/>
        <w:rPr>
          <w:rFonts w:ascii="黑体" w:eastAsia="黑体" w:hAnsi="黑体" w:cs="Times New Roman"/>
          <w:b/>
          <w:kern w:val="1"/>
          <w:sz w:val="24"/>
          <w:szCs w:val="24"/>
        </w:rPr>
      </w:pPr>
      <w:r w:rsidRPr="005540CE">
        <w:rPr>
          <w:rFonts w:ascii="黑体" w:eastAsia="黑体" w:hAnsi="黑体" w:cs="Times New Roman" w:hint="eastAsia"/>
          <w:b/>
          <w:kern w:val="1"/>
          <w:sz w:val="24"/>
          <w:szCs w:val="24"/>
        </w:rPr>
        <w:t>表5：公共基础课设置表</w:t>
      </w:r>
    </w:p>
    <w:tbl>
      <w:tblPr>
        <w:tblW w:w="8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2764"/>
        <w:gridCol w:w="2113"/>
      </w:tblGrid>
      <w:tr w:rsidR="005540CE" w:rsidRPr="005540CE" w14:paraId="3C8D48B1" w14:textId="77777777" w:rsidTr="003A7043">
        <w:tc>
          <w:tcPr>
            <w:tcW w:w="3652" w:type="dxa"/>
            <w:vAlign w:val="center"/>
          </w:tcPr>
          <w:p w14:paraId="0232B2BE"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课程名称</w:t>
            </w:r>
          </w:p>
        </w:tc>
        <w:tc>
          <w:tcPr>
            <w:tcW w:w="2764" w:type="dxa"/>
            <w:vAlign w:val="center"/>
          </w:tcPr>
          <w:p w14:paraId="6DFFC484"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课程目标与主要内容</w:t>
            </w:r>
          </w:p>
        </w:tc>
        <w:tc>
          <w:tcPr>
            <w:tcW w:w="2113" w:type="dxa"/>
            <w:vAlign w:val="center"/>
          </w:tcPr>
          <w:p w14:paraId="0822DD37"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教学要求</w:t>
            </w:r>
          </w:p>
        </w:tc>
      </w:tr>
      <w:tr w:rsidR="005540CE" w:rsidRPr="005540CE" w14:paraId="1EB6E154" w14:textId="77777777" w:rsidTr="003A7043">
        <w:tc>
          <w:tcPr>
            <w:tcW w:w="3652" w:type="dxa"/>
          </w:tcPr>
          <w:p w14:paraId="132A939B" w14:textId="77777777" w:rsidR="005540CE" w:rsidRPr="005540CE" w:rsidRDefault="005540CE" w:rsidP="005540CE">
            <w:pPr>
              <w:tabs>
                <w:tab w:val="left" w:pos="264"/>
              </w:tabs>
              <w:spacing w:line="320" w:lineRule="exact"/>
              <w:jc w:val="left"/>
              <w:rPr>
                <w:rFonts w:ascii="仿宋" w:eastAsia="仿宋" w:hAnsi="仿宋" w:cs="仿宋_GB2312"/>
                <w:bCs/>
                <w:kern w:val="0"/>
                <w:sz w:val="24"/>
                <w:szCs w:val="21"/>
              </w:rPr>
            </w:pPr>
            <w:r w:rsidRPr="005540CE">
              <w:rPr>
                <w:rFonts w:ascii="仿宋" w:eastAsia="仿宋" w:hAnsi="仿宋" w:cs="仿宋_GB2312" w:hint="eastAsia"/>
                <w:bCs/>
                <w:kern w:val="0"/>
                <w:sz w:val="24"/>
                <w:szCs w:val="21"/>
              </w:rPr>
              <w:t>1.军训/入学教育</w:t>
            </w:r>
          </w:p>
          <w:p w14:paraId="636D6AF6" w14:textId="77777777" w:rsidR="005540CE" w:rsidRPr="005540CE" w:rsidRDefault="005540CE" w:rsidP="005540CE">
            <w:pPr>
              <w:tabs>
                <w:tab w:val="left" w:pos="264"/>
              </w:tabs>
              <w:spacing w:line="320" w:lineRule="exact"/>
              <w:jc w:val="left"/>
              <w:rPr>
                <w:rFonts w:ascii="仿宋" w:eastAsia="仿宋" w:hAnsi="仿宋" w:cs="仿宋_GB2312"/>
                <w:bCs/>
                <w:kern w:val="0"/>
                <w:sz w:val="24"/>
                <w:szCs w:val="21"/>
              </w:rPr>
            </w:pPr>
            <w:r w:rsidRPr="005540CE">
              <w:rPr>
                <w:rFonts w:ascii="仿宋" w:eastAsia="仿宋" w:hAnsi="仿宋" w:cs="仿宋_GB2312" w:hint="eastAsia"/>
                <w:bCs/>
                <w:kern w:val="0"/>
                <w:sz w:val="24"/>
                <w:szCs w:val="21"/>
              </w:rPr>
              <w:t>2.军事理论</w:t>
            </w:r>
          </w:p>
          <w:p w14:paraId="77AD4E68"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bCs/>
                <w:kern w:val="0"/>
                <w:sz w:val="24"/>
                <w:szCs w:val="24"/>
              </w:rPr>
              <w:t>3</w:t>
            </w:r>
            <w:r w:rsidRPr="005540CE">
              <w:rPr>
                <w:rFonts w:ascii="仿宋" w:eastAsia="仿宋" w:hAnsi="仿宋" w:cs="仿宋_GB2312" w:hint="eastAsia"/>
                <w:bCs/>
                <w:kern w:val="0"/>
                <w:sz w:val="24"/>
                <w:szCs w:val="24"/>
              </w:rPr>
              <w:t>.信息技术</w:t>
            </w:r>
          </w:p>
          <w:p w14:paraId="4EA5F353"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4.体育与健康</w:t>
            </w:r>
          </w:p>
          <w:p w14:paraId="4F74A79E"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5.大学体育</w:t>
            </w:r>
          </w:p>
          <w:p w14:paraId="494F4AE3"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6.中国特色社会主义</w:t>
            </w:r>
          </w:p>
          <w:p w14:paraId="01F8D54A"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7.心理健康与职业生涯</w:t>
            </w:r>
          </w:p>
          <w:p w14:paraId="421B1DCC"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8.简明新疆地方史教程</w:t>
            </w:r>
          </w:p>
          <w:p w14:paraId="2552F182"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9.哲学与人生</w:t>
            </w:r>
          </w:p>
          <w:p w14:paraId="7A07BCE6"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10.职业道德与法治</w:t>
            </w:r>
          </w:p>
          <w:p w14:paraId="15E6B7FF"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11.马克思主义基本原理</w:t>
            </w:r>
          </w:p>
          <w:p w14:paraId="4F2D6F9A"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12.思想道德与法治</w:t>
            </w:r>
          </w:p>
          <w:p w14:paraId="1D1F491B"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13.毛泽东思想和中国特色社会</w:t>
            </w:r>
            <w:r w:rsidRPr="005540CE">
              <w:rPr>
                <w:rFonts w:ascii="仿宋" w:eastAsia="仿宋" w:hAnsi="仿宋" w:cs="仿宋_GB2312" w:hint="eastAsia"/>
                <w:bCs/>
                <w:kern w:val="0"/>
                <w:sz w:val="24"/>
                <w:szCs w:val="24"/>
              </w:rPr>
              <w:lastRenderedPageBreak/>
              <w:t>主义理论体系概论</w:t>
            </w:r>
          </w:p>
          <w:p w14:paraId="54444256"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14.英语</w:t>
            </w:r>
          </w:p>
          <w:p w14:paraId="59B1B98D"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15.数学</w:t>
            </w:r>
          </w:p>
          <w:p w14:paraId="12284E09"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16.艺术</w:t>
            </w:r>
          </w:p>
          <w:p w14:paraId="2F4673C1"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17.大学语文</w:t>
            </w:r>
          </w:p>
          <w:p w14:paraId="3CD38DB4"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18.普通话水平技能测试</w:t>
            </w:r>
          </w:p>
          <w:p w14:paraId="1AEFFD06"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19.历史</w:t>
            </w:r>
          </w:p>
          <w:p w14:paraId="03CA7F5D"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20.物理</w:t>
            </w:r>
          </w:p>
          <w:p w14:paraId="0A84BE66"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21.形势与政策</w:t>
            </w:r>
          </w:p>
          <w:p w14:paraId="2188F798" w14:textId="77777777" w:rsidR="005540CE" w:rsidRPr="005540CE" w:rsidRDefault="005540CE" w:rsidP="005540CE">
            <w:pPr>
              <w:spacing w:line="320" w:lineRule="exact"/>
              <w:jc w:val="left"/>
              <w:rPr>
                <w:rFonts w:ascii="仿宋" w:eastAsia="仿宋" w:hAnsi="仿宋" w:cs="仿宋_GB2312"/>
                <w:bCs/>
                <w:kern w:val="0"/>
                <w:sz w:val="24"/>
                <w:szCs w:val="24"/>
              </w:rPr>
            </w:pPr>
            <w:r w:rsidRPr="005540CE">
              <w:rPr>
                <w:rFonts w:ascii="仿宋" w:eastAsia="仿宋" w:hAnsi="仿宋" w:cs="仿宋_GB2312" w:hint="eastAsia"/>
                <w:bCs/>
                <w:kern w:val="0"/>
                <w:sz w:val="24"/>
                <w:szCs w:val="24"/>
              </w:rPr>
              <w:t>22.安全教育</w:t>
            </w:r>
          </w:p>
          <w:p w14:paraId="1E8F3FF6" w14:textId="77777777" w:rsidR="005540CE" w:rsidRPr="005540CE" w:rsidRDefault="005540CE" w:rsidP="005540CE">
            <w:pPr>
              <w:suppressAutoHyphens/>
              <w:adjustRightInd w:val="0"/>
              <w:snapToGrid w:val="0"/>
              <w:spacing w:line="240" w:lineRule="atLeast"/>
              <w:rPr>
                <w:rFonts w:ascii="Times New Roman" w:eastAsia="仿宋_GB2312" w:hAnsi="Times New Roman" w:cs="Tahoma"/>
                <w:bCs/>
                <w:kern w:val="0"/>
                <w:sz w:val="24"/>
                <w:szCs w:val="24"/>
              </w:rPr>
            </w:pPr>
            <w:r w:rsidRPr="005540CE">
              <w:rPr>
                <w:rFonts w:ascii="仿宋" w:eastAsia="仿宋" w:hAnsi="仿宋" w:cs="仿宋_GB2312" w:hint="eastAsia"/>
                <w:bCs/>
                <w:kern w:val="0"/>
                <w:sz w:val="24"/>
                <w:szCs w:val="24"/>
              </w:rPr>
              <w:t>23.大学生心理健康教育</w:t>
            </w:r>
          </w:p>
        </w:tc>
        <w:tc>
          <w:tcPr>
            <w:tcW w:w="2764" w:type="dxa"/>
          </w:tcPr>
          <w:p w14:paraId="78958D9D" w14:textId="77777777" w:rsidR="005540CE" w:rsidRPr="005540CE" w:rsidRDefault="005540CE" w:rsidP="005540CE">
            <w:pPr>
              <w:suppressAutoHyphens/>
              <w:rPr>
                <w:rFonts w:ascii="Times New Roman" w:eastAsia="仿宋_GB2312" w:hAnsi="Times New Roman" w:cs="Tahoma"/>
                <w:bCs/>
                <w:kern w:val="0"/>
                <w:sz w:val="24"/>
                <w:szCs w:val="24"/>
              </w:rPr>
            </w:pPr>
            <w:r w:rsidRPr="005540CE">
              <w:rPr>
                <w:rFonts w:ascii="Times New Roman" w:eastAsia="仿宋_GB2312" w:hAnsi="Times New Roman" w:cs="Tahoma" w:hint="eastAsia"/>
                <w:bCs/>
                <w:kern w:val="0"/>
                <w:sz w:val="24"/>
                <w:szCs w:val="24"/>
              </w:rPr>
              <w:lastRenderedPageBreak/>
              <w:t>1</w:t>
            </w:r>
            <w:r w:rsidRPr="005540CE">
              <w:rPr>
                <w:rFonts w:ascii="Times New Roman" w:eastAsia="仿宋_GB2312" w:hAnsi="Times New Roman" w:cs="Tahoma" w:hint="eastAsia"/>
                <w:bCs/>
                <w:kern w:val="0"/>
                <w:sz w:val="24"/>
                <w:szCs w:val="24"/>
              </w:rPr>
              <w:t>、培养学生正确的世界观、人生观、价值观。坚决拥护中国共产党领导，树立中国特色社会主义共同理想，</w:t>
            </w:r>
            <w:proofErr w:type="gramStart"/>
            <w:r w:rsidRPr="005540CE">
              <w:rPr>
                <w:rFonts w:ascii="Times New Roman" w:eastAsia="仿宋_GB2312" w:hAnsi="Times New Roman" w:cs="Tahoma" w:hint="eastAsia"/>
                <w:bCs/>
                <w:kern w:val="0"/>
                <w:sz w:val="24"/>
                <w:szCs w:val="24"/>
              </w:rPr>
              <w:t>践行</w:t>
            </w:r>
            <w:proofErr w:type="gramEnd"/>
            <w:r w:rsidRPr="005540CE">
              <w:rPr>
                <w:rFonts w:ascii="Times New Roman" w:eastAsia="仿宋_GB2312" w:hAnsi="Times New Roman" w:cs="Tahoma" w:hint="eastAsia"/>
                <w:bCs/>
                <w:kern w:val="0"/>
                <w:sz w:val="24"/>
                <w:szCs w:val="24"/>
              </w:rPr>
              <w:t>社会主义核心价值观，具有深厚的爱国情感、国家认同感、中华民族自豪感；崇尚宪法、遵守法律、遵规守纪；具有社会责任感和参与意识。</w:t>
            </w:r>
          </w:p>
          <w:p w14:paraId="1C66CAA8" w14:textId="77777777" w:rsidR="005540CE" w:rsidRPr="005540CE" w:rsidRDefault="005540CE" w:rsidP="005540CE">
            <w:pPr>
              <w:suppressAutoHyphens/>
              <w:rPr>
                <w:rFonts w:ascii="Times New Roman" w:eastAsia="仿宋_GB2312" w:hAnsi="Times New Roman" w:cs="Tahoma"/>
                <w:bCs/>
                <w:kern w:val="0"/>
                <w:sz w:val="24"/>
                <w:szCs w:val="24"/>
              </w:rPr>
            </w:pPr>
            <w:r w:rsidRPr="005540CE">
              <w:rPr>
                <w:rFonts w:ascii="Times New Roman" w:eastAsia="仿宋_GB2312" w:hAnsi="Times New Roman" w:cs="Tahoma" w:hint="eastAsia"/>
                <w:bCs/>
                <w:kern w:val="0"/>
                <w:sz w:val="24"/>
                <w:szCs w:val="24"/>
              </w:rPr>
              <w:t>2</w:t>
            </w:r>
            <w:r w:rsidRPr="005540CE">
              <w:rPr>
                <w:rFonts w:ascii="Times New Roman" w:eastAsia="仿宋_GB2312" w:hAnsi="Times New Roman" w:cs="Tahoma" w:hint="eastAsia"/>
                <w:bCs/>
                <w:kern w:val="0"/>
                <w:sz w:val="24"/>
                <w:szCs w:val="24"/>
              </w:rPr>
              <w:t>、培养学生健康的审美情趣和人文素养，使学生</w:t>
            </w:r>
            <w:r w:rsidRPr="005540CE">
              <w:rPr>
                <w:rFonts w:ascii="Times New Roman" w:eastAsia="仿宋_GB2312" w:hAnsi="Times New Roman" w:cs="Tahoma" w:hint="eastAsia"/>
                <w:bCs/>
                <w:kern w:val="0"/>
                <w:sz w:val="24"/>
                <w:szCs w:val="24"/>
              </w:rPr>
              <w:lastRenderedPageBreak/>
              <w:t>具有健康的体魄和心理、健全的人格，能够掌握一两项运动、艺术特长或爱好，具有良好的安全意识、信息素养、创新精神、职业生涯规划意识、能够进行有效的人际沟通和协作、形成良好的生活习惯、行为习惯和自我管理能力。</w:t>
            </w:r>
          </w:p>
        </w:tc>
        <w:tc>
          <w:tcPr>
            <w:tcW w:w="2113" w:type="dxa"/>
          </w:tcPr>
          <w:p w14:paraId="2E794402" w14:textId="77777777" w:rsidR="005540CE" w:rsidRPr="005540CE" w:rsidRDefault="005540CE" w:rsidP="005540CE">
            <w:pPr>
              <w:suppressAutoHyphens/>
              <w:rPr>
                <w:rFonts w:ascii="Times New Roman" w:eastAsia="仿宋_GB2312" w:hAnsi="Times New Roman" w:cs="Tahoma"/>
                <w:bCs/>
                <w:kern w:val="0"/>
                <w:sz w:val="24"/>
                <w:szCs w:val="24"/>
              </w:rPr>
            </w:pPr>
          </w:p>
          <w:p w14:paraId="7D32C44F" w14:textId="77777777" w:rsidR="005540CE" w:rsidRPr="005540CE" w:rsidRDefault="005540CE" w:rsidP="005540CE">
            <w:pPr>
              <w:suppressAutoHyphens/>
              <w:rPr>
                <w:rFonts w:ascii="Times New Roman" w:eastAsia="仿宋_GB2312" w:hAnsi="Times New Roman" w:cs="Tahoma"/>
                <w:bCs/>
                <w:kern w:val="0"/>
                <w:sz w:val="24"/>
                <w:szCs w:val="24"/>
              </w:rPr>
            </w:pPr>
          </w:p>
          <w:p w14:paraId="1FA204C2" w14:textId="77777777" w:rsidR="005540CE" w:rsidRPr="005540CE" w:rsidRDefault="005540CE" w:rsidP="005540CE">
            <w:pPr>
              <w:suppressAutoHyphens/>
              <w:rPr>
                <w:rFonts w:ascii="Times New Roman" w:eastAsia="仿宋_GB2312" w:hAnsi="Times New Roman" w:cs="Tahoma"/>
                <w:bCs/>
                <w:kern w:val="0"/>
                <w:sz w:val="24"/>
                <w:szCs w:val="24"/>
              </w:rPr>
            </w:pPr>
          </w:p>
          <w:p w14:paraId="259D5C45" w14:textId="77777777" w:rsidR="005540CE" w:rsidRPr="005540CE" w:rsidRDefault="005540CE" w:rsidP="005540CE">
            <w:pPr>
              <w:suppressAutoHyphens/>
              <w:rPr>
                <w:rFonts w:ascii="Times New Roman" w:eastAsia="仿宋_GB2312" w:hAnsi="Times New Roman" w:cs="Tahoma"/>
                <w:bCs/>
                <w:kern w:val="0"/>
                <w:sz w:val="24"/>
                <w:szCs w:val="24"/>
              </w:rPr>
            </w:pPr>
          </w:p>
          <w:p w14:paraId="20E99C15" w14:textId="77777777" w:rsidR="005540CE" w:rsidRPr="005540CE" w:rsidRDefault="005540CE" w:rsidP="005540CE">
            <w:pPr>
              <w:suppressAutoHyphens/>
              <w:rPr>
                <w:rFonts w:ascii="Times New Roman" w:eastAsia="仿宋_GB2312" w:hAnsi="Times New Roman" w:cs="Tahoma"/>
                <w:bCs/>
                <w:kern w:val="0"/>
                <w:sz w:val="24"/>
                <w:szCs w:val="24"/>
              </w:rPr>
            </w:pPr>
          </w:p>
          <w:p w14:paraId="3D15A360" w14:textId="77777777" w:rsidR="005540CE" w:rsidRPr="005540CE" w:rsidRDefault="005540CE" w:rsidP="005540CE">
            <w:pPr>
              <w:suppressAutoHyphens/>
              <w:rPr>
                <w:rFonts w:ascii="Times New Roman" w:eastAsia="仿宋_GB2312" w:hAnsi="Times New Roman" w:cs="Tahoma"/>
                <w:bCs/>
                <w:kern w:val="0"/>
                <w:sz w:val="24"/>
                <w:szCs w:val="24"/>
              </w:rPr>
            </w:pPr>
          </w:p>
          <w:p w14:paraId="02297A3D" w14:textId="77777777" w:rsidR="005540CE" w:rsidRPr="005540CE" w:rsidRDefault="005540CE" w:rsidP="005540CE">
            <w:pPr>
              <w:suppressAutoHyphens/>
              <w:rPr>
                <w:rFonts w:ascii="Times New Roman" w:eastAsia="仿宋_GB2312" w:hAnsi="Times New Roman" w:cs="Tahoma"/>
                <w:bCs/>
                <w:kern w:val="0"/>
                <w:sz w:val="24"/>
                <w:szCs w:val="24"/>
              </w:rPr>
            </w:pPr>
          </w:p>
          <w:p w14:paraId="0C4319E8" w14:textId="77777777" w:rsidR="005540CE" w:rsidRPr="005540CE" w:rsidRDefault="005540CE" w:rsidP="005540CE">
            <w:pPr>
              <w:suppressAutoHyphens/>
              <w:rPr>
                <w:rFonts w:ascii="Times New Roman" w:eastAsia="仿宋_GB2312" w:hAnsi="Times New Roman" w:cs="Tahoma"/>
                <w:bCs/>
                <w:kern w:val="0"/>
                <w:sz w:val="24"/>
                <w:szCs w:val="24"/>
              </w:rPr>
            </w:pPr>
            <w:r w:rsidRPr="005540CE">
              <w:rPr>
                <w:rFonts w:ascii="Times New Roman" w:eastAsia="仿宋_GB2312" w:hAnsi="Times New Roman" w:cs="Tahoma" w:hint="eastAsia"/>
                <w:bCs/>
                <w:kern w:val="0"/>
                <w:sz w:val="24"/>
                <w:szCs w:val="24"/>
              </w:rPr>
              <w:t>课程考核合格</w:t>
            </w:r>
          </w:p>
          <w:p w14:paraId="05457F0D" w14:textId="77777777" w:rsidR="005540CE" w:rsidRPr="005540CE" w:rsidRDefault="005540CE" w:rsidP="005540CE">
            <w:pPr>
              <w:suppressAutoHyphens/>
              <w:rPr>
                <w:rFonts w:ascii="Times New Roman" w:eastAsia="仿宋_GB2312" w:hAnsi="Times New Roman" w:cs="Tahoma"/>
                <w:bCs/>
                <w:kern w:val="0"/>
                <w:sz w:val="24"/>
                <w:szCs w:val="24"/>
              </w:rPr>
            </w:pPr>
            <w:r w:rsidRPr="005540CE">
              <w:rPr>
                <w:rFonts w:ascii="Times New Roman" w:eastAsia="仿宋_GB2312" w:hAnsi="Times New Roman" w:cs="Tahoma" w:hint="eastAsia"/>
                <w:bCs/>
                <w:kern w:val="0"/>
                <w:sz w:val="24"/>
                <w:szCs w:val="24"/>
              </w:rPr>
              <w:t>学生思想素质优良</w:t>
            </w:r>
          </w:p>
          <w:p w14:paraId="5627CECF" w14:textId="77777777" w:rsidR="005540CE" w:rsidRPr="005540CE" w:rsidRDefault="005540CE" w:rsidP="005540CE">
            <w:pPr>
              <w:suppressAutoHyphens/>
              <w:rPr>
                <w:rFonts w:ascii="Times New Roman" w:eastAsia="仿宋_GB2312" w:hAnsi="Times New Roman" w:cs="Tahoma"/>
                <w:bCs/>
                <w:kern w:val="0"/>
                <w:sz w:val="24"/>
                <w:szCs w:val="24"/>
              </w:rPr>
            </w:pPr>
            <w:r w:rsidRPr="005540CE">
              <w:rPr>
                <w:rFonts w:ascii="Times New Roman" w:eastAsia="仿宋_GB2312" w:hAnsi="Times New Roman" w:cs="Tahoma" w:hint="eastAsia"/>
                <w:bCs/>
                <w:kern w:val="0"/>
                <w:sz w:val="24"/>
                <w:szCs w:val="24"/>
              </w:rPr>
              <w:t>取得英语应用能力考试</w:t>
            </w:r>
            <w:r w:rsidRPr="005540CE">
              <w:rPr>
                <w:rFonts w:ascii="Times New Roman" w:eastAsia="仿宋_GB2312" w:hAnsi="Times New Roman" w:cs="Tahoma" w:hint="eastAsia"/>
                <w:bCs/>
                <w:kern w:val="0"/>
                <w:sz w:val="24"/>
                <w:szCs w:val="24"/>
              </w:rPr>
              <w:t>B</w:t>
            </w:r>
            <w:r w:rsidRPr="005540CE">
              <w:rPr>
                <w:rFonts w:ascii="Times New Roman" w:eastAsia="仿宋_GB2312" w:hAnsi="Times New Roman" w:cs="Tahoma" w:hint="eastAsia"/>
                <w:bCs/>
                <w:kern w:val="0"/>
                <w:sz w:val="24"/>
                <w:szCs w:val="24"/>
              </w:rPr>
              <w:t>级以上合格证书</w:t>
            </w:r>
          </w:p>
          <w:p w14:paraId="5035B584" w14:textId="77777777" w:rsidR="005540CE" w:rsidRPr="005540CE" w:rsidRDefault="005540CE" w:rsidP="005540CE">
            <w:pPr>
              <w:suppressAutoHyphens/>
              <w:rPr>
                <w:rFonts w:ascii="Times New Roman" w:eastAsia="仿宋_GB2312" w:hAnsi="Times New Roman" w:cs="Tahoma"/>
                <w:bCs/>
                <w:kern w:val="0"/>
                <w:sz w:val="24"/>
                <w:szCs w:val="24"/>
              </w:rPr>
            </w:pPr>
            <w:r w:rsidRPr="005540CE">
              <w:rPr>
                <w:rFonts w:ascii="Times New Roman" w:eastAsia="仿宋_GB2312" w:hAnsi="Times New Roman" w:cs="Tahoma" w:hint="eastAsia"/>
                <w:bCs/>
                <w:kern w:val="0"/>
                <w:sz w:val="24"/>
                <w:szCs w:val="24"/>
              </w:rPr>
              <w:t>取得计算机应用</w:t>
            </w:r>
            <w:r w:rsidRPr="005540CE">
              <w:rPr>
                <w:rFonts w:ascii="Times New Roman" w:eastAsia="仿宋_GB2312" w:hAnsi="Times New Roman" w:cs="Tahoma" w:hint="eastAsia"/>
                <w:bCs/>
                <w:kern w:val="0"/>
                <w:sz w:val="24"/>
                <w:szCs w:val="24"/>
              </w:rPr>
              <w:lastRenderedPageBreak/>
              <w:t>能力考试合格证书</w:t>
            </w:r>
          </w:p>
          <w:p w14:paraId="3781657E" w14:textId="77777777" w:rsidR="005540CE" w:rsidRPr="005540CE" w:rsidRDefault="005540CE" w:rsidP="005540CE">
            <w:pPr>
              <w:suppressAutoHyphens/>
              <w:rPr>
                <w:rFonts w:ascii="Times New Roman" w:eastAsia="仿宋_GB2312" w:hAnsi="Times New Roman" w:cs="Tahoma"/>
                <w:bCs/>
                <w:kern w:val="0"/>
                <w:sz w:val="24"/>
                <w:szCs w:val="24"/>
              </w:rPr>
            </w:pPr>
            <w:r w:rsidRPr="005540CE">
              <w:rPr>
                <w:rFonts w:ascii="Times New Roman" w:eastAsia="仿宋_GB2312" w:hAnsi="Times New Roman" w:cs="Tahoma" w:hint="eastAsia"/>
                <w:bCs/>
                <w:kern w:val="0"/>
                <w:sz w:val="24"/>
                <w:szCs w:val="24"/>
              </w:rPr>
              <w:t>取得普通话等级二级乙等以上合格证书</w:t>
            </w:r>
          </w:p>
          <w:p w14:paraId="7A1F52C2" w14:textId="77777777" w:rsidR="005540CE" w:rsidRPr="005540CE" w:rsidRDefault="005540CE" w:rsidP="005540CE">
            <w:pPr>
              <w:suppressAutoHyphens/>
              <w:rPr>
                <w:rFonts w:ascii="Times New Roman" w:eastAsia="仿宋_GB2312" w:hAnsi="Times New Roman" w:cs="Tahoma"/>
                <w:bCs/>
                <w:kern w:val="0"/>
                <w:sz w:val="24"/>
                <w:szCs w:val="24"/>
              </w:rPr>
            </w:pPr>
          </w:p>
        </w:tc>
      </w:tr>
    </w:tbl>
    <w:p w14:paraId="68EF08F0" w14:textId="77777777" w:rsidR="005540CE" w:rsidRPr="005540CE" w:rsidRDefault="005540CE" w:rsidP="005540CE">
      <w:pPr>
        <w:keepNext/>
        <w:keepLines/>
        <w:tabs>
          <w:tab w:val="left" w:pos="0"/>
        </w:tabs>
        <w:suppressAutoHyphens/>
        <w:spacing w:line="480" w:lineRule="exact"/>
        <w:ind w:firstLineChars="200" w:firstLine="643"/>
        <w:outlineLvl w:val="1"/>
        <w:rPr>
          <w:rFonts w:ascii="楷体" w:eastAsia="楷体" w:hAnsi="楷体" w:cs="微软雅黑"/>
          <w:b/>
          <w:bCs/>
          <w:sz w:val="32"/>
          <w:szCs w:val="32"/>
          <w:lang w:val="x-none" w:eastAsia="x-none"/>
        </w:rPr>
      </w:pPr>
      <w:bookmarkStart w:id="389" w:name="_Toc104022268"/>
      <w:r w:rsidRPr="005540CE">
        <w:rPr>
          <w:rFonts w:ascii="楷体" w:eastAsia="楷体" w:hAnsi="楷体" w:cs="微软雅黑" w:hint="eastAsia"/>
          <w:b/>
          <w:bCs/>
          <w:sz w:val="32"/>
          <w:szCs w:val="32"/>
          <w:lang w:val="x-none" w:eastAsia="x-none"/>
        </w:rPr>
        <w:lastRenderedPageBreak/>
        <w:t>（</w:t>
      </w:r>
      <w:proofErr w:type="spellStart"/>
      <w:r w:rsidRPr="005540CE">
        <w:rPr>
          <w:rFonts w:ascii="楷体" w:eastAsia="楷体" w:hAnsi="楷体" w:cs="微软雅黑" w:hint="eastAsia"/>
          <w:b/>
          <w:bCs/>
          <w:sz w:val="32"/>
          <w:szCs w:val="32"/>
          <w:lang w:val="x-none" w:eastAsia="x-none"/>
        </w:rPr>
        <w:t>二）专业课程</w:t>
      </w:r>
      <w:bookmarkEnd w:id="389"/>
      <w:proofErr w:type="spellEnd"/>
    </w:p>
    <w:p w14:paraId="3536CC95" w14:textId="35710162" w:rsidR="005540CE" w:rsidRPr="005540CE" w:rsidRDefault="00920C65" w:rsidP="005540CE">
      <w:pPr>
        <w:keepNext/>
        <w:keepLines/>
        <w:numPr>
          <w:ilvl w:val="2"/>
          <w:numId w:val="14"/>
        </w:numPr>
        <w:tabs>
          <w:tab w:val="left" w:pos="0"/>
        </w:tabs>
        <w:suppressAutoHyphens/>
        <w:spacing w:line="560" w:lineRule="exact"/>
        <w:rPr>
          <w:rFonts w:ascii="楷体" w:eastAsia="楷体" w:hAnsi="楷体" w:cs="Times New Roman"/>
          <w:b/>
          <w:bCs/>
          <w:kern w:val="1"/>
          <w:sz w:val="32"/>
          <w:szCs w:val="32"/>
        </w:rPr>
      </w:pPr>
      <w:r>
        <w:rPr>
          <w:rFonts w:ascii="Times New Roman" w:eastAsia="楷体" w:hAnsi="Times New Roman" w:cs="Times New Roman"/>
          <w:bCs/>
          <w:kern w:val="1"/>
          <w:sz w:val="28"/>
          <w:szCs w:val="28"/>
        </w:rPr>
        <w:t xml:space="preserve">    </w:t>
      </w:r>
      <w:r w:rsidR="005540CE" w:rsidRPr="005540CE">
        <w:rPr>
          <w:rFonts w:ascii="Times New Roman" w:eastAsia="楷体" w:hAnsi="Times New Roman" w:cs="Times New Roman"/>
          <w:bCs/>
          <w:kern w:val="1"/>
          <w:sz w:val="28"/>
          <w:szCs w:val="28"/>
        </w:rPr>
        <w:t>1</w:t>
      </w:r>
      <w:r w:rsidR="005540CE" w:rsidRPr="005540CE">
        <w:rPr>
          <w:rFonts w:ascii="Times New Roman" w:eastAsia="楷体" w:hAnsi="Times New Roman" w:cs="Times New Roman"/>
          <w:bCs/>
          <w:kern w:val="1"/>
          <w:sz w:val="28"/>
          <w:szCs w:val="28"/>
        </w:rPr>
        <w:t>．</w:t>
      </w:r>
      <w:r w:rsidR="005540CE" w:rsidRPr="005540CE">
        <w:rPr>
          <w:rFonts w:ascii="仿宋_GB2312" w:eastAsia="仿宋_GB2312" w:hAnsi="楷体" w:cs="微软雅黑" w:hint="eastAsia"/>
          <w:b/>
          <w:bCs/>
          <w:kern w:val="1"/>
          <w:sz w:val="32"/>
          <w:szCs w:val="32"/>
        </w:rPr>
        <w:t xml:space="preserve">专业基础课程介绍 </w:t>
      </w:r>
      <w:r w:rsidR="005540CE" w:rsidRPr="005540CE">
        <w:rPr>
          <w:rFonts w:ascii="楷体" w:eastAsia="楷体" w:hAnsi="楷体" w:cs="微软雅黑" w:hint="eastAsia"/>
          <w:b/>
          <w:bCs/>
          <w:kern w:val="1"/>
          <w:sz w:val="28"/>
          <w:szCs w:val="28"/>
        </w:rPr>
        <w:t xml:space="preserve"> </w:t>
      </w:r>
    </w:p>
    <w:p w14:paraId="12535177" w14:textId="77777777" w:rsidR="005540CE" w:rsidRPr="005540CE" w:rsidRDefault="005540CE" w:rsidP="005540CE">
      <w:pPr>
        <w:suppressAutoHyphens/>
        <w:spacing w:line="480" w:lineRule="exact"/>
        <w:jc w:val="center"/>
        <w:rPr>
          <w:rFonts w:ascii="黑体" w:eastAsia="黑体" w:hAnsi="黑体" w:cs="宋体"/>
          <w:b/>
          <w:bCs/>
          <w:kern w:val="0"/>
          <w:sz w:val="24"/>
          <w:szCs w:val="24"/>
        </w:rPr>
      </w:pPr>
      <w:r w:rsidRPr="005540CE">
        <w:rPr>
          <w:rFonts w:ascii="黑体" w:eastAsia="黑体" w:hAnsi="黑体" w:cs="宋体" w:hint="eastAsia"/>
          <w:b/>
          <w:bCs/>
          <w:kern w:val="0"/>
          <w:sz w:val="24"/>
          <w:szCs w:val="24"/>
        </w:rPr>
        <w:t>表6：专业技能课程设置表</w:t>
      </w:r>
    </w:p>
    <w:tbl>
      <w:tblPr>
        <w:tblW w:w="8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7251"/>
      </w:tblGrid>
      <w:tr w:rsidR="005540CE" w:rsidRPr="005540CE" w14:paraId="525F15A8" w14:textId="77777777" w:rsidTr="003A7043">
        <w:tc>
          <w:tcPr>
            <w:tcW w:w="8529" w:type="dxa"/>
            <w:gridSpan w:val="2"/>
          </w:tcPr>
          <w:p w14:paraId="2168F3D6" w14:textId="77777777" w:rsidR="005540CE" w:rsidRPr="005540CE" w:rsidRDefault="005540CE" w:rsidP="005540CE">
            <w:pPr>
              <w:suppressAutoHyphens/>
              <w:adjustRightInd w:val="0"/>
              <w:snapToGrid w:val="0"/>
              <w:spacing w:line="240" w:lineRule="atLeast"/>
              <w:jc w:val="left"/>
              <w:rPr>
                <w:rFonts w:ascii="微软雅黑" w:eastAsia="微软雅黑" w:hAnsi="微软雅黑" w:cs="Times New Roman"/>
                <w:b/>
                <w:bCs/>
                <w:kern w:val="1"/>
                <w:sz w:val="28"/>
                <w:szCs w:val="28"/>
              </w:rPr>
            </w:pPr>
            <w:r w:rsidRPr="005540CE">
              <w:rPr>
                <w:rFonts w:ascii="仿宋_GB2312" w:eastAsia="仿宋_GB2312" w:hAnsi="微软雅黑" w:cs="宋体" w:hint="eastAsia"/>
                <w:b/>
                <w:bCs/>
                <w:kern w:val="0"/>
                <w:sz w:val="24"/>
                <w:szCs w:val="24"/>
              </w:rPr>
              <w:t>课程名称：机械制图与CAD   总学时：120    理论学时：56   实践学时：64</w:t>
            </w:r>
          </w:p>
        </w:tc>
      </w:tr>
      <w:tr w:rsidR="005540CE" w:rsidRPr="005540CE" w14:paraId="054BB23F" w14:textId="77777777" w:rsidTr="003A7043">
        <w:tc>
          <w:tcPr>
            <w:tcW w:w="1278" w:type="dxa"/>
            <w:vAlign w:val="center"/>
          </w:tcPr>
          <w:p w14:paraId="24CEC1B9"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2AEA9B11" w14:textId="77777777" w:rsidR="005540CE" w:rsidRPr="005540CE" w:rsidRDefault="005540CE" w:rsidP="005540CE">
            <w:pPr>
              <w:suppressAutoHyphens/>
              <w:rPr>
                <w:rFonts w:ascii="仿宋" w:eastAsia="仿宋" w:hAnsi="仿宋" w:cs="Times New Roman"/>
                <w:bCs/>
                <w:kern w:val="1"/>
                <w:sz w:val="24"/>
                <w:szCs w:val="24"/>
              </w:rPr>
            </w:pPr>
            <w:r w:rsidRPr="005540CE">
              <w:rPr>
                <w:rFonts w:ascii="仿宋" w:eastAsia="仿宋" w:hAnsi="仿宋" w:cs="Times New Roman" w:hint="eastAsia"/>
                <w:bCs/>
                <w:kern w:val="1"/>
                <w:sz w:val="24"/>
                <w:szCs w:val="24"/>
              </w:rPr>
              <w:t>使学生掌握用正投影法表达空间形体的基本理论和方法，具备识读一般零件图和装配图的能力，掌握Auto CAD软件的使用方法，初步掌握应用Auto CAD的绘图能力，能使用绘图软件画出中等复杂的图样，熟练绘制机械图纸。</w:t>
            </w:r>
          </w:p>
        </w:tc>
      </w:tr>
      <w:tr w:rsidR="005540CE" w:rsidRPr="005540CE" w14:paraId="7E574D2C" w14:textId="77777777" w:rsidTr="003A7043">
        <w:tc>
          <w:tcPr>
            <w:tcW w:w="1278" w:type="dxa"/>
          </w:tcPr>
          <w:p w14:paraId="4401D0E9" w14:textId="77777777" w:rsidR="005540CE" w:rsidRPr="005540CE" w:rsidRDefault="005540CE" w:rsidP="005540CE">
            <w:pPr>
              <w:suppressAutoHyphens/>
              <w:adjustRightInd w:val="0"/>
              <w:snapToGrid w:val="0"/>
              <w:spacing w:line="240" w:lineRule="atLeast"/>
              <w:jc w:val="left"/>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学习内容</w:t>
            </w:r>
          </w:p>
        </w:tc>
        <w:tc>
          <w:tcPr>
            <w:tcW w:w="7251" w:type="dxa"/>
          </w:tcPr>
          <w:p w14:paraId="14B85310" w14:textId="77777777" w:rsidR="005540CE" w:rsidRPr="005540CE" w:rsidRDefault="005540CE" w:rsidP="005540CE">
            <w:pPr>
              <w:suppressAutoHyphens/>
              <w:rPr>
                <w:rFonts w:ascii="仿宋" w:eastAsia="仿宋" w:hAnsi="仿宋" w:cs="Times New Roman"/>
                <w:b/>
                <w:bCs/>
                <w:kern w:val="1"/>
                <w:sz w:val="24"/>
                <w:szCs w:val="24"/>
              </w:rPr>
            </w:pPr>
            <w:r w:rsidRPr="005540CE">
              <w:rPr>
                <w:rFonts w:ascii="仿宋" w:eastAsia="仿宋" w:hAnsi="仿宋" w:cs="微软雅黑" w:hint="eastAsia"/>
                <w:kern w:val="1"/>
                <w:sz w:val="24"/>
                <w:szCs w:val="24"/>
              </w:rPr>
              <w:t>投影法绘制机械图样的基本原理和方法及绘图；</w:t>
            </w:r>
            <w:r w:rsidRPr="005540CE">
              <w:rPr>
                <w:rFonts w:ascii="Times New Roman" w:eastAsia="宋体" w:hAnsi="Times New Roman" w:cs="Tahoma" w:hint="eastAsia"/>
                <w:bCs/>
                <w:kern w:val="0"/>
                <w:sz w:val="24"/>
                <w:szCs w:val="24"/>
              </w:rPr>
              <w:t>Auto CAD</w:t>
            </w:r>
            <w:r w:rsidRPr="005540CE">
              <w:rPr>
                <w:rFonts w:ascii="Times New Roman" w:eastAsia="宋体" w:hAnsi="Times New Roman" w:cs="Tahoma" w:hint="eastAsia"/>
                <w:bCs/>
                <w:kern w:val="0"/>
                <w:sz w:val="24"/>
                <w:szCs w:val="24"/>
              </w:rPr>
              <w:t>软件绘图</w:t>
            </w:r>
          </w:p>
        </w:tc>
      </w:tr>
      <w:tr w:rsidR="005540CE" w:rsidRPr="005540CE" w14:paraId="7351CE51" w14:textId="77777777" w:rsidTr="003A7043">
        <w:tc>
          <w:tcPr>
            <w:tcW w:w="8529" w:type="dxa"/>
            <w:gridSpan w:val="2"/>
          </w:tcPr>
          <w:p w14:paraId="7638924F" w14:textId="77777777" w:rsidR="005540CE" w:rsidRPr="005540CE" w:rsidRDefault="005540CE" w:rsidP="005540CE">
            <w:pPr>
              <w:suppressAutoHyphens/>
              <w:adjustRightInd w:val="0"/>
              <w:snapToGrid w:val="0"/>
              <w:spacing w:line="240" w:lineRule="atLeast"/>
              <w:jc w:val="left"/>
              <w:rPr>
                <w:rFonts w:ascii="仿宋" w:eastAsia="仿宋" w:hAnsi="仿宋" w:cs="Times New Roman"/>
                <w:b/>
                <w:bCs/>
                <w:kern w:val="1"/>
                <w:sz w:val="24"/>
                <w:szCs w:val="24"/>
              </w:rPr>
            </w:pPr>
            <w:r w:rsidRPr="005540CE">
              <w:rPr>
                <w:rFonts w:ascii="仿宋" w:eastAsia="仿宋" w:hAnsi="仿宋" w:cs="宋体" w:hint="eastAsia"/>
                <w:b/>
                <w:bCs/>
                <w:kern w:val="0"/>
                <w:sz w:val="24"/>
                <w:szCs w:val="24"/>
              </w:rPr>
              <w:t>课程名称：</w:t>
            </w:r>
            <w:r w:rsidRPr="005540CE">
              <w:rPr>
                <w:rFonts w:ascii="仿宋" w:eastAsia="仿宋" w:hAnsi="仿宋" w:cs="微软雅黑" w:hint="eastAsia"/>
                <w:b/>
                <w:kern w:val="1"/>
                <w:sz w:val="24"/>
                <w:szCs w:val="24"/>
              </w:rPr>
              <w:t xml:space="preserve">电工电子技术 </w:t>
            </w:r>
            <w:r w:rsidRPr="005540CE">
              <w:rPr>
                <w:rFonts w:ascii="仿宋" w:eastAsia="仿宋" w:hAnsi="仿宋" w:cs="宋体" w:hint="eastAsia"/>
                <w:b/>
                <w:bCs/>
                <w:kern w:val="0"/>
                <w:sz w:val="24"/>
                <w:szCs w:val="24"/>
              </w:rPr>
              <w:t>总学时：104    理论学时：72   实践学时：32</w:t>
            </w:r>
          </w:p>
        </w:tc>
      </w:tr>
      <w:tr w:rsidR="005540CE" w:rsidRPr="005540CE" w14:paraId="7D3BAF95" w14:textId="77777777" w:rsidTr="003A7043">
        <w:tc>
          <w:tcPr>
            <w:tcW w:w="1278" w:type="dxa"/>
          </w:tcPr>
          <w:p w14:paraId="2464EFBD" w14:textId="77777777" w:rsidR="005540CE" w:rsidRPr="005540CE" w:rsidRDefault="005540CE" w:rsidP="005540CE">
            <w:pPr>
              <w:suppressAutoHyphens/>
              <w:adjustRightInd w:val="0"/>
              <w:snapToGrid w:val="0"/>
              <w:spacing w:line="240" w:lineRule="atLeast"/>
              <w:jc w:val="left"/>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4F4DF84E" w14:textId="77777777" w:rsidR="005540CE" w:rsidRPr="005540CE" w:rsidRDefault="005540CE" w:rsidP="005540CE">
            <w:pPr>
              <w:suppressAutoHyphens/>
              <w:rPr>
                <w:rFonts w:ascii="仿宋" w:eastAsia="仿宋" w:hAnsi="仿宋" w:cs="Times New Roman"/>
                <w:b/>
                <w:bCs/>
                <w:kern w:val="1"/>
                <w:sz w:val="24"/>
                <w:szCs w:val="24"/>
              </w:rPr>
            </w:pPr>
            <w:r w:rsidRPr="005540CE">
              <w:rPr>
                <w:rFonts w:ascii="仿宋" w:eastAsia="仿宋" w:hAnsi="仿宋" w:cs="微软雅黑" w:hint="eastAsia"/>
                <w:kern w:val="1"/>
                <w:sz w:val="24"/>
                <w:szCs w:val="24"/>
              </w:rPr>
              <w:t>使学生掌握电路理论、安全用电、模拟电子技术、数字电子技术、EDA技术等电工技术领域中的基本理论、基本知识；初步掌握一般电路和电子电路的分析方法；了解常用电子器件的作用和功能；了解电工电子技术领域中的新理论、新技术、新知识。</w:t>
            </w:r>
          </w:p>
        </w:tc>
      </w:tr>
      <w:tr w:rsidR="005540CE" w:rsidRPr="005540CE" w14:paraId="748082B8" w14:textId="77777777" w:rsidTr="003A7043">
        <w:tc>
          <w:tcPr>
            <w:tcW w:w="1278" w:type="dxa"/>
          </w:tcPr>
          <w:p w14:paraId="75CBF2DE" w14:textId="77777777" w:rsidR="005540CE" w:rsidRPr="005540CE" w:rsidRDefault="005540CE" w:rsidP="005540CE">
            <w:pPr>
              <w:suppressAutoHyphens/>
              <w:adjustRightInd w:val="0"/>
              <w:snapToGrid w:val="0"/>
              <w:spacing w:line="240" w:lineRule="atLeast"/>
              <w:jc w:val="left"/>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学习内容</w:t>
            </w:r>
          </w:p>
        </w:tc>
        <w:tc>
          <w:tcPr>
            <w:tcW w:w="7251" w:type="dxa"/>
          </w:tcPr>
          <w:p w14:paraId="2C3125B6" w14:textId="77777777" w:rsidR="005540CE" w:rsidRPr="005540CE" w:rsidRDefault="005540CE" w:rsidP="005540CE">
            <w:pPr>
              <w:suppressAutoHyphens/>
              <w:rPr>
                <w:rFonts w:ascii="仿宋" w:eastAsia="仿宋" w:hAnsi="仿宋" w:cs="Times New Roman"/>
                <w:b/>
                <w:bCs/>
                <w:kern w:val="1"/>
                <w:sz w:val="24"/>
                <w:szCs w:val="24"/>
              </w:rPr>
            </w:pPr>
            <w:r w:rsidRPr="005540CE">
              <w:rPr>
                <w:rFonts w:ascii="仿宋" w:eastAsia="仿宋" w:hAnsi="仿宋" w:cs="微软雅黑" w:hint="eastAsia"/>
                <w:kern w:val="1"/>
                <w:sz w:val="24"/>
                <w:szCs w:val="24"/>
              </w:rPr>
              <w:t>直流电路、</w:t>
            </w:r>
            <w:proofErr w:type="gramStart"/>
            <w:r w:rsidRPr="005540CE">
              <w:rPr>
                <w:rFonts w:ascii="仿宋" w:eastAsia="仿宋" w:hAnsi="仿宋" w:cs="微软雅黑" w:hint="eastAsia"/>
                <w:kern w:val="1"/>
                <w:sz w:val="24"/>
                <w:szCs w:val="24"/>
              </w:rPr>
              <w:t>单相和</w:t>
            </w:r>
            <w:proofErr w:type="gramEnd"/>
            <w:r w:rsidRPr="005540CE">
              <w:rPr>
                <w:rFonts w:ascii="仿宋" w:eastAsia="仿宋" w:hAnsi="仿宋" w:cs="微软雅黑" w:hint="eastAsia"/>
                <w:kern w:val="1"/>
                <w:sz w:val="24"/>
                <w:szCs w:val="24"/>
              </w:rPr>
              <w:t>三相交流电路，过渡过程简介，磁路和铁心线圈。常用电子器件、集成组建及其外特性，典型模拟电路、数字电路的基本原理和分析方法，电力生产中电子应用电路等内容。</w:t>
            </w:r>
          </w:p>
        </w:tc>
      </w:tr>
      <w:tr w:rsidR="005540CE" w:rsidRPr="005540CE" w14:paraId="5153A703" w14:textId="77777777" w:rsidTr="003A7043">
        <w:tc>
          <w:tcPr>
            <w:tcW w:w="8529" w:type="dxa"/>
            <w:gridSpan w:val="2"/>
          </w:tcPr>
          <w:p w14:paraId="0123B140" w14:textId="77777777" w:rsidR="005540CE" w:rsidRPr="005540CE" w:rsidRDefault="005540CE" w:rsidP="005540CE">
            <w:pPr>
              <w:suppressAutoHyphens/>
              <w:adjustRightInd w:val="0"/>
              <w:snapToGrid w:val="0"/>
              <w:spacing w:line="240" w:lineRule="atLeast"/>
              <w:jc w:val="left"/>
              <w:rPr>
                <w:rFonts w:ascii="仿宋" w:eastAsia="仿宋" w:hAnsi="仿宋" w:cs="宋体"/>
                <w:b/>
                <w:bCs/>
                <w:kern w:val="0"/>
                <w:sz w:val="24"/>
                <w:szCs w:val="24"/>
              </w:rPr>
            </w:pPr>
            <w:r w:rsidRPr="005540CE">
              <w:rPr>
                <w:rFonts w:ascii="仿宋" w:eastAsia="仿宋" w:hAnsi="仿宋" w:cs="宋体" w:hint="eastAsia"/>
                <w:b/>
                <w:bCs/>
                <w:kern w:val="0"/>
                <w:sz w:val="24"/>
                <w:szCs w:val="24"/>
              </w:rPr>
              <w:t>课程名称：机械基础      总学时：64      理论学时：52   实践学时：12</w:t>
            </w:r>
          </w:p>
        </w:tc>
      </w:tr>
      <w:tr w:rsidR="005540CE" w:rsidRPr="005540CE" w14:paraId="242E37D0" w14:textId="77777777" w:rsidTr="003A7043">
        <w:tc>
          <w:tcPr>
            <w:tcW w:w="1278" w:type="dxa"/>
            <w:vAlign w:val="center"/>
          </w:tcPr>
          <w:p w14:paraId="113AF1DD"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1D5D6D13" w14:textId="77777777" w:rsidR="005540CE" w:rsidRPr="005540CE" w:rsidRDefault="005540CE" w:rsidP="005540CE">
            <w:pPr>
              <w:suppressAutoHyphens/>
              <w:rPr>
                <w:rFonts w:ascii="仿宋" w:eastAsia="仿宋" w:hAnsi="仿宋" w:cs="Times New Roman"/>
                <w:b/>
                <w:bCs/>
                <w:kern w:val="1"/>
                <w:sz w:val="24"/>
                <w:szCs w:val="24"/>
              </w:rPr>
            </w:pPr>
            <w:r w:rsidRPr="005540CE">
              <w:rPr>
                <w:rFonts w:ascii="仿宋" w:eastAsia="仿宋" w:hAnsi="仿宋" w:cs="微软雅黑" w:hint="eastAsia"/>
                <w:kern w:val="1"/>
                <w:sz w:val="24"/>
                <w:szCs w:val="24"/>
              </w:rPr>
              <w:t>了解常用的机械材料的品种、牌号、性能和应用；熟悉通用零件的工作原理、特点、结构及标准；具有分析一般机械功能和动作的能力，为解决生产实际问题和继续学习打下基础。</w:t>
            </w:r>
          </w:p>
        </w:tc>
      </w:tr>
      <w:tr w:rsidR="005540CE" w:rsidRPr="005540CE" w14:paraId="1E8FD061" w14:textId="77777777" w:rsidTr="003A7043">
        <w:tc>
          <w:tcPr>
            <w:tcW w:w="1278" w:type="dxa"/>
            <w:vAlign w:val="center"/>
          </w:tcPr>
          <w:p w14:paraId="1C1FEC19"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学习内容</w:t>
            </w:r>
          </w:p>
        </w:tc>
        <w:tc>
          <w:tcPr>
            <w:tcW w:w="7251" w:type="dxa"/>
          </w:tcPr>
          <w:p w14:paraId="0FB14424" w14:textId="77777777" w:rsidR="005540CE" w:rsidRPr="005540CE" w:rsidRDefault="005540CE" w:rsidP="005540CE">
            <w:pPr>
              <w:suppressAutoHyphens/>
              <w:rPr>
                <w:rFonts w:ascii="仿宋" w:eastAsia="仿宋" w:hAnsi="仿宋" w:cs="Times New Roman"/>
                <w:b/>
                <w:bCs/>
                <w:kern w:val="1"/>
                <w:sz w:val="24"/>
                <w:szCs w:val="24"/>
              </w:rPr>
            </w:pPr>
            <w:r w:rsidRPr="005540CE">
              <w:rPr>
                <w:rFonts w:ascii="仿宋" w:eastAsia="仿宋" w:hAnsi="仿宋" w:cs="微软雅黑" w:hint="eastAsia"/>
                <w:kern w:val="1"/>
                <w:sz w:val="24"/>
                <w:szCs w:val="24"/>
              </w:rPr>
              <w:t>机械和刚体静力学受力分析、力学简化、摩</w:t>
            </w:r>
            <w:proofErr w:type="gramStart"/>
            <w:r w:rsidRPr="005540CE">
              <w:rPr>
                <w:rFonts w:ascii="仿宋" w:eastAsia="仿宋" w:hAnsi="仿宋" w:cs="微软雅黑" w:hint="eastAsia"/>
                <w:kern w:val="1"/>
                <w:sz w:val="24"/>
                <w:szCs w:val="24"/>
              </w:rPr>
              <w:t>檫</w:t>
            </w:r>
            <w:proofErr w:type="gramEnd"/>
            <w:r w:rsidRPr="005540CE">
              <w:rPr>
                <w:rFonts w:ascii="仿宋" w:eastAsia="仿宋" w:hAnsi="仿宋" w:cs="微软雅黑" w:hint="eastAsia"/>
                <w:kern w:val="1"/>
                <w:sz w:val="24"/>
                <w:szCs w:val="24"/>
              </w:rPr>
              <w:t>、平衡方程及其应用、材料的基本变形即拉伸和压缩、剪切、扭转、弯曲、以及压杆稳定、强度理论、组合变形的内力计算。</w:t>
            </w:r>
          </w:p>
        </w:tc>
      </w:tr>
    </w:tbl>
    <w:p w14:paraId="0E39CEAA" w14:textId="2DC5C4E5" w:rsidR="005540CE" w:rsidRPr="005540CE" w:rsidRDefault="005540CE" w:rsidP="005540CE">
      <w:pPr>
        <w:keepNext/>
        <w:keepLines/>
        <w:tabs>
          <w:tab w:val="left" w:pos="0"/>
        </w:tabs>
        <w:suppressAutoHyphens/>
        <w:spacing w:line="560" w:lineRule="exact"/>
        <w:rPr>
          <w:rFonts w:ascii="楷体" w:eastAsia="楷体" w:hAnsi="楷体" w:cs="微软雅黑"/>
          <w:kern w:val="1"/>
          <w:sz w:val="28"/>
          <w:szCs w:val="28"/>
        </w:rPr>
      </w:pPr>
      <w:r w:rsidRPr="005540CE">
        <w:rPr>
          <w:rFonts w:ascii="楷体" w:eastAsia="楷体" w:hAnsi="楷体" w:cs="微软雅黑" w:hint="eastAsia"/>
          <w:kern w:val="1"/>
          <w:sz w:val="28"/>
          <w:szCs w:val="28"/>
        </w:rPr>
        <w:t xml:space="preserve">   </w:t>
      </w:r>
      <w:r w:rsidR="00920C65">
        <w:rPr>
          <w:rFonts w:ascii="楷体" w:eastAsia="楷体" w:hAnsi="楷体" w:cs="微软雅黑"/>
          <w:kern w:val="1"/>
          <w:sz w:val="28"/>
          <w:szCs w:val="28"/>
        </w:rPr>
        <w:t xml:space="preserve">  </w:t>
      </w:r>
      <w:r w:rsidRPr="005540CE">
        <w:rPr>
          <w:rFonts w:ascii="Times New Roman" w:eastAsia="仿宋_GB2312" w:hAnsi="Times New Roman" w:cs="Times New Roman"/>
          <w:kern w:val="1"/>
          <w:sz w:val="32"/>
          <w:szCs w:val="32"/>
        </w:rPr>
        <w:t>2</w:t>
      </w:r>
      <w:r w:rsidRPr="005540CE">
        <w:rPr>
          <w:rFonts w:ascii="Times New Roman" w:eastAsia="仿宋_GB2312" w:hAnsi="Times New Roman" w:cs="Times New Roman"/>
          <w:kern w:val="1"/>
          <w:sz w:val="32"/>
          <w:szCs w:val="32"/>
        </w:rPr>
        <w:t>．</w:t>
      </w:r>
      <w:r w:rsidRPr="005540CE">
        <w:rPr>
          <w:rFonts w:ascii="仿宋_GB2312" w:eastAsia="仿宋_GB2312" w:hAnsi="楷体" w:cs="微软雅黑" w:hint="eastAsia"/>
          <w:b/>
          <w:kern w:val="1"/>
          <w:sz w:val="32"/>
          <w:szCs w:val="32"/>
        </w:rPr>
        <w:t>专业核心课程</w:t>
      </w:r>
    </w:p>
    <w:p w14:paraId="5ABA16CA" w14:textId="77777777" w:rsidR="005540CE" w:rsidRPr="005540CE" w:rsidRDefault="005540CE" w:rsidP="005540CE">
      <w:pPr>
        <w:suppressAutoHyphens/>
        <w:spacing w:line="480" w:lineRule="exact"/>
        <w:jc w:val="center"/>
        <w:rPr>
          <w:rFonts w:ascii="楷体" w:eastAsia="楷体" w:hAnsi="楷体" w:cs="Times New Roman"/>
          <w:b/>
          <w:bCs/>
          <w:kern w:val="1"/>
          <w:sz w:val="32"/>
          <w:szCs w:val="32"/>
        </w:rPr>
      </w:pPr>
      <w:r w:rsidRPr="005540CE">
        <w:rPr>
          <w:rFonts w:ascii="黑体" w:eastAsia="黑体" w:hAnsi="黑体" w:cs="宋体" w:hint="eastAsia"/>
          <w:b/>
          <w:bCs/>
          <w:kern w:val="0"/>
          <w:sz w:val="24"/>
          <w:szCs w:val="24"/>
        </w:rPr>
        <w:t>表7：专业核心课设置表</w:t>
      </w:r>
    </w:p>
    <w:tbl>
      <w:tblPr>
        <w:tblW w:w="8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7251"/>
      </w:tblGrid>
      <w:tr w:rsidR="005540CE" w:rsidRPr="005540CE" w14:paraId="69D25872" w14:textId="77777777" w:rsidTr="003A7043">
        <w:tc>
          <w:tcPr>
            <w:tcW w:w="8529" w:type="dxa"/>
            <w:gridSpan w:val="2"/>
          </w:tcPr>
          <w:p w14:paraId="300924B7" w14:textId="77777777" w:rsidR="005540CE" w:rsidRPr="005540CE" w:rsidRDefault="005540CE" w:rsidP="005540CE">
            <w:pPr>
              <w:suppressAutoHyphens/>
              <w:adjustRightInd w:val="0"/>
              <w:snapToGrid w:val="0"/>
              <w:spacing w:line="240" w:lineRule="atLeast"/>
              <w:jc w:val="left"/>
              <w:rPr>
                <w:rFonts w:ascii="仿宋" w:eastAsia="仿宋" w:hAnsi="仿宋" w:cs="宋体"/>
                <w:b/>
                <w:bCs/>
                <w:kern w:val="0"/>
                <w:sz w:val="24"/>
                <w:szCs w:val="24"/>
              </w:rPr>
            </w:pPr>
            <w:r w:rsidRPr="005540CE">
              <w:rPr>
                <w:rFonts w:ascii="仿宋" w:eastAsia="仿宋" w:hAnsi="仿宋" w:cs="宋体" w:hint="eastAsia"/>
                <w:b/>
                <w:bCs/>
                <w:kern w:val="0"/>
                <w:sz w:val="24"/>
                <w:szCs w:val="24"/>
              </w:rPr>
              <w:t>课程名称：</w:t>
            </w:r>
            <w:r w:rsidRPr="005540CE">
              <w:rPr>
                <w:rFonts w:ascii="仿宋" w:eastAsia="仿宋" w:hAnsi="仿宋" w:cs="微软雅黑" w:hint="eastAsia"/>
                <w:b/>
                <w:kern w:val="1"/>
                <w:sz w:val="24"/>
                <w:szCs w:val="24"/>
              </w:rPr>
              <w:t>机械加工技术   总学时：64   理论学时：44  实践学时：20</w:t>
            </w:r>
          </w:p>
        </w:tc>
      </w:tr>
      <w:tr w:rsidR="005540CE" w:rsidRPr="005540CE" w14:paraId="34FB3A22" w14:textId="77777777" w:rsidTr="003A7043">
        <w:tc>
          <w:tcPr>
            <w:tcW w:w="1278" w:type="dxa"/>
            <w:vAlign w:val="center"/>
          </w:tcPr>
          <w:p w14:paraId="4597F0B2"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70F9A9FD" w14:textId="77777777" w:rsidR="005540CE" w:rsidRPr="005540CE" w:rsidRDefault="005540CE" w:rsidP="005540CE">
            <w:pPr>
              <w:suppressAutoHyphens/>
              <w:rPr>
                <w:rFonts w:ascii="仿宋" w:eastAsia="仿宋" w:hAnsi="仿宋" w:cs="微软雅黑"/>
                <w:kern w:val="1"/>
                <w:sz w:val="24"/>
                <w:szCs w:val="24"/>
              </w:rPr>
            </w:pPr>
            <w:r w:rsidRPr="005540CE">
              <w:rPr>
                <w:rFonts w:ascii="仿宋" w:eastAsia="仿宋" w:hAnsi="仿宋" w:cs="微软雅黑" w:hint="eastAsia"/>
                <w:kern w:val="1"/>
                <w:sz w:val="24"/>
                <w:szCs w:val="24"/>
              </w:rPr>
              <w:t>掌握通用机械零件的不同制作方法，能够运用机械设备加工出简单零部件。</w:t>
            </w:r>
          </w:p>
        </w:tc>
      </w:tr>
      <w:tr w:rsidR="005540CE" w:rsidRPr="005540CE" w14:paraId="189A2049" w14:textId="77777777" w:rsidTr="003A7043">
        <w:tc>
          <w:tcPr>
            <w:tcW w:w="1278" w:type="dxa"/>
            <w:vAlign w:val="center"/>
          </w:tcPr>
          <w:p w14:paraId="24F2017F" w14:textId="77777777" w:rsidR="005540CE" w:rsidRPr="005540CE" w:rsidRDefault="005540CE" w:rsidP="005540CE">
            <w:pPr>
              <w:suppressAutoHyphens/>
              <w:adjustRightInd w:val="0"/>
              <w:snapToGrid w:val="0"/>
              <w:spacing w:line="240" w:lineRule="atLeast"/>
              <w:jc w:val="center"/>
              <w:rPr>
                <w:rFonts w:ascii="微软雅黑" w:eastAsia="微软雅黑" w:hAnsi="微软雅黑" w:cs="Times New Roman"/>
                <w:b/>
                <w:bCs/>
                <w:kern w:val="1"/>
                <w:sz w:val="28"/>
                <w:szCs w:val="28"/>
              </w:rPr>
            </w:pPr>
            <w:r w:rsidRPr="005540CE">
              <w:rPr>
                <w:rFonts w:ascii="仿宋_GB2312" w:eastAsia="仿宋_GB2312" w:hAnsi="微软雅黑" w:cs="宋体" w:hint="eastAsia"/>
                <w:b/>
                <w:bCs/>
                <w:kern w:val="0"/>
                <w:sz w:val="24"/>
                <w:szCs w:val="24"/>
              </w:rPr>
              <w:lastRenderedPageBreak/>
              <w:t>学习内容</w:t>
            </w:r>
          </w:p>
        </w:tc>
        <w:tc>
          <w:tcPr>
            <w:tcW w:w="7251" w:type="dxa"/>
          </w:tcPr>
          <w:p w14:paraId="73302220" w14:textId="77777777" w:rsidR="005540CE" w:rsidRPr="005540CE" w:rsidRDefault="005540CE" w:rsidP="005540CE">
            <w:pPr>
              <w:suppressAutoHyphens/>
              <w:rPr>
                <w:rFonts w:ascii="仿宋" w:eastAsia="仿宋" w:hAnsi="仿宋" w:cs="微软雅黑"/>
                <w:kern w:val="1"/>
                <w:sz w:val="24"/>
                <w:szCs w:val="24"/>
              </w:rPr>
            </w:pPr>
            <w:r w:rsidRPr="005540CE">
              <w:rPr>
                <w:rFonts w:ascii="仿宋" w:eastAsia="仿宋" w:hAnsi="仿宋" w:cs="微软雅黑" w:hint="eastAsia"/>
                <w:kern w:val="1"/>
                <w:sz w:val="24"/>
                <w:szCs w:val="24"/>
              </w:rPr>
              <w:t>学习机械加工技术中车、</w:t>
            </w:r>
            <w:proofErr w:type="gramStart"/>
            <w:r w:rsidRPr="005540CE">
              <w:rPr>
                <w:rFonts w:ascii="仿宋" w:eastAsia="仿宋" w:hAnsi="仿宋" w:cs="微软雅黑" w:hint="eastAsia"/>
                <w:kern w:val="1"/>
                <w:sz w:val="24"/>
                <w:szCs w:val="24"/>
              </w:rPr>
              <w:t>铣</w:t>
            </w:r>
            <w:proofErr w:type="gramEnd"/>
            <w:r w:rsidRPr="005540CE">
              <w:rPr>
                <w:rFonts w:ascii="仿宋" w:eastAsia="仿宋" w:hAnsi="仿宋" w:cs="微软雅黑" w:hint="eastAsia"/>
                <w:kern w:val="1"/>
                <w:sz w:val="24"/>
                <w:szCs w:val="24"/>
              </w:rPr>
              <w:t>、刨、磨、钻等基础知识。</w:t>
            </w:r>
          </w:p>
        </w:tc>
      </w:tr>
      <w:tr w:rsidR="005540CE" w:rsidRPr="005540CE" w14:paraId="719E0849" w14:textId="77777777" w:rsidTr="003A7043">
        <w:tc>
          <w:tcPr>
            <w:tcW w:w="8529" w:type="dxa"/>
            <w:gridSpan w:val="2"/>
            <w:vAlign w:val="center"/>
          </w:tcPr>
          <w:p w14:paraId="6BD55155" w14:textId="77777777" w:rsidR="005540CE" w:rsidRPr="005540CE" w:rsidRDefault="005540CE" w:rsidP="005540CE">
            <w:pPr>
              <w:suppressAutoHyphens/>
              <w:rPr>
                <w:rFonts w:ascii="仿宋" w:eastAsia="仿宋" w:hAnsi="仿宋" w:cs="微软雅黑"/>
                <w:b/>
                <w:kern w:val="1"/>
                <w:sz w:val="24"/>
                <w:szCs w:val="24"/>
              </w:rPr>
            </w:pPr>
            <w:r w:rsidRPr="005540CE">
              <w:rPr>
                <w:rFonts w:ascii="仿宋" w:eastAsia="仿宋" w:hAnsi="仿宋" w:cs="微软雅黑" w:hint="eastAsia"/>
                <w:b/>
                <w:kern w:val="1"/>
                <w:sz w:val="24"/>
                <w:szCs w:val="24"/>
              </w:rPr>
              <w:t>课程名称：</w:t>
            </w:r>
            <w:r w:rsidRPr="005540CE">
              <w:rPr>
                <w:rFonts w:ascii="仿宋_GB2312" w:eastAsia="仿宋_GB2312" w:hAnsi="微软雅黑" w:cs="宋体" w:hint="eastAsia"/>
                <w:b/>
                <w:bCs/>
                <w:kern w:val="0"/>
                <w:sz w:val="24"/>
                <w:szCs w:val="24"/>
              </w:rPr>
              <w:t>液压与气压传动技术    总学时：56 理论学时：32  实践学时：24</w:t>
            </w:r>
          </w:p>
        </w:tc>
      </w:tr>
      <w:tr w:rsidR="005540CE" w:rsidRPr="005540CE" w14:paraId="7B050A6E" w14:textId="77777777" w:rsidTr="003A7043">
        <w:tc>
          <w:tcPr>
            <w:tcW w:w="1278" w:type="dxa"/>
            <w:vAlign w:val="center"/>
          </w:tcPr>
          <w:p w14:paraId="56B0D3A0"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58B38BBF" w14:textId="77777777" w:rsidR="005540CE" w:rsidRPr="005540CE" w:rsidRDefault="005540CE" w:rsidP="005540CE">
            <w:pPr>
              <w:suppressAutoHyphens/>
              <w:rPr>
                <w:rFonts w:ascii="仿宋" w:eastAsia="仿宋" w:hAnsi="仿宋" w:cs="微软雅黑"/>
                <w:kern w:val="1"/>
                <w:sz w:val="24"/>
                <w:szCs w:val="24"/>
              </w:rPr>
            </w:pPr>
            <w:r w:rsidRPr="005540CE">
              <w:rPr>
                <w:rFonts w:ascii="仿宋" w:eastAsia="仿宋" w:hAnsi="仿宋" w:cs="微软雅黑" w:hint="eastAsia"/>
                <w:kern w:val="1"/>
                <w:sz w:val="24"/>
                <w:szCs w:val="24"/>
              </w:rPr>
              <w:t>使学生了解液压传动的基本概念与理论；掌握液压与气动元件的结构和使用，常见故障与排除的方法；掌握液压系统基本回路、常见故障与排除方法等。</w:t>
            </w:r>
          </w:p>
        </w:tc>
      </w:tr>
      <w:tr w:rsidR="005540CE" w:rsidRPr="005540CE" w14:paraId="107465E1" w14:textId="77777777" w:rsidTr="003A7043">
        <w:tc>
          <w:tcPr>
            <w:tcW w:w="1278" w:type="dxa"/>
            <w:vAlign w:val="center"/>
          </w:tcPr>
          <w:p w14:paraId="0B6E1B52" w14:textId="77777777" w:rsidR="005540CE" w:rsidRPr="005540CE" w:rsidRDefault="005540CE" w:rsidP="005540CE">
            <w:pPr>
              <w:suppressAutoHyphens/>
              <w:adjustRightInd w:val="0"/>
              <w:snapToGrid w:val="0"/>
              <w:spacing w:line="240" w:lineRule="atLeast"/>
              <w:jc w:val="center"/>
              <w:rPr>
                <w:rFonts w:ascii="微软雅黑" w:eastAsia="微软雅黑" w:hAnsi="微软雅黑" w:cs="Times New Roman"/>
                <w:b/>
                <w:bCs/>
                <w:kern w:val="1"/>
                <w:sz w:val="28"/>
                <w:szCs w:val="28"/>
              </w:rPr>
            </w:pPr>
            <w:r w:rsidRPr="005540CE">
              <w:rPr>
                <w:rFonts w:ascii="仿宋_GB2312" w:eastAsia="仿宋_GB2312" w:hAnsi="微软雅黑" w:cs="宋体" w:hint="eastAsia"/>
                <w:b/>
                <w:bCs/>
                <w:kern w:val="0"/>
                <w:sz w:val="24"/>
                <w:szCs w:val="24"/>
              </w:rPr>
              <w:t>学习内容</w:t>
            </w:r>
          </w:p>
        </w:tc>
        <w:tc>
          <w:tcPr>
            <w:tcW w:w="7251" w:type="dxa"/>
          </w:tcPr>
          <w:p w14:paraId="1A1AC7EC" w14:textId="77777777" w:rsidR="005540CE" w:rsidRPr="005540CE" w:rsidRDefault="005540CE" w:rsidP="005540CE">
            <w:pPr>
              <w:suppressAutoHyphens/>
              <w:rPr>
                <w:rFonts w:ascii="仿宋" w:eastAsia="仿宋" w:hAnsi="仿宋" w:cs="微软雅黑"/>
                <w:kern w:val="1"/>
                <w:sz w:val="24"/>
                <w:szCs w:val="24"/>
              </w:rPr>
            </w:pPr>
            <w:r w:rsidRPr="005540CE">
              <w:rPr>
                <w:rFonts w:ascii="仿宋" w:eastAsia="仿宋" w:hAnsi="仿宋" w:cs="Times New Roman" w:hint="eastAsia"/>
                <w:kern w:val="1"/>
                <w:sz w:val="24"/>
                <w:szCs w:val="24"/>
              </w:rPr>
              <w:t>学习机械基础与液压传动的基本概念与理论；液压与气动元件的结构和使用、常见故障与排除；液压系统基本回路、常见故障与排除方法等。</w:t>
            </w:r>
          </w:p>
        </w:tc>
      </w:tr>
      <w:tr w:rsidR="005540CE" w:rsidRPr="005540CE" w14:paraId="150A2D2C" w14:textId="77777777" w:rsidTr="003A7043">
        <w:trPr>
          <w:trHeight w:val="314"/>
        </w:trPr>
        <w:tc>
          <w:tcPr>
            <w:tcW w:w="8529" w:type="dxa"/>
            <w:gridSpan w:val="2"/>
            <w:vAlign w:val="center"/>
          </w:tcPr>
          <w:p w14:paraId="5C75249B" w14:textId="77777777" w:rsidR="005540CE" w:rsidRPr="005540CE" w:rsidRDefault="005540CE" w:rsidP="005540CE">
            <w:pPr>
              <w:suppressAutoHyphens/>
              <w:rPr>
                <w:rFonts w:ascii="仿宋" w:eastAsia="仿宋" w:hAnsi="仿宋" w:cs="Times New Roman"/>
                <w:kern w:val="1"/>
                <w:sz w:val="24"/>
                <w:szCs w:val="24"/>
              </w:rPr>
            </w:pPr>
            <w:r w:rsidRPr="005540CE">
              <w:rPr>
                <w:rFonts w:ascii="仿宋_GB2312" w:eastAsia="仿宋_GB2312" w:hAnsi="微软雅黑" w:cs="宋体" w:hint="eastAsia"/>
                <w:b/>
                <w:bCs/>
                <w:kern w:val="0"/>
                <w:sz w:val="24"/>
                <w:szCs w:val="24"/>
              </w:rPr>
              <w:t xml:space="preserve">课程名称：电气安装与维修 </w:t>
            </w:r>
            <w:r w:rsidRPr="005540CE">
              <w:rPr>
                <w:rFonts w:ascii="仿宋" w:eastAsia="宋体" w:hAnsi="仿宋" w:cs="仿宋" w:hint="eastAsia"/>
                <w:kern w:val="0"/>
                <w:sz w:val="24"/>
                <w:szCs w:val="24"/>
              </w:rPr>
              <w:t xml:space="preserve">  </w:t>
            </w:r>
            <w:r w:rsidRPr="005540CE">
              <w:rPr>
                <w:rFonts w:ascii="仿宋_GB2312" w:eastAsia="仿宋_GB2312" w:hAnsi="微软雅黑" w:cs="宋体" w:hint="eastAsia"/>
                <w:b/>
                <w:bCs/>
                <w:kern w:val="0"/>
                <w:sz w:val="24"/>
                <w:szCs w:val="24"/>
              </w:rPr>
              <w:t>总学时：72  理论学时：48   实践学时：24</w:t>
            </w:r>
          </w:p>
        </w:tc>
      </w:tr>
      <w:tr w:rsidR="005540CE" w:rsidRPr="005540CE" w14:paraId="6B08B1ED" w14:textId="77777777" w:rsidTr="003A7043">
        <w:trPr>
          <w:trHeight w:val="360"/>
        </w:trPr>
        <w:tc>
          <w:tcPr>
            <w:tcW w:w="1278" w:type="dxa"/>
            <w:vAlign w:val="center"/>
          </w:tcPr>
          <w:p w14:paraId="4273A2D0"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6939D762"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Times New Roman" w:hint="eastAsia"/>
                <w:kern w:val="1"/>
                <w:sz w:val="24"/>
                <w:szCs w:val="24"/>
              </w:rPr>
              <w:t>掌握常用生产机械的电气控制线路及其安装、调试与维修，变频调速系统。</w:t>
            </w:r>
          </w:p>
        </w:tc>
      </w:tr>
      <w:tr w:rsidR="005540CE" w:rsidRPr="005540CE" w14:paraId="54A1DE0C" w14:textId="77777777" w:rsidTr="003A7043">
        <w:trPr>
          <w:trHeight w:val="668"/>
        </w:trPr>
        <w:tc>
          <w:tcPr>
            <w:tcW w:w="1278" w:type="dxa"/>
            <w:vAlign w:val="center"/>
          </w:tcPr>
          <w:p w14:paraId="479EBD72"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学习内容</w:t>
            </w:r>
          </w:p>
        </w:tc>
        <w:tc>
          <w:tcPr>
            <w:tcW w:w="7251" w:type="dxa"/>
          </w:tcPr>
          <w:p w14:paraId="2FD68B11"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Times New Roman" w:hint="eastAsia"/>
                <w:kern w:val="1"/>
                <w:sz w:val="24"/>
                <w:szCs w:val="24"/>
              </w:rPr>
              <w:t>常用低压电器及其安装、检测与维修，电动机的基本控制线路及其安装、调试与维修等知识。</w:t>
            </w:r>
          </w:p>
        </w:tc>
      </w:tr>
      <w:tr w:rsidR="005540CE" w:rsidRPr="005540CE" w14:paraId="316CD92F" w14:textId="77777777" w:rsidTr="003A7043">
        <w:tc>
          <w:tcPr>
            <w:tcW w:w="8529" w:type="dxa"/>
            <w:gridSpan w:val="2"/>
            <w:vAlign w:val="center"/>
          </w:tcPr>
          <w:p w14:paraId="60D04827" w14:textId="77777777" w:rsidR="005540CE" w:rsidRPr="005540CE" w:rsidRDefault="005540CE" w:rsidP="005540CE">
            <w:pPr>
              <w:suppressAutoHyphens/>
              <w:rPr>
                <w:rFonts w:ascii="仿宋" w:eastAsia="仿宋" w:hAnsi="仿宋" w:cs="微软雅黑"/>
                <w:b/>
                <w:kern w:val="1"/>
                <w:sz w:val="24"/>
                <w:szCs w:val="24"/>
              </w:rPr>
            </w:pPr>
            <w:r w:rsidRPr="005540CE">
              <w:rPr>
                <w:rFonts w:ascii="仿宋" w:eastAsia="仿宋" w:hAnsi="仿宋" w:cs="微软雅黑" w:hint="eastAsia"/>
                <w:b/>
                <w:kern w:val="1"/>
                <w:sz w:val="24"/>
                <w:szCs w:val="24"/>
              </w:rPr>
              <w:t>课程名称：工程制图与CAD  总学时：56  理论学时：0实践学时：56</w:t>
            </w:r>
          </w:p>
        </w:tc>
      </w:tr>
      <w:tr w:rsidR="005540CE" w:rsidRPr="005540CE" w14:paraId="7AFD9B68" w14:textId="77777777" w:rsidTr="003A7043">
        <w:tc>
          <w:tcPr>
            <w:tcW w:w="1278" w:type="dxa"/>
            <w:vAlign w:val="center"/>
          </w:tcPr>
          <w:p w14:paraId="37D4B1D2"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75B6A5A5" w14:textId="77777777" w:rsidR="005540CE" w:rsidRPr="005540CE" w:rsidRDefault="005540CE" w:rsidP="005540CE">
            <w:pPr>
              <w:suppressAutoHyphens/>
              <w:rPr>
                <w:rFonts w:ascii="仿宋" w:eastAsia="仿宋" w:hAnsi="仿宋" w:cs="微软雅黑"/>
                <w:kern w:val="1"/>
                <w:sz w:val="24"/>
                <w:szCs w:val="24"/>
              </w:rPr>
            </w:pPr>
            <w:r w:rsidRPr="005540CE">
              <w:rPr>
                <w:rFonts w:ascii="仿宋" w:eastAsia="仿宋" w:hAnsi="仿宋" w:cs="微软雅黑" w:hint="eastAsia"/>
                <w:kern w:val="1"/>
                <w:sz w:val="24"/>
                <w:szCs w:val="24"/>
              </w:rPr>
              <w:t>掌握电气CAD的基本规范、电气符号国标等；掌握CAD软件的基本操作；掌握建筑电气图的绘制；掌握DXP软件的基本操作；掌握电子线路图的绘制；掌握PCB板的布置和制作。</w:t>
            </w:r>
          </w:p>
        </w:tc>
      </w:tr>
      <w:tr w:rsidR="005540CE" w:rsidRPr="005540CE" w14:paraId="7004FA93" w14:textId="77777777" w:rsidTr="003A7043">
        <w:tc>
          <w:tcPr>
            <w:tcW w:w="1278" w:type="dxa"/>
            <w:vAlign w:val="center"/>
          </w:tcPr>
          <w:p w14:paraId="6E3FD758" w14:textId="77777777" w:rsidR="005540CE" w:rsidRPr="005540CE" w:rsidRDefault="005540CE" w:rsidP="005540CE">
            <w:pPr>
              <w:suppressAutoHyphens/>
              <w:adjustRightInd w:val="0"/>
              <w:snapToGrid w:val="0"/>
              <w:spacing w:line="240" w:lineRule="atLeast"/>
              <w:jc w:val="center"/>
              <w:rPr>
                <w:rFonts w:ascii="微软雅黑" w:eastAsia="微软雅黑" w:hAnsi="微软雅黑" w:cs="Times New Roman"/>
                <w:b/>
                <w:bCs/>
                <w:kern w:val="1"/>
                <w:sz w:val="28"/>
                <w:szCs w:val="28"/>
              </w:rPr>
            </w:pPr>
            <w:r w:rsidRPr="005540CE">
              <w:rPr>
                <w:rFonts w:ascii="仿宋_GB2312" w:eastAsia="仿宋_GB2312" w:hAnsi="微软雅黑" w:cs="宋体" w:hint="eastAsia"/>
                <w:b/>
                <w:bCs/>
                <w:kern w:val="0"/>
                <w:sz w:val="24"/>
                <w:szCs w:val="24"/>
              </w:rPr>
              <w:t>学习内容</w:t>
            </w:r>
          </w:p>
        </w:tc>
        <w:tc>
          <w:tcPr>
            <w:tcW w:w="7251" w:type="dxa"/>
          </w:tcPr>
          <w:p w14:paraId="223540D5" w14:textId="77777777" w:rsidR="005540CE" w:rsidRPr="005540CE" w:rsidRDefault="005540CE" w:rsidP="005540CE">
            <w:pPr>
              <w:suppressAutoHyphens/>
              <w:rPr>
                <w:rFonts w:ascii="仿宋" w:eastAsia="仿宋" w:hAnsi="仿宋" w:cs="微软雅黑"/>
                <w:kern w:val="1"/>
                <w:sz w:val="24"/>
                <w:szCs w:val="24"/>
              </w:rPr>
            </w:pPr>
            <w:r w:rsidRPr="005540CE">
              <w:rPr>
                <w:rFonts w:ascii="仿宋" w:eastAsia="仿宋" w:hAnsi="仿宋" w:cs="微软雅黑"/>
                <w:kern w:val="1"/>
                <w:sz w:val="24"/>
                <w:szCs w:val="24"/>
              </w:rPr>
              <w:t>电气类工程图技术规范、</w:t>
            </w:r>
            <w:r w:rsidRPr="005540CE">
              <w:rPr>
                <w:rFonts w:ascii="仿宋" w:eastAsia="仿宋" w:hAnsi="仿宋" w:cs="微软雅黑" w:hint="eastAsia"/>
                <w:kern w:val="1"/>
                <w:sz w:val="24"/>
                <w:szCs w:val="24"/>
              </w:rPr>
              <w:t>CAD绘制方法；电子CAD软件应用与原理图绘制等。</w:t>
            </w:r>
          </w:p>
        </w:tc>
      </w:tr>
      <w:tr w:rsidR="005540CE" w:rsidRPr="005540CE" w14:paraId="5059415E" w14:textId="77777777" w:rsidTr="003A7043">
        <w:tc>
          <w:tcPr>
            <w:tcW w:w="8529" w:type="dxa"/>
            <w:gridSpan w:val="2"/>
            <w:vAlign w:val="center"/>
          </w:tcPr>
          <w:p w14:paraId="0A0DD962" w14:textId="77777777" w:rsidR="005540CE" w:rsidRPr="005540CE" w:rsidRDefault="005540CE" w:rsidP="005540CE">
            <w:pPr>
              <w:suppressAutoHyphens/>
              <w:rPr>
                <w:rFonts w:ascii="仿宋" w:eastAsia="仿宋" w:hAnsi="仿宋" w:cs="微软雅黑"/>
                <w:b/>
                <w:kern w:val="1"/>
                <w:sz w:val="24"/>
                <w:szCs w:val="24"/>
              </w:rPr>
            </w:pPr>
            <w:r w:rsidRPr="005540CE">
              <w:rPr>
                <w:rFonts w:ascii="仿宋" w:eastAsia="仿宋" w:hAnsi="仿宋" w:cs="微软雅黑" w:hint="eastAsia"/>
                <w:b/>
                <w:kern w:val="1"/>
                <w:sz w:val="24"/>
                <w:szCs w:val="24"/>
              </w:rPr>
              <w:t>课程名称：工厂供配电  总学时：64   理论学时：40   实践学时：24</w:t>
            </w:r>
          </w:p>
        </w:tc>
      </w:tr>
      <w:tr w:rsidR="005540CE" w:rsidRPr="005540CE" w14:paraId="5D2DCD22" w14:textId="77777777" w:rsidTr="003A7043">
        <w:tc>
          <w:tcPr>
            <w:tcW w:w="1278" w:type="dxa"/>
            <w:vAlign w:val="center"/>
          </w:tcPr>
          <w:p w14:paraId="0B2D98E8"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6F4FA304" w14:textId="77777777" w:rsidR="005540CE" w:rsidRPr="005540CE" w:rsidRDefault="005540CE" w:rsidP="005540CE">
            <w:pPr>
              <w:suppressAutoHyphens/>
              <w:rPr>
                <w:rFonts w:ascii="仿宋" w:eastAsia="仿宋" w:hAnsi="仿宋" w:cs="微软雅黑"/>
                <w:kern w:val="1"/>
                <w:sz w:val="24"/>
                <w:szCs w:val="24"/>
              </w:rPr>
            </w:pPr>
            <w:r w:rsidRPr="005540CE">
              <w:rPr>
                <w:rFonts w:ascii="仿宋" w:eastAsia="仿宋" w:hAnsi="仿宋" w:cs="微软雅黑" w:hint="eastAsia"/>
                <w:kern w:val="1"/>
                <w:sz w:val="24"/>
                <w:szCs w:val="24"/>
              </w:rPr>
              <w:t>掌握常用高低压供配电电器设备的功能、特性及使用注意事项，掌握计算负荷概念及基本计算方法，掌握短路电流的基本计算方法，熟悉电力系统一次回路、二次回路的划分、功能与作用。</w:t>
            </w:r>
          </w:p>
        </w:tc>
      </w:tr>
      <w:tr w:rsidR="005540CE" w:rsidRPr="005540CE" w14:paraId="328AD55A" w14:textId="77777777" w:rsidTr="003A7043">
        <w:tc>
          <w:tcPr>
            <w:tcW w:w="1278" w:type="dxa"/>
            <w:vAlign w:val="center"/>
          </w:tcPr>
          <w:p w14:paraId="412374C8" w14:textId="77777777" w:rsidR="005540CE" w:rsidRPr="005540CE" w:rsidRDefault="005540CE" w:rsidP="005540CE">
            <w:pPr>
              <w:suppressAutoHyphens/>
              <w:adjustRightInd w:val="0"/>
              <w:snapToGrid w:val="0"/>
              <w:spacing w:line="240" w:lineRule="atLeast"/>
              <w:jc w:val="center"/>
              <w:rPr>
                <w:rFonts w:ascii="微软雅黑" w:eastAsia="微软雅黑" w:hAnsi="微软雅黑" w:cs="Times New Roman"/>
                <w:b/>
                <w:bCs/>
                <w:kern w:val="1"/>
                <w:sz w:val="28"/>
                <w:szCs w:val="28"/>
              </w:rPr>
            </w:pPr>
            <w:r w:rsidRPr="005540CE">
              <w:rPr>
                <w:rFonts w:ascii="仿宋_GB2312" w:eastAsia="仿宋_GB2312" w:hAnsi="微软雅黑" w:cs="宋体" w:hint="eastAsia"/>
                <w:b/>
                <w:bCs/>
                <w:kern w:val="0"/>
                <w:sz w:val="24"/>
                <w:szCs w:val="24"/>
              </w:rPr>
              <w:t>学习内容</w:t>
            </w:r>
          </w:p>
        </w:tc>
        <w:tc>
          <w:tcPr>
            <w:tcW w:w="7251" w:type="dxa"/>
          </w:tcPr>
          <w:p w14:paraId="0843F7EC" w14:textId="77777777" w:rsidR="005540CE" w:rsidRPr="005540CE" w:rsidRDefault="005540CE" w:rsidP="005540CE">
            <w:pPr>
              <w:suppressAutoHyphens/>
              <w:rPr>
                <w:rFonts w:ascii="仿宋" w:eastAsia="仿宋" w:hAnsi="仿宋" w:cs="微软雅黑"/>
                <w:kern w:val="1"/>
                <w:sz w:val="24"/>
                <w:szCs w:val="24"/>
              </w:rPr>
            </w:pPr>
            <w:r w:rsidRPr="005540CE">
              <w:rPr>
                <w:rFonts w:ascii="仿宋" w:eastAsia="仿宋" w:hAnsi="仿宋" w:cs="微软雅黑" w:hint="eastAsia"/>
                <w:kern w:val="1"/>
                <w:sz w:val="24"/>
                <w:szCs w:val="24"/>
              </w:rPr>
              <w:t>学习、认识防雷、接地的基本原则与方法；各类高低压开关柜的功能划分与应用维护，低压配电与照明系统的基本设计与维护，供配电与照明系统的电气专业施工图。</w:t>
            </w:r>
          </w:p>
        </w:tc>
      </w:tr>
      <w:tr w:rsidR="005540CE" w:rsidRPr="005540CE" w14:paraId="756B37EE" w14:textId="77777777" w:rsidTr="003A7043">
        <w:tc>
          <w:tcPr>
            <w:tcW w:w="8529" w:type="dxa"/>
            <w:gridSpan w:val="2"/>
            <w:vAlign w:val="center"/>
          </w:tcPr>
          <w:p w14:paraId="1327B584" w14:textId="77777777" w:rsidR="005540CE" w:rsidRPr="005540CE" w:rsidRDefault="005540CE" w:rsidP="005540CE">
            <w:pPr>
              <w:suppressAutoHyphens/>
              <w:adjustRightInd w:val="0"/>
              <w:snapToGrid w:val="0"/>
              <w:rPr>
                <w:rFonts w:ascii="仿宋" w:eastAsia="仿宋" w:hAnsi="仿宋" w:cs="Times New Roman"/>
                <w:kern w:val="1"/>
                <w:sz w:val="24"/>
                <w:szCs w:val="24"/>
              </w:rPr>
            </w:pPr>
            <w:r w:rsidRPr="005540CE">
              <w:rPr>
                <w:rFonts w:ascii="仿宋_GB2312" w:eastAsia="仿宋_GB2312" w:hAnsi="微软雅黑" w:cs="宋体" w:hint="eastAsia"/>
                <w:b/>
                <w:bCs/>
                <w:kern w:val="0"/>
                <w:sz w:val="24"/>
                <w:szCs w:val="24"/>
              </w:rPr>
              <w:t>课程名称：</w:t>
            </w:r>
            <w:r w:rsidRPr="005540CE">
              <w:rPr>
                <w:rFonts w:ascii="仿宋" w:eastAsia="仿宋" w:hAnsi="仿宋" w:cs="微软雅黑" w:hint="eastAsia"/>
                <w:b/>
                <w:kern w:val="1"/>
                <w:sz w:val="24"/>
                <w:szCs w:val="24"/>
              </w:rPr>
              <w:t>传感器与检测技术</w:t>
            </w:r>
            <w:r w:rsidRPr="005540CE">
              <w:rPr>
                <w:rFonts w:ascii="仿宋_GB2312" w:eastAsia="仿宋_GB2312" w:hAnsi="微软雅黑" w:cs="宋体" w:hint="eastAsia"/>
                <w:b/>
                <w:bCs/>
                <w:kern w:val="0"/>
                <w:sz w:val="24"/>
                <w:szCs w:val="24"/>
              </w:rPr>
              <w:t xml:space="preserve"> </w:t>
            </w:r>
            <w:r w:rsidRPr="005540CE">
              <w:rPr>
                <w:rFonts w:ascii="仿宋" w:eastAsia="仿宋" w:hAnsi="仿宋" w:cs="微软雅黑" w:hint="eastAsia"/>
                <w:b/>
                <w:kern w:val="1"/>
                <w:sz w:val="24"/>
                <w:szCs w:val="24"/>
              </w:rPr>
              <w:t>总学时：56  理论学时：24  实践学时：32</w:t>
            </w:r>
          </w:p>
        </w:tc>
      </w:tr>
      <w:tr w:rsidR="005540CE" w:rsidRPr="005540CE" w14:paraId="19484D54" w14:textId="77777777" w:rsidTr="003A7043">
        <w:tc>
          <w:tcPr>
            <w:tcW w:w="1278" w:type="dxa"/>
            <w:vAlign w:val="center"/>
          </w:tcPr>
          <w:p w14:paraId="2D4DA165"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163563F4"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微软雅黑" w:hint="eastAsia"/>
                <w:kern w:val="1"/>
                <w:sz w:val="24"/>
                <w:szCs w:val="24"/>
              </w:rPr>
              <w:t>掌握传感器的抗干扰技术，理解自动检测技术中测量数据的处理方法</w:t>
            </w:r>
          </w:p>
        </w:tc>
      </w:tr>
      <w:tr w:rsidR="005540CE" w:rsidRPr="005540CE" w14:paraId="05EFF476" w14:textId="77777777" w:rsidTr="003A7043">
        <w:trPr>
          <w:trHeight w:val="498"/>
        </w:trPr>
        <w:tc>
          <w:tcPr>
            <w:tcW w:w="1278" w:type="dxa"/>
            <w:vAlign w:val="center"/>
          </w:tcPr>
          <w:p w14:paraId="05CB4026"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学习内容</w:t>
            </w:r>
          </w:p>
        </w:tc>
        <w:tc>
          <w:tcPr>
            <w:tcW w:w="7251" w:type="dxa"/>
            <w:vAlign w:val="center"/>
          </w:tcPr>
          <w:p w14:paraId="6168A0DC"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微软雅黑" w:hint="eastAsia"/>
                <w:kern w:val="1"/>
                <w:sz w:val="24"/>
                <w:szCs w:val="24"/>
              </w:rPr>
              <w:t>常用的自动检测技术，使学生掌握传感器的基本概念、特性、常用的温度传感器、压力传感器、流量传感器、物位及厚度传感器、位移与速度传感器</w:t>
            </w:r>
          </w:p>
        </w:tc>
      </w:tr>
      <w:tr w:rsidR="005540CE" w:rsidRPr="005540CE" w14:paraId="561A3A0B" w14:textId="77777777" w:rsidTr="003A7043">
        <w:trPr>
          <w:trHeight w:val="314"/>
        </w:trPr>
        <w:tc>
          <w:tcPr>
            <w:tcW w:w="8529" w:type="dxa"/>
            <w:gridSpan w:val="2"/>
            <w:vAlign w:val="center"/>
          </w:tcPr>
          <w:p w14:paraId="618212DB" w14:textId="77777777" w:rsidR="005540CE" w:rsidRPr="005540CE" w:rsidRDefault="005540CE" w:rsidP="005540CE">
            <w:pPr>
              <w:suppressAutoHyphens/>
              <w:rPr>
                <w:rFonts w:ascii="仿宋" w:eastAsia="仿宋" w:hAnsi="仿宋" w:cs="Times New Roman"/>
                <w:kern w:val="1"/>
                <w:sz w:val="24"/>
                <w:szCs w:val="24"/>
              </w:rPr>
            </w:pPr>
            <w:r w:rsidRPr="005540CE">
              <w:rPr>
                <w:rFonts w:ascii="仿宋_GB2312" w:eastAsia="仿宋_GB2312" w:hAnsi="微软雅黑" w:cs="宋体" w:hint="eastAsia"/>
                <w:b/>
                <w:bCs/>
                <w:kern w:val="0"/>
                <w:sz w:val="24"/>
                <w:szCs w:val="24"/>
              </w:rPr>
              <w:t xml:space="preserve">课程名称：PLC应用技术  </w:t>
            </w:r>
            <w:r w:rsidRPr="005540CE">
              <w:rPr>
                <w:rFonts w:ascii="仿宋" w:eastAsia="仿宋" w:hAnsi="仿宋" w:cs="微软雅黑" w:hint="eastAsia"/>
                <w:b/>
                <w:kern w:val="1"/>
                <w:sz w:val="24"/>
                <w:szCs w:val="24"/>
              </w:rPr>
              <w:t>总学时：64   理论学时：32  实践学时：32</w:t>
            </w:r>
          </w:p>
        </w:tc>
      </w:tr>
      <w:tr w:rsidR="005540CE" w:rsidRPr="005540CE" w14:paraId="15F5632B" w14:textId="77777777" w:rsidTr="003A7043">
        <w:trPr>
          <w:trHeight w:val="360"/>
        </w:trPr>
        <w:tc>
          <w:tcPr>
            <w:tcW w:w="1278" w:type="dxa"/>
            <w:vAlign w:val="center"/>
          </w:tcPr>
          <w:p w14:paraId="473193B5"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53FC6D2E"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Times New Roman" w:hint="eastAsia"/>
                <w:kern w:val="1"/>
                <w:sz w:val="24"/>
                <w:szCs w:val="24"/>
              </w:rPr>
              <w:t>掌握可编程控制器硬件系统设计及选型，并强化生产性实训教学，课程教学以工作任务为载体，通过完成工作任务，培养学生的PLC技术应用能力。</w:t>
            </w:r>
          </w:p>
        </w:tc>
      </w:tr>
      <w:tr w:rsidR="005540CE" w:rsidRPr="005540CE" w14:paraId="34C9A8C9" w14:textId="77777777" w:rsidTr="003A7043">
        <w:trPr>
          <w:trHeight w:val="668"/>
        </w:trPr>
        <w:tc>
          <w:tcPr>
            <w:tcW w:w="1278" w:type="dxa"/>
            <w:vAlign w:val="center"/>
          </w:tcPr>
          <w:p w14:paraId="01EA19DA"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学习内容</w:t>
            </w:r>
          </w:p>
        </w:tc>
        <w:tc>
          <w:tcPr>
            <w:tcW w:w="7251" w:type="dxa"/>
          </w:tcPr>
          <w:p w14:paraId="0CEE80A3"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Times New Roman" w:hint="eastAsia"/>
                <w:kern w:val="1"/>
                <w:sz w:val="24"/>
                <w:szCs w:val="24"/>
              </w:rPr>
              <w:t>主要学习可编程序控制器的组成、原理、编程环境及主机中的程序与指令、编程方法、逻辑指令、数据运算指令等，从工程应用出发讲解梯形图程序的常用设计方法，PLC系统设计与调试方法，PLC在实际应用中应注意的问题。</w:t>
            </w:r>
          </w:p>
        </w:tc>
      </w:tr>
      <w:tr w:rsidR="005540CE" w:rsidRPr="005540CE" w14:paraId="05FC2D5D" w14:textId="77777777" w:rsidTr="003A7043">
        <w:trPr>
          <w:trHeight w:val="431"/>
        </w:trPr>
        <w:tc>
          <w:tcPr>
            <w:tcW w:w="8529" w:type="dxa"/>
            <w:gridSpan w:val="2"/>
            <w:vAlign w:val="center"/>
          </w:tcPr>
          <w:p w14:paraId="375D0100" w14:textId="77777777" w:rsidR="005540CE" w:rsidRPr="005540CE" w:rsidRDefault="005540CE" w:rsidP="005540CE">
            <w:pPr>
              <w:suppressAutoHyphens/>
              <w:rPr>
                <w:rFonts w:ascii="仿宋" w:eastAsia="仿宋" w:hAnsi="仿宋" w:cs="Times New Roman"/>
                <w:kern w:val="1"/>
                <w:sz w:val="24"/>
                <w:szCs w:val="24"/>
              </w:rPr>
            </w:pPr>
            <w:r w:rsidRPr="005540CE">
              <w:rPr>
                <w:rFonts w:ascii="仿宋_GB2312" w:eastAsia="仿宋_GB2312" w:hAnsi="微软雅黑" w:cs="宋体" w:hint="eastAsia"/>
                <w:b/>
                <w:bCs/>
                <w:kern w:val="0"/>
                <w:sz w:val="24"/>
                <w:szCs w:val="24"/>
              </w:rPr>
              <w:t xml:space="preserve">课程名称：工业机器人操作与运维 </w:t>
            </w:r>
            <w:r w:rsidRPr="005540CE">
              <w:rPr>
                <w:rFonts w:ascii="仿宋" w:eastAsia="仿宋" w:hAnsi="仿宋" w:cs="微软雅黑" w:hint="eastAsia"/>
                <w:b/>
                <w:kern w:val="1"/>
                <w:sz w:val="24"/>
                <w:szCs w:val="24"/>
              </w:rPr>
              <w:t>总学时：56  理论学时：36 实践学时：20</w:t>
            </w:r>
          </w:p>
        </w:tc>
      </w:tr>
      <w:tr w:rsidR="005540CE" w:rsidRPr="005540CE" w14:paraId="1C14D919" w14:textId="77777777" w:rsidTr="003A7043">
        <w:trPr>
          <w:trHeight w:val="668"/>
        </w:trPr>
        <w:tc>
          <w:tcPr>
            <w:tcW w:w="1278" w:type="dxa"/>
            <w:vAlign w:val="center"/>
          </w:tcPr>
          <w:p w14:paraId="3665082D"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vAlign w:val="center"/>
          </w:tcPr>
          <w:p w14:paraId="5CF77373"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Times New Roman" w:hint="eastAsia"/>
                <w:kern w:val="1"/>
                <w:sz w:val="24"/>
                <w:szCs w:val="24"/>
              </w:rPr>
              <w:t>掌握工业机器人安装调试方法，熟悉离线编程和在线编程调试</w:t>
            </w:r>
          </w:p>
        </w:tc>
      </w:tr>
      <w:tr w:rsidR="005540CE" w:rsidRPr="005540CE" w14:paraId="52284128" w14:textId="77777777" w:rsidTr="003A7043">
        <w:trPr>
          <w:trHeight w:val="668"/>
        </w:trPr>
        <w:tc>
          <w:tcPr>
            <w:tcW w:w="1278" w:type="dxa"/>
            <w:vAlign w:val="center"/>
          </w:tcPr>
          <w:p w14:paraId="66D95126"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lastRenderedPageBreak/>
              <w:t>学习内容</w:t>
            </w:r>
          </w:p>
        </w:tc>
        <w:tc>
          <w:tcPr>
            <w:tcW w:w="7251" w:type="dxa"/>
            <w:vAlign w:val="center"/>
          </w:tcPr>
          <w:p w14:paraId="3A0AFA11"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Times New Roman" w:hint="eastAsia"/>
                <w:kern w:val="1"/>
                <w:sz w:val="24"/>
                <w:szCs w:val="24"/>
              </w:rPr>
              <w:t>工业机器人装调、离线编程、在线编程与调试的方法及要点。</w:t>
            </w:r>
          </w:p>
        </w:tc>
      </w:tr>
      <w:tr w:rsidR="005540CE" w:rsidRPr="005540CE" w14:paraId="754DF2AC" w14:textId="77777777" w:rsidTr="003A7043">
        <w:trPr>
          <w:trHeight w:val="477"/>
        </w:trPr>
        <w:tc>
          <w:tcPr>
            <w:tcW w:w="8529" w:type="dxa"/>
            <w:gridSpan w:val="2"/>
            <w:vAlign w:val="center"/>
          </w:tcPr>
          <w:p w14:paraId="6D587358" w14:textId="77777777" w:rsidR="005540CE" w:rsidRPr="005540CE" w:rsidRDefault="005540CE" w:rsidP="005540CE">
            <w:pPr>
              <w:suppressAutoHyphens/>
              <w:rPr>
                <w:rFonts w:ascii="仿宋" w:eastAsia="仿宋" w:hAnsi="仿宋" w:cs="Times New Roman"/>
                <w:kern w:val="1"/>
                <w:sz w:val="24"/>
                <w:szCs w:val="24"/>
              </w:rPr>
            </w:pPr>
            <w:r w:rsidRPr="005540CE">
              <w:rPr>
                <w:rFonts w:ascii="仿宋_GB2312" w:eastAsia="仿宋_GB2312" w:hAnsi="微软雅黑" w:cs="宋体" w:hint="eastAsia"/>
                <w:b/>
                <w:bCs/>
                <w:kern w:val="0"/>
                <w:sz w:val="24"/>
                <w:szCs w:val="24"/>
              </w:rPr>
              <w:t xml:space="preserve">课程名称：机电一体化技术   </w:t>
            </w:r>
            <w:r w:rsidRPr="005540CE">
              <w:rPr>
                <w:rFonts w:ascii="仿宋" w:eastAsia="仿宋" w:hAnsi="仿宋" w:cs="微软雅黑" w:hint="eastAsia"/>
                <w:b/>
                <w:kern w:val="1"/>
                <w:sz w:val="24"/>
                <w:szCs w:val="24"/>
              </w:rPr>
              <w:t>总学时：56  理论学时：48  实践学时：8</w:t>
            </w:r>
          </w:p>
        </w:tc>
      </w:tr>
      <w:tr w:rsidR="005540CE" w:rsidRPr="005540CE" w14:paraId="7B77ED0D" w14:textId="77777777" w:rsidTr="003A7043">
        <w:trPr>
          <w:trHeight w:val="668"/>
        </w:trPr>
        <w:tc>
          <w:tcPr>
            <w:tcW w:w="1278" w:type="dxa"/>
            <w:vAlign w:val="center"/>
          </w:tcPr>
          <w:p w14:paraId="4A63AC7E"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vAlign w:val="center"/>
          </w:tcPr>
          <w:p w14:paraId="6CDD28ED"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Times New Roman" w:hint="eastAsia"/>
                <w:kern w:val="1"/>
                <w:sz w:val="24"/>
                <w:szCs w:val="24"/>
              </w:rPr>
              <w:t>掌握检测、控制、执行等功能部件以及各通用部件组成系统完成特定功能所应熟悉的基本知识和技能，能够解决工业生产中实现减少人员劳动和实现精密运动控制等自动化改造中的实际问题。</w:t>
            </w:r>
          </w:p>
        </w:tc>
      </w:tr>
      <w:tr w:rsidR="005540CE" w:rsidRPr="005540CE" w14:paraId="45D9B034" w14:textId="77777777" w:rsidTr="003A7043">
        <w:trPr>
          <w:trHeight w:val="668"/>
        </w:trPr>
        <w:tc>
          <w:tcPr>
            <w:tcW w:w="1278" w:type="dxa"/>
            <w:vAlign w:val="center"/>
          </w:tcPr>
          <w:p w14:paraId="42CE0DB9"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学习内容</w:t>
            </w:r>
          </w:p>
        </w:tc>
        <w:tc>
          <w:tcPr>
            <w:tcW w:w="7251" w:type="dxa"/>
            <w:vAlign w:val="center"/>
          </w:tcPr>
          <w:p w14:paraId="75F151BD"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Times New Roman" w:hint="eastAsia"/>
                <w:kern w:val="1"/>
                <w:sz w:val="24"/>
                <w:szCs w:val="24"/>
              </w:rPr>
              <w:t>信号提取、传输与接口技术、控制电机的使用方法、PLC伺服模块的使用、数控系统的使用、工业控制机的使用等几部分内容。</w:t>
            </w:r>
          </w:p>
        </w:tc>
      </w:tr>
      <w:tr w:rsidR="005540CE" w:rsidRPr="005540CE" w14:paraId="5FDEA6FC" w14:textId="77777777" w:rsidTr="003A7043">
        <w:trPr>
          <w:trHeight w:val="668"/>
        </w:trPr>
        <w:tc>
          <w:tcPr>
            <w:tcW w:w="8529" w:type="dxa"/>
            <w:gridSpan w:val="2"/>
            <w:vAlign w:val="center"/>
          </w:tcPr>
          <w:p w14:paraId="4B498E23" w14:textId="77777777" w:rsidR="005540CE" w:rsidRPr="005540CE" w:rsidRDefault="005540CE" w:rsidP="005540CE">
            <w:pPr>
              <w:suppressAutoHyphens/>
              <w:rPr>
                <w:rFonts w:ascii="仿宋" w:eastAsia="仿宋" w:hAnsi="仿宋" w:cs="Times New Roman"/>
                <w:kern w:val="1"/>
                <w:sz w:val="24"/>
                <w:szCs w:val="24"/>
              </w:rPr>
            </w:pPr>
            <w:r w:rsidRPr="005540CE">
              <w:rPr>
                <w:rFonts w:ascii="仿宋_GB2312" w:eastAsia="仿宋_GB2312" w:hAnsi="微软雅黑" w:cs="宋体" w:hint="eastAsia"/>
                <w:b/>
                <w:bCs/>
                <w:kern w:val="0"/>
                <w:sz w:val="24"/>
                <w:szCs w:val="24"/>
              </w:rPr>
              <w:t xml:space="preserve">课程名称：机电设备故障诊断与维修 </w:t>
            </w:r>
            <w:r w:rsidRPr="005540CE">
              <w:rPr>
                <w:rFonts w:ascii="仿宋" w:eastAsia="仿宋" w:hAnsi="仿宋" w:cs="微软雅黑" w:hint="eastAsia"/>
                <w:b/>
                <w:kern w:val="1"/>
                <w:sz w:val="24"/>
                <w:szCs w:val="24"/>
              </w:rPr>
              <w:t>总学时：48 理论学时：24实践学时：24</w:t>
            </w:r>
          </w:p>
        </w:tc>
      </w:tr>
      <w:tr w:rsidR="005540CE" w:rsidRPr="005540CE" w14:paraId="67D3EFE4" w14:textId="77777777" w:rsidTr="003A7043">
        <w:trPr>
          <w:trHeight w:val="668"/>
        </w:trPr>
        <w:tc>
          <w:tcPr>
            <w:tcW w:w="1278" w:type="dxa"/>
            <w:vAlign w:val="center"/>
          </w:tcPr>
          <w:p w14:paraId="7BB8FC51"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vAlign w:val="center"/>
          </w:tcPr>
          <w:p w14:paraId="02B4A96A"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Times New Roman" w:hint="eastAsia"/>
                <w:kern w:val="1"/>
                <w:sz w:val="24"/>
                <w:szCs w:val="24"/>
              </w:rPr>
              <w:t>掌握机电设备故障诊断与维修中的主要技术。</w:t>
            </w:r>
          </w:p>
        </w:tc>
      </w:tr>
      <w:tr w:rsidR="005540CE" w:rsidRPr="005540CE" w14:paraId="426E1CCF" w14:textId="77777777" w:rsidTr="003A7043">
        <w:trPr>
          <w:trHeight w:val="668"/>
        </w:trPr>
        <w:tc>
          <w:tcPr>
            <w:tcW w:w="1278" w:type="dxa"/>
            <w:vAlign w:val="center"/>
          </w:tcPr>
          <w:p w14:paraId="48A6FA5C"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学习内容</w:t>
            </w:r>
          </w:p>
        </w:tc>
        <w:tc>
          <w:tcPr>
            <w:tcW w:w="7251" w:type="dxa"/>
            <w:vAlign w:val="center"/>
          </w:tcPr>
          <w:p w14:paraId="48DF87EB"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Times New Roman" w:hint="eastAsia"/>
                <w:kern w:val="1"/>
                <w:sz w:val="24"/>
                <w:szCs w:val="24"/>
              </w:rPr>
              <w:t>机电设备的预防性维修、机电设备的事后维修、机电设备的维修改善技术和无损诊断、振动诊断、红外诊断等机电设备的故障诊断技术等。</w:t>
            </w:r>
          </w:p>
        </w:tc>
      </w:tr>
      <w:tr w:rsidR="005540CE" w:rsidRPr="005540CE" w14:paraId="5599E066" w14:textId="77777777" w:rsidTr="003A7043">
        <w:trPr>
          <w:trHeight w:val="668"/>
        </w:trPr>
        <w:tc>
          <w:tcPr>
            <w:tcW w:w="8529" w:type="dxa"/>
            <w:gridSpan w:val="2"/>
            <w:vAlign w:val="center"/>
          </w:tcPr>
          <w:p w14:paraId="15541442" w14:textId="77777777" w:rsidR="005540CE" w:rsidRPr="005540CE" w:rsidRDefault="005540CE" w:rsidP="005540CE">
            <w:pPr>
              <w:suppressAutoHyphens/>
              <w:rPr>
                <w:rFonts w:ascii="仿宋" w:eastAsia="仿宋" w:hAnsi="仿宋" w:cs="Times New Roman"/>
                <w:kern w:val="1"/>
                <w:sz w:val="24"/>
                <w:szCs w:val="24"/>
              </w:rPr>
            </w:pPr>
            <w:r w:rsidRPr="005540CE">
              <w:rPr>
                <w:rFonts w:ascii="仿宋_GB2312" w:eastAsia="仿宋_GB2312" w:hAnsi="微软雅黑" w:cs="宋体" w:hint="eastAsia"/>
                <w:b/>
                <w:bCs/>
                <w:kern w:val="0"/>
                <w:sz w:val="24"/>
                <w:szCs w:val="24"/>
              </w:rPr>
              <w:t xml:space="preserve">课程名称：数控加工维护与维修 </w:t>
            </w:r>
            <w:r w:rsidRPr="005540CE">
              <w:rPr>
                <w:rFonts w:ascii="仿宋" w:eastAsia="仿宋" w:hAnsi="仿宋" w:cs="微软雅黑" w:hint="eastAsia"/>
                <w:b/>
                <w:kern w:val="1"/>
                <w:sz w:val="24"/>
                <w:szCs w:val="24"/>
              </w:rPr>
              <w:t>总学时：56  理论学时：24 实践学时：32</w:t>
            </w:r>
          </w:p>
        </w:tc>
      </w:tr>
      <w:tr w:rsidR="005540CE" w:rsidRPr="005540CE" w14:paraId="5FE9D23F" w14:textId="77777777" w:rsidTr="003A7043">
        <w:trPr>
          <w:trHeight w:val="668"/>
        </w:trPr>
        <w:tc>
          <w:tcPr>
            <w:tcW w:w="1278" w:type="dxa"/>
            <w:vAlign w:val="center"/>
          </w:tcPr>
          <w:p w14:paraId="0B427A48"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vAlign w:val="center"/>
          </w:tcPr>
          <w:p w14:paraId="1059CBBD"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Times New Roman" w:hint="eastAsia"/>
                <w:kern w:val="1"/>
                <w:sz w:val="24"/>
                <w:szCs w:val="24"/>
              </w:rPr>
              <w:t>能够准确阅读CNC程序，掌握机床参数设置，能够调试机床功能、性能</w:t>
            </w:r>
          </w:p>
        </w:tc>
      </w:tr>
      <w:tr w:rsidR="005540CE" w:rsidRPr="005540CE" w14:paraId="38C540C5" w14:textId="77777777" w:rsidTr="003A7043">
        <w:trPr>
          <w:trHeight w:val="668"/>
        </w:trPr>
        <w:tc>
          <w:tcPr>
            <w:tcW w:w="1278" w:type="dxa"/>
            <w:vAlign w:val="center"/>
          </w:tcPr>
          <w:p w14:paraId="2833AAC2"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学习内容</w:t>
            </w:r>
          </w:p>
        </w:tc>
        <w:tc>
          <w:tcPr>
            <w:tcW w:w="7251" w:type="dxa"/>
            <w:vAlign w:val="center"/>
          </w:tcPr>
          <w:p w14:paraId="612A8F38" w14:textId="77777777" w:rsidR="005540CE" w:rsidRPr="005540CE" w:rsidRDefault="005540CE" w:rsidP="005540CE">
            <w:pPr>
              <w:suppressAutoHyphens/>
              <w:rPr>
                <w:rFonts w:ascii="仿宋" w:eastAsia="仿宋" w:hAnsi="仿宋" w:cs="Times New Roman"/>
                <w:kern w:val="1"/>
                <w:sz w:val="24"/>
                <w:szCs w:val="24"/>
              </w:rPr>
            </w:pPr>
            <w:r w:rsidRPr="005540CE">
              <w:rPr>
                <w:rFonts w:ascii="仿宋" w:eastAsia="仿宋" w:hAnsi="仿宋" w:cs="Times New Roman" w:hint="eastAsia"/>
                <w:kern w:val="1"/>
                <w:sz w:val="24"/>
                <w:szCs w:val="24"/>
              </w:rPr>
              <w:t>数控机床的机械转配图及电气控制电路图，机床几何精度检测与调整，CNC编程。</w:t>
            </w:r>
          </w:p>
        </w:tc>
      </w:tr>
    </w:tbl>
    <w:p w14:paraId="02528EDA" w14:textId="77777777" w:rsidR="005540CE" w:rsidRPr="005540CE" w:rsidRDefault="005540CE" w:rsidP="005540CE">
      <w:pPr>
        <w:keepNext/>
        <w:keepLines/>
        <w:numPr>
          <w:ilvl w:val="0"/>
          <w:numId w:val="23"/>
        </w:numPr>
        <w:tabs>
          <w:tab w:val="left" w:pos="0"/>
        </w:tabs>
        <w:suppressAutoHyphens/>
        <w:spacing w:line="480" w:lineRule="exact"/>
        <w:ind w:firstLineChars="200" w:firstLine="643"/>
        <w:outlineLvl w:val="1"/>
        <w:rPr>
          <w:rFonts w:ascii="楷体" w:eastAsia="楷体" w:hAnsi="楷体" w:cs="微软雅黑"/>
          <w:b/>
          <w:bCs/>
          <w:sz w:val="32"/>
          <w:szCs w:val="32"/>
          <w:lang w:val="x-none" w:eastAsia="x-none"/>
        </w:rPr>
      </w:pPr>
      <w:bookmarkStart w:id="390" w:name="_Toc104022269"/>
      <w:proofErr w:type="spellStart"/>
      <w:r w:rsidRPr="005540CE">
        <w:rPr>
          <w:rFonts w:ascii="楷体" w:eastAsia="楷体" w:hAnsi="楷体" w:cs="微软雅黑" w:hint="eastAsia"/>
          <w:b/>
          <w:bCs/>
          <w:sz w:val="32"/>
          <w:szCs w:val="32"/>
          <w:lang w:val="x-none" w:eastAsia="x-none"/>
        </w:rPr>
        <w:t>选修课</w:t>
      </w:r>
      <w:bookmarkEnd w:id="390"/>
      <w:proofErr w:type="spellEnd"/>
    </w:p>
    <w:p w14:paraId="343EE709" w14:textId="77777777" w:rsidR="005540CE" w:rsidRPr="005540CE" w:rsidRDefault="005540CE" w:rsidP="005540CE">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djustRightInd w:val="0"/>
        <w:snapToGrid w:val="0"/>
        <w:spacing w:line="420" w:lineRule="atLeast"/>
        <w:ind w:firstLineChars="200" w:firstLine="656"/>
        <w:rPr>
          <w:rFonts w:ascii="Times New Roman" w:eastAsia="仿宋" w:hAnsi="Times New Roman" w:cs="Times New Roman"/>
          <w:spacing w:val="4"/>
          <w:sz w:val="32"/>
        </w:rPr>
      </w:pPr>
      <w:r w:rsidRPr="005540CE">
        <w:rPr>
          <w:rFonts w:ascii="Times New Roman" w:eastAsia="仿宋" w:hAnsi="Times New Roman" w:cs="Times New Roman"/>
          <w:spacing w:val="4"/>
          <w:sz w:val="32"/>
        </w:rPr>
        <w:t>选修课可以很好的增加学生的知识面，促进学生综合发展。</w:t>
      </w:r>
    </w:p>
    <w:p w14:paraId="6C3213B2" w14:textId="77777777" w:rsidR="005540CE" w:rsidRPr="005540CE" w:rsidRDefault="005540CE" w:rsidP="005540CE">
      <w:pPr>
        <w:suppressAutoHyphens/>
        <w:adjustRightInd w:val="0"/>
        <w:snapToGrid w:val="0"/>
        <w:ind w:firstLine="482"/>
        <w:jc w:val="center"/>
        <w:rPr>
          <w:rFonts w:ascii="楷体" w:eastAsia="楷体" w:hAnsi="楷体" w:cs="微软雅黑"/>
          <w:kern w:val="1"/>
          <w:sz w:val="28"/>
          <w:szCs w:val="28"/>
        </w:rPr>
      </w:pPr>
      <w:r w:rsidRPr="005540CE">
        <w:rPr>
          <w:rFonts w:ascii="黑体" w:eastAsia="黑体" w:hAnsi="黑体" w:cs="宋体" w:hint="eastAsia"/>
          <w:b/>
          <w:bCs/>
          <w:kern w:val="0"/>
          <w:sz w:val="24"/>
          <w:szCs w:val="24"/>
        </w:rPr>
        <w:t>表8.选修课程主要教学内容与要求</w:t>
      </w:r>
    </w:p>
    <w:tbl>
      <w:tblPr>
        <w:tblW w:w="8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7251"/>
      </w:tblGrid>
      <w:tr w:rsidR="005540CE" w:rsidRPr="005540CE" w14:paraId="6F83D680" w14:textId="77777777" w:rsidTr="003A7043">
        <w:tc>
          <w:tcPr>
            <w:tcW w:w="8529" w:type="dxa"/>
            <w:gridSpan w:val="2"/>
          </w:tcPr>
          <w:p w14:paraId="582A72D2" w14:textId="77777777" w:rsidR="005540CE" w:rsidRPr="005540CE" w:rsidRDefault="005540CE" w:rsidP="005540CE">
            <w:pPr>
              <w:suppressAutoHyphens/>
              <w:adjustRightInd w:val="0"/>
              <w:snapToGrid w:val="0"/>
              <w:spacing w:line="240" w:lineRule="atLeast"/>
              <w:jc w:val="left"/>
              <w:rPr>
                <w:rFonts w:ascii="微软雅黑" w:eastAsia="微软雅黑" w:hAnsi="微软雅黑" w:cs="Times New Roman"/>
                <w:b/>
                <w:bCs/>
                <w:kern w:val="1"/>
                <w:sz w:val="28"/>
                <w:szCs w:val="28"/>
              </w:rPr>
            </w:pPr>
            <w:r w:rsidRPr="005540CE">
              <w:rPr>
                <w:rFonts w:ascii="仿宋_GB2312" w:eastAsia="仿宋_GB2312" w:hAnsi="微软雅黑" w:cs="宋体" w:hint="eastAsia"/>
                <w:b/>
                <w:bCs/>
                <w:kern w:val="0"/>
                <w:sz w:val="24"/>
                <w:szCs w:val="24"/>
              </w:rPr>
              <w:t>课程名称：自动生产线装调与设计 总学时：48  理论学时：24 实践学时：24</w:t>
            </w:r>
          </w:p>
        </w:tc>
      </w:tr>
      <w:tr w:rsidR="005540CE" w:rsidRPr="005540CE" w14:paraId="12E0B75D" w14:textId="77777777" w:rsidTr="003A7043">
        <w:tc>
          <w:tcPr>
            <w:tcW w:w="1278" w:type="dxa"/>
            <w:vAlign w:val="center"/>
          </w:tcPr>
          <w:p w14:paraId="2FC8E224"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48983972" w14:textId="77777777" w:rsidR="005540CE" w:rsidRPr="005540CE" w:rsidRDefault="005540CE" w:rsidP="005540CE">
            <w:pPr>
              <w:suppressAutoHyphens/>
              <w:rPr>
                <w:rFonts w:ascii="仿宋" w:eastAsia="仿宋" w:hAnsi="仿宋" w:cs="Times New Roman"/>
                <w:bCs/>
                <w:kern w:val="1"/>
                <w:sz w:val="24"/>
                <w:szCs w:val="24"/>
              </w:rPr>
            </w:pPr>
            <w:r w:rsidRPr="005540CE">
              <w:rPr>
                <w:rFonts w:ascii="仿宋" w:eastAsia="仿宋" w:hAnsi="仿宋" w:cs="Times New Roman" w:hint="eastAsia"/>
                <w:bCs/>
                <w:kern w:val="1"/>
                <w:sz w:val="24"/>
                <w:szCs w:val="24"/>
              </w:rPr>
              <w:t>以典型的工作任务为项目驱动对象，实现“教、学、做一体化”</w:t>
            </w:r>
          </w:p>
        </w:tc>
      </w:tr>
      <w:tr w:rsidR="005540CE" w:rsidRPr="005540CE" w14:paraId="6B7A1C93" w14:textId="77777777" w:rsidTr="003A7043">
        <w:tc>
          <w:tcPr>
            <w:tcW w:w="1278" w:type="dxa"/>
          </w:tcPr>
          <w:p w14:paraId="51E7224E" w14:textId="77777777" w:rsidR="005540CE" w:rsidRPr="005540CE" w:rsidRDefault="005540CE" w:rsidP="005540CE">
            <w:pPr>
              <w:suppressAutoHyphens/>
              <w:adjustRightInd w:val="0"/>
              <w:snapToGrid w:val="0"/>
              <w:spacing w:line="240" w:lineRule="atLeast"/>
              <w:jc w:val="left"/>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学习内容</w:t>
            </w:r>
          </w:p>
        </w:tc>
        <w:tc>
          <w:tcPr>
            <w:tcW w:w="7251" w:type="dxa"/>
          </w:tcPr>
          <w:p w14:paraId="2B1BFB08" w14:textId="77777777" w:rsidR="005540CE" w:rsidRPr="005540CE" w:rsidRDefault="005540CE" w:rsidP="005540CE">
            <w:pPr>
              <w:suppressAutoHyphens/>
              <w:rPr>
                <w:rFonts w:ascii="仿宋" w:eastAsia="仿宋" w:hAnsi="仿宋" w:cs="Times New Roman"/>
                <w:b/>
                <w:bCs/>
                <w:kern w:val="1"/>
                <w:sz w:val="24"/>
                <w:szCs w:val="24"/>
              </w:rPr>
            </w:pPr>
            <w:r w:rsidRPr="005540CE">
              <w:rPr>
                <w:rFonts w:ascii="仿宋" w:eastAsia="仿宋" w:hAnsi="仿宋" w:cs="微软雅黑" w:hint="eastAsia"/>
                <w:kern w:val="1"/>
                <w:sz w:val="24"/>
                <w:szCs w:val="24"/>
              </w:rPr>
              <w:t>典型自动线，针对供料单元、加工单元、装配单元、分检单元、输送单元完成机械（气动）安装；气动管路连接；电气控制系统的安装、接线、编程（参数设置）；生产线的总体调试</w:t>
            </w:r>
          </w:p>
        </w:tc>
      </w:tr>
      <w:tr w:rsidR="005540CE" w:rsidRPr="005540CE" w14:paraId="12FE667A" w14:textId="77777777" w:rsidTr="003A7043">
        <w:tc>
          <w:tcPr>
            <w:tcW w:w="8529" w:type="dxa"/>
            <w:gridSpan w:val="2"/>
          </w:tcPr>
          <w:p w14:paraId="46A715DC" w14:textId="77777777" w:rsidR="005540CE" w:rsidRPr="005540CE" w:rsidRDefault="005540CE" w:rsidP="005540CE">
            <w:pPr>
              <w:suppressAutoHyphens/>
              <w:adjustRightInd w:val="0"/>
              <w:snapToGrid w:val="0"/>
              <w:spacing w:line="240" w:lineRule="atLeast"/>
              <w:jc w:val="left"/>
              <w:rPr>
                <w:rFonts w:ascii="微软雅黑" w:eastAsia="微软雅黑" w:hAnsi="微软雅黑" w:cs="Times New Roman"/>
                <w:b/>
                <w:bCs/>
                <w:kern w:val="1"/>
                <w:sz w:val="28"/>
                <w:szCs w:val="28"/>
              </w:rPr>
            </w:pPr>
            <w:r w:rsidRPr="005540CE">
              <w:rPr>
                <w:rFonts w:ascii="仿宋_GB2312" w:eastAsia="仿宋_GB2312" w:hAnsi="微软雅黑" w:cs="宋体" w:hint="eastAsia"/>
                <w:b/>
                <w:bCs/>
                <w:kern w:val="0"/>
                <w:sz w:val="24"/>
                <w:szCs w:val="24"/>
              </w:rPr>
              <w:t>课程名称：工控网络与组态技术 总学时：48   理论学时：24 实践学时：24</w:t>
            </w:r>
          </w:p>
        </w:tc>
      </w:tr>
      <w:tr w:rsidR="005540CE" w:rsidRPr="005540CE" w14:paraId="1CA37028" w14:textId="77777777" w:rsidTr="003A7043">
        <w:tc>
          <w:tcPr>
            <w:tcW w:w="1278" w:type="dxa"/>
            <w:vAlign w:val="center"/>
          </w:tcPr>
          <w:p w14:paraId="44AE09B9"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63B7C8E9" w14:textId="77777777" w:rsidR="005540CE" w:rsidRPr="005540CE" w:rsidRDefault="005540CE" w:rsidP="005540CE">
            <w:pPr>
              <w:suppressAutoHyphens/>
              <w:rPr>
                <w:rFonts w:ascii="仿宋" w:eastAsia="仿宋" w:hAnsi="仿宋" w:cs="Times New Roman"/>
                <w:bCs/>
                <w:kern w:val="1"/>
                <w:sz w:val="24"/>
                <w:szCs w:val="24"/>
              </w:rPr>
            </w:pPr>
            <w:r w:rsidRPr="005540CE">
              <w:rPr>
                <w:rFonts w:ascii="仿宋" w:eastAsia="仿宋" w:hAnsi="仿宋" w:cs="Times New Roman" w:hint="eastAsia"/>
                <w:bCs/>
                <w:kern w:val="1"/>
                <w:sz w:val="24"/>
                <w:szCs w:val="24"/>
              </w:rPr>
              <w:t>掌握PROFIBUS、OPC、 Modbus等协议接口应用配置；精通组态软件的设计，熟悉SCADA、DCS等上位机软件开发流程；使学生具备良好的自动控制理论及组态软件操作的能力。</w:t>
            </w:r>
          </w:p>
        </w:tc>
      </w:tr>
      <w:tr w:rsidR="005540CE" w:rsidRPr="005540CE" w14:paraId="6DEE93F5" w14:textId="77777777" w:rsidTr="003A7043">
        <w:tc>
          <w:tcPr>
            <w:tcW w:w="1278" w:type="dxa"/>
          </w:tcPr>
          <w:p w14:paraId="45127C62" w14:textId="77777777" w:rsidR="005540CE" w:rsidRPr="005540CE" w:rsidRDefault="005540CE" w:rsidP="005540CE">
            <w:pPr>
              <w:suppressAutoHyphens/>
              <w:adjustRightInd w:val="0"/>
              <w:snapToGrid w:val="0"/>
              <w:spacing w:line="240" w:lineRule="atLeast"/>
              <w:jc w:val="left"/>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学习内容</w:t>
            </w:r>
          </w:p>
        </w:tc>
        <w:tc>
          <w:tcPr>
            <w:tcW w:w="7251" w:type="dxa"/>
          </w:tcPr>
          <w:p w14:paraId="713A8ADF" w14:textId="77777777" w:rsidR="005540CE" w:rsidRPr="005540CE" w:rsidRDefault="005540CE" w:rsidP="005540CE">
            <w:pPr>
              <w:suppressAutoHyphens/>
              <w:rPr>
                <w:rFonts w:ascii="仿宋" w:eastAsia="仿宋" w:hAnsi="仿宋" w:cs="Times New Roman"/>
                <w:b/>
                <w:bCs/>
                <w:kern w:val="1"/>
                <w:sz w:val="24"/>
                <w:szCs w:val="24"/>
              </w:rPr>
            </w:pPr>
            <w:r w:rsidRPr="005540CE">
              <w:rPr>
                <w:rFonts w:ascii="仿宋" w:eastAsia="仿宋" w:hAnsi="仿宋" w:cs="Times New Roman" w:hint="eastAsia"/>
                <w:bCs/>
                <w:kern w:val="1"/>
                <w:sz w:val="24"/>
                <w:szCs w:val="24"/>
              </w:rPr>
              <w:t>工业网络基本知识、各类现场总线、工业以太网等基本知识，组态软件的基本知识、系统构成，组态软件的安装、使用、配置和案例开发等。</w:t>
            </w:r>
          </w:p>
        </w:tc>
      </w:tr>
      <w:tr w:rsidR="005540CE" w:rsidRPr="005540CE" w14:paraId="78302229" w14:textId="77777777" w:rsidTr="003A7043">
        <w:tc>
          <w:tcPr>
            <w:tcW w:w="8529" w:type="dxa"/>
            <w:gridSpan w:val="2"/>
          </w:tcPr>
          <w:p w14:paraId="74AEFD16" w14:textId="77777777" w:rsidR="005540CE" w:rsidRPr="005540CE" w:rsidRDefault="005540CE" w:rsidP="005540CE">
            <w:pPr>
              <w:suppressAutoHyphens/>
              <w:adjustRightInd w:val="0"/>
              <w:snapToGrid w:val="0"/>
              <w:spacing w:line="240" w:lineRule="atLeast"/>
              <w:jc w:val="left"/>
              <w:rPr>
                <w:rFonts w:ascii="仿宋" w:eastAsia="仿宋" w:hAnsi="仿宋" w:cs="Times New Roman"/>
                <w:b/>
                <w:bCs/>
                <w:kern w:val="1"/>
                <w:sz w:val="24"/>
                <w:szCs w:val="24"/>
              </w:rPr>
            </w:pPr>
            <w:r w:rsidRPr="005540CE">
              <w:rPr>
                <w:rFonts w:ascii="仿宋" w:eastAsia="仿宋" w:hAnsi="仿宋" w:cs="宋体" w:hint="eastAsia"/>
                <w:b/>
                <w:bCs/>
                <w:kern w:val="0"/>
                <w:sz w:val="24"/>
                <w:szCs w:val="24"/>
              </w:rPr>
              <w:t>课程名称：</w:t>
            </w:r>
            <w:r w:rsidRPr="005540CE">
              <w:rPr>
                <w:rFonts w:ascii="仿宋" w:eastAsia="仿宋" w:hAnsi="仿宋" w:cs="微软雅黑" w:hint="eastAsia"/>
                <w:b/>
                <w:kern w:val="1"/>
                <w:sz w:val="24"/>
                <w:szCs w:val="24"/>
              </w:rPr>
              <w:t xml:space="preserve">三维设计软件应用  </w:t>
            </w:r>
            <w:r w:rsidRPr="005540CE">
              <w:rPr>
                <w:rFonts w:ascii="仿宋" w:eastAsia="仿宋" w:hAnsi="仿宋" w:cs="宋体" w:hint="eastAsia"/>
                <w:b/>
                <w:bCs/>
                <w:kern w:val="0"/>
                <w:sz w:val="24"/>
                <w:szCs w:val="24"/>
              </w:rPr>
              <w:t>总学时：64  理论学时：0实践学时：64</w:t>
            </w:r>
          </w:p>
        </w:tc>
      </w:tr>
      <w:tr w:rsidR="005540CE" w:rsidRPr="005540CE" w14:paraId="31750BD6" w14:textId="77777777" w:rsidTr="003A7043">
        <w:tc>
          <w:tcPr>
            <w:tcW w:w="1278" w:type="dxa"/>
          </w:tcPr>
          <w:p w14:paraId="699B71C2" w14:textId="77777777" w:rsidR="005540CE" w:rsidRPr="005540CE" w:rsidRDefault="005540CE" w:rsidP="005540CE">
            <w:pPr>
              <w:suppressAutoHyphens/>
              <w:adjustRightInd w:val="0"/>
              <w:snapToGrid w:val="0"/>
              <w:spacing w:line="240" w:lineRule="atLeast"/>
              <w:jc w:val="left"/>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0B680ADA" w14:textId="77777777" w:rsidR="005540CE" w:rsidRPr="005540CE" w:rsidRDefault="005540CE" w:rsidP="005540CE">
            <w:pPr>
              <w:suppressAutoHyphens/>
              <w:rPr>
                <w:rFonts w:ascii="仿宋" w:eastAsia="仿宋" w:hAnsi="仿宋" w:cs="Times New Roman"/>
                <w:b/>
                <w:bCs/>
                <w:kern w:val="1"/>
                <w:sz w:val="24"/>
                <w:szCs w:val="24"/>
              </w:rPr>
            </w:pPr>
            <w:r w:rsidRPr="005540CE">
              <w:rPr>
                <w:rFonts w:ascii="仿宋" w:eastAsia="仿宋" w:hAnsi="仿宋" w:cs="微软雅黑" w:hint="eastAsia"/>
                <w:kern w:val="1"/>
                <w:sz w:val="24"/>
                <w:szCs w:val="24"/>
              </w:rPr>
              <w:t>掌握三维CAD软件的各项设计功能，能够应用于产品的设计开发中，培养学生三维数字化设计制造的基本能力，提高了机械设计制造效率和质量，学生能够进行产品三维数字化样机虚拟装配与分析。</w:t>
            </w:r>
          </w:p>
        </w:tc>
      </w:tr>
      <w:tr w:rsidR="005540CE" w:rsidRPr="005540CE" w14:paraId="3F2B4D52" w14:textId="77777777" w:rsidTr="003A7043">
        <w:tc>
          <w:tcPr>
            <w:tcW w:w="1278" w:type="dxa"/>
          </w:tcPr>
          <w:p w14:paraId="7253E4E2" w14:textId="77777777" w:rsidR="005540CE" w:rsidRPr="005540CE" w:rsidRDefault="005540CE" w:rsidP="005540CE">
            <w:pPr>
              <w:suppressAutoHyphens/>
              <w:adjustRightInd w:val="0"/>
              <w:snapToGrid w:val="0"/>
              <w:spacing w:line="240" w:lineRule="atLeast"/>
              <w:jc w:val="left"/>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lastRenderedPageBreak/>
              <w:t>学习内容</w:t>
            </w:r>
          </w:p>
        </w:tc>
        <w:tc>
          <w:tcPr>
            <w:tcW w:w="7251" w:type="dxa"/>
          </w:tcPr>
          <w:p w14:paraId="1780B1A2" w14:textId="77777777" w:rsidR="005540CE" w:rsidRPr="005540CE" w:rsidRDefault="005540CE" w:rsidP="005540CE">
            <w:pPr>
              <w:suppressAutoHyphens/>
              <w:rPr>
                <w:rFonts w:ascii="仿宋" w:eastAsia="仿宋" w:hAnsi="仿宋" w:cs="Times New Roman"/>
                <w:b/>
                <w:bCs/>
                <w:kern w:val="1"/>
                <w:sz w:val="24"/>
                <w:szCs w:val="24"/>
              </w:rPr>
            </w:pPr>
            <w:r w:rsidRPr="005540CE">
              <w:rPr>
                <w:rFonts w:ascii="仿宋" w:eastAsia="仿宋" w:hAnsi="仿宋" w:cs="Times New Roman" w:hint="eastAsia"/>
                <w:kern w:val="1"/>
                <w:sz w:val="24"/>
                <w:szCs w:val="24"/>
              </w:rPr>
              <w:t>学习三维软件应用的基本原理，基于三维软件截面设计的相关知识，基于三维数字化建模的相关知识，基于三维数字化装配的相关知识。</w:t>
            </w:r>
          </w:p>
        </w:tc>
      </w:tr>
      <w:tr w:rsidR="005540CE" w:rsidRPr="005540CE" w14:paraId="3425A915" w14:textId="77777777" w:rsidTr="003A7043">
        <w:tc>
          <w:tcPr>
            <w:tcW w:w="8529" w:type="dxa"/>
            <w:gridSpan w:val="2"/>
          </w:tcPr>
          <w:p w14:paraId="7B4228D7" w14:textId="77777777" w:rsidR="005540CE" w:rsidRPr="005540CE" w:rsidRDefault="005540CE" w:rsidP="005540CE">
            <w:pPr>
              <w:suppressAutoHyphens/>
              <w:adjustRightInd w:val="0"/>
              <w:snapToGrid w:val="0"/>
              <w:spacing w:line="240" w:lineRule="atLeast"/>
              <w:jc w:val="left"/>
              <w:rPr>
                <w:rFonts w:ascii="仿宋" w:eastAsia="仿宋" w:hAnsi="仿宋" w:cs="宋体"/>
                <w:b/>
                <w:bCs/>
                <w:kern w:val="0"/>
                <w:sz w:val="24"/>
                <w:szCs w:val="24"/>
              </w:rPr>
            </w:pPr>
            <w:r w:rsidRPr="005540CE">
              <w:rPr>
                <w:rFonts w:ascii="仿宋" w:eastAsia="仿宋" w:hAnsi="仿宋" w:cs="宋体" w:hint="eastAsia"/>
                <w:b/>
                <w:bCs/>
                <w:kern w:val="0"/>
                <w:sz w:val="24"/>
                <w:szCs w:val="24"/>
              </w:rPr>
              <w:t>课程名称：安全用电   总学时：32   理论学时：16  实践学时：16</w:t>
            </w:r>
          </w:p>
        </w:tc>
      </w:tr>
      <w:tr w:rsidR="005540CE" w:rsidRPr="005540CE" w14:paraId="7E22002C" w14:textId="77777777" w:rsidTr="003A7043">
        <w:tc>
          <w:tcPr>
            <w:tcW w:w="1278" w:type="dxa"/>
            <w:vAlign w:val="center"/>
          </w:tcPr>
          <w:p w14:paraId="23D4508A"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232283AB" w14:textId="77777777" w:rsidR="005540CE" w:rsidRPr="005540CE" w:rsidRDefault="005540CE" w:rsidP="005540CE">
            <w:pPr>
              <w:suppressAutoHyphens/>
              <w:rPr>
                <w:rFonts w:ascii="仿宋" w:eastAsia="仿宋" w:hAnsi="仿宋" w:cs="宋体"/>
                <w:b/>
                <w:bCs/>
                <w:kern w:val="0"/>
                <w:sz w:val="24"/>
                <w:szCs w:val="24"/>
              </w:rPr>
            </w:pPr>
            <w:r w:rsidRPr="005540CE">
              <w:rPr>
                <w:rFonts w:ascii="仿宋" w:eastAsia="仿宋" w:hAnsi="仿宋" w:cs="Times New Roman" w:hint="eastAsia"/>
                <w:kern w:val="1"/>
                <w:sz w:val="24"/>
                <w:szCs w:val="24"/>
              </w:rPr>
              <w:t>培养学生用电、防火、燃气安全等的意识，在日常生活和试验实践中严格遵守安全规则，保护自身及机械设备的安全。</w:t>
            </w:r>
          </w:p>
        </w:tc>
      </w:tr>
      <w:tr w:rsidR="005540CE" w:rsidRPr="005540CE" w14:paraId="0A1952CE" w14:textId="77777777" w:rsidTr="003A7043">
        <w:tc>
          <w:tcPr>
            <w:tcW w:w="1278" w:type="dxa"/>
            <w:vAlign w:val="center"/>
          </w:tcPr>
          <w:p w14:paraId="796D9C01"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学习内容</w:t>
            </w:r>
          </w:p>
        </w:tc>
        <w:tc>
          <w:tcPr>
            <w:tcW w:w="7251" w:type="dxa"/>
          </w:tcPr>
          <w:p w14:paraId="7D06D4A9" w14:textId="77777777" w:rsidR="005540CE" w:rsidRPr="005540CE" w:rsidRDefault="005540CE" w:rsidP="005540CE">
            <w:pPr>
              <w:suppressAutoHyphens/>
              <w:rPr>
                <w:rFonts w:ascii="仿宋" w:eastAsia="仿宋" w:hAnsi="仿宋" w:cs="Times New Roman"/>
                <w:b/>
                <w:bCs/>
                <w:kern w:val="1"/>
                <w:sz w:val="24"/>
                <w:szCs w:val="24"/>
              </w:rPr>
            </w:pPr>
            <w:r w:rsidRPr="005540CE">
              <w:rPr>
                <w:rFonts w:ascii="仿宋" w:eastAsia="仿宋" w:hAnsi="仿宋" w:cs="宋体" w:hint="eastAsia"/>
                <w:kern w:val="0"/>
                <w:sz w:val="24"/>
                <w:szCs w:val="24"/>
              </w:rPr>
              <w:t>学习触电的原因，掌握安全用电的原则</w:t>
            </w:r>
          </w:p>
        </w:tc>
      </w:tr>
      <w:tr w:rsidR="005540CE" w:rsidRPr="005540CE" w14:paraId="3FF5AFDF" w14:textId="77777777" w:rsidTr="003A7043">
        <w:tc>
          <w:tcPr>
            <w:tcW w:w="8529" w:type="dxa"/>
            <w:gridSpan w:val="2"/>
          </w:tcPr>
          <w:p w14:paraId="088A629C" w14:textId="77777777" w:rsidR="005540CE" w:rsidRPr="005540CE" w:rsidRDefault="005540CE" w:rsidP="005540CE">
            <w:pPr>
              <w:suppressAutoHyphens/>
              <w:adjustRightInd w:val="0"/>
              <w:snapToGrid w:val="0"/>
              <w:spacing w:line="240" w:lineRule="atLeast"/>
              <w:jc w:val="left"/>
              <w:rPr>
                <w:rFonts w:ascii="微软雅黑" w:eastAsia="仿宋_GB2312" w:hAnsi="微软雅黑" w:cs="Times New Roman"/>
                <w:b/>
                <w:bCs/>
                <w:kern w:val="1"/>
                <w:sz w:val="28"/>
                <w:szCs w:val="28"/>
              </w:rPr>
            </w:pPr>
            <w:r w:rsidRPr="005540CE">
              <w:rPr>
                <w:rFonts w:ascii="仿宋_GB2312" w:eastAsia="仿宋_GB2312" w:hAnsi="微软雅黑" w:cs="宋体" w:hint="eastAsia"/>
                <w:b/>
                <w:bCs/>
                <w:kern w:val="0"/>
                <w:sz w:val="24"/>
                <w:szCs w:val="24"/>
              </w:rPr>
              <w:t>课程名称：绿色环保  总学时：32  理论学时：16  实践学时：16</w:t>
            </w:r>
          </w:p>
        </w:tc>
      </w:tr>
      <w:tr w:rsidR="005540CE" w:rsidRPr="005540CE" w14:paraId="312C1F36" w14:textId="77777777" w:rsidTr="003A7043">
        <w:tc>
          <w:tcPr>
            <w:tcW w:w="1278" w:type="dxa"/>
            <w:vAlign w:val="center"/>
          </w:tcPr>
          <w:p w14:paraId="4F68D680"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学习目标</w:t>
            </w:r>
          </w:p>
        </w:tc>
        <w:tc>
          <w:tcPr>
            <w:tcW w:w="7251" w:type="dxa"/>
          </w:tcPr>
          <w:p w14:paraId="03F9DA33" w14:textId="77777777" w:rsidR="005540CE" w:rsidRPr="005540CE" w:rsidRDefault="005540CE" w:rsidP="005540CE">
            <w:pPr>
              <w:suppressAutoHyphens/>
              <w:rPr>
                <w:rFonts w:ascii="仿宋" w:eastAsia="仿宋" w:hAnsi="仿宋" w:cs="微软雅黑"/>
                <w:kern w:val="1"/>
                <w:sz w:val="24"/>
                <w:szCs w:val="24"/>
              </w:rPr>
            </w:pPr>
            <w:r w:rsidRPr="005540CE">
              <w:rPr>
                <w:rFonts w:ascii="仿宋" w:eastAsia="仿宋" w:hAnsi="仿宋" w:cs="微软雅黑" w:hint="eastAsia"/>
                <w:kern w:val="1"/>
                <w:sz w:val="24"/>
                <w:szCs w:val="24"/>
              </w:rPr>
              <w:t>拓展学生的知识面，让学生能够多方面学习。</w:t>
            </w:r>
          </w:p>
          <w:p w14:paraId="23348702" w14:textId="77777777" w:rsidR="005540CE" w:rsidRPr="005540CE" w:rsidRDefault="005540CE" w:rsidP="005540CE">
            <w:pPr>
              <w:suppressAutoHyphens/>
              <w:rPr>
                <w:rFonts w:ascii="仿宋" w:eastAsia="仿宋" w:hAnsi="仿宋" w:cs="微软雅黑"/>
                <w:kern w:val="1"/>
                <w:sz w:val="24"/>
                <w:szCs w:val="24"/>
              </w:rPr>
            </w:pPr>
            <w:r w:rsidRPr="005540CE">
              <w:rPr>
                <w:rFonts w:ascii="仿宋" w:eastAsia="仿宋" w:hAnsi="仿宋" w:cs="微软雅黑" w:hint="eastAsia"/>
                <w:kern w:val="1"/>
                <w:sz w:val="24"/>
                <w:szCs w:val="24"/>
              </w:rPr>
              <w:t>提升学生综合素质能力，培养学生广泛的兴趣爱好。</w:t>
            </w:r>
          </w:p>
        </w:tc>
      </w:tr>
      <w:tr w:rsidR="005540CE" w:rsidRPr="005540CE" w14:paraId="513DB9C1" w14:textId="77777777" w:rsidTr="003A7043">
        <w:tc>
          <w:tcPr>
            <w:tcW w:w="1278" w:type="dxa"/>
            <w:vAlign w:val="center"/>
          </w:tcPr>
          <w:p w14:paraId="04B61909" w14:textId="77777777" w:rsidR="005540CE" w:rsidRPr="005540CE" w:rsidRDefault="005540CE" w:rsidP="005540CE">
            <w:pPr>
              <w:suppressAutoHyphens/>
              <w:adjustRightInd w:val="0"/>
              <w:snapToGrid w:val="0"/>
              <w:spacing w:line="240" w:lineRule="atLeast"/>
              <w:jc w:val="center"/>
              <w:rPr>
                <w:rFonts w:ascii="仿宋_GB2312" w:eastAsia="仿宋_GB2312" w:hAnsi="微软雅黑" w:cs="宋体"/>
                <w:b/>
                <w:bCs/>
                <w:kern w:val="0"/>
                <w:sz w:val="24"/>
                <w:szCs w:val="24"/>
              </w:rPr>
            </w:pPr>
            <w:r w:rsidRPr="005540CE">
              <w:rPr>
                <w:rFonts w:ascii="仿宋_GB2312" w:eastAsia="仿宋_GB2312" w:hAnsi="微软雅黑" w:cs="宋体" w:hint="eastAsia"/>
                <w:b/>
                <w:bCs/>
                <w:kern w:val="0"/>
                <w:sz w:val="24"/>
                <w:szCs w:val="24"/>
              </w:rPr>
              <w:t>学习内容</w:t>
            </w:r>
          </w:p>
        </w:tc>
        <w:tc>
          <w:tcPr>
            <w:tcW w:w="7251" w:type="dxa"/>
          </w:tcPr>
          <w:p w14:paraId="58EB2D82" w14:textId="77777777" w:rsidR="005540CE" w:rsidRPr="005540CE" w:rsidRDefault="005540CE" w:rsidP="005540CE">
            <w:pPr>
              <w:suppressAutoHyphens/>
              <w:rPr>
                <w:rFonts w:ascii="仿宋" w:eastAsia="仿宋" w:hAnsi="仿宋" w:cs="微软雅黑"/>
                <w:kern w:val="1"/>
                <w:sz w:val="24"/>
                <w:szCs w:val="24"/>
              </w:rPr>
            </w:pPr>
            <w:r w:rsidRPr="005540CE">
              <w:rPr>
                <w:rFonts w:ascii="仿宋" w:eastAsia="仿宋" w:hAnsi="仿宋" w:cs="微软雅黑" w:hint="eastAsia"/>
                <w:kern w:val="1"/>
                <w:sz w:val="24"/>
                <w:szCs w:val="24"/>
              </w:rPr>
              <w:t>学习环保知识，节约资源等，人与自然和谐共处。</w:t>
            </w:r>
          </w:p>
        </w:tc>
      </w:tr>
    </w:tbl>
    <w:p w14:paraId="480BFFAC" w14:textId="77777777" w:rsidR="005540CE" w:rsidRPr="005540CE" w:rsidRDefault="005540CE" w:rsidP="005540CE">
      <w:pPr>
        <w:keepNext/>
        <w:keepLines/>
        <w:tabs>
          <w:tab w:val="left" w:pos="0"/>
        </w:tabs>
        <w:spacing w:line="560" w:lineRule="exact"/>
        <w:ind w:firstLineChars="200" w:firstLine="640"/>
        <w:rPr>
          <w:rFonts w:ascii="仿宋" w:eastAsia="仿宋" w:hAnsi="仿宋" w:cs="微软雅黑"/>
          <w:sz w:val="32"/>
          <w:szCs w:val="32"/>
        </w:rPr>
      </w:pPr>
      <w:r w:rsidRPr="005540CE">
        <w:rPr>
          <w:rFonts w:ascii="Times New Roman" w:eastAsia="仿宋" w:hAnsi="Times New Roman" w:cs="Times New Roman"/>
          <w:sz w:val="32"/>
          <w:szCs w:val="32"/>
        </w:rPr>
        <w:t>3</w:t>
      </w:r>
      <w:r w:rsidRPr="005540CE">
        <w:rPr>
          <w:rFonts w:ascii="Times New Roman" w:eastAsia="仿宋" w:hAnsi="Times New Roman" w:cs="Times New Roman"/>
          <w:sz w:val="32"/>
          <w:szCs w:val="32"/>
        </w:rPr>
        <w:t>．</w:t>
      </w:r>
      <w:r w:rsidRPr="005540CE">
        <w:rPr>
          <w:rFonts w:ascii="仿宋" w:eastAsia="仿宋" w:hAnsi="仿宋" w:cs="微软雅黑" w:hint="eastAsia"/>
          <w:b/>
          <w:sz w:val="32"/>
          <w:szCs w:val="32"/>
        </w:rPr>
        <w:t>综合实践</w:t>
      </w:r>
    </w:p>
    <w:p w14:paraId="0F5C4C2B" w14:textId="77777777" w:rsidR="005540CE" w:rsidRPr="00065783" w:rsidRDefault="005540CE" w:rsidP="005540CE">
      <w:pPr>
        <w:spacing w:line="560" w:lineRule="exact"/>
        <w:ind w:firstLineChars="200" w:firstLine="600"/>
        <w:rPr>
          <w:rFonts w:ascii="仿宋_GB2312" w:eastAsia="仿宋_GB2312" w:hAnsi="仿宋" w:cs="Times New Roman" w:hint="eastAsia"/>
          <w:sz w:val="30"/>
          <w:szCs w:val="30"/>
        </w:rPr>
      </w:pPr>
      <w:r w:rsidRPr="00065783">
        <w:rPr>
          <w:rFonts w:ascii="仿宋_GB2312" w:eastAsia="仿宋_GB2312" w:hAnsi="仿宋" w:cs="微软雅黑" w:hint="eastAsia"/>
          <w:sz w:val="30"/>
          <w:szCs w:val="30"/>
        </w:rPr>
        <w:t>（1）顶岗实习：生产实习使本专业的职业教学更加贴近社会，更加适应电子企业发展的需要，也是培养高技术应用型电子技术人才的一条重要途径；生产实习能巩固已学理论知识，是将书本知识与生产实际联系起来的重要环节和纽带；是教学与生产实践相结合，培养创新人才的重要措施之一；是全面推进素质教育、培养学生创新精神和实践能力的一种重要手段；是学生择业就业之前接触社会、了解社会的一次重要机会；学生在企业中实习、实践，接受企业文化，企业</w:t>
      </w:r>
      <w:r w:rsidRPr="00065783">
        <w:rPr>
          <w:rFonts w:ascii="仿宋_GB2312" w:eastAsia="仿宋_GB2312" w:hAnsi="仿宋" w:cs="微软雅黑" w:hint="eastAsia"/>
          <w:spacing w:val="-4"/>
          <w:sz w:val="30"/>
          <w:szCs w:val="30"/>
        </w:rPr>
        <w:t>精神的熏陶，从而培养爱岗敬业，吃苦耐劳，团体协作的精神。</w:t>
      </w:r>
    </w:p>
    <w:p w14:paraId="62E2C990" w14:textId="77777777" w:rsidR="005540CE" w:rsidRPr="00065783" w:rsidRDefault="005540CE" w:rsidP="005540CE">
      <w:pPr>
        <w:spacing w:line="560" w:lineRule="exact"/>
        <w:ind w:firstLineChars="200" w:firstLine="600"/>
        <w:rPr>
          <w:rFonts w:ascii="仿宋_GB2312" w:eastAsia="仿宋_GB2312" w:hAnsi="仿宋" w:cs="Times New Roman" w:hint="eastAsia"/>
          <w:sz w:val="30"/>
          <w:szCs w:val="30"/>
        </w:rPr>
      </w:pPr>
      <w:r w:rsidRPr="00065783">
        <w:rPr>
          <w:rFonts w:ascii="仿宋_GB2312" w:eastAsia="仿宋_GB2312" w:hAnsi="仿宋" w:cs="微软雅黑" w:hint="eastAsia"/>
          <w:sz w:val="30"/>
          <w:szCs w:val="30"/>
        </w:rPr>
        <w:t>依据顶岗实习的具体岗位要求，由专任教师和企业兼职教师共同拟定考核项目。要求：端正态度，锻炼品质，积累经验，适应社会，做机电设备安装与维修、调试、检验、经营管理和机电设备故障维修等一线的高素质技能型应用人才。以师傅带徒弟的方式，使学生在真实的工作环境中得到工作体验，为就业积累经验。</w:t>
      </w:r>
    </w:p>
    <w:p w14:paraId="315B7F24" w14:textId="77777777" w:rsidR="005540CE" w:rsidRPr="00065783" w:rsidRDefault="005540CE" w:rsidP="005540CE">
      <w:pPr>
        <w:spacing w:line="560" w:lineRule="exact"/>
        <w:ind w:firstLineChars="200" w:firstLine="600"/>
        <w:rPr>
          <w:rFonts w:ascii="仿宋_GB2312" w:eastAsia="仿宋_GB2312" w:hAnsi="仿宋" w:cs="Times New Roman" w:hint="eastAsia"/>
          <w:sz w:val="30"/>
          <w:szCs w:val="30"/>
        </w:rPr>
      </w:pPr>
      <w:r w:rsidRPr="00065783">
        <w:rPr>
          <w:rFonts w:ascii="仿宋_GB2312" w:eastAsia="仿宋_GB2312" w:hAnsi="仿宋" w:cs="微软雅黑" w:hint="eastAsia"/>
          <w:sz w:val="30"/>
          <w:szCs w:val="30"/>
        </w:rPr>
        <w:t>（2）毕业综合实习</w:t>
      </w:r>
    </w:p>
    <w:p w14:paraId="1E295C26" w14:textId="77777777" w:rsidR="005540CE" w:rsidRPr="00065783" w:rsidRDefault="005540CE" w:rsidP="005540CE">
      <w:pPr>
        <w:spacing w:line="560" w:lineRule="exact"/>
        <w:ind w:firstLineChars="200" w:firstLine="600"/>
        <w:rPr>
          <w:rFonts w:ascii="仿宋" w:eastAsia="仿宋" w:hAnsi="仿宋" w:cs="Times New Roman"/>
          <w:sz w:val="30"/>
          <w:szCs w:val="30"/>
        </w:rPr>
      </w:pPr>
      <w:r w:rsidRPr="00065783">
        <w:rPr>
          <w:rFonts w:ascii="仿宋" w:eastAsia="仿宋" w:hAnsi="仿宋" w:cs="微软雅黑" w:hint="eastAsia"/>
          <w:sz w:val="30"/>
          <w:szCs w:val="30"/>
        </w:rPr>
        <w:t>毕业实践是学生在校结束了全部课程后在不同的工业企业进行的专业综合性实践环节，是对学生进行的理论联系实际的全</w:t>
      </w:r>
      <w:r w:rsidRPr="00065783">
        <w:rPr>
          <w:rFonts w:ascii="仿宋" w:eastAsia="仿宋" w:hAnsi="仿宋" w:cs="微软雅黑" w:hint="eastAsia"/>
          <w:sz w:val="30"/>
          <w:szCs w:val="30"/>
        </w:rPr>
        <w:lastRenderedPageBreak/>
        <w:t>面的工程技术训练，通过毕业实践，学生应了解工厂中的现代机电设备安装与维修、调试、检验、经营管理和机电设备故障维修等一线工作，具有综合应用理论知识和实践技能的能力，初步解决本专业范围内遇到的工程技术问题。应具有查阅文献和翻译外文资料，使用各种标准规范、工程手册以及自学和独立工作的能力。</w:t>
      </w:r>
    </w:p>
    <w:p w14:paraId="33C0F001" w14:textId="77777777" w:rsidR="005540CE" w:rsidRPr="00065783" w:rsidRDefault="005540CE" w:rsidP="005540CE">
      <w:pPr>
        <w:spacing w:line="560" w:lineRule="exact"/>
        <w:ind w:firstLineChars="200" w:firstLine="600"/>
        <w:rPr>
          <w:rFonts w:ascii="仿宋" w:eastAsia="仿宋" w:hAnsi="仿宋" w:cs="Times New Roman"/>
          <w:sz w:val="30"/>
          <w:szCs w:val="30"/>
        </w:rPr>
      </w:pPr>
      <w:r w:rsidRPr="00065783">
        <w:rPr>
          <w:rFonts w:ascii="仿宋" w:eastAsia="仿宋" w:hAnsi="仿宋" w:cs="微软雅黑" w:hint="eastAsia"/>
          <w:sz w:val="30"/>
          <w:szCs w:val="30"/>
        </w:rPr>
        <w:t>（3）毕业设计</w:t>
      </w:r>
    </w:p>
    <w:p w14:paraId="0BC413CF" w14:textId="77777777" w:rsidR="005540CE" w:rsidRPr="00065783" w:rsidRDefault="005540CE" w:rsidP="005540CE">
      <w:pPr>
        <w:spacing w:line="560" w:lineRule="exact"/>
        <w:ind w:firstLineChars="200" w:firstLine="600"/>
        <w:rPr>
          <w:rFonts w:ascii="仿宋" w:eastAsia="仿宋" w:hAnsi="仿宋" w:cs="Times New Roman"/>
          <w:sz w:val="30"/>
          <w:szCs w:val="30"/>
        </w:rPr>
      </w:pPr>
      <w:r w:rsidRPr="00065783">
        <w:rPr>
          <w:rFonts w:ascii="仿宋" w:eastAsia="仿宋" w:hAnsi="仿宋" w:cs="微软雅黑" w:hint="eastAsia"/>
          <w:sz w:val="30"/>
          <w:szCs w:val="30"/>
        </w:rPr>
        <w:t>毕业设计的性质是学生在校结束了全部理论课程和实践教学环节以后所进行的一项大型综合性实践环节，对机械、电子、液压与气动、机电设备故障诊断与维修等专业课得到融会贯通的应用，初步掌握几种简单的机电一体化系统、电气自动化控制系统的设计操作，是对学生进行的理论联系实际的全面的工程技术训练，是进入工作岗位的重要步骤。</w:t>
      </w:r>
    </w:p>
    <w:p w14:paraId="7C389D93" w14:textId="77777777" w:rsidR="005540CE" w:rsidRPr="00065783" w:rsidRDefault="005540CE" w:rsidP="005540CE">
      <w:pPr>
        <w:spacing w:line="560" w:lineRule="exact"/>
        <w:ind w:firstLineChars="200" w:firstLine="600"/>
        <w:rPr>
          <w:rFonts w:ascii="仿宋" w:eastAsia="仿宋" w:hAnsi="仿宋" w:cs="微软雅黑"/>
          <w:sz w:val="30"/>
          <w:szCs w:val="30"/>
        </w:rPr>
      </w:pPr>
      <w:r w:rsidRPr="00065783">
        <w:rPr>
          <w:rFonts w:ascii="仿宋" w:eastAsia="仿宋" w:hAnsi="仿宋" w:cs="微软雅黑" w:hint="eastAsia"/>
          <w:sz w:val="30"/>
          <w:szCs w:val="30"/>
        </w:rPr>
        <w:t>学生在设计工作、生产实践中不断提高自己，完善自己，巩固和加深所学理论知识，培养理论联系实际的能力。了解生产管理及产品销售等方面的知识，搜集毕业设计所需要的题目及技术资料。具有综合应用理论知识和实践技能的能力，具有查阅文献和翻译外文资料，使用各种标准规范、工程手册以及自学和独立完成设计的能力以提高个人的专业综合素质。</w:t>
      </w:r>
    </w:p>
    <w:p w14:paraId="1F8C0FEB" w14:textId="77777777" w:rsidR="005540CE" w:rsidRPr="005540CE" w:rsidRDefault="005540CE" w:rsidP="005540CE">
      <w:pPr>
        <w:keepNext/>
        <w:keepLines/>
        <w:numPr>
          <w:ilvl w:val="1"/>
          <w:numId w:val="0"/>
        </w:numPr>
        <w:adjustRightInd w:val="0"/>
        <w:snapToGrid w:val="0"/>
        <w:spacing w:line="480" w:lineRule="exact"/>
        <w:ind w:firstLineChars="200" w:firstLine="640"/>
        <w:outlineLvl w:val="1"/>
        <w:rPr>
          <w:rFonts w:ascii="黑体" w:eastAsia="黑体" w:hAnsi="黑体" w:cs="Times New Roman"/>
          <w:sz w:val="32"/>
          <w:szCs w:val="32"/>
        </w:rPr>
      </w:pPr>
      <w:bookmarkStart w:id="391" w:name="_Toc104022270"/>
      <w:r w:rsidRPr="005540CE">
        <w:rPr>
          <w:rFonts w:ascii="黑体" w:eastAsia="黑体" w:hAnsi="黑体" w:cs="Times New Roman" w:hint="eastAsia"/>
          <w:sz w:val="32"/>
          <w:szCs w:val="32"/>
        </w:rPr>
        <w:t>七、教学环节及</w:t>
      </w:r>
      <w:r w:rsidRPr="005540CE">
        <w:rPr>
          <w:rFonts w:ascii="黑体" w:eastAsia="黑体" w:hAnsi="黑体" w:cs="Times New Roman"/>
          <w:sz w:val="32"/>
          <w:szCs w:val="32"/>
        </w:rPr>
        <w:t>教学</w:t>
      </w:r>
      <w:r w:rsidRPr="005540CE">
        <w:rPr>
          <w:rFonts w:ascii="黑体" w:eastAsia="黑体" w:hAnsi="黑体" w:cs="Times New Roman" w:hint="eastAsia"/>
          <w:sz w:val="32"/>
          <w:szCs w:val="32"/>
        </w:rPr>
        <w:t>进程</w:t>
      </w:r>
      <w:bookmarkEnd w:id="391"/>
    </w:p>
    <w:p w14:paraId="5B4B7C0B" w14:textId="77777777" w:rsidR="005540CE" w:rsidRPr="005540CE" w:rsidRDefault="005540CE" w:rsidP="005540CE">
      <w:pPr>
        <w:adjustRightInd w:val="0"/>
        <w:snapToGrid w:val="0"/>
        <w:spacing w:line="480" w:lineRule="exact"/>
        <w:ind w:firstLineChars="200" w:firstLine="482"/>
        <w:jc w:val="center"/>
        <w:rPr>
          <w:rFonts w:ascii="黑体" w:eastAsia="黑体" w:hAnsi="黑体" w:cs="宋体"/>
          <w:b/>
          <w:kern w:val="0"/>
          <w:sz w:val="24"/>
          <w:szCs w:val="24"/>
        </w:rPr>
      </w:pPr>
      <w:r w:rsidRPr="005540CE">
        <w:rPr>
          <w:rFonts w:ascii="黑体" w:eastAsia="黑体" w:hAnsi="黑体" w:cs="宋体" w:hint="eastAsia"/>
          <w:b/>
          <w:kern w:val="0"/>
          <w:sz w:val="24"/>
          <w:szCs w:val="24"/>
        </w:rPr>
        <w:t>表9.各教学环节周数分配表</w:t>
      </w:r>
    </w:p>
    <w:tbl>
      <w:tblPr>
        <w:tblW w:w="5000" w:type="pct"/>
        <w:jc w:val="center"/>
        <w:tblLook w:val="04A0" w:firstRow="1" w:lastRow="0" w:firstColumn="1" w:lastColumn="0" w:noHBand="0" w:noVBand="1"/>
      </w:tblPr>
      <w:tblGrid>
        <w:gridCol w:w="2076"/>
        <w:gridCol w:w="1220"/>
        <w:gridCol w:w="507"/>
        <w:gridCol w:w="633"/>
        <w:gridCol w:w="507"/>
        <w:gridCol w:w="508"/>
        <w:gridCol w:w="436"/>
        <w:gridCol w:w="454"/>
        <w:gridCol w:w="461"/>
        <w:gridCol w:w="471"/>
        <w:gridCol w:w="471"/>
        <w:gridCol w:w="549"/>
      </w:tblGrid>
      <w:tr w:rsidR="005540CE" w:rsidRPr="005540CE" w14:paraId="3E974936" w14:textId="77777777" w:rsidTr="00920C65">
        <w:trPr>
          <w:trHeight w:val="1080"/>
          <w:jc w:val="center"/>
        </w:trPr>
        <w:tc>
          <w:tcPr>
            <w:tcW w:w="1252" w:type="pct"/>
            <w:tcBorders>
              <w:top w:val="single" w:sz="8" w:space="0" w:color="auto"/>
              <w:left w:val="single" w:sz="8" w:space="0" w:color="auto"/>
              <w:bottom w:val="single" w:sz="4" w:space="0" w:color="auto"/>
              <w:right w:val="nil"/>
            </w:tcBorders>
            <w:shd w:val="clear" w:color="auto" w:fill="auto"/>
            <w:vAlign w:val="center"/>
            <w:hideMark/>
          </w:tcPr>
          <w:p w14:paraId="79E28B62" w14:textId="6D62E1A5" w:rsidR="005540CE" w:rsidRPr="005540CE" w:rsidRDefault="005540CE" w:rsidP="005540CE">
            <w:pPr>
              <w:widowControl/>
              <w:ind w:left="210" w:hangingChars="100" w:hanging="210"/>
              <w:jc w:val="left"/>
              <w:rPr>
                <w:rFonts w:ascii="宋体" w:eastAsia="宋体" w:hAnsi="宋体" w:cs="宋体"/>
                <w:kern w:val="0"/>
                <w:sz w:val="22"/>
              </w:rPr>
            </w:pPr>
            <w:r w:rsidRPr="005540CE">
              <w:rPr>
                <w:rFonts w:ascii="Times New Roman" w:eastAsia="宋体" w:hAnsi="Times New Roman" w:cs="Times New Roman"/>
                <w:noProof/>
                <w:szCs w:val="24"/>
              </w:rPr>
              <mc:AlternateContent>
                <mc:Choice Requires="wps">
                  <w:drawing>
                    <wp:anchor distT="0" distB="0" distL="114300" distR="114300" simplePos="0" relativeHeight="251722752" behindDoc="0" locked="0" layoutInCell="1" allowOverlap="1" wp14:anchorId="2A11FB9E" wp14:editId="1A344874">
                      <wp:simplePos x="0" y="0"/>
                      <wp:positionH relativeFrom="column">
                        <wp:posOffset>-36830</wp:posOffset>
                      </wp:positionH>
                      <wp:positionV relativeFrom="paragraph">
                        <wp:posOffset>-3175</wp:posOffset>
                      </wp:positionV>
                      <wp:extent cx="1275715" cy="518160"/>
                      <wp:effectExtent l="0" t="0" r="19685" b="34290"/>
                      <wp:wrapNone/>
                      <wp:docPr id="91" name="直接连接符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275715" cy="518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56D917" id="直接连接符 91" o:spid="_x0000_s1026" style="position:absolute;left:0;text-align:left;flip:x 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pt,-.25pt" to="97.55pt,4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">
                      <o:lock v:ext="edit" shapetype="f"/>
                    </v:line>
                  </w:pict>
                </mc:Fallback>
              </mc:AlternateContent>
            </w:r>
            <w:r w:rsidRPr="005540CE">
              <w:rPr>
                <w:rFonts w:ascii="宋体" w:eastAsia="宋体" w:hAnsi="宋体" w:cs="宋体" w:hint="eastAsia"/>
                <w:kern w:val="0"/>
                <w:sz w:val="22"/>
              </w:rPr>
              <w:t xml:space="preserve">         学期          </w:t>
            </w:r>
          </w:p>
          <w:p w14:paraId="030A2332" w14:textId="2121EFBE" w:rsidR="005540CE" w:rsidRPr="005540CE" w:rsidRDefault="005540CE" w:rsidP="005540CE">
            <w:pPr>
              <w:widowControl/>
              <w:ind w:leftChars="100" w:left="210"/>
              <w:jc w:val="left"/>
              <w:rPr>
                <w:rFonts w:ascii="宋体" w:eastAsia="宋体" w:hAnsi="宋体" w:cs="宋体"/>
                <w:kern w:val="0"/>
                <w:sz w:val="22"/>
              </w:rPr>
            </w:pPr>
            <w:r w:rsidRPr="005540CE">
              <w:rPr>
                <w:rFonts w:ascii="Times New Roman" w:eastAsia="宋体" w:hAnsi="Times New Roman" w:cs="Times New Roman"/>
                <w:noProof/>
                <w:szCs w:val="24"/>
              </w:rPr>
              <mc:AlternateContent>
                <mc:Choice Requires="wps">
                  <w:drawing>
                    <wp:anchor distT="0" distB="0" distL="114300" distR="114300" simplePos="0" relativeHeight="251721728" behindDoc="0" locked="0" layoutInCell="1" allowOverlap="1" wp14:anchorId="0EEEA7A1" wp14:editId="273B185A">
                      <wp:simplePos x="0" y="0"/>
                      <wp:positionH relativeFrom="column">
                        <wp:posOffset>-75565</wp:posOffset>
                      </wp:positionH>
                      <wp:positionV relativeFrom="paragraph">
                        <wp:posOffset>104775</wp:posOffset>
                      </wp:positionV>
                      <wp:extent cx="876300" cy="423545"/>
                      <wp:effectExtent l="0" t="0" r="19050" b="33655"/>
                      <wp:wrapNone/>
                      <wp:docPr id="90" name="直接连接符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876300" cy="4235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474148" id="直接连接符 90" o:spid="_x0000_s1026" style="position:absolute;left:0;text-align:lef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5pt,8.25pt" to="63.05pt,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">
                      <o:lock v:ext="edit" shapetype="f"/>
                    </v:line>
                  </w:pict>
                </mc:Fallback>
              </mc:AlternateContent>
            </w:r>
            <w:r w:rsidRPr="005540CE">
              <w:rPr>
                <w:rFonts w:ascii="宋体" w:eastAsia="宋体" w:hAnsi="宋体" w:cs="宋体" w:hint="eastAsia"/>
                <w:kern w:val="0"/>
                <w:sz w:val="22"/>
              </w:rPr>
              <w:t>周</w:t>
            </w:r>
          </w:p>
          <w:p w14:paraId="36F4DA8E" w14:textId="77777777" w:rsidR="005540CE" w:rsidRPr="005540CE" w:rsidRDefault="005540CE" w:rsidP="005540CE">
            <w:pPr>
              <w:widowControl/>
              <w:ind w:leftChars="100" w:left="210" w:firstLineChars="200" w:firstLine="440"/>
              <w:jc w:val="left"/>
              <w:rPr>
                <w:rFonts w:ascii="宋体" w:eastAsia="宋体" w:hAnsi="宋体" w:cs="宋体"/>
                <w:kern w:val="0"/>
                <w:sz w:val="22"/>
              </w:rPr>
            </w:pPr>
            <w:r w:rsidRPr="005540CE">
              <w:rPr>
                <w:rFonts w:ascii="宋体" w:eastAsia="宋体" w:hAnsi="宋体" w:cs="宋体" w:hint="eastAsia"/>
                <w:kern w:val="0"/>
                <w:sz w:val="22"/>
              </w:rPr>
              <w:t>数</w:t>
            </w:r>
          </w:p>
          <w:p w14:paraId="6A714590" w14:textId="77777777" w:rsidR="005540CE" w:rsidRPr="005540CE" w:rsidRDefault="005540CE" w:rsidP="005540CE">
            <w:pPr>
              <w:widowControl/>
              <w:ind w:left="220" w:hangingChars="100" w:hanging="220"/>
              <w:jc w:val="left"/>
              <w:rPr>
                <w:rFonts w:ascii="宋体" w:eastAsia="宋体" w:hAnsi="宋体" w:cs="宋体"/>
                <w:kern w:val="0"/>
                <w:sz w:val="22"/>
              </w:rPr>
            </w:pPr>
            <w:r w:rsidRPr="005540CE">
              <w:rPr>
                <w:rFonts w:ascii="宋体" w:eastAsia="宋体" w:hAnsi="宋体" w:cs="宋体" w:hint="eastAsia"/>
                <w:kern w:val="0"/>
                <w:sz w:val="22"/>
              </w:rPr>
              <w:t xml:space="preserve">项目  </w:t>
            </w:r>
          </w:p>
        </w:tc>
        <w:tc>
          <w:tcPr>
            <w:tcW w:w="736" w:type="pct"/>
            <w:tcBorders>
              <w:top w:val="single" w:sz="8" w:space="0" w:color="auto"/>
              <w:left w:val="single" w:sz="4" w:space="0" w:color="auto"/>
              <w:bottom w:val="nil"/>
              <w:right w:val="single" w:sz="4" w:space="0" w:color="auto"/>
            </w:tcBorders>
            <w:shd w:val="clear" w:color="auto" w:fill="auto"/>
            <w:vAlign w:val="center"/>
            <w:hideMark/>
          </w:tcPr>
          <w:p w14:paraId="16869D33" w14:textId="77777777" w:rsidR="005540CE" w:rsidRPr="005540CE" w:rsidRDefault="005540CE" w:rsidP="005540CE">
            <w:pPr>
              <w:widowControl/>
              <w:jc w:val="center"/>
              <w:rPr>
                <w:rFonts w:ascii="宋体" w:eastAsia="宋体" w:hAnsi="宋体" w:cs="宋体"/>
                <w:kern w:val="0"/>
                <w:sz w:val="22"/>
              </w:rPr>
            </w:pPr>
            <w:proofErr w:type="gramStart"/>
            <w:r w:rsidRPr="005540CE">
              <w:rPr>
                <w:rFonts w:ascii="宋体" w:eastAsia="宋体" w:hAnsi="宋体" w:cs="宋体" w:hint="eastAsia"/>
                <w:kern w:val="0"/>
                <w:sz w:val="22"/>
              </w:rPr>
              <w:t>一</w:t>
            </w:r>
            <w:proofErr w:type="gramEnd"/>
          </w:p>
        </w:tc>
        <w:tc>
          <w:tcPr>
            <w:tcW w:w="306" w:type="pct"/>
            <w:tcBorders>
              <w:top w:val="single" w:sz="8" w:space="0" w:color="auto"/>
              <w:left w:val="nil"/>
              <w:bottom w:val="nil"/>
              <w:right w:val="single" w:sz="4" w:space="0" w:color="auto"/>
            </w:tcBorders>
            <w:shd w:val="clear" w:color="auto" w:fill="auto"/>
            <w:vAlign w:val="center"/>
            <w:hideMark/>
          </w:tcPr>
          <w:p w14:paraId="454978FB" w14:textId="77777777" w:rsidR="005540CE" w:rsidRPr="005540CE" w:rsidRDefault="005540CE" w:rsidP="005540CE">
            <w:pPr>
              <w:widowControl/>
              <w:jc w:val="center"/>
              <w:rPr>
                <w:rFonts w:ascii="宋体" w:eastAsia="宋体" w:hAnsi="宋体" w:cs="宋体"/>
                <w:kern w:val="0"/>
                <w:sz w:val="22"/>
              </w:rPr>
            </w:pPr>
            <w:r w:rsidRPr="005540CE">
              <w:rPr>
                <w:rFonts w:ascii="宋体" w:eastAsia="宋体" w:hAnsi="宋体" w:cs="宋体" w:hint="eastAsia"/>
                <w:kern w:val="0"/>
                <w:sz w:val="22"/>
              </w:rPr>
              <w:t>二</w:t>
            </w:r>
          </w:p>
        </w:tc>
        <w:tc>
          <w:tcPr>
            <w:tcW w:w="382" w:type="pct"/>
            <w:tcBorders>
              <w:top w:val="single" w:sz="8" w:space="0" w:color="auto"/>
              <w:left w:val="nil"/>
              <w:bottom w:val="nil"/>
              <w:right w:val="single" w:sz="4" w:space="0" w:color="auto"/>
            </w:tcBorders>
            <w:shd w:val="clear" w:color="auto" w:fill="auto"/>
            <w:vAlign w:val="center"/>
            <w:hideMark/>
          </w:tcPr>
          <w:p w14:paraId="2EB30BA7" w14:textId="77777777" w:rsidR="005540CE" w:rsidRPr="005540CE" w:rsidRDefault="005540CE" w:rsidP="005540CE">
            <w:pPr>
              <w:widowControl/>
              <w:jc w:val="center"/>
              <w:rPr>
                <w:rFonts w:ascii="宋体" w:eastAsia="宋体" w:hAnsi="宋体" w:cs="宋体"/>
                <w:kern w:val="0"/>
                <w:sz w:val="22"/>
              </w:rPr>
            </w:pPr>
            <w:r w:rsidRPr="005540CE">
              <w:rPr>
                <w:rFonts w:ascii="宋体" w:eastAsia="宋体" w:hAnsi="宋体" w:cs="宋体" w:hint="eastAsia"/>
                <w:kern w:val="0"/>
                <w:sz w:val="22"/>
              </w:rPr>
              <w:t>三</w:t>
            </w:r>
          </w:p>
        </w:tc>
        <w:tc>
          <w:tcPr>
            <w:tcW w:w="306" w:type="pct"/>
            <w:tcBorders>
              <w:top w:val="single" w:sz="8" w:space="0" w:color="auto"/>
              <w:left w:val="nil"/>
              <w:bottom w:val="nil"/>
              <w:right w:val="single" w:sz="4" w:space="0" w:color="auto"/>
            </w:tcBorders>
            <w:shd w:val="clear" w:color="auto" w:fill="auto"/>
            <w:vAlign w:val="center"/>
            <w:hideMark/>
          </w:tcPr>
          <w:p w14:paraId="25D2D0AC" w14:textId="77777777" w:rsidR="005540CE" w:rsidRPr="005540CE" w:rsidRDefault="005540CE" w:rsidP="005540CE">
            <w:pPr>
              <w:widowControl/>
              <w:jc w:val="center"/>
              <w:rPr>
                <w:rFonts w:ascii="宋体" w:eastAsia="宋体" w:hAnsi="宋体" w:cs="宋体"/>
                <w:kern w:val="0"/>
                <w:sz w:val="22"/>
              </w:rPr>
            </w:pPr>
            <w:r w:rsidRPr="005540CE">
              <w:rPr>
                <w:rFonts w:ascii="宋体" w:eastAsia="宋体" w:hAnsi="宋体" w:cs="宋体" w:hint="eastAsia"/>
                <w:kern w:val="0"/>
                <w:sz w:val="22"/>
              </w:rPr>
              <w:t>四</w:t>
            </w:r>
          </w:p>
        </w:tc>
        <w:tc>
          <w:tcPr>
            <w:tcW w:w="306" w:type="pct"/>
            <w:tcBorders>
              <w:top w:val="single" w:sz="8" w:space="0" w:color="auto"/>
              <w:left w:val="nil"/>
              <w:bottom w:val="nil"/>
              <w:right w:val="single" w:sz="4" w:space="0" w:color="auto"/>
            </w:tcBorders>
            <w:shd w:val="clear" w:color="auto" w:fill="auto"/>
            <w:vAlign w:val="center"/>
            <w:hideMark/>
          </w:tcPr>
          <w:p w14:paraId="239C2982" w14:textId="77777777" w:rsidR="005540CE" w:rsidRPr="005540CE" w:rsidRDefault="005540CE" w:rsidP="005540CE">
            <w:pPr>
              <w:widowControl/>
              <w:jc w:val="center"/>
              <w:rPr>
                <w:rFonts w:ascii="宋体" w:eastAsia="宋体" w:hAnsi="宋体" w:cs="宋体"/>
                <w:kern w:val="0"/>
                <w:sz w:val="22"/>
              </w:rPr>
            </w:pPr>
            <w:r w:rsidRPr="005540CE">
              <w:rPr>
                <w:rFonts w:ascii="宋体" w:eastAsia="宋体" w:hAnsi="宋体" w:cs="宋体" w:hint="eastAsia"/>
                <w:kern w:val="0"/>
                <w:sz w:val="22"/>
              </w:rPr>
              <w:t>五</w:t>
            </w:r>
          </w:p>
        </w:tc>
        <w:tc>
          <w:tcPr>
            <w:tcW w:w="261" w:type="pct"/>
            <w:tcBorders>
              <w:top w:val="single" w:sz="8" w:space="0" w:color="auto"/>
              <w:left w:val="nil"/>
              <w:bottom w:val="nil"/>
              <w:right w:val="single" w:sz="4" w:space="0" w:color="auto"/>
            </w:tcBorders>
            <w:shd w:val="clear" w:color="auto" w:fill="auto"/>
            <w:vAlign w:val="center"/>
            <w:hideMark/>
          </w:tcPr>
          <w:p w14:paraId="38F11D98" w14:textId="77777777" w:rsidR="005540CE" w:rsidRPr="005540CE" w:rsidRDefault="005540CE" w:rsidP="005540CE">
            <w:pPr>
              <w:widowControl/>
              <w:jc w:val="center"/>
              <w:rPr>
                <w:rFonts w:ascii="宋体" w:eastAsia="宋体" w:hAnsi="宋体" w:cs="宋体"/>
                <w:kern w:val="0"/>
                <w:sz w:val="22"/>
              </w:rPr>
            </w:pPr>
            <w:r w:rsidRPr="005540CE">
              <w:rPr>
                <w:rFonts w:ascii="宋体" w:eastAsia="宋体" w:hAnsi="宋体" w:cs="宋体" w:hint="eastAsia"/>
                <w:kern w:val="0"/>
                <w:sz w:val="22"/>
              </w:rPr>
              <w:t>六</w:t>
            </w:r>
          </w:p>
        </w:tc>
        <w:tc>
          <w:tcPr>
            <w:tcW w:w="274" w:type="pct"/>
            <w:tcBorders>
              <w:top w:val="single" w:sz="8" w:space="0" w:color="auto"/>
              <w:left w:val="nil"/>
              <w:bottom w:val="nil"/>
              <w:right w:val="nil"/>
            </w:tcBorders>
            <w:shd w:val="clear" w:color="auto" w:fill="auto"/>
            <w:vAlign w:val="center"/>
            <w:hideMark/>
          </w:tcPr>
          <w:p w14:paraId="150920FF" w14:textId="77777777" w:rsidR="005540CE" w:rsidRPr="005540CE" w:rsidRDefault="005540CE" w:rsidP="005540CE">
            <w:pPr>
              <w:widowControl/>
              <w:jc w:val="center"/>
              <w:rPr>
                <w:rFonts w:ascii="宋体" w:eastAsia="宋体" w:hAnsi="宋体" w:cs="宋体"/>
                <w:kern w:val="0"/>
                <w:sz w:val="22"/>
              </w:rPr>
            </w:pPr>
            <w:r w:rsidRPr="005540CE">
              <w:rPr>
                <w:rFonts w:ascii="宋体" w:eastAsia="宋体" w:hAnsi="宋体" w:cs="宋体" w:hint="eastAsia"/>
                <w:kern w:val="0"/>
                <w:sz w:val="22"/>
              </w:rPr>
              <w:t>七</w:t>
            </w:r>
          </w:p>
        </w:tc>
        <w:tc>
          <w:tcPr>
            <w:tcW w:w="278" w:type="pct"/>
            <w:tcBorders>
              <w:top w:val="single" w:sz="8" w:space="0" w:color="auto"/>
              <w:left w:val="single" w:sz="4" w:space="0" w:color="auto"/>
              <w:bottom w:val="nil"/>
              <w:right w:val="nil"/>
            </w:tcBorders>
            <w:shd w:val="clear" w:color="auto" w:fill="auto"/>
            <w:vAlign w:val="center"/>
            <w:hideMark/>
          </w:tcPr>
          <w:p w14:paraId="1A4382C6" w14:textId="77777777" w:rsidR="005540CE" w:rsidRPr="005540CE" w:rsidRDefault="005540CE" w:rsidP="005540CE">
            <w:pPr>
              <w:widowControl/>
              <w:jc w:val="center"/>
              <w:rPr>
                <w:rFonts w:ascii="宋体" w:eastAsia="宋体" w:hAnsi="宋体" w:cs="宋体"/>
                <w:kern w:val="0"/>
                <w:sz w:val="22"/>
              </w:rPr>
            </w:pPr>
            <w:r w:rsidRPr="005540CE">
              <w:rPr>
                <w:rFonts w:ascii="宋体" w:eastAsia="宋体" w:hAnsi="宋体" w:cs="宋体" w:hint="eastAsia"/>
                <w:kern w:val="0"/>
                <w:sz w:val="22"/>
              </w:rPr>
              <w:t>八</w:t>
            </w:r>
          </w:p>
        </w:tc>
        <w:tc>
          <w:tcPr>
            <w:tcW w:w="284" w:type="pct"/>
            <w:tcBorders>
              <w:top w:val="single" w:sz="8" w:space="0" w:color="auto"/>
              <w:left w:val="single" w:sz="4" w:space="0" w:color="auto"/>
              <w:bottom w:val="nil"/>
              <w:right w:val="nil"/>
            </w:tcBorders>
            <w:shd w:val="clear" w:color="auto" w:fill="auto"/>
            <w:vAlign w:val="center"/>
            <w:hideMark/>
          </w:tcPr>
          <w:p w14:paraId="2AFC98E2" w14:textId="77777777" w:rsidR="005540CE" w:rsidRPr="005540CE" w:rsidRDefault="005540CE" w:rsidP="005540CE">
            <w:pPr>
              <w:widowControl/>
              <w:jc w:val="center"/>
              <w:rPr>
                <w:rFonts w:ascii="宋体" w:eastAsia="宋体" w:hAnsi="宋体" w:cs="宋体"/>
                <w:kern w:val="0"/>
                <w:sz w:val="22"/>
              </w:rPr>
            </w:pPr>
            <w:r w:rsidRPr="005540CE">
              <w:rPr>
                <w:rFonts w:ascii="宋体" w:eastAsia="宋体" w:hAnsi="宋体" w:cs="宋体" w:hint="eastAsia"/>
                <w:kern w:val="0"/>
                <w:sz w:val="22"/>
              </w:rPr>
              <w:t>九</w:t>
            </w:r>
          </w:p>
        </w:tc>
        <w:tc>
          <w:tcPr>
            <w:tcW w:w="284" w:type="pct"/>
            <w:tcBorders>
              <w:top w:val="single" w:sz="8" w:space="0" w:color="auto"/>
              <w:left w:val="single" w:sz="4" w:space="0" w:color="auto"/>
              <w:bottom w:val="nil"/>
              <w:right w:val="nil"/>
            </w:tcBorders>
            <w:shd w:val="clear" w:color="auto" w:fill="auto"/>
            <w:vAlign w:val="center"/>
            <w:hideMark/>
          </w:tcPr>
          <w:p w14:paraId="3781DD5C" w14:textId="77777777" w:rsidR="005540CE" w:rsidRPr="005540CE" w:rsidRDefault="005540CE" w:rsidP="005540CE">
            <w:pPr>
              <w:widowControl/>
              <w:jc w:val="center"/>
              <w:rPr>
                <w:rFonts w:ascii="宋体" w:eastAsia="宋体" w:hAnsi="宋体" w:cs="宋体"/>
                <w:kern w:val="0"/>
                <w:sz w:val="22"/>
              </w:rPr>
            </w:pPr>
            <w:r w:rsidRPr="005540CE">
              <w:rPr>
                <w:rFonts w:ascii="宋体" w:eastAsia="宋体" w:hAnsi="宋体" w:cs="宋体" w:hint="eastAsia"/>
                <w:kern w:val="0"/>
                <w:sz w:val="22"/>
              </w:rPr>
              <w:t>十</w:t>
            </w:r>
          </w:p>
        </w:tc>
        <w:tc>
          <w:tcPr>
            <w:tcW w:w="330" w:type="pct"/>
            <w:tcBorders>
              <w:top w:val="single" w:sz="8" w:space="0" w:color="auto"/>
              <w:left w:val="single" w:sz="4" w:space="0" w:color="auto"/>
              <w:bottom w:val="nil"/>
              <w:right w:val="single" w:sz="8" w:space="0" w:color="auto"/>
            </w:tcBorders>
            <w:shd w:val="clear" w:color="auto" w:fill="auto"/>
            <w:vAlign w:val="center"/>
            <w:hideMark/>
          </w:tcPr>
          <w:p w14:paraId="0C15E24D" w14:textId="77777777" w:rsidR="005540CE" w:rsidRPr="005540CE" w:rsidRDefault="005540CE" w:rsidP="005540CE">
            <w:pPr>
              <w:widowControl/>
              <w:jc w:val="center"/>
              <w:rPr>
                <w:rFonts w:ascii="宋体" w:eastAsia="宋体" w:hAnsi="宋体" w:cs="宋体"/>
                <w:kern w:val="0"/>
                <w:sz w:val="22"/>
              </w:rPr>
            </w:pPr>
            <w:r w:rsidRPr="005540CE">
              <w:rPr>
                <w:rFonts w:ascii="宋体" w:eastAsia="宋体" w:hAnsi="宋体" w:cs="宋体" w:hint="eastAsia"/>
                <w:kern w:val="0"/>
                <w:sz w:val="22"/>
              </w:rPr>
              <w:t>合计</w:t>
            </w:r>
          </w:p>
        </w:tc>
      </w:tr>
      <w:tr w:rsidR="005540CE" w:rsidRPr="005540CE" w14:paraId="7A6CAE0E" w14:textId="77777777" w:rsidTr="00920C65">
        <w:trPr>
          <w:trHeight w:val="454"/>
          <w:jc w:val="center"/>
        </w:trPr>
        <w:tc>
          <w:tcPr>
            <w:tcW w:w="1252" w:type="pct"/>
            <w:tcBorders>
              <w:top w:val="nil"/>
              <w:left w:val="single" w:sz="8" w:space="0" w:color="auto"/>
              <w:bottom w:val="single" w:sz="4" w:space="0" w:color="auto"/>
              <w:right w:val="nil"/>
            </w:tcBorders>
            <w:shd w:val="clear" w:color="auto" w:fill="auto"/>
            <w:noWrap/>
            <w:vAlign w:val="center"/>
            <w:hideMark/>
          </w:tcPr>
          <w:p w14:paraId="4CE08105" w14:textId="77777777" w:rsidR="005540CE" w:rsidRPr="005540CE" w:rsidRDefault="005540CE" w:rsidP="005540CE">
            <w:pPr>
              <w:widowControl/>
              <w:jc w:val="left"/>
              <w:rPr>
                <w:rFonts w:ascii="宋体" w:eastAsia="宋体" w:hAnsi="宋体" w:cs="宋体"/>
                <w:kern w:val="0"/>
                <w:sz w:val="24"/>
                <w:szCs w:val="24"/>
              </w:rPr>
            </w:pPr>
            <w:r w:rsidRPr="005540CE">
              <w:rPr>
                <w:rFonts w:ascii="宋体" w:eastAsia="宋体" w:hAnsi="宋体" w:cs="宋体" w:hint="eastAsia"/>
                <w:kern w:val="0"/>
                <w:sz w:val="24"/>
                <w:szCs w:val="24"/>
              </w:rPr>
              <w:t xml:space="preserve"> 理论教学 </w:t>
            </w:r>
          </w:p>
        </w:tc>
        <w:tc>
          <w:tcPr>
            <w:tcW w:w="7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C285F0"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13</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14:paraId="5099425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16</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14:paraId="2292207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16</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14:paraId="5AF4B63F"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16</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14:paraId="79006520"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15</w:t>
            </w:r>
          </w:p>
        </w:tc>
        <w:tc>
          <w:tcPr>
            <w:tcW w:w="261" w:type="pct"/>
            <w:tcBorders>
              <w:top w:val="single" w:sz="4" w:space="0" w:color="auto"/>
              <w:left w:val="nil"/>
              <w:bottom w:val="single" w:sz="4" w:space="0" w:color="auto"/>
              <w:right w:val="single" w:sz="4" w:space="0" w:color="auto"/>
            </w:tcBorders>
            <w:shd w:val="clear" w:color="auto" w:fill="auto"/>
            <w:noWrap/>
            <w:vAlign w:val="center"/>
            <w:hideMark/>
          </w:tcPr>
          <w:p w14:paraId="1F347F74" w14:textId="77777777" w:rsidR="005540CE" w:rsidRPr="005540CE" w:rsidRDefault="005540CE" w:rsidP="005540CE">
            <w:pPr>
              <w:jc w:val="center"/>
              <w:rPr>
                <w:rFonts w:ascii="Times New Roman" w:eastAsia="宋体" w:hAnsi="Times New Roman" w:cs="Times New Roman"/>
                <w:szCs w:val="24"/>
              </w:rPr>
            </w:pPr>
          </w:p>
        </w:tc>
        <w:tc>
          <w:tcPr>
            <w:tcW w:w="274" w:type="pct"/>
            <w:tcBorders>
              <w:top w:val="single" w:sz="4" w:space="0" w:color="auto"/>
              <w:left w:val="nil"/>
              <w:bottom w:val="single" w:sz="4" w:space="0" w:color="auto"/>
              <w:right w:val="single" w:sz="4" w:space="0" w:color="auto"/>
            </w:tcBorders>
            <w:shd w:val="clear" w:color="auto" w:fill="auto"/>
            <w:noWrap/>
            <w:vAlign w:val="center"/>
            <w:hideMark/>
          </w:tcPr>
          <w:p w14:paraId="3C0A3E50"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16</w:t>
            </w:r>
          </w:p>
        </w:tc>
        <w:tc>
          <w:tcPr>
            <w:tcW w:w="278" w:type="pct"/>
            <w:tcBorders>
              <w:top w:val="single" w:sz="4" w:space="0" w:color="auto"/>
              <w:left w:val="nil"/>
              <w:bottom w:val="single" w:sz="4" w:space="0" w:color="auto"/>
              <w:right w:val="single" w:sz="4" w:space="0" w:color="auto"/>
            </w:tcBorders>
            <w:shd w:val="clear" w:color="auto" w:fill="auto"/>
            <w:noWrap/>
            <w:vAlign w:val="center"/>
            <w:hideMark/>
          </w:tcPr>
          <w:p w14:paraId="70054D3D"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15</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1671169F"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15</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0B7D962D" w14:textId="77777777" w:rsidR="005540CE" w:rsidRPr="005540CE" w:rsidRDefault="005540CE" w:rsidP="005540CE">
            <w:pPr>
              <w:jc w:val="center"/>
              <w:rPr>
                <w:rFonts w:ascii="Times New Roman" w:eastAsia="宋体" w:hAnsi="Times New Roman" w:cs="Times New Roman"/>
                <w:szCs w:val="24"/>
              </w:rPr>
            </w:pPr>
          </w:p>
        </w:tc>
        <w:tc>
          <w:tcPr>
            <w:tcW w:w="330" w:type="pct"/>
            <w:tcBorders>
              <w:top w:val="single" w:sz="4" w:space="0" w:color="auto"/>
              <w:left w:val="nil"/>
              <w:bottom w:val="single" w:sz="4" w:space="0" w:color="auto"/>
              <w:right w:val="single" w:sz="8" w:space="0" w:color="auto"/>
            </w:tcBorders>
            <w:shd w:val="clear" w:color="auto" w:fill="auto"/>
            <w:noWrap/>
            <w:vAlign w:val="center"/>
            <w:hideMark/>
          </w:tcPr>
          <w:p w14:paraId="6BF6E99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120</w:t>
            </w:r>
          </w:p>
        </w:tc>
      </w:tr>
      <w:tr w:rsidR="005540CE" w:rsidRPr="005540CE" w14:paraId="4A356637" w14:textId="77777777" w:rsidTr="00920C65">
        <w:trPr>
          <w:trHeight w:val="454"/>
          <w:jc w:val="center"/>
        </w:trPr>
        <w:tc>
          <w:tcPr>
            <w:tcW w:w="1252" w:type="pct"/>
            <w:tcBorders>
              <w:top w:val="nil"/>
              <w:left w:val="single" w:sz="8" w:space="0" w:color="auto"/>
              <w:bottom w:val="single" w:sz="4" w:space="0" w:color="auto"/>
              <w:right w:val="nil"/>
            </w:tcBorders>
            <w:shd w:val="clear" w:color="auto" w:fill="auto"/>
            <w:noWrap/>
            <w:vAlign w:val="center"/>
            <w:hideMark/>
          </w:tcPr>
          <w:p w14:paraId="365E4BB1" w14:textId="77777777" w:rsidR="005540CE" w:rsidRPr="005540CE" w:rsidRDefault="005540CE" w:rsidP="005540CE">
            <w:pPr>
              <w:widowControl/>
              <w:jc w:val="left"/>
              <w:rPr>
                <w:rFonts w:ascii="宋体" w:eastAsia="宋体" w:hAnsi="宋体" w:cs="宋体"/>
                <w:kern w:val="0"/>
                <w:sz w:val="24"/>
                <w:szCs w:val="24"/>
              </w:rPr>
            </w:pPr>
            <w:r w:rsidRPr="005540CE">
              <w:rPr>
                <w:rFonts w:ascii="宋体" w:eastAsia="宋体" w:hAnsi="宋体" w:cs="宋体" w:hint="eastAsia"/>
                <w:kern w:val="0"/>
                <w:sz w:val="24"/>
                <w:szCs w:val="24"/>
              </w:rPr>
              <w:t xml:space="preserve"> 课程综合实践 </w:t>
            </w:r>
          </w:p>
        </w:tc>
        <w:tc>
          <w:tcPr>
            <w:tcW w:w="736" w:type="pct"/>
            <w:tcBorders>
              <w:top w:val="nil"/>
              <w:left w:val="single" w:sz="4" w:space="0" w:color="auto"/>
              <w:bottom w:val="single" w:sz="4" w:space="0" w:color="auto"/>
              <w:right w:val="single" w:sz="4" w:space="0" w:color="auto"/>
            </w:tcBorders>
            <w:shd w:val="clear" w:color="auto" w:fill="auto"/>
            <w:noWrap/>
            <w:vAlign w:val="center"/>
            <w:hideMark/>
          </w:tcPr>
          <w:p w14:paraId="5A8AA1D6"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306" w:type="pct"/>
            <w:tcBorders>
              <w:top w:val="nil"/>
              <w:left w:val="nil"/>
              <w:bottom w:val="single" w:sz="4" w:space="0" w:color="auto"/>
              <w:right w:val="single" w:sz="4" w:space="0" w:color="auto"/>
            </w:tcBorders>
            <w:shd w:val="clear" w:color="auto" w:fill="auto"/>
            <w:noWrap/>
            <w:vAlign w:val="center"/>
            <w:hideMark/>
          </w:tcPr>
          <w:p w14:paraId="136F7519"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382" w:type="pct"/>
            <w:tcBorders>
              <w:top w:val="nil"/>
              <w:left w:val="nil"/>
              <w:bottom w:val="single" w:sz="4" w:space="0" w:color="auto"/>
              <w:right w:val="single" w:sz="4" w:space="0" w:color="auto"/>
            </w:tcBorders>
            <w:shd w:val="clear" w:color="auto" w:fill="auto"/>
            <w:noWrap/>
            <w:vAlign w:val="center"/>
            <w:hideMark/>
          </w:tcPr>
          <w:p w14:paraId="35EBF834"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306" w:type="pct"/>
            <w:tcBorders>
              <w:top w:val="nil"/>
              <w:left w:val="nil"/>
              <w:bottom w:val="single" w:sz="4" w:space="0" w:color="auto"/>
              <w:right w:val="single" w:sz="4" w:space="0" w:color="auto"/>
            </w:tcBorders>
            <w:shd w:val="clear" w:color="auto" w:fill="auto"/>
            <w:noWrap/>
            <w:vAlign w:val="center"/>
            <w:hideMark/>
          </w:tcPr>
          <w:p w14:paraId="389DBE9B"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306" w:type="pct"/>
            <w:tcBorders>
              <w:top w:val="nil"/>
              <w:left w:val="nil"/>
              <w:bottom w:val="single" w:sz="4" w:space="0" w:color="auto"/>
              <w:right w:val="single" w:sz="4" w:space="0" w:color="auto"/>
            </w:tcBorders>
            <w:shd w:val="clear" w:color="auto" w:fill="auto"/>
            <w:noWrap/>
            <w:vAlign w:val="center"/>
            <w:hideMark/>
          </w:tcPr>
          <w:p w14:paraId="16A60060"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3</w:t>
            </w:r>
          </w:p>
        </w:tc>
        <w:tc>
          <w:tcPr>
            <w:tcW w:w="261" w:type="pct"/>
            <w:tcBorders>
              <w:top w:val="nil"/>
              <w:left w:val="nil"/>
              <w:bottom w:val="single" w:sz="4" w:space="0" w:color="auto"/>
              <w:right w:val="single" w:sz="4" w:space="0" w:color="auto"/>
            </w:tcBorders>
            <w:shd w:val="clear" w:color="auto" w:fill="auto"/>
            <w:noWrap/>
            <w:vAlign w:val="center"/>
            <w:hideMark/>
          </w:tcPr>
          <w:p w14:paraId="796921F6" w14:textId="77777777" w:rsidR="005540CE" w:rsidRPr="005540CE" w:rsidRDefault="005540CE" w:rsidP="005540CE">
            <w:pPr>
              <w:jc w:val="center"/>
              <w:rPr>
                <w:rFonts w:ascii="Times New Roman" w:eastAsia="宋体" w:hAnsi="Times New Roman" w:cs="Times New Roman"/>
                <w:szCs w:val="24"/>
              </w:rPr>
            </w:pPr>
          </w:p>
        </w:tc>
        <w:tc>
          <w:tcPr>
            <w:tcW w:w="274" w:type="pct"/>
            <w:tcBorders>
              <w:top w:val="nil"/>
              <w:left w:val="nil"/>
              <w:bottom w:val="single" w:sz="4" w:space="0" w:color="auto"/>
              <w:right w:val="single" w:sz="4" w:space="0" w:color="auto"/>
            </w:tcBorders>
            <w:shd w:val="clear" w:color="auto" w:fill="auto"/>
            <w:noWrap/>
            <w:vAlign w:val="center"/>
            <w:hideMark/>
          </w:tcPr>
          <w:p w14:paraId="5148D85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278" w:type="pct"/>
            <w:tcBorders>
              <w:top w:val="nil"/>
              <w:left w:val="nil"/>
              <w:bottom w:val="single" w:sz="4" w:space="0" w:color="auto"/>
              <w:right w:val="single" w:sz="4" w:space="0" w:color="auto"/>
            </w:tcBorders>
            <w:shd w:val="clear" w:color="auto" w:fill="auto"/>
            <w:noWrap/>
            <w:vAlign w:val="center"/>
            <w:hideMark/>
          </w:tcPr>
          <w:p w14:paraId="729FA8A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3</w:t>
            </w:r>
          </w:p>
        </w:tc>
        <w:tc>
          <w:tcPr>
            <w:tcW w:w="284" w:type="pct"/>
            <w:tcBorders>
              <w:top w:val="nil"/>
              <w:left w:val="nil"/>
              <w:bottom w:val="single" w:sz="4" w:space="0" w:color="auto"/>
              <w:right w:val="single" w:sz="4" w:space="0" w:color="auto"/>
            </w:tcBorders>
            <w:shd w:val="clear" w:color="auto" w:fill="auto"/>
            <w:noWrap/>
            <w:vAlign w:val="center"/>
            <w:hideMark/>
          </w:tcPr>
          <w:p w14:paraId="72166AA8"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3</w:t>
            </w:r>
          </w:p>
        </w:tc>
        <w:tc>
          <w:tcPr>
            <w:tcW w:w="284" w:type="pct"/>
            <w:tcBorders>
              <w:top w:val="nil"/>
              <w:left w:val="nil"/>
              <w:bottom w:val="single" w:sz="4" w:space="0" w:color="auto"/>
              <w:right w:val="single" w:sz="4" w:space="0" w:color="auto"/>
            </w:tcBorders>
            <w:shd w:val="clear" w:color="auto" w:fill="auto"/>
            <w:noWrap/>
            <w:vAlign w:val="center"/>
            <w:hideMark/>
          </w:tcPr>
          <w:p w14:paraId="61069442" w14:textId="77777777" w:rsidR="005540CE" w:rsidRPr="005540CE" w:rsidRDefault="005540CE" w:rsidP="005540CE">
            <w:pPr>
              <w:jc w:val="center"/>
              <w:rPr>
                <w:rFonts w:ascii="Times New Roman" w:eastAsia="宋体" w:hAnsi="Times New Roman" w:cs="Times New Roman"/>
                <w:szCs w:val="24"/>
              </w:rPr>
            </w:pPr>
          </w:p>
        </w:tc>
        <w:tc>
          <w:tcPr>
            <w:tcW w:w="330" w:type="pct"/>
            <w:tcBorders>
              <w:top w:val="nil"/>
              <w:left w:val="nil"/>
              <w:bottom w:val="single" w:sz="4" w:space="0" w:color="auto"/>
              <w:right w:val="single" w:sz="8" w:space="0" w:color="auto"/>
            </w:tcBorders>
            <w:shd w:val="clear" w:color="auto" w:fill="auto"/>
            <w:noWrap/>
            <w:vAlign w:val="center"/>
            <w:hideMark/>
          </w:tcPr>
          <w:p w14:paraId="5472911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20</w:t>
            </w:r>
          </w:p>
        </w:tc>
      </w:tr>
      <w:tr w:rsidR="005540CE" w:rsidRPr="005540CE" w14:paraId="71FBEAB5" w14:textId="77777777" w:rsidTr="00920C65">
        <w:trPr>
          <w:trHeight w:val="454"/>
          <w:jc w:val="center"/>
        </w:trPr>
        <w:tc>
          <w:tcPr>
            <w:tcW w:w="1252" w:type="pct"/>
            <w:tcBorders>
              <w:top w:val="nil"/>
              <w:left w:val="single" w:sz="8" w:space="0" w:color="auto"/>
              <w:bottom w:val="single" w:sz="4" w:space="0" w:color="auto"/>
              <w:right w:val="nil"/>
            </w:tcBorders>
            <w:shd w:val="clear" w:color="auto" w:fill="auto"/>
            <w:vAlign w:val="center"/>
            <w:hideMark/>
          </w:tcPr>
          <w:p w14:paraId="7D9F28AA" w14:textId="77777777" w:rsidR="005540CE" w:rsidRPr="005540CE" w:rsidRDefault="005540CE" w:rsidP="005540CE">
            <w:pPr>
              <w:widowControl/>
              <w:jc w:val="left"/>
              <w:rPr>
                <w:rFonts w:ascii="宋体" w:eastAsia="宋体" w:hAnsi="宋体" w:cs="宋体"/>
                <w:kern w:val="0"/>
                <w:sz w:val="24"/>
                <w:szCs w:val="24"/>
              </w:rPr>
            </w:pPr>
            <w:r w:rsidRPr="005540CE">
              <w:rPr>
                <w:rFonts w:ascii="宋体" w:eastAsia="宋体" w:hAnsi="宋体" w:cs="宋体" w:hint="eastAsia"/>
                <w:kern w:val="0"/>
                <w:sz w:val="24"/>
                <w:szCs w:val="24"/>
              </w:rPr>
              <w:lastRenderedPageBreak/>
              <w:t xml:space="preserve"> 毕业综合实践（含顶岗实习） </w:t>
            </w:r>
          </w:p>
        </w:tc>
        <w:tc>
          <w:tcPr>
            <w:tcW w:w="736" w:type="pct"/>
            <w:tcBorders>
              <w:top w:val="nil"/>
              <w:left w:val="single" w:sz="4" w:space="0" w:color="auto"/>
              <w:bottom w:val="single" w:sz="4" w:space="0" w:color="auto"/>
              <w:right w:val="single" w:sz="4" w:space="0" w:color="auto"/>
            </w:tcBorders>
            <w:shd w:val="clear" w:color="auto" w:fill="auto"/>
            <w:noWrap/>
            <w:vAlign w:val="center"/>
            <w:hideMark/>
          </w:tcPr>
          <w:p w14:paraId="5DE7F60C" w14:textId="77777777" w:rsidR="005540CE" w:rsidRPr="005540CE" w:rsidRDefault="005540CE" w:rsidP="005540CE">
            <w:pPr>
              <w:jc w:val="center"/>
              <w:rPr>
                <w:rFonts w:ascii="Times New Roman" w:eastAsia="宋体" w:hAnsi="Times New Roman" w:cs="Times New Roman"/>
                <w:szCs w:val="24"/>
              </w:rPr>
            </w:pPr>
          </w:p>
        </w:tc>
        <w:tc>
          <w:tcPr>
            <w:tcW w:w="306" w:type="pct"/>
            <w:tcBorders>
              <w:top w:val="nil"/>
              <w:left w:val="nil"/>
              <w:bottom w:val="single" w:sz="4" w:space="0" w:color="auto"/>
              <w:right w:val="single" w:sz="4" w:space="0" w:color="auto"/>
            </w:tcBorders>
            <w:shd w:val="clear" w:color="auto" w:fill="auto"/>
            <w:noWrap/>
            <w:vAlign w:val="center"/>
            <w:hideMark/>
          </w:tcPr>
          <w:p w14:paraId="26D7009B" w14:textId="77777777" w:rsidR="005540CE" w:rsidRPr="005540CE" w:rsidRDefault="005540CE" w:rsidP="005540CE">
            <w:pPr>
              <w:jc w:val="center"/>
              <w:rPr>
                <w:rFonts w:ascii="Times New Roman" w:eastAsia="宋体" w:hAnsi="Times New Roman" w:cs="Times New Roman"/>
                <w:szCs w:val="24"/>
              </w:rPr>
            </w:pPr>
          </w:p>
        </w:tc>
        <w:tc>
          <w:tcPr>
            <w:tcW w:w="382" w:type="pct"/>
            <w:tcBorders>
              <w:top w:val="nil"/>
              <w:left w:val="nil"/>
              <w:bottom w:val="single" w:sz="4" w:space="0" w:color="auto"/>
              <w:right w:val="single" w:sz="4" w:space="0" w:color="auto"/>
            </w:tcBorders>
            <w:shd w:val="clear" w:color="auto" w:fill="auto"/>
            <w:noWrap/>
            <w:vAlign w:val="center"/>
            <w:hideMark/>
          </w:tcPr>
          <w:p w14:paraId="213EF069" w14:textId="77777777" w:rsidR="005540CE" w:rsidRPr="005540CE" w:rsidRDefault="005540CE" w:rsidP="005540CE">
            <w:pPr>
              <w:jc w:val="center"/>
              <w:rPr>
                <w:rFonts w:ascii="Times New Roman" w:eastAsia="宋体" w:hAnsi="Times New Roman" w:cs="Times New Roman"/>
                <w:szCs w:val="24"/>
              </w:rPr>
            </w:pPr>
          </w:p>
        </w:tc>
        <w:tc>
          <w:tcPr>
            <w:tcW w:w="306" w:type="pct"/>
            <w:tcBorders>
              <w:top w:val="nil"/>
              <w:left w:val="nil"/>
              <w:bottom w:val="single" w:sz="4" w:space="0" w:color="auto"/>
              <w:right w:val="single" w:sz="4" w:space="0" w:color="auto"/>
            </w:tcBorders>
            <w:shd w:val="clear" w:color="auto" w:fill="auto"/>
            <w:noWrap/>
            <w:vAlign w:val="center"/>
            <w:hideMark/>
          </w:tcPr>
          <w:p w14:paraId="0699A52B" w14:textId="77777777" w:rsidR="005540CE" w:rsidRPr="005540CE" w:rsidRDefault="005540CE" w:rsidP="005540CE">
            <w:pPr>
              <w:jc w:val="center"/>
              <w:rPr>
                <w:rFonts w:ascii="Times New Roman" w:eastAsia="宋体" w:hAnsi="Times New Roman" w:cs="Times New Roman"/>
                <w:szCs w:val="24"/>
              </w:rPr>
            </w:pPr>
          </w:p>
        </w:tc>
        <w:tc>
          <w:tcPr>
            <w:tcW w:w="306" w:type="pct"/>
            <w:tcBorders>
              <w:top w:val="nil"/>
              <w:left w:val="nil"/>
              <w:bottom w:val="single" w:sz="4" w:space="0" w:color="auto"/>
              <w:right w:val="single" w:sz="4" w:space="0" w:color="auto"/>
            </w:tcBorders>
            <w:shd w:val="clear" w:color="auto" w:fill="auto"/>
            <w:noWrap/>
            <w:vAlign w:val="center"/>
            <w:hideMark/>
          </w:tcPr>
          <w:p w14:paraId="4F621EDD" w14:textId="77777777" w:rsidR="005540CE" w:rsidRPr="005540CE" w:rsidRDefault="005540CE" w:rsidP="005540CE">
            <w:pPr>
              <w:jc w:val="center"/>
              <w:rPr>
                <w:rFonts w:ascii="Times New Roman" w:eastAsia="宋体" w:hAnsi="Times New Roman" w:cs="Times New Roman"/>
                <w:szCs w:val="24"/>
              </w:rPr>
            </w:pPr>
          </w:p>
        </w:tc>
        <w:tc>
          <w:tcPr>
            <w:tcW w:w="261" w:type="pct"/>
            <w:tcBorders>
              <w:top w:val="nil"/>
              <w:left w:val="nil"/>
              <w:bottom w:val="single" w:sz="4" w:space="0" w:color="auto"/>
              <w:right w:val="single" w:sz="4" w:space="0" w:color="auto"/>
            </w:tcBorders>
            <w:shd w:val="clear" w:color="auto" w:fill="auto"/>
            <w:noWrap/>
            <w:vAlign w:val="center"/>
            <w:hideMark/>
          </w:tcPr>
          <w:p w14:paraId="0246DFA0"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20</w:t>
            </w:r>
          </w:p>
        </w:tc>
        <w:tc>
          <w:tcPr>
            <w:tcW w:w="274" w:type="pct"/>
            <w:tcBorders>
              <w:top w:val="nil"/>
              <w:left w:val="nil"/>
              <w:bottom w:val="single" w:sz="4" w:space="0" w:color="auto"/>
              <w:right w:val="single" w:sz="4" w:space="0" w:color="auto"/>
            </w:tcBorders>
            <w:shd w:val="clear" w:color="auto" w:fill="auto"/>
            <w:noWrap/>
            <w:vAlign w:val="center"/>
            <w:hideMark/>
          </w:tcPr>
          <w:p w14:paraId="73FDC0B5" w14:textId="77777777" w:rsidR="005540CE" w:rsidRPr="005540CE" w:rsidRDefault="005540CE" w:rsidP="005540CE">
            <w:pPr>
              <w:jc w:val="center"/>
              <w:rPr>
                <w:rFonts w:ascii="Times New Roman" w:eastAsia="宋体" w:hAnsi="Times New Roman" w:cs="Times New Roman"/>
                <w:szCs w:val="24"/>
              </w:rPr>
            </w:pPr>
          </w:p>
        </w:tc>
        <w:tc>
          <w:tcPr>
            <w:tcW w:w="278" w:type="pct"/>
            <w:tcBorders>
              <w:top w:val="nil"/>
              <w:left w:val="nil"/>
              <w:bottom w:val="single" w:sz="4" w:space="0" w:color="auto"/>
              <w:right w:val="single" w:sz="4" w:space="0" w:color="auto"/>
            </w:tcBorders>
            <w:shd w:val="clear" w:color="auto" w:fill="auto"/>
            <w:noWrap/>
            <w:vAlign w:val="center"/>
            <w:hideMark/>
          </w:tcPr>
          <w:p w14:paraId="68D6D9D0" w14:textId="77777777" w:rsidR="005540CE" w:rsidRPr="005540CE" w:rsidRDefault="005540CE" w:rsidP="005540CE">
            <w:pPr>
              <w:jc w:val="center"/>
              <w:rPr>
                <w:rFonts w:ascii="Times New Roman" w:eastAsia="宋体" w:hAnsi="Times New Roman" w:cs="Times New Roman"/>
                <w:szCs w:val="24"/>
              </w:rPr>
            </w:pPr>
          </w:p>
        </w:tc>
        <w:tc>
          <w:tcPr>
            <w:tcW w:w="284" w:type="pct"/>
            <w:tcBorders>
              <w:top w:val="nil"/>
              <w:left w:val="nil"/>
              <w:bottom w:val="single" w:sz="4" w:space="0" w:color="auto"/>
              <w:right w:val="single" w:sz="4" w:space="0" w:color="auto"/>
            </w:tcBorders>
            <w:shd w:val="clear" w:color="auto" w:fill="auto"/>
            <w:noWrap/>
            <w:vAlign w:val="center"/>
            <w:hideMark/>
          </w:tcPr>
          <w:p w14:paraId="156EED49" w14:textId="77777777" w:rsidR="005540CE" w:rsidRPr="005540CE" w:rsidRDefault="005540CE" w:rsidP="005540CE">
            <w:pPr>
              <w:jc w:val="center"/>
              <w:rPr>
                <w:rFonts w:ascii="Times New Roman" w:eastAsia="宋体" w:hAnsi="Times New Roman" w:cs="Times New Roman"/>
                <w:szCs w:val="24"/>
              </w:rPr>
            </w:pPr>
          </w:p>
        </w:tc>
        <w:tc>
          <w:tcPr>
            <w:tcW w:w="284" w:type="pct"/>
            <w:tcBorders>
              <w:top w:val="nil"/>
              <w:left w:val="nil"/>
              <w:bottom w:val="single" w:sz="4" w:space="0" w:color="auto"/>
              <w:right w:val="single" w:sz="4" w:space="0" w:color="auto"/>
            </w:tcBorders>
            <w:shd w:val="clear" w:color="auto" w:fill="auto"/>
            <w:noWrap/>
            <w:vAlign w:val="center"/>
            <w:hideMark/>
          </w:tcPr>
          <w:p w14:paraId="5B91D280"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20</w:t>
            </w:r>
          </w:p>
        </w:tc>
        <w:tc>
          <w:tcPr>
            <w:tcW w:w="330" w:type="pct"/>
            <w:tcBorders>
              <w:top w:val="nil"/>
              <w:left w:val="nil"/>
              <w:bottom w:val="single" w:sz="4" w:space="0" w:color="auto"/>
              <w:right w:val="single" w:sz="8" w:space="0" w:color="auto"/>
            </w:tcBorders>
            <w:shd w:val="clear" w:color="auto" w:fill="auto"/>
            <w:noWrap/>
            <w:vAlign w:val="center"/>
            <w:hideMark/>
          </w:tcPr>
          <w:p w14:paraId="04454F3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40</w:t>
            </w:r>
          </w:p>
        </w:tc>
      </w:tr>
      <w:tr w:rsidR="005540CE" w:rsidRPr="005540CE" w14:paraId="1E0BAB9F" w14:textId="77777777" w:rsidTr="00920C65">
        <w:trPr>
          <w:trHeight w:val="454"/>
          <w:jc w:val="center"/>
        </w:trPr>
        <w:tc>
          <w:tcPr>
            <w:tcW w:w="1252" w:type="pct"/>
            <w:tcBorders>
              <w:top w:val="nil"/>
              <w:left w:val="single" w:sz="8" w:space="0" w:color="auto"/>
              <w:bottom w:val="single" w:sz="4" w:space="0" w:color="auto"/>
              <w:right w:val="nil"/>
            </w:tcBorders>
            <w:shd w:val="clear" w:color="auto" w:fill="auto"/>
            <w:noWrap/>
            <w:vAlign w:val="center"/>
            <w:hideMark/>
          </w:tcPr>
          <w:p w14:paraId="68680EC6" w14:textId="77777777" w:rsidR="005540CE" w:rsidRPr="005540CE" w:rsidRDefault="005540CE" w:rsidP="005540CE">
            <w:pPr>
              <w:widowControl/>
              <w:jc w:val="left"/>
              <w:rPr>
                <w:rFonts w:ascii="宋体" w:eastAsia="宋体" w:hAnsi="宋体" w:cs="宋体"/>
                <w:kern w:val="0"/>
                <w:sz w:val="24"/>
                <w:szCs w:val="24"/>
              </w:rPr>
            </w:pPr>
            <w:r w:rsidRPr="005540CE">
              <w:rPr>
                <w:rFonts w:ascii="宋体" w:eastAsia="宋体" w:hAnsi="宋体" w:cs="宋体" w:hint="eastAsia"/>
                <w:kern w:val="0"/>
                <w:sz w:val="24"/>
                <w:szCs w:val="24"/>
              </w:rPr>
              <w:t xml:space="preserve"> 军训、入学教育 </w:t>
            </w:r>
          </w:p>
        </w:tc>
        <w:tc>
          <w:tcPr>
            <w:tcW w:w="736" w:type="pct"/>
            <w:tcBorders>
              <w:top w:val="nil"/>
              <w:left w:val="single" w:sz="4" w:space="0" w:color="auto"/>
              <w:bottom w:val="single" w:sz="4" w:space="0" w:color="auto"/>
              <w:right w:val="single" w:sz="4" w:space="0" w:color="auto"/>
            </w:tcBorders>
            <w:shd w:val="clear" w:color="auto" w:fill="auto"/>
            <w:noWrap/>
            <w:vAlign w:val="center"/>
            <w:hideMark/>
          </w:tcPr>
          <w:p w14:paraId="7B0BA6DB"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306" w:type="pct"/>
            <w:tcBorders>
              <w:top w:val="nil"/>
              <w:left w:val="nil"/>
              <w:bottom w:val="single" w:sz="4" w:space="0" w:color="auto"/>
              <w:right w:val="single" w:sz="4" w:space="0" w:color="auto"/>
            </w:tcBorders>
            <w:shd w:val="clear" w:color="auto" w:fill="auto"/>
            <w:noWrap/>
            <w:vAlign w:val="center"/>
            <w:hideMark/>
          </w:tcPr>
          <w:p w14:paraId="090D131A" w14:textId="77777777" w:rsidR="005540CE" w:rsidRPr="005540CE" w:rsidRDefault="005540CE" w:rsidP="005540CE">
            <w:pPr>
              <w:jc w:val="center"/>
              <w:rPr>
                <w:rFonts w:ascii="Times New Roman" w:eastAsia="宋体" w:hAnsi="Times New Roman" w:cs="Times New Roman"/>
                <w:szCs w:val="24"/>
              </w:rPr>
            </w:pPr>
          </w:p>
        </w:tc>
        <w:tc>
          <w:tcPr>
            <w:tcW w:w="382" w:type="pct"/>
            <w:tcBorders>
              <w:top w:val="nil"/>
              <w:left w:val="nil"/>
              <w:bottom w:val="single" w:sz="4" w:space="0" w:color="auto"/>
              <w:right w:val="single" w:sz="4" w:space="0" w:color="auto"/>
            </w:tcBorders>
            <w:shd w:val="clear" w:color="auto" w:fill="auto"/>
            <w:noWrap/>
            <w:vAlign w:val="center"/>
            <w:hideMark/>
          </w:tcPr>
          <w:p w14:paraId="55A28384" w14:textId="77777777" w:rsidR="005540CE" w:rsidRPr="005540CE" w:rsidRDefault="005540CE" w:rsidP="005540CE">
            <w:pPr>
              <w:jc w:val="center"/>
              <w:rPr>
                <w:rFonts w:ascii="Times New Roman" w:eastAsia="宋体" w:hAnsi="Times New Roman" w:cs="Times New Roman"/>
                <w:szCs w:val="24"/>
              </w:rPr>
            </w:pPr>
          </w:p>
        </w:tc>
        <w:tc>
          <w:tcPr>
            <w:tcW w:w="306" w:type="pct"/>
            <w:tcBorders>
              <w:top w:val="nil"/>
              <w:left w:val="nil"/>
              <w:bottom w:val="single" w:sz="4" w:space="0" w:color="auto"/>
              <w:right w:val="single" w:sz="4" w:space="0" w:color="auto"/>
            </w:tcBorders>
            <w:shd w:val="clear" w:color="auto" w:fill="auto"/>
            <w:noWrap/>
            <w:vAlign w:val="center"/>
            <w:hideMark/>
          </w:tcPr>
          <w:p w14:paraId="569C4C33" w14:textId="77777777" w:rsidR="005540CE" w:rsidRPr="005540CE" w:rsidRDefault="005540CE" w:rsidP="005540CE">
            <w:pPr>
              <w:jc w:val="center"/>
              <w:rPr>
                <w:rFonts w:ascii="Times New Roman" w:eastAsia="宋体" w:hAnsi="Times New Roman" w:cs="Times New Roman"/>
                <w:szCs w:val="24"/>
              </w:rPr>
            </w:pPr>
          </w:p>
        </w:tc>
        <w:tc>
          <w:tcPr>
            <w:tcW w:w="306" w:type="pct"/>
            <w:tcBorders>
              <w:top w:val="nil"/>
              <w:left w:val="nil"/>
              <w:bottom w:val="single" w:sz="4" w:space="0" w:color="auto"/>
              <w:right w:val="single" w:sz="4" w:space="0" w:color="auto"/>
            </w:tcBorders>
            <w:shd w:val="clear" w:color="auto" w:fill="auto"/>
            <w:noWrap/>
            <w:vAlign w:val="center"/>
            <w:hideMark/>
          </w:tcPr>
          <w:p w14:paraId="452413EC" w14:textId="77777777" w:rsidR="005540CE" w:rsidRPr="005540CE" w:rsidRDefault="005540CE" w:rsidP="005540CE">
            <w:pPr>
              <w:jc w:val="center"/>
              <w:rPr>
                <w:rFonts w:ascii="Times New Roman" w:eastAsia="宋体" w:hAnsi="Times New Roman" w:cs="Times New Roman"/>
                <w:szCs w:val="24"/>
              </w:rPr>
            </w:pPr>
          </w:p>
        </w:tc>
        <w:tc>
          <w:tcPr>
            <w:tcW w:w="261" w:type="pct"/>
            <w:tcBorders>
              <w:top w:val="nil"/>
              <w:left w:val="nil"/>
              <w:bottom w:val="single" w:sz="4" w:space="0" w:color="auto"/>
              <w:right w:val="single" w:sz="4" w:space="0" w:color="auto"/>
            </w:tcBorders>
            <w:shd w:val="clear" w:color="auto" w:fill="auto"/>
            <w:noWrap/>
            <w:vAlign w:val="center"/>
            <w:hideMark/>
          </w:tcPr>
          <w:p w14:paraId="141D24F2" w14:textId="77777777" w:rsidR="005540CE" w:rsidRPr="005540CE" w:rsidRDefault="005540CE" w:rsidP="005540CE">
            <w:pPr>
              <w:jc w:val="center"/>
              <w:rPr>
                <w:rFonts w:ascii="Times New Roman" w:eastAsia="宋体" w:hAnsi="Times New Roman" w:cs="Times New Roman"/>
                <w:szCs w:val="24"/>
              </w:rPr>
            </w:pPr>
          </w:p>
        </w:tc>
        <w:tc>
          <w:tcPr>
            <w:tcW w:w="274" w:type="pct"/>
            <w:tcBorders>
              <w:top w:val="nil"/>
              <w:left w:val="nil"/>
              <w:bottom w:val="single" w:sz="4" w:space="0" w:color="auto"/>
              <w:right w:val="single" w:sz="4" w:space="0" w:color="auto"/>
            </w:tcBorders>
            <w:shd w:val="clear" w:color="auto" w:fill="auto"/>
            <w:noWrap/>
            <w:vAlign w:val="center"/>
            <w:hideMark/>
          </w:tcPr>
          <w:p w14:paraId="3D1F1415" w14:textId="77777777" w:rsidR="005540CE" w:rsidRPr="005540CE" w:rsidRDefault="005540CE" w:rsidP="005540CE">
            <w:pPr>
              <w:jc w:val="center"/>
              <w:rPr>
                <w:rFonts w:ascii="Times New Roman" w:eastAsia="宋体" w:hAnsi="Times New Roman" w:cs="Times New Roman"/>
                <w:szCs w:val="24"/>
              </w:rPr>
            </w:pPr>
          </w:p>
        </w:tc>
        <w:tc>
          <w:tcPr>
            <w:tcW w:w="278" w:type="pct"/>
            <w:tcBorders>
              <w:top w:val="nil"/>
              <w:left w:val="nil"/>
              <w:bottom w:val="single" w:sz="4" w:space="0" w:color="auto"/>
              <w:right w:val="single" w:sz="4" w:space="0" w:color="auto"/>
            </w:tcBorders>
            <w:shd w:val="clear" w:color="auto" w:fill="auto"/>
            <w:noWrap/>
            <w:vAlign w:val="center"/>
            <w:hideMark/>
          </w:tcPr>
          <w:p w14:paraId="6C523DFF" w14:textId="77777777" w:rsidR="005540CE" w:rsidRPr="005540CE" w:rsidRDefault="005540CE" w:rsidP="005540CE">
            <w:pPr>
              <w:jc w:val="center"/>
              <w:rPr>
                <w:rFonts w:ascii="Times New Roman" w:eastAsia="宋体" w:hAnsi="Times New Roman" w:cs="Times New Roman"/>
                <w:szCs w:val="24"/>
              </w:rPr>
            </w:pPr>
          </w:p>
        </w:tc>
        <w:tc>
          <w:tcPr>
            <w:tcW w:w="284" w:type="pct"/>
            <w:tcBorders>
              <w:top w:val="nil"/>
              <w:left w:val="nil"/>
              <w:bottom w:val="single" w:sz="4" w:space="0" w:color="auto"/>
              <w:right w:val="single" w:sz="4" w:space="0" w:color="auto"/>
            </w:tcBorders>
            <w:shd w:val="clear" w:color="auto" w:fill="auto"/>
            <w:noWrap/>
            <w:vAlign w:val="center"/>
            <w:hideMark/>
          </w:tcPr>
          <w:p w14:paraId="2A214DB5" w14:textId="77777777" w:rsidR="005540CE" w:rsidRPr="005540CE" w:rsidRDefault="005540CE" w:rsidP="005540CE">
            <w:pPr>
              <w:jc w:val="center"/>
              <w:rPr>
                <w:rFonts w:ascii="Times New Roman" w:eastAsia="宋体" w:hAnsi="Times New Roman" w:cs="Times New Roman"/>
                <w:szCs w:val="24"/>
              </w:rPr>
            </w:pPr>
          </w:p>
        </w:tc>
        <w:tc>
          <w:tcPr>
            <w:tcW w:w="284" w:type="pct"/>
            <w:tcBorders>
              <w:top w:val="nil"/>
              <w:left w:val="nil"/>
              <w:bottom w:val="single" w:sz="4" w:space="0" w:color="auto"/>
              <w:right w:val="single" w:sz="4" w:space="0" w:color="auto"/>
            </w:tcBorders>
            <w:shd w:val="clear" w:color="auto" w:fill="auto"/>
            <w:noWrap/>
            <w:vAlign w:val="center"/>
            <w:hideMark/>
          </w:tcPr>
          <w:p w14:paraId="5AAEEC26" w14:textId="77777777" w:rsidR="005540CE" w:rsidRPr="005540CE" w:rsidRDefault="005540CE" w:rsidP="005540CE">
            <w:pPr>
              <w:jc w:val="center"/>
              <w:rPr>
                <w:rFonts w:ascii="Times New Roman" w:eastAsia="宋体" w:hAnsi="Times New Roman" w:cs="Times New Roman"/>
                <w:szCs w:val="24"/>
              </w:rPr>
            </w:pPr>
          </w:p>
        </w:tc>
        <w:tc>
          <w:tcPr>
            <w:tcW w:w="330" w:type="pct"/>
            <w:tcBorders>
              <w:top w:val="nil"/>
              <w:left w:val="nil"/>
              <w:bottom w:val="single" w:sz="4" w:space="0" w:color="auto"/>
              <w:right w:val="single" w:sz="8" w:space="0" w:color="auto"/>
            </w:tcBorders>
            <w:shd w:val="clear" w:color="auto" w:fill="auto"/>
            <w:noWrap/>
            <w:vAlign w:val="center"/>
            <w:hideMark/>
          </w:tcPr>
          <w:p w14:paraId="03A64E04"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r>
      <w:tr w:rsidR="005540CE" w:rsidRPr="005540CE" w14:paraId="13EE49BF" w14:textId="77777777" w:rsidTr="00920C65">
        <w:trPr>
          <w:trHeight w:val="454"/>
          <w:jc w:val="center"/>
        </w:trPr>
        <w:tc>
          <w:tcPr>
            <w:tcW w:w="1252" w:type="pct"/>
            <w:tcBorders>
              <w:top w:val="nil"/>
              <w:left w:val="single" w:sz="8" w:space="0" w:color="auto"/>
              <w:bottom w:val="single" w:sz="4" w:space="0" w:color="auto"/>
              <w:right w:val="nil"/>
            </w:tcBorders>
            <w:shd w:val="clear" w:color="auto" w:fill="auto"/>
            <w:noWrap/>
            <w:vAlign w:val="center"/>
            <w:hideMark/>
          </w:tcPr>
          <w:p w14:paraId="40C3C722" w14:textId="77777777" w:rsidR="005540CE" w:rsidRPr="005540CE" w:rsidRDefault="005540CE" w:rsidP="005540CE">
            <w:pPr>
              <w:widowControl/>
              <w:jc w:val="left"/>
              <w:rPr>
                <w:rFonts w:ascii="宋体" w:eastAsia="宋体" w:hAnsi="宋体" w:cs="宋体"/>
                <w:kern w:val="0"/>
                <w:sz w:val="24"/>
                <w:szCs w:val="24"/>
              </w:rPr>
            </w:pPr>
            <w:r w:rsidRPr="005540CE">
              <w:rPr>
                <w:rFonts w:ascii="宋体" w:eastAsia="宋体" w:hAnsi="宋体" w:cs="宋体" w:hint="eastAsia"/>
                <w:kern w:val="0"/>
                <w:sz w:val="24"/>
                <w:szCs w:val="24"/>
              </w:rPr>
              <w:t xml:space="preserve"> 毕业教育 </w:t>
            </w:r>
          </w:p>
        </w:tc>
        <w:tc>
          <w:tcPr>
            <w:tcW w:w="736" w:type="pct"/>
            <w:tcBorders>
              <w:top w:val="nil"/>
              <w:left w:val="single" w:sz="4" w:space="0" w:color="auto"/>
              <w:bottom w:val="single" w:sz="4" w:space="0" w:color="auto"/>
              <w:right w:val="single" w:sz="4" w:space="0" w:color="auto"/>
            </w:tcBorders>
            <w:shd w:val="clear" w:color="auto" w:fill="auto"/>
            <w:noWrap/>
            <w:vAlign w:val="center"/>
            <w:hideMark/>
          </w:tcPr>
          <w:p w14:paraId="31BB2B0F" w14:textId="77777777" w:rsidR="005540CE" w:rsidRPr="005540CE" w:rsidRDefault="005540CE" w:rsidP="005540CE">
            <w:pPr>
              <w:jc w:val="center"/>
              <w:rPr>
                <w:rFonts w:ascii="Times New Roman" w:eastAsia="宋体" w:hAnsi="Times New Roman" w:cs="Times New Roman"/>
                <w:szCs w:val="24"/>
              </w:rPr>
            </w:pPr>
          </w:p>
        </w:tc>
        <w:tc>
          <w:tcPr>
            <w:tcW w:w="306" w:type="pct"/>
            <w:tcBorders>
              <w:top w:val="nil"/>
              <w:left w:val="nil"/>
              <w:bottom w:val="single" w:sz="4" w:space="0" w:color="auto"/>
              <w:right w:val="single" w:sz="4" w:space="0" w:color="auto"/>
            </w:tcBorders>
            <w:shd w:val="clear" w:color="auto" w:fill="auto"/>
            <w:noWrap/>
            <w:vAlign w:val="center"/>
            <w:hideMark/>
          </w:tcPr>
          <w:p w14:paraId="746FB1C4" w14:textId="77777777" w:rsidR="005540CE" w:rsidRPr="005540CE" w:rsidRDefault="005540CE" w:rsidP="005540CE">
            <w:pPr>
              <w:jc w:val="center"/>
              <w:rPr>
                <w:rFonts w:ascii="Times New Roman" w:eastAsia="宋体" w:hAnsi="Times New Roman" w:cs="Times New Roman"/>
                <w:szCs w:val="24"/>
              </w:rPr>
            </w:pPr>
          </w:p>
        </w:tc>
        <w:tc>
          <w:tcPr>
            <w:tcW w:w="382" w:type="pct"/>
            <w:tcBorders>
              <w:top w:val="nil"/>
              <w:left w:val="nil"/>
              <w:bottom w:val="single" w:sz="4" w:space="0" w:color="auto"/>
              <w:right w:val="single" w:sz="4" w:space="0" w:color="auto"/>
            </w:tcBorders>
            <w:shd w:val="clear" w:color="auto" w:fill="auto"/>
            <w:noWrap/>
            <w:vAlign w:val="center"/>
            <w:hideMark/>
          </w:tcPr>
          <w:p w14:paraId="7C03ABCD" w14:textId="77777777" w:rsidR="005540CE" w:rsidRPr="005540CE" w:rsidRDefault="005540CE" w:rsidP="005540CE">
            <w:pPr>
              <w:jc w:val="center"/>
              <w:rPr>
                <w:rFonts w:ascii="Times New Roman" w:eastAsia="宋体" w:hAnsi="Times New Roman" w:cs="Times New Roman"/>
                <w:szCs w:val="24"/>
              </w:rPr>
            </w:pPr>
          </w:p>
        </w:tc>
        <w:tc>
          <w:tcPr>
            <w:tcW w:w="306" w:type="pct"/>
            <w:tcBorders>
              <w:top w:val="nil"/>
              <w:left w:val="nil"/>
              <w:bottom w:val="single" w:sz="4" w:space="0" w:color="auto"/>
              <w:right w:val="single" w:sz="4" w:space="0" w:color="auto"/>
            </w:tcBorders>
            <w:shd w:val="clear" w:color="auto" w:fill="auto"/>
            <w:noWrap/>
            <w:vAlign w:val="center"/>
            <w:hideMark/>
          </w:tcPr>
          <w:p w14:paraId="33E2E490" w14:textId="77777777" w:rsidR="005540CE" w:rsidRPr="005540CE" w:rsidRDefault="005540CE" w:rsidP="005540CE">
            <w:pPr>
              <w:jc w:val="center"/>
              <w:rPr>
                <w:rFonts w:ascii="Times New Roman" w:eastAsia="宋体" w:hAnsi="Times New Roman" w:cs="Times New Roman"/>
                <w:szCs w:val="24"/>
              </w:rPr>
            </w:pPr>
          </w:p>
        </w:tc>
        <w:tc>
          <w:tcPr>
            <w:tcW w:w="306" w:type="pct"/>
            <w:tcBorders>
              <w:top w:val="nil"/>
              <w:left w:val="nil"/>
              <w:bottom w:val="single" w:sz="4" w:space="0" w:color="auto"/>
              <w:right w:val="single" w:sz="4" w:space="0" w:color="auto"/>
            </w:tcBorders>
            <w:shd w:val="clear" w:color="auto" w:fill="auto"/>
            <w:noWrap/>
            <w:vAlign w:val="center"/>
            <w:hideMark/>
          </w:tcPr>
          <w:p w14:paraId="2267435A" w14:textId="77777777" w:rsidR="005540CE" w:rsidRPr="005540CE" w:rsidRDefault="005540CE" w:rsidP="005540CE">
            <w:pPr>
              <w:jc w:val="center"/>
              <w:rPr>
                <w:rFonts w:ascii="Times New Roman" w:eastAsia="宋体" w:hAnsi="Times New Roman" w:cs="Times New Roman"/>
                <w:szCs w:val="24"/>
              </w:rPr>
            </w:pPr>
          </w:p>
        </w:tc>
        <w:tc>
          <w:tcPr>
            <w:tcW w:w="261" w:type="pct"/>
            <w:tcBorders>
              <w:top w:val="nil"/>
              <w:left w:val="nil"/>
              <w:bottom w:val="single" w:sz="4" w:space="0" w:color="auto"/>
              <w:right w:val="single" w:sz="4" w:space="0" w:color="auto"/>
            </w:tcBorders>
            <w:shd w:val="clear" w:color="auto" w:fill="auto"/>
            <w:noWrap/>
            <w:vAlign w:val="center"/>
            <w:hideMark/>
          </w:tcPr>
          <w:p w14:paraId="6E8FA1C5" w14:textId="77777777" w:rsidR="005540CE" w:rsidRPr="005540CE" w:rsidRDefault="005540CE" w:rsidP="005540CE">
            <w:pPr>
              <w:jc w:val="center"/>
              <w:rPr>
                <w:rFonts w:ascii="Times New Roman" w:eastAsia="宋体" w:hAnsi="Times New Roman" w:cs="Times New Roman"/>
                <w:szCs w:val="24"/>
              </w:rPr>
            </w:pPr>
          </w:p>
        </w:tc>
        <w:tc>
          <w:tcPr>
            <w:tcW w:w="274" w:type="pct"/>
            <w:tcBorders>
              <w:top w:val="nil"/>
              <w:left w:val="nil"/>
              <w:bottom w:val="single" w:sz="4" w:space="0" w:color="auto"/>
              <w:right w:val="single" w:sz="4" w:space="0" w:color="auto"/>
            </w:tcBorders>
            <w:shd w:val="clear" w:color="auto" w:fill="auto"/>
            <w:noWrap/>
            <w:vAlign w:val="center"/>
            <w:hideMark/>
          </w:tcPr>
          <w:p w14:paraId="173DE6C0" w14:textId="77777777" w:rsidR="005540CE" w:rsidRPr="005540CE" w:rsidRDefault="005540CE" w:rsidP="005540CE">
            <w:pPr>
              <w:jc w:val="center"/>
              <w:rPr>
                <w:rFonts w:ascii="Times New Roman" w:eastAsia="宋体" w:hAnsi="Times New Roman" w:cs="Times New Roman"/>
                <w:szCs w:val="24"/>
              </w:rPr>
            </w:pPr>
          </w:p>
        </w:tc>
        <w:tc>
          <w:tcPr>
            <w:tcW w:w="278" w:type="pct"/>
            <w:tcBorders>
              <w:top w:val="nil"/>
              <w:left w:val="nil"/>
              <w:bottom w:val="single" w:sz="4" w:space="0" w:color="auto"/>
              <w:right w:val="single" w:sz="4" w:space="0" w:color="auto"/>
            </w:tcBorders>
            <w:shd w:val="clear" w:color="auto" w:fill="auto"/>
            <w:noWrap/>
            <w:vAlign w:val="center"/>
            <w:hideMark/>
          </w:tcPr>
          <w:p w14:paraId="3CCA01AE" w14:textId="77777777" w:rsidR="005540CE" w:rsidRPr="005540CE" w:rsidRDefault="005540CE" w:rsidP="005540CE">
            <w:pPr>
              <w:jc w:val="center"/>
              <w:rPr>
                <w:rFonts w:ascii="Times New Roman" w:eastAsia="宋体" w:hAnsi="Times New Roman" w:cs="Times New Roman"/>
                <w:szCs w:val="24"/>
              </w:rPr>
            </w:pPr>
          </w:p>
        </w:tc>
        <w:tc>
          <w:tcPr>
            <w:tcW w:w="284" w:type="pct"/>
            <w:tcBorders>
              <w:top w:val="nil"/>
              <w:left w:val="nil"/>
              <w:bottom w:val="single" w:sz="4" w:space="0" w:color="auto"/>
              <w:right w:val="single" w:sz="4" w:space="0" w:color="auto"/>
            </w:tcBorders>
            <w:shd w:val="clear" w:color="auto" w:fill="auto"/>
            <w:noWrap/>
            <w:vAlign w:val="center"/>
            <w:hideMark/>
          </w:tcPr>
          <w:p w14:paraId="2CAF5750" w14:textId="77777777" w:rsidR="005540CE" w:rsidRPr="005540CE" w:rsidRDefault="005540CE" w:rsidP="005540CE">
            <w:pPr>
              <w:jc w:val="center"/>
              <w:rPr>
                <w:rFonts w:ascii="Times New Roman" w:eastAsia="宋体" w:hAnsi="Times New Roman" w:cs="Times New Roman"/>
                <w:szCs w:val="24"/>
              </w:rPr>
            </w:pPr>
          </w:p>
        </w:tc>
        <w:tc>
          <w:tcPr>
            <w:tcW w:w="284" w:type="pct"/>
            <w:tcBorders>
              <w:top w:val="nil"/>
              <w:left w:val="nil"/>
              <w:bottom w:val="single" w:sz="4" w:space="0" w:color="auto"/>
              <w:right w:val="single" w:sz="4" w:space="0" w:color="auto"/>
            </w:tcBorders>
            <w:shd w:val="clear" w:color="auto" w:fill="auto"/>
            <w:noWrap/>
            <w:vAlign w:val="center"/>
            <w:hideMark/>
          </w:tcPr>
          <w:p w14:paraId="5DB56F81"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330" w:type="pct"/>
            <w:tcBorders>
              <w:top w:val="nil"/>
              <w:left w:val="nil"/>
              <w:bottom w:val="single" w:sz="4" w:space="0" w:color="auto"/>
              <w:right w:val="single" w:sz="8" w:space="0" w:color="auto"/>
            </w:tcBorders>
            <w:shd w:val="clear" w:color="auto" w:fill="auto"/>
            <w:noWrap/>
            <w:vAlign w:val="center"/>
            <w:hideMark/>
          </w:tcPr>
          <w:p w14:paraId="148380BB"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r>
      <w:tr w:rsidR="005540CE" w:rsidRPr="005540CE" w14:paraId="111C5C70" w14:textId="77777777" w:rsidTr="00920C65">
        <w:trPr>
          <w:trHeight w:val="454"/>
          <w:jc w:val="center"/>
        </w:trPr>
        <w:tc>
          <w:tcPr>
            <w:tcW w:w="1252" w:type="pct"/>
            <w:tcBorders>
              <w:top w:val="nil"/>
              <w:left w:val="single" w:sz="8" w:space="0" w:color="auto"/>
              <w:bottom w:val="single" w:sz="4" w:space="0" w:color="auto"/>
              <w:right w:val="nil"/>
            </w:tcBorders>
            <w:shd w:val="clear" w:color="auto" w:fill="auto"/>
            <w:noWrap/>
            <w:vAlign w:val="center"/>
            <w:hideMark/>
          </w:tcPr>
          <w:p w14:paraId="378FE6A0" w14:textId="77777777" w:rsidR="005540CE" w:rsidRPr="005540CE" w:rsidRDefault="005540CE" w:rsidP="005540CE">
            <w:pPr>
              <w:widowControl/>
              <w:jc w:val="left"/>
              <w:rPr>
                <w:rFonts w:ascii="宋体" w:eastAsia="宋体" w:hAnsi="宋体" w:cs="宋体"/>
                <w:kern w:val="0"/>
                <w:sz w:val="24"/>
                <w:szCs w:val="24"/>
              </w:rPr>
            </w:pPr>
            <w:r w:rsidRPr="005540CE">
              <w:rPr>
                <w:rFonts w:ascii="宋体" w:eastAsia="宋体" w:hAnsi="宋体" w:cs="宋体" w:hint="eastAsia"/>
                <w:kern w:val="0"/>
                <w:sz w:val="24"/>
                <w:szCs w:val="24"/>
              </w:rPr>
              <w:t xml:space="preserve"> 复习考试 </w:t>
            </w:r>
          </w:p>
        </w:tc>
        <w:tc>
          <w:tcPr>
            <w:tcW w:w="736" w:type="pct"/>
            <w:tcBorders>
              <w:top w:val="nil"/>
              <w:left w:val="single" w:sz="4" w:space="0" w:color="auto"/>
              <w:bottom w:val="single" w:sz="4" w:space="0" w:color="auto"/>
              <w:right w:val="single" w:sz="4" w:space="0" w:color="auto"/>
            </w:tcBorders>
            <w:shd w:val="clear" w:color="auto" w:fill="auto"/>
            <w:noWrap/>
            <w:vAlign w:val="center"/>
            <w:hideMark/>
          </w:tcPr>
          <w:p w14:paraId="268F517B"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306" w:type="pct"/>
            <w:tcBorders>
              <w:top w:val="nil"/>
              <w:left w:val="nil"/>
              <w:bottom w:val="single" w:sz="4" w:space="0" w:color="auto"/>
              <w:right w:val="single" w:sz="4" w:space="0" w:color="auto"/>
            </w:tcBorders>
            <w:shd w:val="clear" w:color="auto" w:fill="auto"/>
            <w:noWrap/>
            <w:vAlign w:val="center"/>
            <w:hideMark/>
          </w:tcPr>
          <w:p w14:paraId="6335AED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382" w:type="pct"/>
            <w:tcBorders>
              <w:top w:val="nil"/>
              <w:left w:val="nil"/>
              <w:bottom w:val="single" w:sz="4" w:space="0" w:color="auto"/>
              <w:right w:val="single" w:sz="4" w:space="0" w:color="auto"/>
            </w:tcBorders>
            <w:shd w:val="clear" w:color="auto" w:fill="auto"/>
            <w:noWrap/>
            <w:vAlign w:val="center"/>
            <w:hideMark/>
          </w:tcPr>
          <w:p w14:paraId="1D81D2DD"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306" w:type="pct"/>
            <w:tcBorders>
              <w:top w:val="nil"/>
              <w:left w:val="nil"/>
              <w:bottom w:val="single" w:sz="4" w:space="0" w:color="auto"/>
              <w:right w:val="single" w:sz="4" w:space="0" w:color="auto"/>
            </w:tcBorders>
            <w:shd w:val="clear" w:color="auto" w:fill="auto"/>
            <w:noWrap/>
            <w:vAlign w:val="center"/>
            <w:hideMark/>
          </w:tcPr>
          <w:p w14:paraId="188330D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306" w:type="pct"/>
            <w:tcBorders>
              <w:top w:val="nil"/>
              <w:left w:val="nil"/>
              <w:bottom w:val="single" w:sz="4" w:space="0" w:color="auto"/>
              <w:right w:val="single" w:sz="4" w:space="0" w:color="auto"/>
            </w:tcBorders>
            <w:shd w:val="clear" w:color="auto" w:fill="auto"/>
            <w:noWrap/>
            <w:vAlign w:val="center"/>
            <w:hideMark/>
          </w:tcPr>
          <w:p w14:paraId="7BF4952B"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261" w:type="pct"/>
            <w:tcBorders>
              <w:top w:val="nil"/>
              <w:left w:val="nil"/>
              <w:bottom w:val="single" w:sz="4" w:space="0" w:color="auto"/>
              <w:right w:val="single" w:sz="4" w:space="0" w:color="auto"/>
            </w:tcBorders>
            <w:shd w:val="clear" w:color="auto" w:fill="auto"/>
            <w:noWrap/>
            <w:vAlign w:val="center"/>
            <w:hideMark/>
          </w:tcPr>
          <w:p w14:paraId="710B8B41" w14:textId="77777777" w:rsidR="005540CE" w:rsidRPr="005540CE" w:rsidRDefault="005540CE" w:rsidP="005540CE">
            <w:pPr>
              <w:jc w:val="center"/>
              <w:rPr>
                <w:rFonts w:ascii="Times New Roman" w:eastAsia="宋体" w:hAnsi="Times New Roman" w:cs="Times New Roman"/>
                <w:szCs w:val="24"/>
              </w:rPr>
            </w:pPr>
          </w:p>
        </w:tc>
        <w:tc>
          <w:tcPr>
            <w:tcW w:w="274" w:type="pct"/>
            <w:tcBorders>
              <w:top w:val="nil"/>
              <w:left w:val="nil"/>
              <w:bottom w:val="single" w:sz="4" w:space="0" w:color="auto"/>
              <w:right w:val="single" w:sz="4" w:space="0" w:color="auto"/>
            </w:tcBorders>
            <w:shd w:val="clear" w:color="auto" w:fill="auto"/>
            <w:noWrap/>
            <w:vAlign w:val="center"/>
            <w:hideMark/>
          </w:tcPr>
          <w:p w14:paraId="62EA2789"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278" w:type="pct"/>
            <w:tcBorders>
              <w:top w:val="nil"/>
              <w:left w:val="nil"/>
              <w:bottom w:val="single" w:sz="4" w:space="0" w:color="auto"/>
              <w:right w:val="single" w:sz="4" w:space="0" w:color="auto"/>
            </w:tcBorders>
            <w:shd w:val="clear" w:color="auto" w:fill="auto"/>
            <w:noWrap/>
            <w:vAlign w:val="center"/>
            <w:hideMark/>
          </w:tcPr>
          <w:p w14:paraId="4BFB9467"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284" w:type="pct"/>
            <w:tcBorders>
              <w:top w:val="nil"/>
              <w:left w:val="nil"/>
              <w:bottom w:val="single" w:sz="4" w:space="0" w:color="auto"/>
              <w:right w:val="single" w:sz="4" w:space="0" w:color="auto"/>
            </w:tcBorders>
            <w:shd w:val="clear" w:color="auto" w:fill="auto"/>
            <w:noWrap/>
            <w:vAlign w:val="center"/>
            <w:hideMark/>
          </w:tcPr>
          <w:p w14:paraId="0D7900E6"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284" w:type="pct"/>
            <w:tcBorders>
              <w:top w:val="nil"/>
              <w:left w:val="nil"/>
              <w:bottom w:val="single" w:sz="4" w:space="0" w:color="auto"/>
              <w:right w:val="single" w:sz="4" w:space="0" w:color="auto"/>
            </w:tcBorders>
            <w:shd w:val="clear" w:color="auto" w:fill="auto"/>
            <w:noWrap/>
            <w:vAlign w:val="center"/>
            <w:hideMark/>
          </w:tcPr>
          <w:p w14:paraId="762423FC" w14:textId="77777777" w:rsidR="005540CE" w:rsidRPr="005540CE" w:rsidRDefault="005540CE" w:rsidP="005540CE">
            <w:pPr>
              <w:jc w:val="center"/>
              <w:rPr>
                <w:rFonts w:ascii="Times New Roman" w:eastAsia="宋体" w:hAnsi="Times New Roman" w:cs="Times New Roman"/>
                <w:szCs w:val="24"/>
              </w:rPr>
            </w:pPr>
          </w:p>
        </w:tc>
        <w:tc>
          <w:tcPr>
            <w:tcW w:w="330" w:type="pct"/>
            <w:tcBorders>
              <w:top w:val="nil"/>
              <w:left w:val="nil"/>
              <w:bottom w:val="single" w:sz="4" w:space="0" w:color="auto"/>
              <w:right w:val="single" w:sz="8" w:space="0" w:color="auto"/>
            </w:tcBorders>
            <w:shd w:val="clear" w:color="auto" w:fill="auto"/>
            <w:noWrap/>
            <w:vAlign w:val="center"/>
            <w:hideMark/>
          </w:tcPr>
          <w:p w14:paraId="63856FBC"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16</w:t>
            </w:r>
          </w:p>
        </w:tc>
      </w:tr>
      <w:tr w:rsidR="005540CE" w:rsidRPr="005540CE" w14:paraId="1329E922" w14:textId="77777777" w:rsidTr="00920C65">
        <w:trPr>
          <w:trHeight w:val="454"/>
          <w:jc w:val="center"/>
        </w:trPr>
        <w:tc>
          <w:tcPr>
            <w:tcW w:w="1252" w:type="pct"/>
            <w:tcBorders>
              <w:top w:val="nil"/>
              <w:left w:val="single" w:sz="8" w:space="0" w:color="auto"/>
              <w:bottom w:val="single" w:sz="4" w:space="0" w:color="auto"/>
              <w:right w:val="nil"/>
            </w:tcBorders>
            <w:shd w:val="clear" w:color="auto" w:fill="auto"/>
            <w:noWrap/>
            <w:vAlign w:val="center"/>
            <w:hideMark/>
          </w:tcPr>
          <w:p w14:paraId="0812DFB3" w14:textId="77777777" w:rsidR="005540CE" w:rsidRPr="005540CE" w:rsidRDefault="005540CE" w:rsidP="005540CE">
            <w:pPr>
              <w:widowControl/>
              <w:jc w:val="left"/>
              <w:rPr>
                <w:rFonts w:ascii="宋体" w:eastAsia="宋体" w:hAnsi="宋体" w:cs="宋体"/>
                <w:kern w:val="0"/>
                <w:sz w:val="24"/>
                <w:szCs w:val="24"/>
              </w:rPr>
            </w:pPr>
            <w:r w:rsidRPr="005540CE">
              <w:rPr>
                <w:rFonts w:ascii="宋体" w:eastAsia="宋体" w:hAnsi="宋体" w:cs="宋体" w:hint="eastAsia"/>
                <w:kern w:val="0"/>
                <w:sz w:val="24"/>
                <w:szCs w:val="24"/>
              </w:rPr>
              <w:t xml:space="preserve"> 机动 </w:t>
            </w:r>
          </w:p>
        </w:tc>
        <w:tc>
          <w:tcPr>
            <w:tcW w:w="736" w:type="pct"/>
            <w:tcBorders>
              <w:top w:val="nil"/>
              <w:left w:val="single" w:sz="4" w:space="0" w:color="auto"/>
              <w:bottom w:val="single" w:sz="4" w:space="0" w:color="auto"/>
              <w:right w:val="single" w:sz="4" w:space="0" w:color="auto"/>
            </w:tcBorders>
            <w:shd w:val="clear" w:color="auto" w:fill="auto"/>
            <w:noWrap/>
            <w:vAlign w:val="center"/>
            <w:hideMark/>
          </w:tcPr>
          <w:p w14:paraId="571C938B"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306" w:type="pct"/>
            <w:tcBorders>
              <w:top w:val="nil"/>
              <w:left w:val="nil"/>
              <w:bottom w:val="single" w:sz="4" w:space="0" w:color="auto"/>
              <w:right w:val="single" w:sz="4" w:space="0" w:color="auto"/>
            </w:tcBorders>
            <w:shd w:val="clear" w:color="auto" w:fill="auto"/>
            <w:noWrap/>
            <w:vAlign w:val="center"/>
            <w:hideMark/>
          </w:tcPr>
          <w:p w14:paraId="7E551A34"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382" w:type="pct"/>
            <w:tcBorders>
              <w:top w:val="nil"/>
              <w:left w:val="nil"/>
              <w:bottom w:val="single" w:sz="4" w:space="0" w:color="auto"/>
              <w:right w:val="single" w:sz="4" w:space="0" w:color="auto"/>
            </w:tcBorders>
            <w:shd w:val="clear" w:color="auto" w:fill="auto"/>
            <w:noWrap/>
            <w:vAlign w:val="center"/>
            <w:hideMark/>
          </w:tcPr>
          <w:p w14:paraId="21DB2D83"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306" w:type="pct"/>
            <w:tcBorders>
              <w:top w:val="nil"/>
              <w:left w:val="nil"/>
              <w:bottom w:val="single" w:sz="4" w:space="0" w:color="auto"/>
              <w:right w:val="single" w:sz="4" w:space="0" w:color="auto"/>
            </w:tcBorders>
            <w:shd w:val="clear" w:color="auto" w:fill="auto"/>
            <w:noWrap/>
            <w:vAlign w:val="center"/>
            <w:hideMark/>
          </w:tcPr>
          <w:p w14:paraId="706DAE5D"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306" w:type="pct"/>
            <w:tcBorders>
              <w:top w:val="nil"/>
              <w:left w:val="nil"/>
              <w:bottom w:val="single" w:sz="4" w:space="0" w:color="auto"/>
              <w:right w:val="single" w:sz="4" w:space="0" w:color="auto"/>
            </w:tcBorders>
            <w:shd w:val="clear" w:color="auto" w:fill="auto"/>
            <w:noWrap/>
            <w:vAlign w:val="center"/>
            <w:hideMark/>
          </w:tcPr>
          <w:p w14:paraId="3AC71355"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261" w:type="pct"/>
            <w:tcBorders>
              <w:top w:val="nil"/>
              <w:left w:val="nil"/>
              <w:bottom w:val="single" w:sz="4" w:space="0" w:color="auto"/>
              <w:right w:val="single" w:sz="4" w:space="0" w:color="auto"/>
            </w:tcBorders>
            <w:shd w:val="clear" w:color="auto" w:fill="auto"/>
            <w:noWrap/>
            <w:vAlign w:val="center"/>
            <w:hideMark/>
          </w:tcPr>
          <w:p w14:paraId="023D6CF0" w14:textId="77777777" w:rsidR="005540CE" w:rsidRPr="005540CE" w:rsidRDefault="005540CE" w:rsidP="005540CE">
            <w:pPr>
              <w:jc w:val="center"/>
              <w:rPr>
                <w:rFonts w:ascii="Times New Roman" w:eastAsia="宋体" w:hAnsi="Times New Roman" w:cs="Times New Roman"/>
                <w:szCs w:val="24"/>
              </w:rPr>
            </w:pPr>
          </w:p>
        </w:tc>
        <w:tc>
          <w:tcPr>
            <w:tcW w:w="274" w:type="pct"/>
            <w:tcBorders>
              <w:top w:val="nil"/>
              <w:left w:val="nil"/>
              <w:bottom w:val="single" w:sz="4" w:space="0" w:color="auto"/>
              <w:right w:val="single" w:sz="4" w:space="0" w:color="auto"/>
            </w:tcBorders>
            <w:shd w:val="clear" w:color="auto" w:fill="auto"/>
            <w:noWrap/>
            <w:vAlign w:val="center"/>
            <w:hideMark/>
          </w:tcPr>
          <w:p w14:paraId="0988EA7D"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278" w:type="pct"/>
            <w:tcBorders>
              <w:top w:val="nil"/>
              <w:left w:val="nil"/>
              <w:bottom w:val="single" w:sz="4" w:space="0" w:color="auto"/>
              <w:right w:val="single" w:sz="4" w:space="0" w:color="auto"/>
            </w:tcBorders>
            <w:shd w:val="clear" w:color="auto" w:fill="auto"/>
            <w:noWrap/>
            <w:vAlign w:val="center"/>
            <w:hideMark/>
          </w:tcPr>
          <w:p w14:paraId="649872D6"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284" w:type="pct"/>
            <w:tcBorders>
              <w:top w:val="nil"/>
              <w:left w:val="nil"/>
              <w:bottom w:val="single" w:sz="4" w:space="0" w:color="auto"/>
              <w:right w:val="single" w:sz="4" w:space="0" w:color="auto"/>
            </w:tcBorders>
            <w:shd w:val="clear" w:color="auto" w:fill="auto"/>
            <w:noWrap/>
            <w:vAlign w:val="center"/>
            <w:hideMark/>
          </w:tcPr>
          <w:p w14:paraId="477A59C5"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w:t>
            </w:r>
          </w:p>
        </w:tc>
        <w:tc>
          <w:tcPr>
            <w:tcW w:w="284" w:type="pct"/>
            <w:tcBorders>
              <w:top w:val="nil"/>
              <w:left w:val="nil"/>
              <w:bottom w:val="single" w:sz="4" w:space="0" w:color="auto"/>
              <w:right w:val="single" w:sz="4" w:space="0" w:color="auto"/>
            </w:tcBorders>
            <w:shd w:val="clear" w:color="auto" w:fill="auto"/>
            <w:noWrap/>
            <w:vAlign w:val="center"/>
            <w:hideMark/>
          </w:tcPr>
          <w:p w14:paraId="3BD2A38C" w14:textId="77777777" w:rsidR="005540CE" w:rsidRPr="005540CE" w:rsidRDefault="005540CE" w:rsidP="005540CE">
            <w:pPr>
              <w:jc w:val="center"/>
              <w:rPr>
                <w:rFonts w:ascii="Times New Roman" w:eastAsia="宋体" w:hAnsi="Times New Roman" w:cs="Times New Roman"/>
                <w:szCs w:val="24"/>
              </w:rPr>
            </w:pPr>
          </w:p>
        </w:tc>
        <w:tc>
          <w:tcPr>
            <w:tcW w:w="330" w:type="pct"/>
            <w:tcBorders>
              <w:top w:val="nil"/>
              <w:left w:val="nil"/>
              <w:bottom w:val="single" w:sz="4" w:space="0" w:color="auto"/>
              <w:right w:val="single" w:sz="8" w:space="0" w:color="auto"/>
            </w:tcBorders>
            <w:shd w:val="clear" w:color="auto" w:fill="auto"/>
            <w:noWrap/>
            <w:vAlign w:val="center"/>
            <w:hideMark/>
          </w:tcPr>
          <w:p w14:paraId="1AD9088E"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11</w:t>
            </w:r>
          </w:p>
        </w:tc>
      </w:tr>
      <w:tr w:rsidR="005540CE" w:rsidRPr="005540CE" w14:paraId="77D09B6B" w14:textId="77777777" w:rsidTr="00920C65">
        <w:trPr>
          <w:trHeight w:val="454"/>
          <w:jc w:val="center"/>
        </w:trPr>
        <w:tc>
          <w:tcPr>
            <w:tcW w:w="1252" w:type="pct"/>
            <w:tcBorders>
              <w:top w:val="nil"/>
              <w:left w:val="single" w:sz="8" w:space="0" w:color="auto"/>
              <w:bottom w:val="nil"/>
              <w:right w:val="nil"/>
            </w:tcBorders>
            <w:shd w:val="clear" w:color="auto" w:fill="auto"/>
            <w:noWrap/>
            <w:vAlign w:val="center"/>
            <w:hideMark/>
          </w:tcPr>
          <w:p w14:paraId="49E18402" w14:textId="77777777" w:rsidR="005540CE" w:rsidRPr="005540CE" w:rsidRDefault="005540CE" w:rsidP="005540CE">
            <w:pPr>
              <w:widowControl/>
              <w:jc w:val="left"/>
              <w:rPr>
                <w:rFonts w:ascii="宋体" w:eastAsia="宋体" w:hAnsi="宋体" w:cs="宋体"/>
                <w:kern w:val="0"/>
                <w:sz w:val="24"/>
                <w:szCs w:val="24"/>
              </w:rPr>
            </w:pPr>
            <w:r w:rsidRPr="005540CE">
              <w:rPr>
                <w:rFonts w:ascii="宋体" w:eastAsia="宋体" w:hAnsi="宋体" w:cs="宋体" w:hint="eastAsia"/>
                <w:kern w:val="0"/>
                <w:sz w:val="24"/>
                <w:szCs w:val="24"/>
              </w:rPr>
              <w:t xml:space="preserve"> 社会实践 </w:t>
            </w:r>
          </w:p>
        </w:tc>
        <w:tc>
          <w:tcPr>
            <w:tcW w:w="736" w:type="pct"/>
            <w:tcBorders>
              <w:top w:val="nil"/>
              <w:left w:val="single" w:sz="4" w:space="0" w:color="auto"/>
              <w:bottom w:val="single" w:sz="4" w:space="0" w:color="auto"/>
              <w:right w:val="single" w:sz="4" w:space="0" w:color="auto"/>
            </w:tcBorders>
            <w:shd w:val="clear" w:color="auto" w:fill="auto"/>
            <w:noWrap/>
            <w:vAlign w:val="center"/>
            <w:hideMark/>
          </w:tcPr>
          <w:p w14:paraId="6B922594"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306" w:type="pct"/>
            <w:tcBorders>
              <w:top w:val="nil"/>
              <w:left w:val="nil"/>
              <w:bottom w:val="single" w:sz="4" w:space="0" w:color="auto"/>
              <w:right w:val="single" w:sz="4" w:space="0" w:color="auto"/>
            </w:tcBorders>
            <w:shd w:val="clear" w:color="auto" w:fill="auto"/>
            <w:noWrap/>
            <w:vAlign w:val="center"/>
            <w:hideMark/>
          </w:tcPr>
          <w:p w14:paraId="60B88B56"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382" w:type="pct"/>
            <w:tcBorders>
              <w:top w:val="nil"/>
              <w:left w:val="nil"/>
              <w:bottom w:val="single" w:sz="4" w:space="0" w:color="auto"/>
              <w:right w:val="single" w:sz="4" w:space="0" w:color="auto"/>
            </w:tcBorders>
            <w:shd w:val="clear" w:color="auto" w:fill="auto"/>
            <w:noWrap/>
            <w:vAlign w:val="center"/>
            <w:hideMark/>
          </w:tcPr>
          <w:p w14:paraId="22C643B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306" w:type="pct"/>
            <w:tcBorders>
              <w:top w:val="nil"/>
              <w:left w:val="nil"/>
              <w:bottom w:val="single" w:sz="4" w:space="0" w:color="auto"/>
              <w:right w:val="single" w:sz="4" w:space="0" w:color="auto"/>
            </w:tcBorders>
            <w:shd w:val="clear" w:color="auto" w:fill="auto"/>
            <w:noWrap/>
            <w:vAlign w:val="center"/>
            <w:hideMark/>
          </w:tcPr>
          <w:p w14:paraId="2B20F61C"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306" w:type="pct"/>
            <w:tcBorders>
              <w:top w:val="nil"/>
              <w:left w:val="nil"/>
              <w:bottom w:val="single" w:sz="4" w:space="0" w:color="auto"/>
              <w:right w:val="single" w:sz="4" w:space="0" w:color="auto"/>
            </w:tcBorders>
            <w:shd w:val="clear" w:color="auto" w:fill="auto"/>
            <w:noWrap/>
            <w:vAlign w:val="center"/>
            <w:hideMark/>
          </w:tcPr>
          <w:p w14:paraId="2A8E6B36"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261" w:type="pct"/>
            <w:tcBorders>
              <w:top w:val="nil"/>
              <w:left w:val="nil"/>
              <w:bottom w:val="single" w:sz="4" w:space="0" w:color="auto"/>
              <w:right w:val="single" w:sz="4" w:space="0" w:color="auto"/>
            </w:tcBorders>
            <w:shd w:val="clear" w:color="auto" w:fill="auto"/>
            <w:noWrap/>
            <w:vAlign w:val="center"/>
            <w:hideMark/>
          </w:tcPr>
          <w:p w14:paraId="34B3C4B2" w14:textId="77777777" w:rsidR="005540CE" w:rsidRPr="005540CE" w:rsidRDefault="005540CE" w:rsidP="005540CE">
            <w:pPr>
              <w:jc w:val="center"/>
              <w:rPr>
                <w:rFonts w:ascii="Times New Roman" w:eastAsia="宋体" w:hAnsi="Times New Roman" w:cs="Times New Roman"/>
                <w:szCs w:val="24"/>
              </w:rPr>
            </w:pPr>
          </w:p>
        </w:tc>
        <w:tc>
          <w:tcPr>
            <w:tcW w:w="274" w:type="pct"/>
            <w:tcBorders>
              <w:top w:val="nil"/>
              <w:left w:val="nil"/>
              <w:bottom w:val="single" w:sz="4" w:space="0" w:color="auto"/>
              <w:right w:val="single" w:sz="4" w:space="0" w:color="auto"/>
            </w:tcBorders>
            <w:shd w:val="clear" w:color="auto" w:fill="auto"/>
            <w:noWrap/>
            <w:vAlign w:val="center"/>
            <w:hideMark/>
          </w:tcPr>
          <w:p w14:paraId="6F8D9E7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278" w:type="pct"/>
            <w:tcBorders>
              <w:top w:val="nil"/>
              <w:left w:val="nil"/>
              <w:bottom w:val="single" w:sz="4" w:space="0" w:color="auto"/>
              <w:right w:val="single" w:sz="4" w:space="0" w:color="auto"/>
            </w:tcBorders>
            <w:shd w:val="clear" w:color="auto" w:fill="auto"/>
            <w:noWrap/>
            <w:vAlign w:val="center"/>
            <w:hideMark/>
          </w:tcPr>
          <w:p w14:paraId="2705A8E8"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284" w:type="pct"/>
            <w:tcBorders>
              <w:top w:val="nil"/>
              <w:left w:val="nil"/>
              <w:bottom w:val="single" w:sz="4" w:space="0" w:color="auto"/>
              <w:right w:val="single" w:sz="4" w:space="0" w:color="auto"/>
            </w:tcBorders>
            <w:shd w:val="clear" w:color="auto" w:fill="auto"/>
            <w:noWrap/>
            <w:vAlign w:val="center"/>
            <w:hideMark/>
          </w:tcPr>
          <w:p w14:paraId="1F2D860E"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w:t>
            </w:r>
          </w:p>
        </w:tc>
        <w:tc>
          <w:tcPr>
            <w:tcW w:w="284" w:type="pct"/>
            <w:tcBorders>
              <w:top w:val="nil"/>
              <w:left w:val="nil"/>
              <w:bottom w:val="single" w:sz="4" w:space="0" w:color="auto"/>
              <w:right w:val="single" w:sz="4" w:space="0" w:color="auto"/>
            </w:tcBorders>
            <w:shd w:val="clear" w:color="auto" w:fill="auto"/>
            <w:noWrap/>
            <w:vAlign w:val="center"/>
            <w:hideMark/>
          </w:tcPr>
          <w:p w14:paraId="307C7C49" w14:textId="77777777" w:rsidR="005540CE" w:rsidRPr="005540CE" w:rsidRDefault="005540CE" w:rsidP="005540CE">
            <w:pPr>
              <w:jc w:val="center"/>
              <w:rPr>
                <w:rFonts w:ascii="Times New Roman" w:eastAsia="宋体" w:hAnsi="Times New Roman" w:cs="Times New Roman"/>
                <w:szCs w:val="24"/>
              </w:rPr>
            </w:pPr>
          </w:p>
        </w:tc>
        <w:tc>
          <w:tcPr>
            <w:tcW w:w="330" w:type="pct"/>
            <w:tcBorders>
              <w:top w:val="nil"/>
              <w:left w:val="nil"/>
              <w:bottom w:val="single" w:sz="4" w:space="0" w:color="auto"/>
              <w:right w:val="single" w:sz="8" w:space="0" w:color="auto"/>
            </w:tcBorders>
            <w:shd w:val="clear" w:color="auto" w:fill="auto"/>
            <w:noWrap/>
            <w:vAlign w:val="center"/>
            <w:hideMark/>
          </w:tcPr>
          <w:p w14:paraId="32B8D503"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8</w:t>
            </w:r>
          </w:p>
        </w:tc>
      </w:tr>
      <w:tr w:rsidR="005540CE" w:rsidRPr="005540CE" w14:paraId="55A57BA3" w14:textId="77777777" w:rsidTr="00920C65">
        <w:trPr>
          <w:trHeight w:val="454"/>
          <w:jc w:val="center"/>
        </w:trPr>
        <w:tc>
          <w:tcPr>
            <w:tcW w:w="1252" w:type="pct"/>
            <w:tcBorders>
              <w:top w:val="single" w:sz="4" w:space="0" w:color="auto"/>
              <w:left w:val="single" w:sz="8" w:space="0" w:color="auto"/>
              <w:bottom w:val="nil"/>
              <w:right w:val="nil"/>
            </w:tcBorders>
            <w:shd w:val="clear" w:color="auto" w:fill="auto"/>
            <w:noWrap/>
            <w:vAlign w:val="center"/>
            <w:hideMark/>
          </w:tcPr>
          <w:p w14:paraId="18E75514" w14:textId="77777777" w:rsidR="005540CE" w:rsidRPr="005540CE" w:rsidRDefault="005540CE" w:rsidP="005540CE">
            <w:pPr>
              <w:widowControl/>
              <w:jc w:val="left"/>
              <w:rPr>
                <w:rFonts w:ascii="宋体" w:eastAsia="宋体" w:hAnsi="宋体" w:cs="宋体"/>
                <w:b/>
                <w:bCs/>
                <w:kern w:val="0"/>
                <w:sz w:val="24"/>
                <w:szCs w:val="24"/>
              </w:rPr>
            </w:pPr>
            <w:r w:rsidRPr="005540CE">
              <w:rPr>
                <w:rFonts w:ascii="宋体" w:eastAsia="宋体" w:hAnsi="宋体" w:cs="宋体" w:hint="eastAsia"/>
                <w:b/>
                <w:bCs/>
                <w:kern w:val="0"/>
                <w:sz w:val="24"/>
                <w:szCs w:val="24"/>
              </w:rPr>
              <w:t xml:space="preserve"> 教学周数合计 </w:t>
            </w:r>
          </w:p>
        </w:tc>
        <w:tc>
          <w:tcPr>
            <w:tcW w:w="736" w:type="pct"/>
            <w:tcBorders>
              <w:top w:val="nil"/>
              <w:left w:val="single" w:sz="4" w:space="0" w:color="auto"/>
              <w:bottom w:val="single" w:sz="4" w:space="0" w:color="auto"/>
              <w:right w:val="single" w:sz="4" w:space="0" w:color="auto"/>
            </w:tcBorders>
            <w:shd w:val="clear" w:color="auto" w:fill="auto"/>
            <w:noWrap/>
            <w:vAlign w:val="center"/>
            <w:hideMark/>
          </w:tcPr>
          <w:p w14:paraId="7DB7A7D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20</w:t>
            </w:r>
          </w:p>
        </w:tc>
        <w:tc>
          <w:tcPr>
            <w:tcW w:w="306" w:type="pct"/>
            <w:tcBorders>
              <w:top w:val="nil"/>
              <w:left w:val="nil"/>
              <w:bottom w:val="single" w:sz="4" w:space="0" w:color="auto"/>
              <w:right w:val="single" w:sz="4" w:space="0" w:color="auto"/>
            </w:tcBorders>
            <w:shd w:val="clear" w:color="auto" w:fill="auto"/>
            <w:noWrap/>
            <w:vAlign w:val="center"/>
            <w:hideMark/>
          </w:tcPr>
          <w:p w14:paraId="09AE0F0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20</w:t>
            </w:r>
          </w:p>
        </w:tc>
        <w:tc>
          <w:tcPr>
            <w:tcW w:w="382" w:type="pct"/>
            <w:tcBorders>
              <w:top w:val="nil"/>
              <w:left w:val="nil"/>
              <w:bottom w:val="single" w:sz="4" w:space="0" w:color="auto"/>
              <w:right w:val="single" w:sz="4" w:space="0" w:color="auto"/>
            </w:tcBorders>
            <w:shd w:val="clear" w:color="auto" w:fill="auto"/>
            <w:noWrap/>
            <w:vAlign w:val="center"/>
            <w:hideMark/>
          </w:tcPr>
          <w:p w14:paraId="7583ADE6"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20</w:t>
            </w:r>
          </w:p>
        </w:tc>
        <w:tc>
          <w:tcPr>
            <w:tcW w:w="306" w:type="pct"/>
            <w:tcBorders>
              <w:top w:val="nil"/>
              <w:left w:val="nil"/>
              <w:bottom w:val="single" w:sz="4" w:space="0" w:color="auto"/>
              <w:right w:val="single" w:sz="4" w:space="0" w:color="auto"/>
            </w:tcBorders>
            <w:shd w:val="clear" w:color="auto" w:fill="auto"/>
            <w:noWrap/>
            <w:vAlign w:val="center"/>
            <w:hideMark/>
          </w:tcPr>
          <w:p w14:paraId="57B34465"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20</w:t>
            </w:r>
          </w:p>
        </w:tc>
        <w:tc>
          <w:tcPr>
            <w:tcW w:w="306" w:type="pct"/>
            <w:tcBorders>
              <w:top w:val="nil"/>
              <w:left w:val="nil"/>
              <w:bottom w:val="single" w:sz="4" w:space="0" w:color="auto"/>
              <w:right w:val="single" w:sz="4" w:space="0" w:color="auto"/>
            </w:tcBorders>
            <w:shd w:val="clear" w:color="auto" w:fill="auto"/>
            <w:noWrap/>
            <w:vAlign w:val="center"/>
            <w:hideMark/>
          </w:tcPr>
          <w:p w14:paraId="1353A9A4"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20</w:t>
            </w:r>
          </w:p>
        </w:tc>
        <w:tc>
          <w:tcPr>
            <w:tcW w:w="261" w:type="pct"/>
            <w:tcBorders>
              <w:top w:val="nil"/>
              <w:left w:val="nil"/>
              <w:bottom w:val="single" w:sz="4" w:space="0" w:color="auto"/>
              <w:right w:val="single" w:sz="4" w:space="0" w:color="auto"/>
            </w:tcBorders>
            <w:shd w:val="clear" w:color="auto" w:fill="auto"/>
            <w:noWrap/>
            <w:vAlign w:val="center"/>
            <w:hideMark/>
          </w:tcPr>
          <w:p w14:paraId="0B9FAEFB"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20</w:t>
            </w:r>
          </w:p>
        </w:tc>
        <w:tc>
          <w:tcPr>
            <w:tcW w:w="274" w:type="pct"/>
            <w:tcBorders>
              <w:top w:val="nil"/>
              <w:left w:val="nil"/>
              <w:bottom w:val="single" w:sz="4" w:space="0" w:color="auto"/>
              <w:right w:val="single" w:sz="4" w:space="0" w:color="auto"/>
            </w:tcBorders>
            <w:shd w:val="clear" w:color="auto" w:fill="auto"/>
            <w:noWrap/>
            <w:vAlign w:val="center"/>
            <w:hideMark/>
          </w:tcPr>
          <w:p w14:paraId="080881B8"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20</w:t>
            </w:r>
          </w:p>
        </w:tc>
        <w:tc>
          <w:tcPr>
            <w:tcW w:w="278" w:type="pct"/>
            <w:tcBorders>
              <w:top w:val="nil"/>
              <w:left w:val="nil"/>
              <w:bottom w:val="single" w:sz="4" w:space="0" w:color="auto"/>
              <w:right w:val="single" w:sz="4" w:space="0" w:color="auto"/>
            </w:tcBorders>
            <w:shd w:val="clear" w:color="auto" w:fill="auto"/>
            <w:noWrap/>
            <w:vAlign w:val="center"/>
            <w:hideMark/>
          </w:tcPr>
          <w:p w14:paraId="49651B9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20</w:t>
            </w:r>
          </w:p>
        </w:tc>
        <w:tc>
          <w:tcPr>
            <w:tcW w:w="284" w:type="pct"/>
            <w:tcBorders>
              <w:top w:val="nil"/>
              <w:left w:val="nil"/>
              <w:bottom w:val="single" w:sz="4" w:space="0" w:color="auto"/>
              <w:right w:val="single" w:sz="4" w:space="0" w:color="auto"/>
            </w:tcBorders>
            <w:shd w:val="clear" w:color="auto" w:fill="auto"/>
            <w:noWrap/>
            <w:vAlign w:val="center"/>
            <w:hideMark/>
          </w:tcPr>
          <w:p w14:paraId="46E0BFC8"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20</w:t>
            </w:r>
          </w:p>
        </w:tc>
        <w:tc>
          <w:tcPr>
            <w:tcW w:w="284" w:type="pct"/>
            <w:tcBorders>
              <w:top w:val="nil"/>
              <w:left w:val="nil"/>
              <w:bottom w:val="single" w:sz="4" w:space="0" w:color="auto"/>
              <w:right w:val="single" w:sz="4" w:space="0" w:color="auto"/>
            </w:tcBorders>
            <w:shd w:val="clear" w:color="auto" w:fill="auto"/>
            <w:noWrap/>
            <w:vAlign w:val="center"/>
            <w:hideMark/>
          </w:tcPr>
          <w:p w14:paraId="372A3785"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22</w:t>
            </w:r>
          </w:p>
        </w:tc>
        <w:tc>
          <w:tcPr>
            <w:tcW w:w="330" w:type="pct"/>
            <w:tcBorders>
              <w:top w:val="nil"/>
              <w:left w:val="nil"/>
              <w:bottom w:val="single" w:sz="4" w:space="0" w:color="auto"/>
              <w:right w:val="single" w:sz="8" w:space="0" w:color="auto"/>
            </w:tcBorders>
            <w:shd w:val="clear" w:color="auto" w:fill="auto"/>
            <w:noWrap/>
            <w:vAlign w:val="center"/>
            <w:hideMark/>
          </w:tcPr>
          <w:p w14:paraId="69A0B751"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142</w:t>
            </w:r>
          </w:p>
        </w:tc>
      </w:tr>
      <w:tr w:rsidR="005540CE" w:rsidRPr="005540CE" w14:paraId="33125B0A" w14:textId="77777777" w:rsidTr="00920C65">
        <w:trPr>
          <w:trHeight w:val="454"/>
          <w:jc w:val="center"/>
        </w:trPr>
        <w:tc>
          <w:tcPr>
            <w:tcW w:w="1252" w:type="pct"/>
            <w:tcBorders>
              <w:top w:val="single" w:sz="4" w:space="0" w:color="auto"/>
              <w:left w:val="single" w:sz="8" w:space="0" w:color="auto"/>
              <w:bottom w:val="single" w:sz="4" w:space="0" w:color="auto"/>
              <w:right w:val="nil"/>
            </w:tcBorders>
            <w:shd w:val="clear" w:color="auto" w:fill="auto"/>
            <w:noWrap/>
            <w:vAlign w:val="center"/>
            <w:hideMark/>
          </w:tcPr>
          <w:p w14:paraId="4884F48E" w14:textId="77777777" w:rsidR="005540CE" w:rsidRPr="005540CE" w:rsidRDefault="005540CE" w:rsidP="005540CE">
            <w:pPr>
              <w:widowControl/>
              <w:jc w:val="left"/>
              <w:rPr>
                <w:rFonts w:ascii="宋体" w:eastAsia="宋体" w:hAnsi="宋体" w:cs="宋体"/>
                <w:kern w:val="0"/>
                <w:sz w:val="24"/>
                <w:szCs w:val="24"/>
              </w:rPr>
            </w:pPr>
            <w:r w:rsidRPr="005540CE">
              <w:rPr>
                <w:rFonts w:ascii="宋体" w:eastAsia="宋体" w:hAnsi="宋体" w:cs="宋体" w:hint="eastAsia"/>
                <w:kern w:val="0"/>
                <w:sz w:val="24"/>
                <w:szCs w:val="24"/>
              </w:rPr>
              <w:t xml:space="preserve"> 假期 </w:t>
            </w:r>
          </w:p>
        </w:tc>
        <w:tc>
          <w:tcPr>
            <w:tcW w:w="736" w:type="pct"/>
            <w:tcBorders>
              <w:top w:val="nil"/>
              <w:left w:val="single" w:sz="4" w:space="0" w:color="auto"/>
              <w:bottom w:val="single" w:sz="4" w:space="0" w:color="auto"/>
              <w:right w:val="single" w:sz="4" w:space="0" w:color="auto"/>
            </w:tcBorders>
            <w:shd w:val="clear" w:color="auto" w:fill="auto"/>
            <w:noWrap/>
            <w:vAlign w:val="center"/>
            <w:hideMark/>
          </w:tcPr>
          <w:p w14:paraId="2FA6CB58"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6</w:t>
            </w:r>
          </w:p>
        </w:tc>
        <w:tc>
          <w:tcPr>
            <w:tcW w:w="306" w:type="pct"/>
            <w:tcBorders>
              <w:top w:val="nil"/>
              <w:left w:val="nil"/>
              <w:bottom w:val="single" w:sz="4" w:space="0" w:color="auto"/>
              <w:right w:val="single" w:sz="4" w:space="0" w:color="auto"/>
            </w:tcBorders>
            <w:shd w:val="clear" w:color="auto" w:fill="auto"/>
            <w:noWrap/>
            <w:vAlign w:val="center"/>
            <w:hideMark/>
          </w:tcPr>
          <w:p w14:paraId="2CD3CE0E"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6</w:t>
            </w:r>
          </w:p>
        </w:tc>
        <w:tc>
          <w:tcPr>
            <w:tcW w:w="382" w:type="pct"/>
            <w:tcBorders>
              <w:top w:val="nil"/>
              <w:left w:val="nil"/>
              <w:bottom w:val="single" w:sz="4" w:space="0" w:color="auto"/>
              <w:right w:val="single" w:sz="4" w:space="0" w:color="auto"/>
            </w:tcBorders>
            <w:shd w:val="clear" w:color="auto" w:fill="auto"/>
            <w:noWrap/>
            <w:vAlign w:val="center"/>
            <w:hideMark/>
          </w:tcPr>
          <w:p w14:paraId="5494B5D1"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6</w:t>
            </w:r>
          </w:p>
        </w:tc>
        <w:tc>
          <w:tcPr>
            <w:tcW w:w="306" w:type="pct"/>
            <w:tcBorders>
              <w:top w:val="nil"/>
              <w:left w:val="nil"/>
              <w:bottom w:val="single" w:sz="4" w:space="0" w:color="auto"/>
              <w:right w:val="single" w:sz="4" w:space="0" w:color="auto"/>
            </w:tcBorders>
            <w:shd w:val="clear" w:color="auto" w:fill="auto"/>
            <w:noWrap/>
            <w:vAlign w:val="center"/>
            <w:hideMark/>
          </w:tcPr>
          <w:p w14:paraId="680FFEBF"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6</w:t>
            </w:r>
          </w:p>
        </w:tc>
        <w:tc>
          <w:tcPr>
            <w:tcW w:w="306" w:type="pct"/>
            <w:tcBorders>
              <w:top w:val="nil"/>
              <w:left w:val="nil"/>
              <w:bottom w:val="single" w:sz="4" w:space="0" w:color="auto"/>
              <w:right w:val="single" w:sz="4" w:space="0" w:color="auto"/>
            </w:tcBorders>
            <w:shd w:val="clear" w:color="auto" w:fill="auto"/>
            <w:noWrap/>
            <w:vAlign w:val="center"/>
            <w:hideMark/>
          </w:tcPr>
          <w:p w14:paraId="48ACCDD6"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6</w:t>
            </w:r>
          </w:p>
        </w:tc>
        <w:tc>
          <w:tcPr>
            <w:tcW w:w="261" w:type="pct"/>
            <w:tcBorders>
              <w:top w:val="nil"/>
              <w:left w:val="nil"/>
              <w:bottom w:val="single" w:sz="4" w:space="0" w:color="auto"/>
              <w:right w:val="single" w:sz="4" w:space="0" w:color="auto"/>
            </w:tcBorders>
            <w:shd w:val="clear" w:color="auto" w:fill="auto"/>
            <w:noWrap/>
            <w:vAlign w:val="center"/>
            <w:hideMark/>
          </w:tcPr>
          <w:p w14:paraId="28616C86"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6</w:t>
            </w:r>
          </w:p>
        </w:tc>
        <w:tc>
          <w:tcPr>
            <w:tcW w:w="274" w:type="pct"/>
            <w:tcBorders>
              <w:top w:val="nil"/>
              <w:left w:val="nil"/>
              <w:bottom w:val="single" w:sz="4" w:space="0" w:color="auto"/>
              <w:right w:val="single" w:sz="4" w:space="0" w:color="auto"/>
            </w:tcBorders>
            <w:shd w:val="clear" w:color="auto" w:fill="auto"/>
            <w:noWrap/>
            <w:vAlign w:val="center"/>
            <w:hideMark/>
          </w:tcPr>
          <w:p w14:paraId="3C8D2C18"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6</w:t>
            </w:r>
          </w:p>
        </w:tc>
        <w:tc>
          <w:tcPr>
            <w:tcW w:w="278" w:type="pct"/>
            <w:tcBorders>
              <w:top w:val="nil"/>
              <w:left w:val="nil"/>
              <w:bottom w:val="single" w:sz="4" w:space="0" w:color="auto"/>
              <w:right w:val="single" w:sz="4" w:space="0" w:color="auto"/>
            </w:tcBorders>
            <w:shd w:val="clear" w:color="auto" w:fill="auto"/>
            <w:noWrap/>
            <w:vAlign w:val="center"/>
            <w:hideMark/>
          </w:tcPr>
          <w:p w14:paraId="0EE15F47"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6</w:t>
            </w:r>
          </w:p>
        </w:tc>
        <w:tc>
          <w:tcPr>
            <w:tcW w:w="284" w:type="pct"/>
            <w:tcBorders>
              <w:top w:val="nil"/>
              <w:left w:val="nil"/>
              <w:bottom w:val="single" w:sz="4" w:space="0" w:color="auto"/>
              <w:right w:val="single" w:sz="4" w:space="0" w:color="auto"/>
            </w:tcBorders>
            <w:shd w:val="clear" w:color="auto" w:fill="auto"/>
            <w:noWrap/>
            <w:vAlign w:val="center"/>
            <w:hideMark/>
          </w:tcPr>
          <w:p w14:paraId="7710D000"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6</w:t>
            </w:r>
          </w:p>
        </w:tc>
        <w:tc>
          <w:tcPr>
            <w:tcW w:w="284" w:type="pct"/>
            <w:tcBorders>
              <w:top w:val="nil"/>
              <w:left w:val="nil"/>
              <w:bottom w:val="single" w:sz="4" w:space="0" w:color="auto"/>
              <w:right w:val="single" w:sz="4" w:space="0" w:color="auto"/>
            </w:tcBorders>
            <w:shd w:val="clear" w:color="auto" w:fill="auto"/>
            <w:noWrap/>
            <w:vAlign w:val="center"/>
            <w:hideMark/>
          </w:tcPr>
          <w:p w14:paraId="5B088C74"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6</w:t>
            </w:r>
          </w:p>
        </w:tc>
        <w:tc>
          <w:tcPr>
            <w:tcW w:w="330" w:type="pct"/>
            <w:tcBorders>
              <w:top w:val="nil"/>
              <w:left w:val="nil"/>
              <w:bottom w:val="single" w:sz="4" w:space="0" w:color="auto"/>
              <w:right w:val="single" w:sz="8" w:space="0" w:color="auto"/>
            </w:tcBorders>
            <w:shd w:val="clear" w:color="auto" w:fill="auto"/>
            <w:noWrap/>
            <w:vAlign w:val="center"/>
            <w:hideMark/>
          </w:tcPr>
          <w:p w14:paraId="7201331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60</w:t>
            </w:r>
          </w:p>
        </w:tc>
      </w:tr>
      <w:tr w:rsidR="005540CE" w:rsidRPr="005540CE" w14:paraId="60AD928B" w14:textId="77777777" w:rsidTr="00920C65">
        <w:trPr>
          <w:trHeight w:val="454"/>
          <w:jc w:val="center"/>
        </w:trPr>
        <w:tc>
          <w:tcPr>
            <w:tcW w:w="1252" w:type="pct"/>
            <w:tcBorders>
              <w:top w:val="nil"/>
              <w:left w:val="single" w:sz="8" w:space="0" w:color="auto"/>
              <w:bottom w:val="single" w:sz="8" w:space="0" w:color="auto"/>
              <w:right w:val="nil"/>
            </w:tcBorders>
            <w:shd w:val="clear" w:color="auto" w:fill="auto"/>
            <w:noWrap/>
            <w:vAlign w:val="center"/>
            <w:hideMark/>
          </w:tcPr>
          <w:p w14:paraId="623B6C5E" w14:textId="77777777" w:rsidR="005540CE" w:rsidRPr="005540CE" w:rsidRDefault="005540CE" w:rsidP="005540CE">
            <w:pPr>
              <w:widowControl/>
              <w:jc w:val="left"/>
              <w:rPr>
                <w:rFonts w:ascii="宋体" w:eastAsia="宋体" w:hAnsi="宋体" w:cs="宋体"/>
                <w:kern w:val="0"/>
                <w:sz w:val="24"/>
                <w:szCs w:val="24"/>
              </w:rPr>
            </w:pPr>
            <w:r w:rsidRPr="005540CE">
              <w:rPr>
                <w:rFonts w:ascii="宋体" w:eastAsia="宋体" w:hAnsi="宋体" w:cs="宋体" w:hint="eastAsia"/>
                <w:kern w:val="0"/>
                <w:sz w:val="24"/>
                <w:szCs w:val="24"/>
              </w:rPr>
              <w:t xml:space="preserve"> 总周数 </w:t>
            </w:r>
          </w:p>
        </w:tc>
        <w:tc>
          <w:tcPr>
            <w:tcW w:w="736" w:type="pct"/>
            <w:tcBorders>
              <w:top w:val="nil"/>
              <w:left w:val="single" w:sz="4" w:space="0" w:color="auto"/>
              <w:bottom w:val="single" w:sz="8" w:space="0" w:color="auto"/>
              <w:right w:val="single" w:sz="4" w:space="0" w:color="auto"/>
            </w:tcBorders>
            <w:shd w:val="clear" w:color="auto" w:fill="auto"/>
            <w:noWrap/>
            <w:vAlign w:val="center"/>
            <w:hideMark/>
          </w:tcPr>
          <w:p w14:paraId="1CB934E8"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24</w:t>
            </w:r>
          </w:p>
        </w:tc>
        <w:tc>
          <w:tcPr>
            <w:tcW w:w="306" w:type="pct"/>
            <w:tcBorders>
              <w:top w:val="nil"/>
              <w:left w:val="nil"/>
              <w:bottom w:val="single" w:sz="8" w:space="0" w:color="auto"/>
              <w:right w:val="single" w:sz="4" w:space="0" w:color="auto"/>
            </w:tcBorders>
            <w:shd w:val="clear" w:color="auto" w:fill="auto"/>
            <w:noWrap/>
            <w:vAlign w:val="center"/>
            <w:hideMark/>
          </w:tcPr>
          <w:p w14:paraId="082F6B3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26</w:t>
            </w:r>
          </w:p>
        </w:tc>
        <w:tc>
          <w:tcPr>
            <w:tcW w:w="382" w:type="pct"/>
            <w:tcBorders>
              <w:top w:val="nil"/>
              <w:left w:val="nil"/>
              <w:bottom w:val="single" w:sz="8" w:space="0" w:color="auto"/>
              <w:right w:val="single" w:sz="4" w:space="0" w:color="auto"/>
            </w:tcBorders>
            <w:shd w:val="clear" w:color="auto" w:fill="auto"/>
            <w:noWrap/>
            <w:vAlign w:val="center"/>
            <w:hideMark/>
          </w:tcPr>
          <w:p w14:paraId="1E30188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26</w:t>
            </w:r>
          </w:p>
        </w:tc>
        <w:tc>
          <w:tcPr>
            <w:tcW w:w="306" w:type="pct"/>
            <w:tcBorders>
              <w:top w:val="nil"/>
              <w:left w:val="nil"/>
              <w:bottom w:val="single" w:sz="8" w:space="0" w:color="auto"/>
              <w:right w:val="single" w:sz="4" w:space="0" w:color="auto"/>
            </w:tcBorders>
            <w:shd w:val="clear" w:color="auto" w:fill="auto"/>
            <w:noWrap/>
            <w:vAlign w:val="center"/>
            <w:hideMark/>
          </w:tcPr>
          <w:p w14:paraId="362907AC"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26</w:t>
            </w:r>
          </w:p>
        </w:tc>
        <w:tc>
          <w:tcPr>
            <w:tcW w:w="306" w:type="pct"/>
            <w:tcBorders>
              <w:top w:val="nil"/>
              <w:left w:val="nil"/>
              <w:bottom w:val="single" w:sz="8" w:space="0" w:color="auto"/>
              <w:right w:val="single" w:sz="4" w:space="0" w:color="auto"/>
            </w:tcBorders>
            <w:shd w:val="clear" w:color="auto" w:fill="auto"/>
            <w:noWrap/>
            <w:vAlign w:val="center"/>
            <w:hideMark/>
          </w:tcPr>
          <w:p w14:paraId="5F182028"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26</w:t>
            </w:r>
          </w:p>
        </w:tc>
        <w:tc>
          <w:tcPr>
            <w:tcW w:w="261" w:type="pct"/>
            <w:tcBorders>
              <w:top w:val="nil"/>
              <w:left w:val="nil"/>
              <w:bottom w:val="single" w:sz="8" w:space="0" w:color="auto"/>
              <w:right w:val="single" w:sz="4" w:space="0" w:color="auto"/>
            </w:tcBorders>
            <w:shd w:val="clear" w:color="auto" w:fill="auto"/>
            <w:noWrap/>
            <w:vAlign w:val="center"/>
            <w:hideMark/>
          </w:tcPr>
          <w:p w14:paraId="3B969418"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26</w:t>
            </w:r>
          </w:p>
        </w:tc>
        <w:tc>
          <w:tcPr>
            <w:tcW w:w="274" w:type="pct"/>
            <w:tcBorders>
              <w:top w:val="nil"/>
              <w:left w:val="nil"/>
              <w:bottom w:val="single" w:sz="8" w:space="0" w:color="auto"/>
              <w:right w:val="single" w:sz="4" w:space="0" w:color="auto"/>
            </w:tcBorders>
            <w:shd w:val="clear" w:color="auto" w:fill="auto"/>
            <w:noWrap/>
            <w:vAlign w:val="center"/>
            <w:hideMark/>
          </w:tcPr>
          <w:p w14:paraId="1ABC3656"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26</w:t>
            </w:r>
          </w:p>
        </w:tc>
        <w:tc>
          <w:tcPr>
            <w:tcW w:w="278" w:type="pct"/>
            <w:tcBorders>
              <w:top w:val="nil"/>
              <w:left w:val="nil"/>
              <w:bottom w:val="single" w:sz="8" w:space="0" w:color="auto"/>
              <w:right w:val="single" w:sz="4" w:space="0" w:color="auto"/>
            </w:tcBorders>
            <w:shd w:val="clear" w:color="auto" w:fill="auto"/>
            <w:noWrap/>
            <w:vAlign w:val="center"/>
            <w:hideMark/>
          </w:tcPr>
          <w:p w14:paraId="417D3E0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26</w:t>
            </w:r>
          </w:p>
        </w:tc>
        <w:tc>
          <w:tcPr>
            <w:tcW w:w="284" w:type="pct"/>
            <w:tcBorders>
              <w:top w:val="nil"/>
              <w:left w:val="nil"/>
              <w:bottom w:val="single" w:sz="8" w:space="0" w:color="auto"/>
              <w:right w:val="single" w:sz="4" w:space="0" w:color="auto"/>
            </w:tcBorders>
            <w:shd w:val="clear" w:color="auto" w:fill="auto"/>
            <w:noWrap/>
            <w:vAlign w:val="center"/>
            <w:hideMark/>
          </w:tcPr>
          <w:p w14:paraId="7CC0B87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26</w:t>
            </w:r>
          </w:p>
        </w:tc>
        <w:tc>
          <w:tcPr>
            <w:tcW w:w="284" w:type="pct"/>
            <w:tcBorders>
              <w:top w:val="nil"/>
              <w:left w:val="nil"/>
              <w:bottom w:val="single" w:sz="8" w:space="0" w:color="auto"/>
              <w:right w:val="nil"/>
            </w:tcBorders>
            <w:shd w:val="clear" w:color="auto" w:fill="auto"/>
            <w:noWrap/>
            <w:vAlign w:val="center"/>
            <w:hideMark/>
          </w:tcPr>
          <w:p w14:paraId="087213C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26</w:t>
            </w:r>
          </w:p>
        </w:tc>
        <w:tc>
          <w:tcPr>
            <w:tcW w:w="330" w:type="pct"/>
            <w:tcBorders>
              <w:top w:val="nil"/>
              <w:left w:val="single" w:sz="4" w:space="0" w:color="auto"/>
              <w:bottom w:val="single" w:sz="8" w:space="0" w:color="auto"/>
              <w:right w:val="single" w:sz="8" w:space="0" w:color="auto"/>
            </w:tcBorders>
            <w:shd w:val="clear" w:color="auto" w:fill="auto"/>
            <w:noWrap/>
            <w:vAlign w:val="center"/>
            <w:hideMark/>
          </w:tcPr>
          <w:p w14:paraId="1B6DDC6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szCs w:val="24"/>
              </w:rPr>
              <w:t>258</w:t>
            </w:r>
          </w:p>
        </w:tc>
      </w:tr>
      <w:tr w:rsidR="005540CE" w:rsidRPr="005540CE" w14:paraId="70D41191" w14:textId="77777777" w:rsidTr="00920C65">
        <w:trPr>
          <w:trHeight w:val="675"/>
          <w:jc w:val="center"/>
        </w:trPr>
        <w:tc>
          <w:tcPr>
            <w:tcW w:w="5000" w:type="pct"/>
            <w:gridSpan w:val="12"/>
            <w:tcBorders>
              <w:top w:val="nil"/>
              <w:left w:val="nil"/>
              <w:bottom w:val="nil"/>
              <w:right w:val="nil"/>
            </w:tcBorders>
            <w:shd w:val="clear" w:color="auto" w:fill="auto"/>
            <w:noWrap/>
            <w:vAlign w:val="center"/>
            <w:hideMark/>
          </w:tcPr>
          <w:p w14:paraId="7DDBB5A2" w14:textId="77777777" w:rsidR="005540CE" w:rsidRPr="005540CE" w:rsidRDefault="005540CE" w:rsidP="005540CE">
            <w:pPr>
              <w:widowControl/>
              <w:jc w:val="left"/>
              <w:rPr>
                <w:rFonts w:ascii="宋体" w:eastAsia="宋体" w:hAnsi="宋体" w:cs="宋体"/>
                <w:kern w:val="0"/>
                <w:sz w:val="24"/>
                <w:szCs w:val="24"/>
              </w:rPr>
            </w:pPr>
            <w:r w:rsidRPr="005540CE">
              <w:rPr>
                <w:rFonts w:ascii="宋体" w:eastAsia="宋体" w:hAnsi="宋体" w:cs="宋体" w:hint="eastAsia"/>
                <w:kern w:val="0"/>
                <w:sz w:val="24"/>
                <w:szCs w:val="24"/>
              </w:rPr>
              <w:t>注：上表括号中的数字表示该教学环节已穿插在理论教学的周数之中。</w:t>
            </w:r>
          </w:p>
        </w:tc>
      </w:tr>
    </w:tbl>
    <w:p w14:paraId="12B2E27D" w14:textId="77777777" w:rsidR="005540CE" w:rsidRPr="005540CE" w:rsidRDefault="005540CE" w:rsidP="005540CE">
      <w:pPr>
        <w:adjustRightInd w:val="0"/>
        <w:snapToGrid w:val="0"/>
        <w:spacing w:line="480" w:lineRule="exact"/>
        <w:jc w:val="center"/>
        <w:rPr>
          <w:rFonts w:ascii="黑体" w:eastAsia="黑体" w:hAnsi="黑体" w:cs="宋体"/>
          <w:b/>
          <w:kern w:val="0"/>
          <w:sz w:val="24"/>
          <w:szCs w:val="24"/>
        </w:rPr>
      </w:pPr>
      <w:r w:rsidRPr="005540CE">
        <w:rPr>
          <w:rFonts w:ascii="黑体" w:eastAsia="黑体" w:hAnsi="黑体" w:cs="宋体" w:hint="eastAsia"/>
          <w:b/>
          <w:kern w:val="0"/>
          <w:sz w:val="24"/>
          <w:szCs w:val="24"/>
        </w:rPr>
        <w:t>表10.课程综合实践安排表</w:t>
      </w:r>
    </w:p>
    <w:tbl>
      <w:tblPr>
        <w:tblW w:w="8520" w:type="dxa"/>
        <w:tblInd w:w="93" w:type="dxa"/>
        <w:tblLook w:val="04A0" w:firstRow="1" w:lastRow="0" w:firstColumn="1" w:lastColumn="0" w:noHBand="0" w:noVBand="1"/>
      </w:tblPr>
      <w:tblGrid>
        <w:gridCol w:w="612"/>
        <w:gridCol w:w="1388"/>
        <w:gridCol w:w="716"/>
        <w:gridCol w:w="1127"/>
        <w:gridCol w:w="2409"/>
        <w:gridCol w:w="993"/>
        <w:gridCol w:w="1275"/>
      </w:tblGrid>
      <w:tr w:rsidR="005540CE" w:rsidRPr="005540CE" w14:paraId="08C9D998" w14:textId="77777777" w:rsidTr="003A7043">
        <w:trPr>
          <w:trHeight w:val="795"/>
        </w:trPr>
        <w:tc>
          <w:tcPr>
            <w:tcW w:w="612" w:type="dxa"/>
            <w:tcBorders>
              <w:top w:val="single" w:sz="4" w:space="0" w:color="auto"/>
              <w:left w:val="single" w:sz="4" w:space="0" w:color="auto"/>
              <w:bottom w:val="nil"/>
              <w:right w:val="nil"/>
            </w:tcBorders>
            <w:shd w:val="clear" w:color="auto" w:fill="auto"/>
            <w:vAlign w:val="center"/>
            <w:hideMark/>
          </w:tcPr>
          <w:p w14:paraId="73A77DCB" w14:textId="77777777" w:rsidR="005540CE" w:rsidRPr="005540CE" w:rsidRDefault="005540CE" w:rsidP="005540CE">
            <w:pPr>
              <w:widowControl/>
              <w:jc w:val="center"/>
              <w:rPr>
                <w:rFonts w:ascii="宋体" w:eastAsia="宋体" w:hAnsi="宋体" w:cs="宋体"/>
                <w:b/>
                <w:bCs/>
                <w:kern w:val="0"/>
                <w:sz w:val="22"/>
              </w:rPr>
            </w:pPr>
            <w:r w:rsidRPr="005540CE">
              <w:rPr>
                <w:rFonts w:ascii="宋体" w:eastAsia="宋体" w:hAnsi="宋体" w:cs="宋体" w:hint="eastAsia"/>
                <w:b/>
                <w:bCs/>
                <w:kern w:val="0"/>
                <w:sz w:val="22"/>
              </w:rPr>
              <w:t>序号</w:t>
            </w:r>
          </w:p>
        </w:tc>
        <w:tc>
          <w:tcPr>
            <w:tcW w:w="1388" w:type="dxa"/>
            <w:tcBorders>
              <w:top w:val="single" w:sz="4" w:space="0" w:color="auto"/>
              <w:left w:val="single" w:sz="4" w:space="0" w:color="auto"/>
              <w:bottom w:val="nil"/>
              <w:right w:val="single" w:sz="4" w:space="0" w:color="auto"/>
            </w:tcBorders>
            <w:shd w:val="clear" w:color="auto" w:fill="auto"/>
            <w:vAlign w:val="center"/>
            <w:hideMark/>
          </w:tcPr>
          <w:p w14:paraId="7B91D146" w14:textId="77777777" w:rsidR="005540CE" w:rsidRPr="005540CE" w:rsidRDefault="005540CE" w:rsidP="005540CE">
            <w:pPr>
              <w:widowControl/>
              <w:jc w:val="center"/>
              <w:rPr>
                <w:rFonts w:ascii="宋体" w:eastAsia="宋体" w:hAnsi="宋体" w:cs="宋体"/>
                <w:b/>
                <w:bCs/>
                <w:kern w:val="0"/>
                <w:sz w:val="22"/>
              </w:rPr>
            </w:pPr>
            <w:r w:rsidRPr="005540CE">
              <w:rPr>
                <w:rFonts w:ascii="宋体" w:eastAsia="宋体" w:hAnsi="宋体" w:cs="宋体" w:hint="eastAsia"/>
                <w:b/>
                <w:bCs/>
                <w:kern w:val="0"/>
                <w:sz w:val="22"/>
              </w:rPr>
              <w:t>课程或实践项目</w:t>
            </w:r>
          </w:p>
        </w:tc>
        <w:tc>
          <w:tcPr>
            <w:tcW w:w="716" w:type="dxa"/>
            <w:tcBorders>
              <w:top w:val="single" w:sz="4" w:space="0" w:color="auto"/>
              <w:left w:val="nil"/>
              <w:bottom w:val="nil"/>
              <w:right w:val="single" w:sz="4" w:space="0" w:color="auto"/>
            </w:tcBorders>
            <w:shd w:val="clear" w:color="auto" w:fill="auto"/>
            <w:vAlign w:val="center"/>
            <w:hideMark/>
          </w:tcPr>
          <w:p w14:paraId="24166670" w14:textId="77777777" w:rsidR="005540CE" w:rsidRPr="005540CE" w:rsidRDefault="005540CE" w:rsidP="005540CE">
            <w:pPr>
              <w:widowControl/>
              <w:jc w:val="center"/>
              <w:rPr>
                <w:rFonts w:ascii="宋体" w:eastAsia="宋体" w:hAnsi="宋体" w:cs="宋体"/>
                <w:b/>
                <w:bCs/>
                <w:kern w:val="0"/>
                <w:sz w:val="22"/>
              </w:rPr>
            </w:pPr>
            <w:r w:rsidRPr="005540CE">
              <w:rPr>
                <w:rFonts w:ascii="宋体" w:eastAsia="宋体" w:hAnsi="宋体" w:cs="宋体" w:hint="eastAsia"/>
                <w:b/>
                <w:bCs/>
                <w:kern w:val="0"/>
                <w:sz w:val="22"/>
              </w:rPr>
              <w:t>学期</w:t>
            </w:r>
          </w:p>
        </w:tc>
        <w:tc>
          <w:tcPr>
            <w:tcW w:w="1127" w:type="dxa"/>
            <w:tcBorders>
              <w:top w:val="single" w:sz="4" w:space="0" w:color="auto"/>
              <w:left w:val="nil"/>
              <w:bottom w:val="nil"/>
              <w:right w:val="single" w:sz="4" w:space="0" w:color="auto"/>
            </w:tcBorders>
            <w:shd w:val="clear" w:color="auto" w:fill="auto"/>
            <w:vAlign w:val="center"/>
            <w:hideMark/>
          </w:tcPr>
          <w:p w14:paraId="0A64A1D8" w14:textId="77777777" w:rsidR="005540CE" w:rsidRPr="005540CE" w:rsidRDefault="005540CE" w:rsidP="005540CE">
            <w:pPr>
              <w:widowControl/>
              <w:jc w:val="center"/>
              <w:rPr>
                <w:rFonts w:ascii="宋体" w:eastAsia="宋体" w:hAnsi="宋体" w:cs="宋体"/>
                <w:b/>
                <w:bCs/>
                <w:kern w:val="0"/>
                <w:sz w:val="22"/>
              </w:rPr>
            </w:pPr>
            <w:r w:rsidRPr="005540CE">
              <w:rPr>
                <w:rFonts w:ascii="宋体" w:eastAsia="宋体" w:hAnsi="宋体" w:cs="宋体" w:hint="eastAsia"/>
                <w:b/>
                <w:bCs/>
                <w:kern w:val="0"/>
                <w:sz w:val="22"/>
              </w:rPr>
              <w:t>周数</w:t>
            </w:r>
            <w:r w:rsidRPr="005540CE">
              <w:rPr>
                <w:rFonts w:ascii="宋体" w:eastAsia="宋体" w:hAnsi="宋体" w:cs="宋体" w:hint="eastAsia"/>
                <w:b/>
                <w:bCs/>
                <w:kern w:val="0"/>
                <w:sz w:val="22"/>
              </w:rPr>
              <w:br/>
              <w:t>(学时数)</w:t>
            </w:r>
          </w:p>
        </w:tc>
        <w:tc>
          <w:tcPr>
            <w:tcW w:w="2409" w:type="dxa"/>
            <w:tcBorders>
              <w:top w:val="single" w:sz="4" w:space="0" w:color="auto"/>
              <w:left w:val="nil"/>
              <w:bottom w:val="nil"/>
              <w:right w:val="single" w:sz="4" w:space="0" w:color="auto"/>
            </w:tcBorders>
            <w:shd w:val="clear" w:color="auto" w:fill="auto"/>
            <w:vAlign w:val="center"/>
            <w:hideMark/>
          </w:tcPr>
          <w:p w14:paraId="51A19610" w14:textId="77777777" w:rsidR="005540CE" w:rsidRPr="005540CE" w:rsidRDefault="005540CE" w:rsidP="005540CE">
            <w:pPr>
              <w:widowControl/>
              <w:jc w:val="center"/>
              <w:rPr>
                <w:rFonts w:ascii="宋体" w:eastAsia="宋体" w:hAnsi="宋体" w:cs="宋体"/>
                <w:b/>
                <w:bCs/>
                <w:kern w:val="0"/>
                <w:sz w:val="22"/>
              </w:rPr>
            </w:pPr>
            <w:r w:rsidRPr="005540CE">
              <w:rPr>
                <w:rFonts w:ascii="宋体" w:eastAsia="宋体" w:hAnsi="宋体" w:cs="宋体" w:hint="eastAsia"/>
                <w:b/>
                <w:bCs/>
                <w:kern w:val="0"/>
                <w:sz w:val="22"/>
              </w:rPr>
              <w:t>主要内容、要求</w:t>
            </w:r>
          </w:p>
        </w:tc>
        <w:tc>
          <w:tcPr>
            <w:tcW w:w="993" w:type="dxa"/>
            <w:tcBorders>
              <w:top w:val="single" w:sz="4" w:space="0" w:color="auto"/>
              <w:left w:val="nil"/>
              <w:bottom w:val="nil"/>
              <w:right w:val="single" w:sz="4" w:space="0" w:color="auto"/>
            </w:tcBorders>
            <w:shd w:val="clear" w:color="auto" w:fill="auto"/>
            <w:vAlign w:val="center"/>
            <w:hideMark/>
          </w:tcPr>
          <w:p w14:paraId="3F06BF4D" w14:textId="77777777" w:rsidR="005540CE" w:rsidRPr="005540CE" w:rsidRDefault="005540CE" w:rsidP="005540CE">
            <w:pPr>
              <w:widowControl/>
              <w:jc w:val="center"/>
              <w:rPr>
                <w:rFonts w:ascii="宋体" w:eastAsia="宋体" w:hAnsi="宋体" w:cs="宋体"/>
                <w:b/>
                <w:bCs/>
                <w:kern w:val="0"/>
                <w:sz w:val="22"/>
              </w:rPr>
            </w:pPr>
            <w:r w:rsidRPr="005540CE">
              <w:rPr>
                <w:rFonts w:ascii="宋体" w:eastAsia="宋体" w:hAnsi="宋体" w:cs="宋体" w:hint="eastAsia"/>
                <w:b/>
                <w:bCs/>
                <w:kern w:val="0"/>
                <w:sz w:val="22"/>
              </w:rPr>
              <w:t>地点</w:t>
            </w:r>
          </w:p>
        </w:tc>
        <w:tc>
          <w:tcPr>
            <w:tcW w:w="1275" w:type="dxa"/>
            <w:tcBorders>
              <w:top w:val="single" w:sz="4" w:space="0" w:color="auto"/>
              <w:left w:val="nil"/>
              <w:bottom w:val="nil"/>
              <w:right w:val="single" w:sz="4" w:space="0" w:color="auto"/>
            </w:tcBorders>
            <w:shd w:val="clear" w:color="auto" w:fill="auto"/>
            <w:vAlign w:val="center"/>
            <w:hideMark/>
          </w:tcPr>
          <w:p w14:paraId="00E5BE80" w14:textId="77777777" w:rsidR="005540CE" w:rsidRPr="005540CE" w:rsidRDefault="005540CE" w:rsidP="005540CE">
            <w:pPr>
              <w:widowControl/>
              <w:jc w:val="center"/>
              <w:rPr>
                <w:rFonts w:ascii="宋体" w:eastAsia="宋体" w:hAnsi="宋体" w:cs="宋体"/>
                <w:b/>
                <w:bCs/>
                <w:kern w:val="0"/>
                <w:sz w:val="22"/>
              </w:rPr>
            </w:pPr>
            <w:r w:rsidRPr="005540CE">
              <w:rPr>
                <w:rFonts w:ascii="宋体" w:eastAsia="宋体" w:hAnsi="宋体" w:cs="宋体" w:hint="eastAsia"/>
                <w:b/>
                <w:bCs/>
                <w:kern w:val="0"/>
                <w:sz w:val="22"/>
              </w:rPr>
              <w:t>考核方法</w:t>
            </w:r>
          </w:p>
        </w:tc>
      </w:tr>
      <w:tr w:rsidR="005540CE" w:rsidRPr="005540CE" w14:paraId="682298A1" w14:textId="77777777" w:rsidTr="003A7043">
        <w:trPr>
          <w:trHeight w:val="1351"/>
        </w:trPr>
        <w:tc>
          <w:tcPr>
            <w:tcW w:w="612" w:type="dxa"/>
            <w:tcBorders>
              <w:top w:val="single" w:sz="4" w:space="0" w:color="auto"/>
              <w:left w:val="single" w:sz="4" w:space="0" w:color="auto"/>
              <w:bottom w:val="nil"/>
              <w:right w:val="nil"/>
            </w:tcBorders>
            <w:shd w:val="clear" w:color="auto" w:fill="auto"/>
            <w:noWrap/>
            <w:vAlign w:val="center"/>
            <w:hideMark/>
          </w:tcPr>
          <w:p w14:paraId="42AD4C53" w14:textId="77777777" w:rsidR="005540CE" w:rsidRPr="005540CE" w:rsidRDefault="005540CE" w:rsidP="005540CE">
            <w:pPr>
              <w:widowControl/>
              <w:jc w:val="center"/>
              <w:rPr>
                <w:rFonts w:ascii="仿宋_GB2312" w:eastAsia="仿宋_GB2312" w:hAnsi="宋体" w:cs="宋体"/>
                <w:kern w:val="0"/>
                <w:sz w:val="24"/>
                <w:szCs w:val="24"/>
              </w:rPr>
            </w:pPr>
            <w:r w:rsidRPr="005540CE">
              <w:rPr>
                <w:rFonts w:ascii="仿宋_GB2312" w:eastAsia="仿宋_GB2312" w:hAnsi="宋体" w:cs="宋体" w:hint="eastAsia"/>
                <w:kern w:val="0"/>
                <w:sz w:val="24"/>
                <w:szCs w:val="24"/>
              </w:rPr>
              <w:t>1</w:t>
            </w:r>
          </w:p>
        </w:tc>
        <w:tc>
          <w:tcPr>
            <w:tcW w:w="13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5E2A9"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军训</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入学教育</w:t>
            </w:r>
          </w:p>
        </w:tc>
        <w:tc>
          <w:tcPr>
            <w:tcW w:w="716" w:type="dxa"/>
            <w:tcBorders>
              <w:top w:val="single" w:sz="4" w:space="0" w:color="auto"/>
              <w:left w:val="nil"/>
              <w:bottom w:val="single" w:sz="4" w:space="0" w:color="auto"/>
              <w:right w:val="single" w:sz="4" w:space="0" w:color="auto"/>
            </w:tcBorders>
            <w:shd w:val="clear" w:color="auto" w:fill="auto"/>
            <w:noWrap/>
            <w:vAlign w:val="center"/>
            <w:hideMark/>
          </w:tcPr>
          <w:p w14:paraId="32E528BD"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w:t>
            </w:r>
          </w:p>
        </w:tc>
        <w:tc>
          <w:tcPr>
            <w:tcW w:w="1127" w:type="dxa"/>
            <w:tcBorders>
              <w:top w:val="single" w:sz="4" w:space="0" w:color="auto"/>
              <w:left w:val="nil"/>
              <w:bottom w:val="single" w:sz="4" w:space="0" w:color="auto"/>
              <w:right w:val="single" w:sz="4" w:space="0" w:color="auto"/>
            </w:tcBorders>
            <w:shd w:val="clear" w:color="auto" w:fill="auto"/>
            <w:noWrap/>
            <w:vAlign w:val="center"/>
            <w:hideMark/>
          </w:tcPr>
          <w:p w14:paraId="1C58AF1B"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2</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112</w:t>
            </w:r>
            <w:r w:rsidRPr="005540CE">
              <w:rPr>
                <w:rFonts w:ascii="Times New Roman" w:eastAsia="宋体" w:hAnsi="Times New Roman" w:cs="Times New Roman" w:hint="eastAsia"/>
                <w:szCs w:val="24"/>
              </w:rPr>
              <w:t>）</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14:paraId="11426D7D"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入学教育，增强学生国防观念，培养学生合作意识，养成良好的卫生习惯</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3C6EFD3F"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操场</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8F63381"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实践操作</w:t>
            </w:r>
          </w:p>
        </w:tc>
      </w:tr>
      <w:tr w:rsidR="005540CE" w:rsidRPr="005540CE" w14:paraId="41AE6D49" w14:textId="77777777" w:rsidTr="003A7043">
        <w:trPr>
          <w:trHeight w:val="841"/>
        </w:trPr>
        <w:tc>
          <w:tcPr>
            <w:tcW w:w="612" w:type="dxa"/>
            <w:tcBorders>
              <w:top w:val="single" w:sz="4" w:space="0" w:color="auto"/>
              <w:left w:val="single" w:sz="4" w:space="0" w:color="auto"/>
              <w:bottom w:val="nil"/>
              <w:right w:val="nil"/>
            </w:tcBorders>
            <w:shd w:val="clear" w:color="auto" w:fill="auto"/>
            <w:noWrap/>
            <w:vAlign w:val="center"/>
            <w:hideMark/>
          </w:tcPr>
          <w:p w14:paraId="12463E3E" w14:textId="77777777" w:rsidR="005540CE" w:rsidRPr="005540CE" w:rsidRDefault="005540CE" w:rsidP="005540CE">
            <w:pPr>
              <w:widowControl/>
              <w:jc w:val="center"/>
              <w:rPr>
                <w:rFonts w:ascii="仿宋_GB2312" w:eastAsia="仿宋_GB2312" w:hAnsi="宋体" w:cs="宋体"/>
                <w:kern w:val="0"/>
                <w:sz w:val="24"/>
                <w:szCs w:val="24"/>
              </w:rPr>
            </w:pPr>
            <w:r w:rsidRPr="005540CE">
              <w:rPr>
                <w:rFonts w:ascii="仿宋_GB2312" w:eastAsia="仿宋_GB2312" w:hAnsi="宋体" w:cs="宋体" w:hint="eastAsia"/>
                <w:kern w:val="0"/>
                <w:sz w:val="24"/>
                <w:szCs w:val="24"/>
              </w:rPr>
              <w:t>2</w:t>
            </w:r>
          </w:p>
        </w:tc>
        <w:tc>
          <w:tcPr>
            <w:tcW w:w="1388" w:type="dxa"/>
            <w:tcBorders>
              <w:top w:val="nil"/>
              <w:left w:val="single" w:sz="4" w:space="0" w:color="auto"/>
              <w:bottom w:val="single" w:sz="4" w:space="0" w:color="auto"/>
              <w:right w:val="single" w:sz="4" w:space="0" w:color="auto"/>
            </w:tcBorders>
            <w:shd w:val="clear" w:color="auto" w:fill="auto"/>
            <w:vAlign w:val="center"/>
            <w:hideMark/>
          </w:tcPr>
          <w:p w14:paraId="2BCE9DA0"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零部件测绘</w:t>
            </w:r>
          </w:p>
        </w:tc>
        <w:tc>
          <w:tcPr>
            <w:tcW w:w="716" w:type="dxa"/>
            <w:tcBorders>
              <w:top w:val="nil"/>
              <w:left w:val="nil"/>
              <w:bottom w:val="single" w:sz="4" w:space="0" w:color="auto"/>
              <w:right w:val="single" w:sz="4" w:space="0" w:color="auto"/>
            </w:tcBorders>
            <w:shd w:val="clear" w:color="auto" w:fill="auto"/>
            <w:noWrap/>
            <w:vAlign w:val="center"/>
            <w:hideMark/>
          </w:tcPr>
          <w:p w14:paraId="3081D97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w:t>
            </w:r>
          </w:p>
        </w:tc>
        <w:tc>
          <w:tcPr>
            <w:tcW w:w="1127" w:type="dxa"/>
            <w:tcBorders>
              <w:top w:val="nil"/>
              <w:left w:val="nil"/>
              <w:bottom w:val="single" w:sz="4" w:space="0" w:color="auto"/>
              <w:right w:val="single" w:sz="4" w:space="0" w:color="auto"/>
            </w:tcBorders>
            <w:shd w:val="clear" w:color="auto" w:fill="auto"/>
            <w:noWrap/>
            <w:vAlign w:val="center"/>
            <w:hideMark/>
          </w:tcPr>
          <w:p w14:paraId="007FA77C"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18</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30</w:t>
            </w:r>
            <w:r w:rsidRPr="005540CE">
              <w:rPr>
                <w:rFonts w:ascii="Times New Roman" w:eastAsia="宋体" w:hAnsi="Times New Roman" w:cs="Times New Roman" w:hint="eastAsia"/>
                <w:szCs w:val="24"/>
              </w:rPr>
              <w:t>）</w:t>
            </w:r>
          </w:p>
        </w:tc>
        <w:tc>
          <w:tcPr>
            <w:tcW w:w="2409" w:type="dxa"/>
            <w:tcBorders>
              <w:top w:val="nil"/>
              <w:left w:val="nil"/>
              <w:bottom w:val="single" w:sz="4" w:space="0" w:color="auto"/>
              <w:right w:val="single" w:sz="4" w:space="0" w:color="auto"/>
            </w:tcBorders>
            <w:shd w:val="clear" w:color="auto" w:fill="auto"/>
            <w:vAlign w:val="center"/>
            <w:hideMark/>
          </w:tcPr>
          <w:p w14:paraId="3C48F4F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机械零部件测量及手动绘图</w:t>
            </w:r>
          </w:p>
        </w:tc>
        <w:tc>
          <w:tcPr>
            <w:tcW w:w="993" w:type="dxa"/>
            <w:tcBorders>
              <w:top w:val="nil"/>
              <w:left w:val="nil"/>
              <w:bottom w:val="single" w:sz="4" w:space="0" w:color="auto"/>
              <w:right w:val="single" w:sz="4" w:space="0" w:color="auto"/>
            </w:tcBorders>
            <w:shd w:val="clear" w:color="auto" w:fill="auto"/>
            <w:vAlign w:val="center"/>
            <w:hideMark/>
          </w:tcPr>
          <w:p w14:paraId="55E9CAE5"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机械制图室</w:t>
            </w:r>
          </w:p>
        </w:tc>
        <w:tc>
          <w:tcPr>
            <w:tcW w:w="1275" w:type="dxa"/>
            <w:tcBorders>
              <w:top w:val="nil"/>
              <w:left w:val="nil"/>
              <w:bottom w:val="single" w:sz="4" w:space="0" w:color="auto"/>
              <w:right w:val="single" w:sz="4" w:space="0" w:color="auto"/>
            </w:tcBorders>
            <w:shd w:val="clear" w:color="auto" w:fill="auto"/>
            <w:noWrap/>
            <w:vAlign w:val="center"/>
            <w:hideMark/>
          </w:tcPr>
          <w:p w14:paraId="0519967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实践操作</w:t>
            </w:r>
          </w:p>
        </w:tc>
      </w:tr>
      <w:tr w:rsidR="005540CE" w:rsidRPr="005540CE" w14:paraId="1ADB957D" w14:textId="77777777" w:rsidTr="003A7043">
        <w:trPr>
          <w:trHeight w:val="839"/>
        </w:trPr>
        <w:tc>
          <w:tcPr>
            <w:tcW w:w="612" w:type="dxa"/>
            <w:tcBorders>
              <w:top w:val="single" w:sz="4" w:space="0" w:color="auto"/>
              <w:left w:val="single" w:sz="4" w:space="0" w:color="auto"/>
              <w:bottom w:val="nil"/>
              <w:right w:val="nil"/>
            </w:tcBorders>
            <w:shd w:val="clear" w:color="auto" w:fill="auto"/>
            <w:noWrap/>
            <w:vAlign w:val="center"/>
            <w:hideMark/>
          </w:tcPr>
          <w:p w14:paraId="5BA34E61" w14:textId="77777777" w:rsidR="005540CE" w:rsidRPr="005540CE" w:rsidRDefault="005540CE" w:rsidP="005540CE">
            <w:pPr>
              <w:widowControl/>
              <w:jc w:val="center"/>
              <w:rPr>
                <w:rFonts w:ascii="仿宋_GB2312" w:eastAsia="仿宋_GB2312" w:hAnsi="宋体" w:cs="宋体"/>
                <w:kern w:val="0"/>
                <w:sz w:val="24"/>
                <w:szCs w:val="24"/>
              </w:rPr>
            </w:pPr>
            <w:r w:rsidRPr="005540CE">
              <w:rPr>
                <w:rFonts w:ascii="仿宋_GB2312" w:eastAsia="仿宋_GB2312" w:hAnsi="宋体" w:cs="宋体" w:hint="eastAsia"/>
                <w:kern w:val="0"/>
                <w:sz w:val="24"/>
                <w:szCs w:val="24"/>
              </w:rPr>
              <w:t>3</w:t>
            </w:r>
          </w:p>
        </w:tc>
        <w:tc>
          <w:tcPr>
            <w:tcW w:w="1388" w:type="dxa"/>
            <w:tcBorders>
              <w:top w:val="nil"/>
              <w:left w:val="single" w:sz="4" w:space="0" w:color="auto"/>
              <w:bottom w:val="single" w:sz="4" w:space="0" w:color="auto"/>
              <w:right w:val="single" w:sz="4" w:space="0" w:color="auto"/>
            </w:tcBorders>
            <w:shd w:val="clear" w:color="auto" w:fill="auto"/>
            <w:noWrap/>
            <w:vAlign w:val="center"/>
            <w:hideMark/>
          </w:tcPr>
          <w:p w14:paraId="2302B64F"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计算机辅助设计</w:t>
            </w:r>
          </w:p>
        </w:tc>
        <w:tc>
          <w:tcPr>
            <w:tcW w:w="716" w:type="dxa"/>
            <w:tcBorders>
              <w:top w:val="nil"/>
              <w:left w:val="nil"/>
              <w:bottom w:val="single" w:sz="4" w:space="0" w:color="auto"/>
              <w:right w:val="single" w:sz="4" w:space="0" w:color="auto"/>
            </w:tcBorders>
            <w:shd w:val="clear" w:color="auto" w:fill="auto"/>
            <w:noWrap/>
            <w:vAlign w:val="center"/>
            <w:hideMark/>
          </w:tcPr>
          <w:p w14:paraId="3A18AAB9"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2</w:t>
            </w:r>
          </w:p>
        </w:tc>
        <w:tc>
          <w:tcPr>
            <w:tcW w:w="1127" w:type="dxa"/>
            <w:tcBorders>
              <w:top w:val="nil"/>
              <w:left w:val="nil"/>
              <w:bottom w:val="single" w:sz="4" w:space="0" w:color="auto"/>
              <w:right w:val="single" w:sz="4" w:space="0" w:color="auto"/>
            </w:tcBorders>
            <w:shd w:val="clear" w:color="auto" w:fill="auto"/>
            <w:noWrap/>
            <w:vAlign w:val="center"/>
            <w:hideMark/>
          </w:tcPr>
          <w:p w14:paraId="5F5A539F"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16</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30</w:t>
            </w:r>
            <w:r w:rsidRPr="005540CE">
              <w:rPr>
                <w:rFonts w:ascii="Times New Roman" w:eastAsia="宋体" w:hAnsi="Times New Roman" w:cs="Times New Roman" w:hint="eastAsia"/>
                <w:szCs w:val="24"/>
              </w:rPr>
              <w:t>）</w:t>
            </w:r>
          </w:p>
        </w:tc>
        <w:tc>
          <w:tcPr>
            <w:tcW w:w="2409" w:type="dxa"/>
            <w:tcBorders>
              <w:top w:val="nil"/>
              <w:left w:val="nil"/>
              <w:bottom w:val="single" w:sz="4" w:space="0" w:color="auto"/>
              <w:right w:val="single" w:sz="4" w:space="0" w:color="auto"/>
            </w:tcBorders>
            <w:shd w:val="clear" w:color="auto" w:fill="auto"/>
            <w:vAlign w:val="center"/>
            <w:hideMark/>
          </w:tcPr>
          <w:p w14:paraId="2746E17E"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借助计算机绘制机械零部件及装配图</w:t>
            </w:r>
          </w:p>
        </w:tc>
        <w:tc>
          <w:tcPr>
            <w:tcW w:w="993" w:type="dxa"/>
            <w:tcBorders>
              <w:top w:val="nil"/>
              <w:left w:val="nil"/>
              <w:bottom w:val="single" w:sz="4" w:space="0" w:color="auto"/>
              <w:right w:val="single" w:sz="4" w:space="0" w:color="auto"/>
            </w:tcBorders>
            <w:shd w:val="clear" w:color="auto" w:fill="auto"/>
            <w:vAlign w:val="center"/>
            <w:hideMark/>
          </w:tcPr>
          <w:p w14:paraId="6545535F"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机房</w:t>
            </w:r>
          </w:p>
        </w:tc>
        <w:tc>
          <w:tcPr>
            <w:tcW w:w="1275" w:type="dxa"/>
            <w:tcBorders>
              <w:top w:val="nil"/>
              <w:left w:val="nil"/>
              <w:bottom w:val="single" w:sz="4" w:space="0" w:color="auto"/>
              <w:right w:val="single" w:sz="4" w:space="0" w:color="auto"/>
            </w:tcBorders>
            <w:shd w:val="clear" w:color="auto" w:fill="auto"/>
            <w:noWrap/>
            <w:vAlign w:val="center"/>
            <w:hideMark/>
          </w:tcPr>
          <w:p w14:paraId="2F9C50FC"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实践操作</w:t>
            </w:r>
          </w:p>
        </w:tc>
      </w:tr>
      <w:tr w:rsidR="005540CE" w:rsidRPr="005540CE" w14:paraId="2FE0AB91" w14:textId="77777777" w:rsidTr="003A7043">
        <w:trPr>
          <w:trHeight w:val="694"/>
        </w:trPr>
        <w:tc>
          <w:tcPr>
            <w:tcW w:w="612" w:type="dxa"/>
            <w:tcBorders>
              <w:top w:val="single" w:sz="4" w:space="0" w:color="auto"/>
              <w:left w:val="single" w:sz="4" w:space="0" w:color="auto"/>
              <w:bottom w:val="nil"/>
              <w:right w:val="nil"/>
            </w:tcBorders>
            <w:shd w:val="clear" w:color="auto" w:fill="auto"/>
            <w:noWrap/>
            <w:vAlign w:val="center"/>
            <w:hideMark/>
          </w:tcPr>
          <w:p w14:paraId="750289E4" w14:textId="77777777" w:rsidR="005540CE" w:rsidRPr="005540CE" w:rsidRDefault="005540CE" w:rsidP="005540CE">
            <w:pPr>
              <w:widowControl/>
              <w:jc w:val="center"/>
              <w:rPr>
                <w:rFonts w:ascii="仿宋_GB2312" w:eastAsia="仿宋_GB2312" w:hAnsi="宋体" w:cs="宋体"/>
                <w:kern w:val="0"/>
                <w:sz w:val="24"/>
                <w:szCs w:val="24"/>
              </w:rPr>
            </w:pPr>
            <w:r w:rsidRPr="005540CE">
              <w:rPr>
                <w:rFonts w:ascii="仿宋_GB2312" w:eastAsia="仿宋_GB2312" w:hAnsi="宋体" w:cs="宋体" w:hint="eastAsia"/>
                <w:kern w:val="0"/>
                <w:sz w:val="24"/>
                <w:szCs w:val="24"/>
              </w:rPr>
              <w:t>4</w:t>
            </w:r>
          </w:p>
        </w:tc>
        <w:tc>
          <w:tcPr>
            <w:tcW w:w="1388" w:type="dxa"/>
            <w:tcBorders>
              <w:top w:val="nil"/>
              <w:left w:val="single" w:sz="4" w:space="0" w:color="auto"/>
              <w:bottom w:val="single" w:sz="4" w:space="0" w:color="auto"/>
              <w:right w:val="single" w:sz="4" w:space="0" w:color="auto"/>
            </w:tcBorders>
            <w:shd w:val="clear" w:color="auto" w:fill="auto"/>
            <w:vAlign w:val="center"/>
            <w:hideMark/>
          </w:tcPr>
          <w:p w14:paraId="7D70D37B" w14:textId="77777777" w:rsidR="005540CE" w:rsidRPr="005540CE" w:rsidRDefault="005540CE" w:rsidP="005540CE">
            <w:pPr>
              <w:jc w:val="center"/>
              <w:rPr>
                <w:rFonts w:ascii="Times New Roman" w:eastAsia="宋体" w:hAnsi="Times New Roman" w:cs="Times New Roman"/>
                <w:szCs w:val="24"/>
              </w:rPr>
            </w:pPr>
            <w:proofErr w:type="gramStart"/>
            <w:r w:rsidRPr="005540CE">
              <w:rPr>
                <w:rFonts w:ascii="Times New Roman" w:eastAsia="宋体" w:hAnsi="Times New Roman" w:cs="Times New Roman" w:hint="eastAsia"/>
                <w:szCs w:val="24"/>
              </w:rPr>
              <w:t>电工电子实</w:t>
            </w:r>
            <w:proofErr w:type="gramEnd"/>
            <w:r w:rsidRPr="005540CE">
              <w:rPr>
                <w:rFonts w:ascii="Times New Roman" w:eastAsia="宋体" w:hAnsi="Times New Roman" w:cs="Times New Roman" w:hint="eastAsia"/>
                <w:szCs w:val="24"/>
              </w:rPr>
              <w:t>训</w:t>
            </w:r>
          </w:p>
        </w:tc>
        <w:tc>
          <w:tcPr>
            <w:tcW w:w="716" w:type="dxa"/>
            <w:tcBorders>
              <w:top w:val="nil"/>
              <w:left w:val="nil"/>
              <w:bottom w:val="single" w:sz="4" w:space="0" w:color="auto"/>
              <w:right w:val="single" w:sz="4" w:space="0" w:color="auto"/>
            </w:tcBorders>
            <w:shd w:val="clear" w:color="auto" w:fill="auto"/>
            <w:noWrap/>
            <w:vAlign w:val="center"/>
            <w:hideMark/>
          </w:tcPr>
          <w:p w14:paraId="6C6E0600"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2</w:t>
            </w:r>
          </w:p>
        </w:tc>
        <w:tc>
          <w:tcPr>
            <w:tcW w:w="1127" w:type="dxa"/>
            <w:tcBorders>
              <w:top w:val="nil"/>
              <w:left w:val="nil"/>
              <w:bottom w:val="single" w:sz="4" w:space="0" w:color="auto"/>
              <w:right w:val="single" w:sz="4" w:space="0" w:color="auto"/>
            </w:tcBorders>
            <w:shd w:val="clear" w:color="auto" w:fill="auto"/>
            <w:vAlign w:val="center"/>
            <w:hideMark/>
          </w:tcPr>
          <w:p w14:paraId="53E912A1"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17-18</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60</w:t>
            </w:r>
            <w:r w:rsidRPr="005540CE">
              <w:rPr>
                <w:rFonts w:ascii="Times New Roman" w:eastAsia="宋体" w:hAnsi="Times New Roman" w:cs="Times New Roman" w:hint="eastAsia"/>
                <w:szCs w:val="24"/>
              </w:rPr>
              <w:t>）</w:t>
            </w:r>
          </w:p>
        </w:tc>
        <w:tc>
          <w:tcPr>
            <w:tcW w:w="2409" w:type="dxa"/>
            <w:tcBorders>
              <w:top w:val="nil"/>
              <w:left w:val="nil"/>
              <w:bottom w:val="single" w:sz="4" w:space="0" w:color="auto"/>
              <w:right w:val="single" w:sz="4" w:space="0" w:color="auto"/>
            </w:tcBorders>
            <w:shd w:val="clear" w:color="auto" w:fill="auto"/>
            <w:vAlign w:val="center"/>
            <w:hideMark/>
          </w:tcPr>
          <w:p w14:paraId="2F7C823B"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电子设备装调与故障检测</w:t>
            </w:r>
          </w:p>
        </w:tc>
        <w:tc>
          <w:tcPr>
            <w:tcW w:w="993" w:type="dxa"/>
            <w:tcBorders>
              <w:top w:val="nil"/>
              <w:left w:val="nil"/>
              <w:bottom w:val="single" w:sz="4" w:space="0" w:color="auto"/>
              <w:right w:val="single" w:sz="4" w:space="0" w:color="auto"/>
            </w:tcBorders>
            <w:shd w:val="clear" w:color="auto" w:fill="auto"/>
            <w:vAlign w:val="center"/>
            <w:hideMark/>
          </w:tcPr>
          <w:p w14:paraId="569CDFCF"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电子工艺实训室</w:t>
            </w:r>
          </w:p>
        </w:tc>
        <w:tc>
          <w:tcPr>
            <w:tcW w:w="1275" w:type="dxa"/>
            <w:tcBorders>
              <w:top w:val="nil"/>
              <w:left w:val="nil"/>
              <w:bottom w:val="single" w:sz="4" w:space="0" w:color="auto"/>
              <w:right w:val="single" w:sz="4" w:space="0" w:color="auto"/>
            </w:tcBorders>
            <w:shd w:val="clear" w:color="auto" w:fill="auto"/>
            <w:noWrap/>
            <w:vAlign w:val="center"/>
            <w:hideMark/>
          </w:tcPr>
          <w:p w14:paraId="5B42E1E3"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实践操作</w:t>
            </w:r>
          </w:p>
        </w:tc>
      </w:tr>
      <w:tr w:rsidR="005540CE" w:rsidRPr="005540CE" w14:paraId="24330A9D" w14:textId="77777777" w:rsidTr="003A7043">
        <w:trPr>
          <w:trHeight w:val="915"/>
        </w:trPr>
        <w:tc>
          <w:tcPr>
            <w:tcW w:w="612" w:type="dxa"/>
            <w:tcBorders>
              <w:top w:val="single" w:sz="4" w:space="0" w:color="auto"/>
              <w:left w:val="single" w:sz="4" w:space="0" w:color="auto"/>
              <w:bottom w:val="nil"/>
              <w:right w:val="nil"/>
            </w:tcBorders>
            <w:shd w:val="clear" w:color="auto" w:fill="auto"/>
            <w:noWrap/>
            <w:vAlign w:val="center"/>
            <w:hideMark/>
          </w:tcPr>
          <w:p w14:paraId="592294F1" w14:textId="77777777" w:rsidR="005540CE" w:rsidRPr="005540CE" w:rsidRDefault="005540CE" w:rsidP="005540CE">
            <w:pPr>
              <w:widowControl/>
              <w:jc w:val="center"/>
              <w:rPr>
                <w:rFonts w:ascii="仿宋_GB2312" w:eastAsia="仿宋_GB2312" w:hAnsi="宋体" w:cs="宋体"/>
                <w:kern w:val="0"/>
                <w:sz w:val="24"/>
                <w:szCs w:val="24"/>
              </w:rPr>
            </w:pPr>
            <w:r w:rsidRPr="005540CE">
              <w:rPr>
                <w:rFonts w:ascii="仿宋_GB2312" w:eastAsia="仿宋_GB2312" w:hAnsi="宋体" w:cs="宋体" w:hint="eastAsia"/>
                <w:kern w:val="0"/>
                <w:sz w:val="24"/>
                <w:szCs w:val="24"/>
              </w:rPr>
              <w:t>5</w:t>
            </w:r>
          </w:p>
        </w:tc>
        <w:tc>
          <w:tcPr>
            <w:tcW w:w="1388" w:type="dxa"/>
            <w:tcBorders>
              <w:top w:val="nil"/>
              <w:left w:val="single" w:sz="4" w:space="0" w:color="auto"/>
              <w:bottom w:val="single" w:sz="4" w:space="0" w:color="auto"/>
              <w:right w:val="single" w:sz="4" w:space="0" w:color="auto"/>
            </w:tcBorders>
            <w:shd w:val="clear" w:color="auto" w:fill="auto"/>
            <w:vAlign w:val="center"/>
            <w:hideMark/>
          </w:tcPr>
          <w:p w14:paraId="1EB8D564"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金工实训</w:t>
            </w:r>
          </w:p>
        </w:tc>
        <w:tc>
          <w:tcPr>
            <w:tcW w:w="716" w:type="dxa"/>
            <w:tcBorders>
              <w:top w:val="nil"/>
              <w:left w:val="nil"/>
              <w:bottom w:val="single" w:sz="4" w:space="0" w:color="auto"/>
              <w:right w:val="single" w:sz="4" w:space="0" w:color="auto"/>
            </w:tcBorders>
            <w:shd w:val="clear" w:color="auto" w:fill="auto"/>
            <w:noWrap/>
            <w:vAlign w:val="center"/>
            <w:hideMark/>
          </w:tcPr>
          <w:p w14:paraId="33DF3020"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3</w:t>
            </w:r>
          </w:p>
        </w:tc>
        <w:tc>
          <w:tcPr>
            <w:tcW w:w="1127" w:type="dxa"/>
            <w:tcBorders>
              <w:top w:val="nil"/>
              <w:left w:val="nil"/>
              <w:bottom w:val="single" w:sz="4" w:space="0" w:color="auto"/>
              <w:right w:val="single" w:sz="4" w:space="0" w:color="auto"/>
            </w:tcBorders>
            <w:shd w:val="clear" w:color="auto" w:fill="auto"/>
            <w:vAlign w:val="center"/>
            <w:hideMark/>
          </w:tcPr>
          <w:p w14:paraId="14460A74"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17-18</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60</w:t>
            </w:r>
            <w:r w:rsidRPr="005540CE">
              <w:rPr>
                <w:rFonts w:ascii="Times New Roman" w:eastAsia="宋体" w:hAnsi="Times New Roman" w:cs="Times New Roman" w:hint="eastAsia"/>
                <w:szCs w:val="24"/>
              </w:rPr>
              <w:t>）</w:t>
            </w:r>
          </w:p>
        </w:tc>
        <w:tc>
          <w:tcPr>
            <w:tcW w:w="2409" w:type="dxa"/>
            <w:tcBorders>
              <w:top w:val="nil"/>
              <w:left w:val="nil"/>
              <w:bottom w:val="single" w:sz="4" w:space="0" w:color="auto"/>
              <w:right w:val="single" w:sz="4" w:space="0" w:color="auto"/>
            </w:tcBorders>
            <w:shd w:val="clear" w:color="auto" w:fill="auto"/>
            <w:vAlign w:val="center"/>
            <w:hideMark/>
          </w:tcPr>
          <w:p w14:paraId="5E0BBAE9"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掌握车，</w:t>
            </w:r>
            <w:proofErr w:type="gramStart"/>
            <w:r w:rsidRPr="005540CE">
              <w:rPr>
                <w:rFonts w:ascii="Times New Roman" w:eastAsia="宋体" w:hAnsi="Times New Roman" w:cs="Times New Roman" w:hint="eastAsia"/>
                <w:szCs w:val="24"/>
              </w:rPr>
              <w:t>铣</w:t>
            </w:r>
            <w:proofErr w:type="gramEnd"/>
            <w:r w:rsidRPr="005540CE">
              <w:rPr>
                <w:rFonts w:ascii="Times New Roman" w:eastAsia="宋体" w:hAnsi="Times New Roman" w:cs="Times New Roman" w:hint="eastAsia"/>
                <w:szCs w:val="24"/>
              </w:rPr>
              <w:t>，刨，钻，磨，</w:t>
            </w:r>
            <w:proofErr w:type="gramStart"/>
            <w:r w:rsidRPr="005540CE">
              <w:rPr>
                <w:rFonts w:ascii="Times New Roman" w:eastAsia="宋体" w:hAnsi="Times New Roman" w:cs="Times New Roman" w:hint="eastAsia"/>
                <w:szCs w:val="24"/>
              </w:rPr>
              <w:t>镗</w:t>
            </w:r>
            <w:proofErr w:type="gramEnd"/>
            <w:r w:rsidRPr="005540CE">
              <w:rPr>
                <w:rFonts w:ascii="Times New Roman" w:eastAsia="宋体" w:hAnsi="Times New Roman" w:cs="Times New Roman" w:hint="eastAsia"/>
                <w:szCs w:val="24"/>
              </w:rPr>
              <w:t>，热处理、车工、数控车床、钳工等加工</w:t>
            </w:r>
          </w:p>
        </w:tc>
        <w:tc>
          <w:tcPr>
            <w:tcW w:w="993" w:type="dxa"/>
            <w:tcBorders>
              <w:top w:val="nil"/>
              <w:left w:val="nil"/>
              <w:bottom w:val="single" w:sz="4" w:space="0" w:color="auto"/>
              <w:right w:val="single" w:sz="4" w:space="0" w:color="auto"/>
            </w:tcBorders>
            <w:shd w:val="clear" w:color="auto" w:fill="auto"/>
            <w:vAlign w:val="center"/>
            <w:hideMark/>
          </w:tcPr>
          <w:p w14:paraId="030E746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机械加工中心</w:t>
            </w:r>
          </w:p>
        </w:tc>
        <w:tc>
          <w:tcPr>
            <w:tcW w:w="1275" w:type="dxa"/>
            <w:tcBorders>
              <w:top w:val="nil"/>
              <w:left w:val="nil"/>
              <w:bottom w:val="single" w:sz="4" w:space="0" w:color="auto"/>
              <w:right w:val="single" w:sz="4" w:space="0" w:color="auto"/>
            </w:tcBorders>
            <w:shd w:val="clear" w:color="auto" w:fill="auto"/>
            <w:noWrap/>
            <w:vAlign w:val="center"/>
            <w:hideMark/>
          </w:tcPr>
          <w:p w14:paraId="5C93911E"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实践操作</w:t>
            </w:r>
          </w:p>
        </w:tc>
      </w:tr>
      <w:tr w:rsidR="005540CE" w:rsidRPr="005540CE" w14:paraId="5410908A" w14:textId="77777777" w:rsidTr="003A7043">
        <w:trPr>
          <w:trHeight w:val="720"/>
        </w:trPr>
        <w:tc>
          <w:tcPr>
            <w:tcW w:w="612" w:type="dxa"/>
            <w:tcBorders>
              <w:top w:val="single" w:sz="4" w:space="0" w:color="auto"/>
              <w:left w:val="single" w:sz="4" w:space="0" w:color="auto"/>
              <w:bottom w:val="nil"/>
              <w:right w:val="nil"/>
            </w:tcBorders>
            <w:shd w:val="clear" w:color="auto" w:fill="auto"/>
            <w:noWrap/>
            <w:vAlign w:val="center"/>
            <w:hideMark/>
          </w:tcPr>
          <w:p w14:paraId="552AE3EE" w14:textId="77777777" w:rsidR="005540CE" w:rsidRPr="005540CE" w:rsidRDefault="005540CE" w:rsidP="005540CE">
            <w:pPr>
              <w:widowControl/>
              <w:jc w:val="center"/>
              <w:rPr>
                <w:rFonts w:ascii="仿宋_GB2312" w:eastAsia="仿宋_GB2312" w:hAnsi="宋体" w:cs="宋体"/>
                <w:kern w:val="0"/>
                <w:sz w:val="24"/>
                <w:szCs w:val="24"/>
              </w:rPr>
            </w:pPr>
            <w:r w:rsidRPr="005540CE">
              <w:rPr>
                <w:rFonts w:ascii="仿宋_GB2312" w:eastAsia="仿宋_GB2312" w:hAnsi="宋体" w:cs="宋体" w:hint="eastAsia"/>
                <w:kern w:val="0"/>
                <w:sz w:val="24"/>
                <w:szCs w:val="24"/>
              </w:rPr>
              <w:t>6</w:t>
            </w:r>
          </w:p>
        </w:tc>
        <w:tc>
          <w:tcPr>
            <w:tcW w:w="1388" w:type="dxa"/>
            <w:tcBorders>
              <w:top w:val="nil"/>
              <w:left w:val="single" w:sz="4" w:space="0" w:color="auto"/>
              <w:bottom w:val="single" w:sz="4" w:space="0" w:color="auto"/>
              <w:right w:val="single" w:sz="4" w:space="0" w:color="auto"/>
            </w:tcBorders>
            <w:shd w:val="clear" w:color="auto" w:fill="auto"/>
            <w:vAlign w:val="center"/>
            <w:hideMark/>
          </w:tcPr>
          <w:p w14:paraId="6976F275"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电工考证训练</w:t>
            </w:r>
          </w:p>
        </w:tc>
        <w:tc>
          <w:tcPr>
            <w:tcW w:w="716" w:type="dxa"/>
            <w:tcBorders>
              <w:top w:val="nil"/>
              <w:left w:val="nil"/>
              <w:bottom w:val="single" w:sz="4" w:space="0" w:color="auto"/>
              <w:right w:val="single" w:sz="4" w:space="0" w:color="auto"/>
            </w:tcBorders>
            <w:shd w:val="clear" w:color="auto" w:fill="auto"/>
            <w:noWrap/>
            <w:vAlign w:val="center"/>
            <w:hideMark/>
          </w:tcPr>
          <w:p w14:paraId="134059E8"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4</w:t>
            </w:r>
          </w:p>
        </w:tc>
        <w:tc>
          <w:tcPr>
            <w:tcW w:w="1127" w:type="dxa"/>
            <w:tcBorders>
              <w:top w:val="nil"/>
              <w:left w:val="nil"/>
              <w:bottom w:val="single" w:sz="4" w:space="0" w:color="auto"/>
              <w:right w:val="single" w:sz="4" w:space="0" w:color="auto"/>
            </w:tcBorders>
            <w:shd w:val="clear" w:color="auto" w:fill="auto"/>
            <w:vAlign w:val="center"/>
            <w:hideMark/>
          </w:tcPr>
          <w:p w14:paraId="26C5E63C"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16-18</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90</w:t>
            </w:r>
            <w:r w:rsidRPr="005540CE">
              <w:rPr>
                <w:rFonts w:ascii="Times New Roman" w:eastAsia="宋体" w:hAnsi="Times New Roman" w:cs="Times New Roman" w:hint="eastAsia"/>
                <w:szCs w:val="24"/>
              </w:rPr>
              <w:t>）</w:t>
            </w:r>
          </w:p>
        </w:tc>
        <w:tc>
          <w:tcPr>
            <w:tcW w:w="2409" w:type="dxa"/>
            <w:tcBorders>
              <w:top w:val="nil"/>
              <w:left w:val="nil"/>
              <w:bottom w:val="single" w:sz="4" w:space="0" w:color="auto"/>
              <w:right w:val="single" w:sz="4" w:space="0" w:color="auto"/>
            </w:tcBorders>
            <w:shd w:val="clear" w:color="auto" w:fill="auto"/>
            <w:vAlign w:val="center"/>
            <w:hideMark/>
          </w:tcPr>
          <w:p w14:paraId="111E542E"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电工考证训练</w:t>
            </w:r>
          </w:p>
        </w:tc>
        <w:tc>
          <w:tcPr>
            <w:tcW w:w="993" w:type="dxa"/>
            <w:tcBorders>
              <w:top w:val="nil"/>
              <w:left w:val="nil"/>
              <w:bottom w:val="single" w:sz="4" w:space="0" w:color="auto"/>
              <w:right w:val="single" w:sz="4" w:space="0" w:color="auto"/>
            </w:tcBorders>
            <w:shd w:val="clear" w:color="auto" w:fill="auto"/>
            <w:vAlign w:val="center"/>
            <w:hideMark/>
          </w:tcPr>
          <w:p w14:paraId="53902E05"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电工实训实验室</w:t>
            </w:r>
          </w:p>
        </w:tc>
        <w:tc>
          <w:tcPr>
            <w:tcW w:w="1275" w:type="dxa"/>
            <w:tcBorders>
              <w:top w:val="nil"/>
              <w:left w:val="nil"/>
              <w:bottom w:val="single" w:sz="4" w:space="0" w:color="auto"/>
              <w:right w:val="single" w:sz="4" w:space="0" w:color="auto"/>
            </w:tcBorders>
            <w:shd w:val="clear" w:color="auto" w:fill="auto"/>
            <w:noWrap/>
            <w:vAlign w:val="center"/>
            <w:hideMark/>
          </w:tcPr>
          <w:p w14:paraId="5D425054"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实践操作</w:t>
            </w:r>
          </w:p>
        </w:tc>
      </w:tr>
      <w:tr w:rsidR="005540CE" w:rsidRPr="005540CE" w14:paraId="6BBD29FC" w14:textId="77777777" w:rsidTr="003A7043">
        <w:trPr>
          <w:trHeight w:val="1171"/>
        </w:trPr>
        <w:tc>
          <w:tcPr>
            <w:tcW w:w="612" w:type="dxa"/>
            <w:tcBorders>
              <w:top w:val="single" w:sz="4" w:space="0" w:color="auto"/>
              <w:left w:val="single" w:sz="4" w:space="0" w:color="auto"/>
              <w:bottom w:val="nil"/>
              <w:right w:val="nil"/>
            </w:tcBorders>
            <w:shd w:val="clear" w:color="auto" w:fill="auto"/>
            <w:noWrap/>
            <w:vAlign w:val="center"/>
            <w:hideMark/>
          </w:tcPr>
          <w:p w14:paraId="1A85D8CC" w14:textId="77777777" w:rsidR="005540CE" w:rsidRPr="005540CE" w:rsidRDefault="005540CE" w:rsidP="005540CE">
            <w:pPr>
              <w:widowControl/>
              <w:jc w:val="center"/>
              <w:rPr>
                <w:rFonts w:ascii="仿宋_GB2312" w:eastAsia="仿宋_GB2312" w:hAnsi="宋体" w:cs="宋体"/>
                <w:kern w:val="0"/>
                <w:sz w:val="24"/>
                <w:szCs w:val="24"/>
              </w:rPr>
            </w:pPr>
            <w:r w:rsidRPr="005540CE">
              <w:rPr>
                <w:rFonts w:ascii="仿宋_GB2312" w:eastAsia="仿宋_GB2312" w:hAnsi="宋体" w:cs="宋体" w:hint="eastAsia"/>
                <w:kern w:val="0"/>
                <w:sz w:val="24"/>
                <w:szCs w:val="24"/>
              </w:rPr>
              <w:t>7</w:t>
            </w:r>
          </w:p>
        </w:tc>
        <w:tc>
          <w:tcPr>
            <w:tcW w:w="1388" w:type="dxa"/>
            <w:tcBorders>
              <w:top w:val="nil"/>
              <w:left w:val="single" w:sz="4" w:space="0" w:color="auto"/>
              <w:bottom w:val="single" w:sz="4" w:space="0" w:color="auto"/>
              <w:right w:val="single" w:sz="4" w:space="0" w:color="auto"/>
            </w:tcBorders>
            <w:shd w:val="clear" w:color="auto" w:fill="auto"/>
            <w:vAlign w:val="center"/>
            <w:hideMark/>
          </w:tcPr>
          <w:p w14:paraId="1BDADBB5"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数控加工基础</w:t>
            </w:r>
          </w:p>
        </w:tc>
        <w:tc>
          <w:tcPr>
            <w:tcW w:w="716" w:type="dxa"/>
            <w:tcBorders>
              <w:top w:val="nil"/>
              <w:left w:val="nil"/>
              <w:bottom w:val="single" w:sz="4" w:space="0" w:color="auto"/>
              <w:right w:val="single" w:sz="4" w:space="0" w:color="auto"/>
            </w:tcBorders>
            <w:shd w:val="clear" w:color="auto" w:fill="auto"/>
            <w:noWrap/>
            <w:vAlign w:val="center"/>
            <w:hideMark/>
          </w:tcPr>
          <w:p w14:paraId="362B812D"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5</w:t>
            </w:r>
          </w:p>
        </w:tc>
        <w:tc>
          <w:tcPr>
            <w:tcW w:w="1127" w:type="dxa"/>
            <w:tcBorders>
              <w:top w:val="nil"/>
              <w:left w:val="nil"/>
              <w:bottom w:val="single" w:sz="4" w:space="0" w:color="auto"/>
              <w:right w:val="single" w:sz="4" w:space="0" w:color="auto"/>
            </w:tcBorders>
            <w:shd w:val="clear" w:color="auto" w:fill="auto"/>
            <w:vAlign w:val="center"/>
            <w:hideMark/>
          </w:tcPr>
          <w:p w14:paraId="3E076DB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16-18</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90</w:t>
            </w:r>
            <w:r w:rsidRPr="005540CE">
              <w:rPr>
                <w:rFonts w:ascii="Times New Roman" w:eastAsia="宋体" w:hAnsi="Times New Roman" w:cs="Times New Roman" w:hint="eastAsia"/>
                <w:szCs w:val="24"/>
              </w:rPr>
              <w:t>）</w:t>
            </w:r>
          </w:p>
        </w:tc>
        <w:tc>
          <w:tcPr>
            <w:tcW w:w="2409" w:type="dxa"/>
            <w:tcBorders>
              <w:top w:val="nil"/>
              <w:left w:val="nil"/>
              <w:bottom w:val="single" w:sz="4" w:space="0" w:color="auto"/>
              <w:right w:val="single" w:sz="4" w:space="0" w:color="auto"/>
            </w:tcBorders>
            <w:shd w:val="clear" w:color="auto" w:fill="auto"/>
            <w:vAlign w:val="center"/>
            <w:hideMark/>
          </w:tcPr>
          <w:p w14:paraId="3E08110B"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通过数控编程对基础零部件进行加工和设计</w:t>
            </w:r>
          </w:p>
        </w:tc>
        <w:tc>
          <w:tcPr>
            <w:tcW w:w="993" w:type="dxa"/>
            <w:tcBorders>
              <w:top w:val="nil"/>
              <w:left w:val="nil"/>
              <w:bottom w:val="single" w:sz="4" w:space="0" w:color="auto"/>
              <w:right w:val="single" w:sz="4" w:space="0" w:color="auto"/>
            </w:tcBorders>
            <w:shd w:val="clear" w:color="auto" w:fill="auto"/>
            <w:vAlign w:val="center"/>
            <w:hideMark/>
          </w:tcPr>
          <w:p w14:paraId="5682A27E"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机械加工中心</w:t>
            </w:r>
          </w:p>
        </w:tc>
        <w:tc>
          <w:tcPr>
            <w:tcW w:w="1275" w:type="dxa"/>
            <w:tcBorders>
              <w:top w:val="nil"/>
              <w:left w:val="nil"/>
              <w:bottom w:val="single" w:sz="4" w:space="0" w:color="auto"/>
              <w:right w:val="single" w:sz="4" w:space="0" w:color="auto"/>
            </w:tcBorders>
            <w:shd w:val="clear" w:color="auto" w:fill="auto"/>
            <w:noWrap/>
            <w:vAlign w:val="center"/>
            <w:hideMark/>
          </w:tcPr>
          <w:p w14:paraId="6CA0B14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实践操作</w:t>
            </w:r>
          </w:p>
        </w:tc>
      </w:tr>
      <w:tr w:rsidR="005540CE" w:rsidRPr="005540CE" w14:paraId="1FD1C2D8" w14:textId="77777777" w:rsidTr="003A7043">
        <w:trPr>
          <w:trHeight w:val="802"/>
        </w:trPr>
        <w:tc>
          <w:tcPr>
            <w:tcW w:w="612" w:type="dxa"/>
            <w:tcBorders>
              <w:top w:val="single" w:sz="4" w:space="0" w:color="auto"/>
              <w:left w:val="single" w:sz="4" w:space="0" w:color="auto"/>
              <w:bottom w:val="nil"/>
              <w:right w:val="nil"/>
            </w:tcBorders>
            <w:shd w:val="clear" w:color="auto" w:fill="auto"/>
            <w:noWrap/>
            <w:vAlign w:val="center"/>
            <w:hideMark/>
          </w:tcPr>
          <w:p w14:paraId="53008FDF" w14:textId="77777777" w:rsidR="005540CE" w:rsidRPr="005540CE" w:rsidRDefault="005540CE" w:rsidP="005540CE">
            <w:pPr>
              <w:widowControl/>
              <w:jc w:val="center"/>
              <w:rPr>
                <w:rFonts w:ascii="仿宋_GB2312" w:eastAsia="仿宋_GB2312" w:hAnsi="宋体" w:cs="宋体"/>
                <w:kern w:val="0"/>
                <w:sz w:val="24"/>
                <w:szCs w:val="24"/>
              </w:rPr>
            </w:pPr>
            <w:r w:rsidRPr="005540CE">
              <w:rPr>
                <w:rFonts w:ascii="仿宋_GB2312" w:eastAsia="仿宋_GB2312" w:hAnsi="宋体" w:cs="宋体" w:hint="eastAsia"/>
                <w:kern w:val="0"/>
                <w:sz w:val="24"/>
                <w:szCs w:val="24"/>
              </w:rPr>
              <w:lastRenderedPageBreak/>
              <w:t>8</w:t>
            </w:r>
          </w:p>
        </w:tc>
        <w:tc>
          <w:tcPr>
            <w:tcW w:w="1388" w:type="dxa"/>
            <w:tcBorders>
              <w:top w:val="nil"/>
              <w:left w:val="single" w:sz="4" w:space="0" w:color="auto"/>
              <w:bottom w:val="single" w:sz="4" w:space="0" w:color="auto"/>
              <w:right w:val="single" w:sz="4" w:space="0" w:color="auto"/>
            </w:tcBorders>
            <w:shd w:val="clear" w:color="auto" w:fill="auto"/>
            <w:vAlign w:val="center"/>
            <w:hideMark/>
          </w:tcPr>
          <w:p w14:paraId="579C4A6F"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中高职衔接实训及考试</w:t>
            </w:r>
          </w:p>
        </w:tc>
        <w:tc>
          <w:tcPr>
            <w:tcW w:w="716" w:type="dxa"/>
            <w:tcBorders>
              <w:top w:val="nil"/>
              <w:left w:val="nil"/>
              <w:bottom w:val="single" w:sz="4" w:space="0" w:color="auto"/>
              <w:right w:val="single" w:sz="4" w:space="0" w:color="auto"/>
            </w:tcBorders>
            <w:shd w:val="clear" w:color="auto" w:fill="auto"/>
            <w:noWrap/>
            <w:vAlign w:val="center"/>
            <w:hideMark/>
          </w:tcPr>
          <w:p w14:paraId="21E057CC"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6</w:t>
            </w:r>
          </w:p>
        </w:tc>
        <w:tc>
          <w:tcPr>
            <w:tcW w:w="1127" w:type="dxa"/>
            <w:tcBorders>
              <w:top w:val="nil"/>
              <w:left w:val="nil"/>
              <w:bottom w:val="single" w:sz="4" w:space="0" w:color="auto"/>
              <w:right w:val="single" w:sz="4" w:space="0" w:color="auto"/>
            </w:tcBorders>
            <w:shd w:val="clear" w:color="auto" w:fill="auto"/>
            <w:vAlign w:val="center"/>
            <w:hideMark/>
          </w:tcPr>
          <w:p w14:paraId="3694EDEC"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1-16(540)</w:t>
            </w:r>
          </w:p>
        </w:tc>
        <w:tc>
          <w:tcPr>
            <w:tcW w:w="2409" w:type="dxa"/>
            <w:tcBorders>
              <w:top w:val="nil"/>
              <w:left w:val="nil"/>
              <w:bottom w:val="single" w:sz="4" w:space="0" w:color="auto"/>
              <w:right w:val="single" w:sz="4" w:space="0" w:color="auto"/>
            </w:tcBorders>
            <w:shd w:val="clear" w:color="auto" w:fill="auto"/>
            <w:vAlign w:val="center"/>
            <w:hideMark/>
          </w:tcPr>
          <w:p w14:paraId="0A785526"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定岗实习及衔接考试</w:t>
            </w:r>
          </w:p>
        </w:tc>
        <w:tc>
          <w:tcPr>
            <w:tcW w:w="993" w:type="dxa"/>
            <w:tcBorders>
              <w:top w:val="nil"/>
              <w:left w:val="nil"/>
              <w:bottom w:val="single" w:sz="4" w:space="0" w:color="auto"/>
              <w:right w:val="single" w:sz="4" w:space="0" w:color="auto"/>
            </w:tcBorders>
            <w:shd w:val="clear" w:color="auto" w:fill="auto"/>
            <w:vAlign w:val="center"/>
            <w:hideMark/>
          </w:tcPr>
          <w:p w14:paraId="4567412F"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校</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企</w:t>
            </w:r>
          </w:p>
        </w:tc>
        <w:tc>
          <w:tcPr>
            <w:tcW w:w="1275" w:type="dxa"/>
            <w:tcBorders>
              <w:top w:val="nil"/>
              <w:left w:val="nil"/>
              <w:bottom w:val="single" w:sz="4" w:space="0" w:color="auto"/>
              <w:right w:val="single" w:sz="4" w:space="0" w:color="auto"/>
            </w:tcBorders>
            <w:shd w:val="clear" w:color="auto" w:fill="auto"/>
            <w:noWrap/>
            <w:vAlign w:val="center"/>
            <w:hideMark/>
          </w:tcPr>
          <w:p w14:paraId="253C92A0"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实践操作</w:t>
            </w:r>
          </w:p>
        </w:tc>
      </w:tr>
      <w:tr w:rsidR="005540CE" w:rsidRPr="005540CE" w14:paraId="24D1D1F4" w14:textId="77777777" w:rsidTr="003A7043">
        <w:trPr>
          <w:trHeight w:val="1200"/>
        </w:trPr>
        <w:tc>
          <w:tcPr>
            <w:tcW w:w="612" w:type="dxa"/>
            <w:tcBorders>
              <w:top w:val="single" w:sz="4" w:space="0" w:color="auto"/>
              <w:left w:val="single" w:sz="4" w:space="0" w:color="auto"/>
              <w:bottom w:val="nil"/>
              <w:right w:val="nil"/>
            </w:tcBorders>
            <w:shd w:val="clear" w:color="auto" w:fill="auto"/>
            <w:noWrap/>
            <w:vAlign w:val="center"/>
            <w:hideMark/>
          </w:tcPr>
          <w:p w14:paraId="4D2C8D38" w14:textId="77777777" w:rsidR="005540CE" w:rsidRPr="005540CE" w:rsidRDefault="005540CE" w:rsidP="005540CE">
            <w:pPr>
              <w:widowControl/>
              <w:jc w:val="center"/>
              <w:rPr>
                <w:rFonts w:ascii="仿宋_GB2312" w:eastAsia="仿宋_GB2312" w:hAnsi="宋体" w:cs="宋体"/>
                <w:kern w:val="0"/>
                <w:sz w:val="24"/>
                <w:szCs w:val="24"/>
              </w:rPr>
            </w:pPr>
            <w:r w:rsidRPr="005540CE">
              <w:rPr>
                <w:rFonts w:ascii="仿宋_GB2312" w:eastAsia="仿宋_GB2312" w:hAnsi="宋体" w:cs="宋体" w:hint="eastAsia"/>
                <w:kern w:val="0"/>
                <w:sz w:val="24"/>
                <w:szCs w:val="24"/>
              </w:rPr>
              <w:t>9</w:t>
            </w:r>
          </w:p>
        </w:tc>
        <w:tc>
          <w:tcPr>
            <w:tcW w:w="1388" w:type="dxa"/>
            <w:tcBorders>
              <w:top w:val="nil"/>
              <w:left w:val="single" w:sz="4" w:space="0" w:color="auto"/>
              <w:bottom w:val="single" w:sz="4" w:space="0" w:color="auto"/>
              <w:right w:val="single" w:sz="4" w:space="0" w:color="auto"/>
            </w:tcBorders>
            <w:shd w:val="clear" w:color="auto" w:fill="auto"/>
            <w:vAlign w:val="center"/>
            <w:hideMark/>
          </w:tcPr>
          <w:p w14:paraId="41327263"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传感器与检测实训</w:t>
            </w:r>
          </w:p>
        </w:tc>
        <w:tc>
          <w:tcPr>
            <w:tcW w:w="716" w:type="dxa"/>
            <w:tcBorders>
              <w:top w:val="nil"/>
              <w:left w:val="nil"/>
              <w:bottom w:val="single" w:sz="4" w:space="0" w:color="auto"/>
              <w:right w:val="single" w:sz="4" w:space="0" w:color="auto"/>
            </w:tcBorders>
            <w:shd w:val="clear" w:color="auto" w:fill="auto"/>
            <w:noWrap/>
            <w:vAlign w:val="center"/>
            <w:hideMark/>
          </w:tcPr>
          <w:p w14:paraId="475B2006"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7</w:t>
            </w:r>
          </w:p>
        </w:tc>
        <w:tc>
          <w:tcPr>
            <w:tcW w:w="1127" w:type="dxa"/>
            <w:tcBorders>
              <w:top w:val="nil"/>
              <w:left w:val="nil"/>
              <w:bottom w:val="single" w:sz="4" w:space="0" w:color="auto"/>
              <w:right w:val="single" w:sz="4" w:space="0" w:color="auto"/>
            </w:tcBorders>
            <w:shd w:val="clear" w:color="auto" w:fill="auto"/>
            <w:vAlign w:val="center"/>
            <w:hideMark/>
          </w:tcPr>
          <w:p w14:paraId="0DE85AC7"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17</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30</w:t>
            </w:r>
            <w:r w:rsidRPr="005540CE">
              <w:rPr>
                <w:rFonts w:ascii="Times New Roman" w:eastAsia="宋体" w:hAnsi="Times New Roman" w:cs="Times New Roman" w:hint="eastAsia"/>
                <w:szCs w:val="24"/>
              </w:rPr>
              <w:t>）</w:t>
            </w:r>
          </w:p>
        </w:tc>
        <w:tc>
          <w:tcPr>
            <w:tcW w:w="2409" w:type="dxa"/>
            <w:tcBorders>
              <w:top w:val="nil"/>
              <w:left w:val="nil"/>
              <w:bottom w:val="single" w:sz="4" w:space="0" w:color="auto"/>
              <w:right w:val="single" w:sz="4" w:space="0" w:color="auto"/>
            </w:tcBorders>
            <w:shd w:val="clear" w:color="auto" w:fill="auto"/>
            <w:vAlign w:val="center"/>
            <w:hideMark/>
          </w:tcPr>
          <w:p w14:paraId="25EF3A8B"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掌握常用传感器的原理和应用，能够独立完成简单传感器电路的设计，传感器的正确选用。</w:t>
            </w:r>
          </w:p>
        </w:tc>
        <w:tc>
          <w:tcPr>
            <w:tcW w:w="993" w:type="dxa"/>
            <w:tcBorders>
              <w:top w:val="nil"/>
              <w:left w:val="nil"/>
              <w:bottom w:val="single" w:sz="4" w:space="0" w:color="auto"/>
              <w:right w:val="single" w:sz="4" w:space="0" w:color="auto"/>
            </w:tcBorders>
            <w:shd w:val="clear" w:color="auto" w:fill="auto"/>
            <w:vAlign w:val="center"/>
            <w:hideMark/>
          </w:tcPr>
          <w:p w14:paraId="65A5AD74"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传感器与检测实训室</w:t>
            </w:r>
          </w:p>
        </w:tc>
        <w:tc>
          <w:tcPr>
            <w:tcW w:w="1275" w:type="dxa"/>
            <w:tcBorders>
              <w:top w:val="nil"/>
              <w:left w:val="nil"/>
              <w:bottom w:val="single" w:sz="4" w:space="0" w:color="auto"/>
              <w:right w:val="single" w:sz="4" w:space="0" w:color="auto"/>
            </w:tcBorders>
            <w:shd w:val="clear" w:color="auto" w:fill="auto"/>
            <w:noWrap/>
            <w:vAlign w:val="center"/>
            <w:hideMark/>
          </w:tcPr>
          <w:p w14:paraId="1FFC158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实践操作</w:t>
            </w:r>
          </w:p>
        </w:tc>
      </w:tr>
      <w:tr w:rsidR="005540CE" w:rsidRPr="005540CE" w14:paraId="7D0182C4" w14:textId="77777777" w:rsidTr="003A7043">
        <w:trPr>
          <w:trHeight w:val="960"/>
        </w:trPr>
        <w:tc>
          <w:tcPr>
            <w:tcW w:w="612" w:type="dxa"/>
            <w:tcBorders>
              <w:top w:val="single" w:sz="4" w:space="0" w:color="auto"/>
              <w:left w:val="single" w:sz="4" w:space="0" w:color="auto"/>
              <w:bottom w:val="single" w:sz="4" w:space="0" w:color="auto"/>
              <w:right w:val="nil"/>
            </w:tcBorders>
            <w:shd w:val="clear" w:color="auto" w:fill="auto"/>
            <w:noWrap/>
            <w:vAlign w:val="center"/>
            <w:hideMark/>
          </w:tcPr>
          <w:p w14:paraId="20703A2F" w14:textId="77777777" w:rsidR="005540CE" w:rsidRPr="005540CE" w:rsidRDefault="005540CE" w:rsidP="005540CE">
            <w:pPr>
              <w:widowControl/>
              <w:jc w:val="center"/>
              <w:rPr>
                <w:rFonts w:ascii="仿宋_GB2312" w:eastAsia="仿宋_GB2312" w:hAnsi="宋体" w:cs="宋体"/>
                <w:kern w:val="0"/>
                <w:sz w:val="24"/>
                <w:szCs w:val="24"/>
              </w:rPr>
            </w:pPr>
            <w:r w:rsidRPr="005540CE">
              <w:rPr>
                <w:rFonts w:ascii="仿宋_GB2312" w:eastAsia="仿宋_GB2312" w:hAnsi="宋体" w:cs="宋体" w:hint="eastAsia"/>
                <w:kern w:val="0"/>
                <w:sz w:val="24"/>
                <w:szCs w:val="24"/>
              </w:rPr>
              <w:t>10</w:t>
            </w:r>
          </w:p>
        </w:tc>
        <w:tc>
          <w:tcPr>
            <w:tcW w:w="1388" w:type="dxa"/>
            <w:tcBorders>
              <w:top w:val="nil"/>
              <w:left w:val="single" w:sz="4" w:space="0" w:color="auto"/>
              <w:bottom w:val="single" w:sz="4" w:space="0" w:color="auto"/>
              <w:right w:val="single" w:sz="4" w:space="0" w:color="auto"/>
            </w:tcBorders>
            <w:shd w:val="clear" w:color="auto" w:fill="auto"/>
            <w:vAlign w:val="center"/>
            <w:hideMark/>
          </w:tcPr>
          <w:p w14:paraId="0C74EDED"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可编程控制（</w:t>
            </w:r>
            <w:r w:rsidRPr="005540CE">
              <w:rPr>
                <w:rFonts w:ascii="Times New Roman" w:eastAsia="宋体" w:hAnsi="Times New Roman" w:cs="Times New Roman" w:hint="eastAsia"/>
                <w:szCs w:val="24"/>
              </w:rPr>
              <w:t>PLC</w:t>
            </w:r>
            <w:r w:rsidRPr="005540CE">
              <w:rPr>
                <w:rFonts w:ascii="Times New Roman" w:eastAsia="宋体" w:hAnsi="Times New Roman" w:cs="Times New Roman" w:hint="eastAsia"/>
                <w:szCs w:val="24"/>
              </w:rPr>
              <w:t>）实训</w:t>
            </w:r>
          </w:p>
        </w:tc>
        <w:tc>
          <w:tcPr>
            <w:tcW w:w="716" w:type="dxa"/>
            <w:tcBorders>
              <w:top w:val="nil"/>
              <w:left w:val="nil"/>
              <w:bottom w:val="single" w:sz="4" w:space="0" w:color="auto"/>
              <w:right w:val="single" w:sz="4" w:space="0" w:color="auto"/>
            </w:tcBorders>
            <w:shd w:val="clear" w:color="auto" w:fill="auto"/>
            <w:noWrap/>
            <w:vAlign w:val="center"/>
            <w:hideMark/>
          </w:tcPr>
          <w:p w14:paraId="7CD8503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8</w:t>
            </w:r>
          </w:p>
        </w:tc>
        <w:tc>
          <w:tcPr>
            <w:tcW w:w="1127" w:type="dxa"/>
            <w:tcBorders>
              <w:top w:val="nil"/>
              <w:left w:val="nil"/>
              <w:bottom w:val="single" w:sz="4" w:space="0" w:color="auto"/>
              <w:right w:val="single" w:sz="4" w:space="0" w:color="auto"/>
            </w:tcBorders>
            <w:shd w:val="clear" w:color="auto" w:fill="auto"/>
            <w:vAlign w:val="center"/>
            <w:hideMark/>
          </w:tcPr>
          <w:p w14:paraId="118989B9"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16-18</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90</w:t>
            </w:r>
            <w:r w:rsidRPr="005540CE">
              <w:rPr>
                <w:rFonts w:ascii="Times New Roman" w:eastAsia="宋体" w:hAnsi="Times New Roman" w:cs="Times New Roman" w:hint="eastAsia"/>
                <w:szCs w:val="24"/>
              </w:rPr>
              <w:t>）</w:t>
            </w:r>
          </w:p>
        </w:tc>
        <w:tc>
          <w:tcPr>
            <w:tcW w:w="2409" w:type="dxa"/>
            <w:tcBorders>
              <w:top w:val="nil"/>
              <w:left w:val="nil"/>
              <w:bottom w:val="single" w:sz="4" w:space="0" w:color="auto"/>
              <w:right w:val="single" w:sz="4" w:space="0" w:color="auto"/>
            </w:tcBorders>
            <w:shd w:val="clear" w:color="auto" w:fill="auto"/>
            <w:vAlign w:val="center"/>
            <w:hideMark/>
          </w:tcPr>
          <w:p w14:paraId="647545E9"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掌握</w:t>
            </w:r>
            <w:r w:rsidRPr="005540CE">
              <w:rPr>
                <w:rFonts w:ascii="Times New Roman" w:eastAsia="宋体" w:hAnsi="Times New Roman" w:cs="Times New Roman" w:hint="eastAsia"/>
                <w:szCs w:val="24"/>
              </w:rPr>
              <w:t>PLC</w:t>
            </w:r>
            <w:r w:rsidRPr="005540CE">
              <w:rPr>
                <w:rFonts w:ascii="Times New Roman" w:eastAsia="宋体" w:hAnsi="Times New Roman" w:cs="Times New Roman" w:hint="eastAsia"/>
                <w:szCs w:val="24"/>
              </w:rPr>
              <w:t>、变频器、触摸屏的基本工作原理及编程方法与组态技术</w:t>
            </w:r>
          </w:p>
        </w:tc>
        <w:tc>
          <w:tcPr>
            <w:tcW w:w="993" w:type="dxa"/>
            <w:tcBorders>
              <w:top w:val="nil"/>
              <w:left w:val="nil"/>
              <w:bottom w:val="single" w:sz="4" w:space="0" w:color="auto"/>
              <w:right w:val="single" w:sz="4" w:space="0" w:color="auto"/>
            </w:tcBorders>
            <w:shd w:val="clear" w:color="auto" w:fill="auto"/>
            <w:vAlign w:val="center"/>
            <w:hideMark/>
          </w:tcPr>
          <w:p w14:paraId="0207F555"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PLC</w:t>
            </w:r>
            <w:r w:rsidRPr="005540CE">
              <w:rPr>
                <w:rFonts w:ascii="Times New Roman" w:eastAsia="宋体" w:hAnsi="Times New Roman" w:cs="Times New Roman" w:hint="eastAsia"/>
                <w:szCs w:val="24"/>
              </w:rPr>
              <w:t>编程实训室</w:t>
            </w:r>
          </w:p>
        </w:tc>
        <w:tc>
          <w:tcPr>
            <w:tcW w:w="1275" w:type="dxa"/>
            <w:tcBorders>
              <w:top w:val="nil"/>
              <w:left w:val="nil"/>
              <w:bottom w:val="single" w:sz="4" w:space="0" w:color="auto"/>
              <w:right w:val="single" w:sz="4" w:space="0" w:color="auto"/>
            </w:tcBorders>
            <w:shd w:val="clear" w:color="auto" w:fill="auto"/>
            <w:noWrap/>
            <w:vAlign w:val="center"/>
            <w:hideMark/>
          </w:tcPr>
          <w:p w14:paraId="065B70C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实践操作</w:t>
            </w:r>
          </w:p>
        </w:tc>
      </w:tr>
      <w:tr w:rsidR="005540CE" w:rsidRPr="005540CE" w14:paraId="2CFE03C4" w14:textId="77777777" w:rsidTr="003A7043">
        <w:trPr>
          <w:trHeight w:val="960"/>
        </w:trPr>
        <w:tc>
          <w:tcPr>
            <w:tcW w:w="612" w:type="dxa"/>
            <w:tcBorders>
              <w:top w:val="single" w:sz="4" w:space="0" w:color="auto"/>
              <w:left w:val="single" w:sz="4" w:space="0" w:color="auto"/>
              <w:bottom w:val="single" w:sz="4" w:space="0" w:color="auto"/>
              <w:right w:val="nil"/>
            </w:tcBorders>
            <w:shd w:val="clear" w:color="auto" w:fill="auto"/>
            <w:noWrap/>
            <w:vAlign w:val="center"/>
          </w:tcPr>
          <w:p w14:paraId="3E028431" w14:textId="77777777" w:rsidR="005540CE" w:rsidRPr="005540CE" w:rsidRDefault="005540CE" w:rsidP="005540CE">
            <w:pPr>
              <w:widowControl/>
              <w:jc w:val="center"/>
              <w:rPr>
                <w:rFonts w:ascii="仿宋_GB2312" w:eastAsia="仿宋_GB2312" w:hAnsi="宋体" w:cs="宋体"/>
                <w:kern w:val="0"/>
                <w:sz w:val="24"/>
                <w:szCs w:val="24"/>
              </w:rPr>
            </w:pPr>
            <w:r w:rsidRPr="005540CE">
              <w:rPr>
                <w:rFonts w:ascii="仿宋_GB2312" w:eastAsia="仿宋_GB2312" w:hAnsi="宋体" w:cs="宋体" w:hint="eastAsia"/>
                <w:kern w:val="0"/>
                <w:sz w:val="24"/>
                <w:szCs w:val="24"/>
              </w:rPr>
              <w:t>11</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tcPr>
          <w:p w14:paraId="0196253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数控加工技术与训练</w:t>
            </w:r>
          </w:p>
        </w:tc>
        <w:tc>
          <w:tcPr>
            <w:tcW w:w="716" w:type="dxa"/>
            <w:tcBorders>
              <w:top w:val="single" w:sz="4" w:space="0" w:color="auto"/>
              <w:left w:val="nil"/>
              <w:bottom w:val="single" w:sz="4" w:space="0" w:color="auto"/>
              <w:right w:val="single" w:sz="4" w:space="0" w:color="auto"/>
            </w:tcBorders>
            <w:shd w:val="clear" w:color="auto" w:fill="auto"/>
            <w:noWrap/>
            <w:vAlign w:val="center"/>
          </w:tcPr>
          <w:p w14:paraId="781D9706"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9</w:t>
            </w:r>
          </w:p>
        </w:tc>
        <w:tc>
          <w:tcPr>
            <w:tcW w:w="1127" w:type="dxa"/>
            <w:tcBorders>
              <w:top w:val="single" w:sz="4" w:space="0" w:color="auto"/>
              <w:left w:val="nil"/>
              <w:bottom w:val="single" w:sz="4" w:space="0" w:color="auto"/>
              <w:right w:val="single" w:sz="4" w:space="0" w:color="auto"/>
            </w:tcBorders>
            <w:shd w:val="clear" w:color="auto" w:fill="auto"/>
            <w:vAlign w:val="center"/>
          </w:tcPr>
          <w:p w14:paraId="2237B34C"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16-17</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60</w:t>
            </w:r>
            <w:r w:rsidRPr="005540CE">
              <w:rPr>
                <w:rFonts w:ascii="Times New Roman" w:eastAsia="宋体" w:hAnsi="Times New Roman" w:cs="Times New Roman" w:hint="eastAsia"/>
                <w:szCs w:val="24"/>
              </w:rPr>
              <w:t>）</w:t>
            </w:r>
          </w:p>
        </w:tc>
        <w:tc>
          <w:tcPr>
            <w:tcW w:w="2409" w:type="dxa"/>
            <w:tcBorders>
              <w:top w:val="single" w:sz="4" w:space="0" w:color="auto"/>
              <w:left w:val="nil"/>
              <w:bottom w:val="single" w:sz="4" w:space="0" w:color="auto"/>
              <w:right w:val="single" w:sz="4" w:space="0" w:color="auto"/>
            </w:tcBorders>
            <w:shd w:val="clear" w:color="auto" w:fill="auto"/>
            <w:vAlign w:val="center"/>
          </w:tcPr>
          <w:p w14:paraId="4DE64233"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掌握数控机床加工方法</w:t>
            </w:r>
          </w:p>
        </w:tc>
        <w:tc>
          <w:tcPr>
            <w:tcW w:w="993" w:type="dxa"/>
            <w:tcBorders>
              <w:top w:val="single" w:sz="4" w:space="0" w:color="auto"/>
              <w:left w:val="nil"/>
              <w:bottom w:val="single" w:sz="4" w:space="0" w:color="auto"/>
              <w:right w:val="single" w:sz="4" w:space="0" w:color="auto"/>
            </w:tcBorders>
            <w:shd w:val="clear" w:color="auto" w:fill="auto"/>
            <w:vAlign w:val="center"/>
          </w:tcPr>
          <w:p w14:paraId="15868555"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机械加工中心</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64B5C972"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实践操作</w:t>
            </w:r>
          </w:p>
        </w:tc>
      </w:tr>
      <w:tr w:rsidR="005540CE" w:rsidRPr="005540CE" w14:paraId="7C8F0973" w14:textId="77777777" w:rsidTr="003A7043">
        <w:trPr>
          <w:trHeight w:val="960"/>
        </w:trPr>
        <w:tc>
          <w:tcPr>
            <w:tcW w:w="612" w:type="dxa"/>
            <w:tcBorders>
              <w:top w:val="single" w:sz="4" w:space="0" w:color="auto"/>
              <w:left w:val="single" w:sz="4" w:space="0" w:color="auto"/>
              <w:bottom w:val="single" w:sz="4" w:space="0" w:color="auto"/>
              <w:right w:val="nil"/>
            </w:tcBorders>
            <w:shd w:val="clear" w:color="auto" w:fill="auto"/>
            <w:noWrap/>
            <w:vAlign w:val="center"/>
          </w:tcPr>
          <w:p w14:paraId="27E33884" w14:textId="77777777" w:rsidR="005540CE" w:rsidRPr="005540CE" w:rsidRDefault="005540CE" w:rsidP="005540CE">
            <w:pPr>
              <w:widowControl/>
              <w:jc w:val="center"/>
              <w:rPr>
                <w:rFonts w:ascii="仿宋_GB2312" w:eastAsia="仿宋_GB2312" w:hAnsi="宋体" w:cs="宋体"/>
                <w:kern w:val="0"/>
                <w:sz w:val="24"/>
                <w:szCs w:val="24"/>
              </w:rPr>
            </w:pPr>
            <w:r w:rsidRPr="005540CE">
              <w:rPr>
                <w:rFonts w:ascii="仿宋_GB2312" w:eastAsia="仿宋_GB2312" w:hAnsi="宋体" w:cs="宋体" w:hint="eastAsia"/>
                <w:kern w:val="0"/>
                <w:sz w:val="24"/>
                <w:szCs w:val="24"/>
              </w:rPr>
              <w:t>12</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tcPr>
          <w:p w14:paraId="52FBF047"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机电一体化技术训练</w:t>
            </w:r>
          </w:p>
        </w:tc>
        <w:tc>
          <w:tcPr>
            <w:tcW w:w="716" w:type="dxa"/>
            <w:tcBorders>
              <w:top w:val="single" w:sz="4" w:space="0" w:color="auto"/>
              <w:left w:val="nil"/>
              <w:bottom w:val="single" w:sz="4" w:space="0" w:color="auto"/>
              <w:right w:val="single" w:sz="4" w:space="0" w:color="auto"/>
            </w:tcBorders>
            <w:shd w:val="clear" w:color="auto" w:fill="auto"/>
            <w:noWrap/>
            <w:vAlign w:val="center"/>
          </w:tcPr>
          <w:p w14:paraId="263DA2D8"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9</w:t>
            </w:r>
          </w:p>
        </w:tc>
        <w:tc>
          <w:tcPr>
            <w:tcW w:w="1127" w:type="dxa"/>
            <w:tcBorders>
              <w:top w:val="single" w:sz="4" w:space="0" w:color="auto"/>
              <w:left w:val="nil"/>
              <w:bottom w:val="single" w:sz="4" w:space="0" w:color="auto"/>
              <w:right w:val="single" w:sz="4" w:space="0" w:color="auto"/>
            </w:tcBorders>
            <w:shd w:val="clear" w:color="auto" w:fill="auto"/>
            <w:vAlign w:val="center"/>
          </w:tcPr>
          <w:p w14:paraId="259D0426"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18</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30</w:t>
            </w:r>
            <w:r w:rsidRPr="005540CE">
              <w:rPr>
                <w:rFonts w:ascii="Times New Roman" w:eastAsia="宋体" w:hAnsi="Times New Roman" w:cs="Times New Roman" w:hint="eastAsia"/>
                <w:szCs w:val="24"/>
              </w:rPr>
              <w:t>）</w:t>
            </w:r>
          </w:p>
        </w:tc>
        <w:tc>
          <w:tcPr>
            <w:tcW w:w="2409" w:type="dxa"/>
            <w:tcBorders>
              <w:top w:val="single" w:sz="4" w:space="0" w:color="auto"/>
              <w:left w:val="nil"/>
              <w:bottom w:val="single" w:sz="4" w:space="0" w:color="auto"/>
              <w:right w:val="single" w:sz="4" w:space="0" w:color="auto"/>
            </w:tcBorders>
            <w:shd w:val="clear" w:color="auto" w:fill="auto"/>
            <w:vAlign w:val="center"/>
          </w:tcPr>
          <w:p w14:paraId="13B4EAD1"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掌握机电一体化技术，能够解决工业生产中实现问题或实现精密运动控制等自动化改造中的问题。</w:t>
            </w:r>
          </w:p>
        </w:tc>
        <w:tc>
          <w:tcPr>
            <w:tcW w:w="993" w:type="dxa"/>
            <w:tcBorders>
              <w:top w:val="single" w:sz="4" w:space="0" w:color="auto"/>
              <w:left w:val="nil"/>
              <w:bottom w:val="single" w:sz="4" w:space="0" w:color="auto"/>
              <w:right w:val="single" w:sz="4" w:space="0" w:color="auto"/>
            </w:tcBorders>
            <w:shd w:val="clear" w:color="auto" w:fill="auto"/>
            <w:vAlign w:val="center"/>
          </w:tcPr>
          <w:p w14:paraId="1EA11291"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电气自动化实训室</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245218D3"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实践操作</w:t>
            </w:r>
          </w:p>
        </w:tc>
      </w:tr>
      <w:tr w:rsidR="005540CE" w:rsidRPr="005540CE" w14:paraId="75655ACD" w14:textId="77777777" w:rsidTr="003A7043">
        <w:trPr>
          <w:trHeight w:val="960"/>
        </w:trPr>
        <w:tc>
          <w:tcPr>
            <w:tcW w:w="612" w:type="dxa"/>
            <w:tcBorders>
              <w:top w:val="single" w:sz="4" w:space="0" w:color="auto"/>
              <w:left w:val="single" w:sz="4" w:space="0" w:color="auto"/>
              <w:bottom w:val="single" w:sz="4" w:space="0" w:color="auto"/>
              <w:right w:val="nil"/>
            </w:tcBorders>
            <w:shd w:val="clear" w:color="auto" w:fill="auto"/>
            <w:noWrap/>
            <w:vAlign w:val="center"/>
          </w:tcPr>
          <w:p w14:paraId="166A86D4" w14:textId="77777777" w:rsidR="005540CE" w:rsidRPr="005540CE" w:rsidRDefault="005540CE" w:rsidP="005540CE">
            <w:pPr>
              <w:widowControl/>
              <w:jc w:val="center"/>
              <w:rPr>
                <w:rFonts w:ascii="仿宋_GB2312" w:eastAsia="仿宋_GB2312" w:hAnsi="宋体" w:cs="宋体"/>
                <w:kern w:val="0"/>
                <w:sz w:val="24"/>
                <w:szCs w:val="24"/>
              </w:rPr>
            </w:pPr>
            <w:r w:rsidRPr="005540CE">
              <w:rPr>
                <w:rFonts w:ascii="仿宋_GB2312" w:eastAsia="仿宋_GB2312" w:hAnsi="宋体" w:cs="宋体" w:hint="eastAsia"/>
                <w:kern w:val="0"/>
                <w:sz w:val="24"/>
                <w:szCs w:val="24"/>
              </w:rPr>
              <w:t>13</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tcPr>
          <w:p w14:paraId="0FC324D9"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毕业设计</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毕业教育</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顶岗实习</w:t>
            </w:r>
          </w:p>
        </w:tc>
        <w:tc>
          <w:tcPr>
            <w:tcW w:w="716" w:type="dxa"/>
            <w:tcBorders>
              <w:top w:val="single" w:sz="4" w:space="0" w:color="auto"/>
              <w:left w:val="nil"/>
              <w:bottom w:val="single" w:sz="4" w:space="0" w:color="auto"/>
              <w:right w:val="single" w:sz="4" w:space="0" w:color="auto"/>
            </w:tcBorders>
            <w:shd w:val="clear" w:color="auto" w:fill="auto"/>
            <w:noWrap/>
            <w:vAlign w:val="center"/>
          </w:tcPr>
          <w:p w14:paraId="4C69444A"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10</w:t>
            </w:r>
          </w:p>
        </w:tc>
        <w:tc>
          <w:tcPr>
            <w:tcW w:w="1127" w:type="dxa"/>
            <w:tcBorders>
              <w:top w:val="single" w:sz="4" w:space="0" w:color="auto"/>
              <w:left w:val="nil"/>
              <w:bottom w:val="single" w:sz="4" w:space="0" w:color="auto"/>
              <w:right w:val="single" w:sz="4" w:space="0" w:color="auto"/>
            </w:tcBorders>
            <w:shd w:val="clear" w:color="auto" w:fill="auto"/>
            <w:vAlign w:val="center"/>
          </w:tcPr>
          <w:p w14:paraId="7D6DB235"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1-16(540)</w:t>
            </w:r>
          </w:p>
        </w:tc>
        <w:tc>
          <w:tcPr>
            <w:tcW w:w="2409" w:type="dxa"/>
            <w:tcBorders>
              <w:top w:val="single" w:sz="4" w:space="0" w:color="auto"/>
              <w:left w:val="nil"/>
              <w:bottom w:val="single" w:sz="4" w:space="0" w:color="auto"/>
              <w:right w:val="single" w:sz="4" w:space="0" w:color="auto"/>
            </w:tcBorders>
            <w:shd w:val="clear" w:color="auto" w:fill="auto"/>
            <w:vAlign w:val="center"/>
          </w:tcPr>
          <w:p w14:paraId="745A8799"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学习各项实习管理制度，毕业设计指导。</w:t>
            </w:r>
          </w:p>
        </w:tc>
        <w:tc>
          <w:tcPr>
            <w:tcW w:w="993" w:type="dxa"/>
            <w:tcBorders>
              <w:top w:val="single" w:sz="4" w:space="0" w:color="auto"/>
              <w:left w:val="nil"/>
              <w:bottom w:val="single" w:sz="4" w:space="0" w:color="auto"/>
              <w:right w:val="single" w:sz="4" w:space="0" w:color="auto"/>
            </w:tcBorders>
            <w:shd w:val="clear" w:color="auto" w:fill="auto"/>
            <w:vAlign w:val="center"/>
          </w:tcPr>
          <w:p w14:paraId="5010EB99"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校</w:t>
            </w:r>
            <w:r w:rsidRPr="005540CE">
              <w:rPr>
                <w:rFonts w:ascii="Times New Roman" w:eastAsia="宋体" w:hAnsi="Times New Roman" w:cs="Times New Roman" w:hint="eastAsia"/>
                <w:szCs w:val="24"/>
              </w:rPr>
              <w:t>+</w:t>
            </w:r>
            <w:r w:rsidRPr="005540CE">
              <w:rPr>
                <w:rFonts w:ascii="Times New Roman" w:eastAsia="宋体" w:hAnsi="Times New Roman" w:cs="Times New Roman" w:hint="eastAsia"/>
                <w:szCs w:val="24"/>
              </w:rPr>
              <w:t>企</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342B1F87" w14:textId="77777777" w:rsidR="005540CE" w:rsidRPr="005540CE" w:rsidRDefault="005540CE" w:rsidP="005540CE">
            <w:pPr>
              <w:jc w:val="center"/>
              <w:rPr>
                <w:rFonts w:ascii="Times New Roman" w:eastAsia="宋体" w:hAnsi="Times New Roman" w:cs="Times New Roman"/>
                <w:szCs w:val="24"/>
              </w:rPr>
            </w:pPr>
            <w:r w:rsidRPr="005540CE">
              <w:rPr>
                <w:rFonts w:ascii="Times New Roman" w:eastAsia="宋体" w:hAnsi="Times New Roman" w:cs="Times New Roman" w:hint="eastAsia"/>
                <w:szCs w:val="24"/>
              </w:rPr>
              <w:t>实践操作</w:t>
            </w:r>
          </w:p>
        </w:tc>
      </w:tr>
    </w:tbl>
    <w:p w14:paraId="4C74357D" w14:textId="77777777" w:rsidR="005540CE" w:rsidRPr="005540CE" w:rsidRDefault="005540CE" w:rsidP="005540CE">
      <w:pPr>
        <w:adjustRightInd w:val="0"/>
        <w:snapToGrid w:val="0"/>
        <w:spacing w:line="480" w:lineRule="exact"/>
        <w:rPr>
          <w:rFonts w:ascii="仿宋_GB2312" w:eastAsia="仿宋_GB2312" w:hAnsi="微软雅黑" w:cs="宋体"/>
          <w:kern w:val="0"/>
          <w:sz w:val="30"/>
          <w:szCs w:val="30"/>
        </w:rPr>
        <w:sectPr w:rsidR="005540CE" w:rsidRPr="005540CE" w:rsidSect="00FA32CB">
          <w:headerReference w:type="default" r:id="rId47"/>
          <w:footerReference w:type="even" r:id="rId48"/>
          <w:footerReference w:type="default" r:id="rId49"/>
          <w:pgSz w:w="11907" w:h="16840"/>
          <w:pgMar w:top="1440" w:right="1797" w:bottom="1440" w:left="1797" w:header="0" w:footer="1293" w:gutter="0"/>
          <w:pgNumType w:fmt="numberInDash"/>
          <w:cols w:space="720"/>
          <w:docGrid w:linePitch="312"/>
        </w:sectPr>
      </w:pPr>
    </w:p>
    <w:p w14:paraId="2134CACA" w14:textId="77777777" w:rsidR="005540CE" w:rsidRPr="005540CE" w:rsidRDefault="005540CE" w:rsidP="005540CE">
      <w:pPr>
        <w:adjustRightInd w:val="0"/>
        <w:snapToGrid w:val="0"/>
        <w:spacing w:line="480" w:lineRule="exact"/>
        <w:rPr>
          <w:rFonts w:ascii="仿宋_GB2312" w:eastAsia="仿宋_GB2312" w:hAnsi="微软雅黑" w:cs="宋体"/>
          <w:kern w:val="0"/>
          <w:sz w:val="30"/>
          <w:szCs w:val="30"/>
        </w:rPr>
        <w:sectPr w:rsidR="005540CE" w:rsidRPr="005540CE" w:rsidSect="00F030DE">
          <w:headerReference w:type="default" r:id="rId50"/>
          <w:type w:val="continuous"/>
          <w:pgSz w:w="11907" w:h="16840"/>
          <w:pgMar w:top="1440" w:right="1797" w:bottom="1440" w:left="1797" w:header="851" w:footer="992" w:gutter="0"/>
          <w:cols w:space="720"/>
          <w:docGrid w:linePitch="312"/>
        </w:sectPr>
      </w:pPr>
    </w:p>
    <w:p w14:paraId="01545AB6" w14:textId="77777777" w:rsidR="005540CE" w:rsidRPr="005540CE" w:rsidRDefault="005540CE" w:rsidP="005540CE">
      <w:pPr>
        <w:adjustRightInd w:val="0"/>
        <w:snapToGrid w:val="0"/>
        <w:spacing w:line="480" w:lineRule="exact"/>
        <w:rPr>
          <w:rFonts w:ascii="仿宋_GB2312" w:eastAsia="仿宋_GB2312" w:hAnsi="微软雅黑" w:cs="宋体"/>
          <w:kern w:val="0"/>
          <w:sz w:val="30"/>
          <w:szCs w:val="30"/>
        </w:rPr>
        <w:sectPr w:rsidR="005540CE" w:rsidRPr="005540CE" w:rsidSect="00F030DE">
          <w:type w:val="continuous"/>
          <w:pgSz w:w="11907" w:h="16840"/>
          <w:pgMar w:top="1440" w:right="1797" w:bottom="1440" w:left="1797" w:header="851" w:footer="992" w:gutter="0"/>
          <w:cols w:space="720"/>
          <w:docGrid w:linePitch="312"/>
        </w:sectPr>
      </w:pPr>
    </w:p>
    <w:p w14:paraId="1C28BBDB" w14:textId="77777777" w:rsidR="005540CE" w:rsidRPr="005540CE" w:rsidRDefault="005540CE" w:rsidP="00920C65">
      <w:pPr>
        <w:adjustRightInd w:val="0"/>
        <w:snapToGrid w:val="0"/>
        <w:spacing w:line="480" w:lineRule="exact"/>
        <w:ind w:firstLineChars="200" w:firstLine="602"/>
        <w:jc w:val="center"/>
        <w:rPr>
          <w:rFonts w:ascii="仿宋_GB2312" w:eastAsia="仿宋_GB2312" w:hAnsi="微软雅黑" w:cs="宋体"/>
          <w:b/>
          <w:bCs/>
          <w:kern w:val="0"/>
          <w:sz w:val="30"/>
          <w:szCs w:val="30"/>
        </w:rPr>
      </w:pPr>
      <w:r w:rsidRPr="005540CE">
        <w:rPr>
          <w:rFonts w:ascii="仿宋_GB2312" w:eastAsia="仿宋_GB2312" w:hAnsi="微软雅黑" w:cs="宋体" w:hint="eastAsia"/>
          <w:b/>
          <w:bCs/>
          <w:kern w:val="0"/>
          <w:sz w:val="30"/>
          <w:szCs w:val="30"/>
        </w:rPr>
        <w:lastRenderedPageBreak/>
        <w:t>表11.专业教学进程表</w:t>
      </w:r>
    </w:p>
    <w:tbl>
      <w:tblPr>
        <w:tblW w:w="5000" w:type="pct"/>
        <w:jc w:val="center"/>
        <w:tblCellMar>
          <w:left w:w="0" w:type="dxa"/>
          <w:right w:w="0" w:type="dxa"/>
        </w:tblCellMar>
        <w:tblLook w:val="04A0" w:firstRow="1" w:lastRow="0" w:firstColumn="1" w:lastColumn="0" w:noHBand="0" w:noVBand="1"/>
      </w:tblPr>
      <w:tblGrid>
        <w:gridCol w:w="506"/>
        <w:gridCol w:w="517"/>
        <w:gridCol w:w="2606"/>
        <w:gridCol w:w="561"/>
        <w:gridCol w:w="898"/>
        <w:gridCol w:w="728"/>
        <w:gridCol w:w="728"/>
        <w:gridCol w:w="728"/>
        <w:gridCol w:w="728"/>
        <w:gridCol w:w="583"/>
        <w:gridCol w:w="583"/>
        <w:gridCol w:w="583"/>
        <w:gridCol w:w="583"/>
        <w:gridCol w:w="583"/>
        <w:gridCol w:w="583"/>
        <w:gridCol w:w="583"/>
        <w:gridCol w:w="583"/>
        <w:gridCol w:w="583"/>
        <w:gridCol w:w="703"/>
      </w:tblGrid>
      <w:tr w:rsidR="005540CE" w:rsidRPr="005540CE" w14:paraId="671080AD" w14:textId="77777777" w:rsidTr="005A2508">
        <w:trPr>
          <w:trHeight w:val="358"/>
          <w:jc w:val="center"/>
        </w:trPr>
        <w:tc>
          <w:tcPr>
            <w:tcW w:w="366"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BB7BD4"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课程类别          </w:t>
            </w:r>
          </w:p>
        </w:tc>
        <w:tc>
          <w:tcPr>
            <w:tcW w:w="9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8A4CFE"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课 程 名 称</w:t>
            </w:r>
          </w:p>
        </w:tc>
        <w:tc>
          <w:tcPr>
            <w:tcW w:w="2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B88DAF"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考试学期</w:t>
            </w:r>
          </w:p>
        </w:tc>
        <w:tc>
          <w:tcPr>
            <w:tcW w:w="3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202B25"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考查</w:t>
            </w:r>
          </w:p>
          <w:p w14:paraId="68240999"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学期</w:t>
            </w:r>
          </w:p>
        </w:tc>
        <w:tc>
          <w:tcPr>
            <w:tcW w:w="2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9126A5"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学分</w:t>
            </w:r>
          </w:p>
        </w:tc>
        <w:tc>
          <w:tcPr>
            <w:tcW w:w="783" w:type="pct"/>
            <w:gridSpan w:val="3"/>
            <w:tcBorders>
              <w:top w:val="single" w:sz="4" w:space="0" w:color="auto"/>
              <w:left w:val="nil"/>
              <w:bottom w:val="single" w:sz="4" w:space="0" w:color="auto"/>
              <w:right w:val="single" w:sz="4" w:space="0" w:color="auto"/>
            </w:tcBorders>
            <w:shd w:val="clear" w:color="auto" w:fill="auto"/>
            <w:vAlign w:val="center"/>
            <w:hideMark/>
          </w:tcPr>
          <w:p w14:paraId="60846FA4" w14:textId="77777777" w:rsidR="005540CE" w:rsidRPr="005540CE" w:rsidRDefault="005540CE" w:rsidP="005540CE">
            <w:pPr>
              <w:widowControl/>
              <w:adjustRightInd w:val="0"/>
              <w:snapToGrid w:val="0"/>
              <w:jc w:val="center"/>
              <w:rPr>
                <w:rFonts w:ascii="宋体" w:eastAsia="宋体" w:hAnsi="宋体" w:cs="宋体"/>
                <w:b/>
                <w:bCs/>
                <w:kern w:val="0"/>
                <w:sz w:val="24"/>
                <w:szCs w:val="24"/>
              </w:rPr>
            </w:pPr>
            <w:r w:rsidRPr="005540CE">
              <w:rPr>
                <w:rFonts w:ascii="宋体" w:eastAsia="宋体" w:hAnsi="宋体" w:cs="宋体" w:hint="eastAsia"/>
                <w:b/>
                <w:bCs/>
                <w:kern w:val="0"/>
                <w:sz w:val="24"/>
                <w:szCs w:val="24"/>
              </w:rPr>
              <w:t>计划学时数</w:t>
            </w:r>
          </w:p>
        </w:tc>
        <w:tc>
          <w:tcPr>
            <w:tcW w:w="2134" w:type="pct"/>
            <w:gridSpan w:val="10"/>
            <w:tcBorders>
              <w:top w:val="single" w:sz="4" w:space="0" w:color="auto"/>
              <w:left w:val="nil"/>
              <w:bottom w:val="single" w:sz="4" w:space="0" w:color="auto"/>
              <w:right w:val="single" w:sz="4" w:space="0" w:color="auto"/>
            </w:tcBorders>
            <w:shd w:val="clear" w:color="auto" w:fill="auto"/>
            <w:vAlign w:val="center"/>
            <w:hideMark/>
          </w:tcPr>
          <w:p w14:paraId="53BBCF67" w14:textId="77777777" w:rsidR="005540CE" w:rsidRPr="005540CE" w:rsidRDefault="005540CE" w:rsidP="005540CE">
            <w:pPr>
              <w:widowControl/>
              <w:adjustRightInd w:val="0"/>
              <w:snapToGrid w:val="0"/>
              <w:jc w:val="center"/>
              <w:rPr>
                <w:rFonts w:ascii="宋体" w:eastAsia="宋体" w:hAnsi="宋体" w:cs="宋体"/>
                <w:b/>
                <w:bCs/>
                <w:kern w:val="0"/>
                <w:sz w:val="24"/>
                <w:szCs w:val="24"/>
              </w:rPr>
            </w:pPr>
            <w:proofErr w:type="gramStart"/>
            <w:r w:rsidRPr="005540CE">
              <w:rPr>
                <w:rFonts w:ascii="宋体" w:eastAsia="宋体" w:hAnsi="宋体" w:cs="宋体" w:hint="eastAsia"/>
                <w:b/>
                <w:bCs/>
                <w:kern w:val="0"/>
                <w:sz w:val="24"/>
                <w:szCs w:val="24"/>
              </w:rPr>
              <w:t>学期周</w:t>
            </w:r>
            <w:proofErr w:type="gramEnd"/>
            <w:r w:rsidRPr="005540CE">
              <w:rPr>
                <w:rFonts w:ascii="宋体" w:eastAsia="宋体" w:hAnsi="宋体" w:cs="宋体" w:hint="eastAsia"/>
                <w:b/>
                <w:bCs/>
                <w:kern w:val="0"/>
                <w:sz w:val="24"/>
                <w:szCs w:val="24"/>
              </w:rPr>
              <w:t>学时分配</w:t>
            </w:r>
          </w:p>
        </w:tc>
      </w:tr>
      <w:tr w:rsidR="005540CE" w:rsidRPr="005540CE" w14:paraId="2B788B28" w14:textId="77777777" w:rsidTr="005A2508">
        <w:trPr>
          <w:trHeight w:val="420"/>
          <w:jc w:val="center"/>
        </w:trPr>
        <w:tc>
          <w:tcPr>
            <w:tcW w:w="366" w:type="pct"/>
            <w:gridSpan w:val="2"/>
            <w:vMerge/>
            <w:tcBorders>
              <w:top w:val="single" w:sz="4" w:space="0" w:color="auto"/>
              <w:left w:val="single" w:sz="4" w:space="0" w:color="auto"/>
              <w:bottom w:val="single" w:sz="4" w:space="0" w:color="auto"/>
              <w:right w:val="single" w:sz="4" w:space="0" w:color="auto"/>
            </w:tcBorders>
            <w:vAlign w:val="center"/>
            <w:hideMark/>
          </w:tcPr>
          <w:p w14:paraId="7F255A04"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vMerge/>
            <w:tcBorders>
              <w:top w:val="single" w:sz="4" w:space="0" w:color="auto"/>
              <w:left w:val="single" w:sz="4" w:space="0" w:color="auto"/>
              <w:bottom w:val="single" w:sz="4" w:space="0" w:color="auto"/>
              <w:right w:val="single" w:sz="4" w:space="0" w:color="auto"/>
            </w:tcBorders>
            <w:vAlign w:val="center"/>
            <w:hideMark/>
          </w:tcPr>
          <w:p w14:paraId="56FB3E3E"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201" w:type="pct"/>
            <w:vMerge/>
            <w:tcBorders>
              <w:top w:val="single" w:sz="4" w:space="0" w:color="auto"/>
              <w:left w:val="single" w:sz="4" w:space="0" w:color="auto"/>
              <w:bottom w:val="single" w:sz="4" w:space="0" w:color="auto"/>
              <w:right w:val="single" w:sz="4" w:space="0" w:color="auto"/>
            </w:tcBorders>
            <w:vAlign w:val="center"/>
            <w:hideMark/>
          </w:tcPr>
          <w:p w14:paraId="7F8FB4D9"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322" w:type="pct"/>
            <w:vMerge/>
            <w:tcBorders>
              <w:top w:val="single" w:sz="4" w:space="0" w:color="auto"/>
              <w:left w:val="single" w:sz="4" w:space="0" w:color="auto"/>
              <w:bottom w:val="single" w:sz="4" w:space="0" w:color="auto"/>
              <w:right w:val="single" w:sz="4" w:space="0" w:color="auto"/>
            </w:tcBorders>
            <w:vAlign w:val="center"/>
            <w:hideMark/>
          </w:tcPr>
          <w:p w14:paraId="4719F15A"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14:paraId="494CE1BC"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261" w:type="pct"/>
            <w:vMerge w:val="restart"/>
            <w:tcBorders>
              <w:top w:val="nil"/>
              <w:left w:val="single" w:sz="4" w:space="0" w:color="auto"/>
              <w:bottom w:val="single" w:sz="4" w:space="0" w:color="auto"/>
              <w:right w:val="single" w:sz="4" w:space="0" w:color="auto"/>
            </w:tcBorders>
            <w:shd w:val="clear" w:color="auto" w:fill="auto"/>
            <w:vAlign w:val="center"/>
            <w:hideMark/>
          </w:tcPr>
          <w:p w14:paraId="257CD38C"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总计</w:t>
            </w:r>
          </w:p>
        </w:tc>
        <w:tc>
          <w:tcPr>
            <w:tcW w:w="261" w:type="pct"/>
            <w:vMerge w:val="restart"/>
            <w:tcBorders>
              <w:top w:val="nil"/>
              <w:left w:val="single" w:sz="4" w:space="0" w:color="auto"/>
              <w:bottom w:val="single" w:sz="4" w:space="0" w:color="auto"/>
              <w:right w:val="single" w:sz="4" w:space="0" w:color="auto"/>
            </w:tcBorders>
            <w:shd w:val="clear" w:color="auto" w:fill="auto"/>
            <w:vAlign w:val="center"/>
            <w:hideMark/>
          </w:tcPr>
          <w:p w14:paraId="40CC6B11"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理论教学</w:t>
            </w:r>
          </w:p>
        </w:tc>
        <w:tc>
          <w:tcPr>
            <w:tcW w:w="261" w:type="pct"/>
            <w:vMerge w:val="restart"/>
            <w:tcBorders>
              <w:top w:val="nil"/>
              <w:left w:val="single" w:sz="4" w:space="0" w:color="auto"/>
              <w:bottom w:val="single" w:sz="4" w:space="0" w:color="auto"/>
              <w:right w:val="single" w:sz="4" w:space="0" w:color="auto"/>
            </w:tcBorders>
            <w:shd w:val="clear" w:color="auto" w:fill="auto"/>
            <w:vAlign w:val="center"/>
            <w:hideMark/>
          </w:tcPr>
          <w:p w14:paraId="7D343068"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实践教学</w:t>
            </w:r>
          </w:p>
        </w:tc>
        <w:tc>
          <w:tcPr>
            <w:tcW w:w="209" w:type="pct"/>
            <w:tcBorders>
              <w:top w:val="nil"/>
              <w:left w:val="nil"/>
              <w:bottom w:val="single" w:sz="4" w:space="0" w:color="auto"/>
              <w:right w:val="single" w:sz="4" w:space="0" w:color="auto"/>
            </w:tcBorders>
            <w:shd w:val="clear" w:color="auto" w:fill="auto"/>
            <w:vAlign w:val="center"/>
            <w:hideMark/>
          </w:tcPr>
          <w:p w14:paraId="5631FFB0"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proofErr w:type="gramStart"/>
            <w:r w:rsidRPr="005540CE">
              <w:rPr>
                <w:rFonts w:ascii="宋体" w:eastAsia="宋体" w:hAnsi="宋体" w:cs="宋体" w:hint="eastAsia"/>
                <w:b/>
                <w:bCs/>
                <w:kern w:val="0"/>
                <w:sz w:val="20"/>
                <w:szCs w:val="20"/>
              </w:rPr>
              <w:t>一</w:t>
            </w:r>
            <w:proofErr w:type="gramEnd"/>
          </w:p>
        </w:tc>
        <w:tc>
          <w:tcPr>
            <w:tcW w:w="209" w:type="pct"/>
            <w:tcBorders>
              <w:top w:val="nil"/>
              <w:left w:val="nil"/>
              <w:bottom w:val="single" w:sz="4" w:space="0" w:color="auto"/>
              <w:right w:val="single" w:sz="4" w:space="0" w:color="auto"/>
            </w:tcBorders>
            <w:shd w:val="clear" w:color="auto" w:fill="auto"/>
            <w:vAlign w:val="center"/>
            <w:hideMark/>
          </w:tcPr>
          <w:p w14:paraId="572AF128"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二</w:t>
            </w:r>
          </w:p>
        </w:tc>
        <w:tc>
          <w:tcPr>
            <w:tcW w:w="209" w:type="pct"/>
            <w:tcBorders>
              <w:top w:val="nil"/>
              <w:left w:val="nil"/>
              <w:bottom w:val="single" w:sz="4" w:space="0" w:color="auto"/>
              <w:right w:val="single" w:sz="4" w:space="0" w:color="auto"/>
            </w:tcBorders>
            <w:shd w:val="clear" w:color="auto" w:fill="auto"/>
            <w:vAlign w:val="center"/>
            <w:hideMark/>
          </w:tcPr>
          <w:p w14:paraId="25726CCA"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三</w:t>
            </w:r>
          </w:p>
        </w:tc>
        <w:tc>
          <w:tcPr>
            <w:tcW w:w="209" w:type="pct"/>
            <w:tcBorders>
              <w:top w:val="nil"/>
              <w:left w:val="nil"/>
              <w:bottom w:val="single" w:sz="4" w:space="0" w:color="auto"/>
              <w:right w:val="single" w:sz="4" w:space="0" w:color="auto"/>
            </w:tcBorders>
            <w:shd w:val="clear" w:color="auto" w:fill="auto"/>
            <w:vAlign w:val="center"/>
            <w:hideMark/>
          </w:tcPr>
          <w:p w14:paraId="31C45262"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四</w:t>
            </w:r>
          </w:p>
        </w:tc>
        <w:tc>
          <w:tcPr>
            <w:tcW w:w="209" w:type="pct"/>
            <w:tcBorders>
              <w:top w:val="nil"/>
              <w:left w:val="nil"/>
              <w:bottom w:val="single" w:sz="4" w:space="0" w:color="auto"/>
              <w:right w:val="single" w:sz="4" w:space="0" w:color="auto"/>
            </w:tcBorders>
            <w:shd w:val="clear" w:color="auto" w:fill="auto"/>
            <w:vAlign w:val="center"/>
            <w:hideMark/>
          </w:tcPr>
          <w:p w14:paraId="53993AA3"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五</w:t>
            </w:r>
          </w:p>
        </w:tc>
        <w:tc>
          <w:tcPr>
            <w:tcW w:w="209" w:type="pct"/>
            <w:tcBorders>
              <w:top w:val="nil"/>
              <w:left w:val="nil"/>
              <w:bottom w:val="single" w:sz="4" w:space="0" w:color="auto"/>
              <w:right w:val="single" w:sz="4" w:space="0" w:color="auto"/>
            </w:tcBorders>
            <w:shd w:val="clear" w:color="auto" w:fill="auto"/>
            <w:vAlign w:val="center"/>
            <w:hideMark/>
          </w:tcPr>
          <w:p w14:paraId="386B7288"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六</w:t>
            </w:r>
          </w:p>
        </w:tc>
        <w:tc>
          <w:tcPr>
            <w:tcW w:w="209" w:type="pct"/>
            <w:tcBorders>
              <w:top w:val="nil"/>
              <w:left w:val="nil"/>
              <w:bottom w:val="single" w:sz="4" w:space="0" w:color="auto"/>
              <w:right w:val="single" w:sz="4" w:space="0" w:color="auto"/>
            </w:tcBorders>
            <w:shd w:val="clear" w:color="auto" w:fill="auto"/>
            <w:vAlign w:val="center"/>
            <w:hideMark/>
          </w:tcPr>
          <w:p w14:paraId="0D1593CA"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七</w:t>
            </w:r>
          </w:p>
        </w:tc>
        <w:tc>
          <w:tcPr>
            <w:tcW w:w="209" w:type="pct"/>
            <w:tcBorders>
              <w:top w:val="nil"/>
              <w:left w:val="nil"/>
              <w:bottom w:val="single" w:sz="4" w:space="0" w:color="auto"/>
              <w:right w:val="single" w:sz="4" w:space="0" w:color="auto"/>
            </w:tcBorders>
            <w:shd w:val="clear" w:color="auto" w:fill="auto"/>
            <w:vAlign w:val="center"/>
            <w:hideMark/>
          </w:tcPr>
          <w:p w14:paraId="0FD371B2"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八</w:t>
            </w:r>
          </w:p>
        </w:tc>
        <w:tc>
          <w:tcPr>
            <w:tcW w:w="209" w:type="pct"/>
            <w:tcBorders>
              <w:top w:val="nil"/>
              <w:left w:val="nil"/>
              <w:bottom w:val="single" w:sz="4" w:space="0" w:color="auto"/>
              <w:right w:val="single" w:sz="4" w:space="0" w:color="auto"/>
            </w:tcBorders>
            <w:shd w:val="clear" w:color="auto" w:fill="auto"/>
            <w:vAlign w:val="center"/>
            <w:hideMark/>
          </w:tcPr>
          <w:p w14:paraId="3DBD6DD1"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九</w:t>
            </w:r>
          </w:p>
        </w:tc>
        <w:tc>
          <w:tcPr>
            <w:tcW w:w="253" w:type="pct"/>
            <w:tcBorders>
              <w:top w:val="nil"/>
              <w:left w:val="nil"/>
              <w:bottom w:val="single" w:sz="4" w:space="0" w:color="auto"/>
              <w:right w:val="single" w:sz="4" w:space="0" w:color="auto"/>
            </w:tcBorders>
            <w:shd w:val="clear" w:color="auto" w:fill="auto"/>
            <w:vAlign w:val="center"/>
            <w:hideMark/>
          </w:tcPr>
          <w:p w14:paraId="272AAE96"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十</w:t>
            </w:r>
          </w:p>
        </w:tc>
      </w:tr>
      <w:tr w:rsidR="005540CE" w:rsidRPr="005540CE" w14:paraId="4679002E" w14:textId="77777777" w:rsidTr="005A2508">
        <w:trPr>
          <w:trHeight w:val="318"/>
          <w:jc w:val="center"/>
        </w:trPr>
        <w:tc>
          <w:tcPr>
            <w:tcW w:w="366" w:type="pct"/>
            <w:gridSpan w:val="2"/>
            <w:vMerge/>
            <w:tcBorders>
              <w:top w:val="single" w:sz="4" w:space="0" w:color="auto"/>
              <w:left w:val="single" w:sz="4" w:space="0" w:color="auto"/>
              <w:bottom w:val="single" w:sz="4" w:space="0" w:color="auto"/>
              <w:right w:val="single" w:sz="4" w:space="0" w:color="auto"/>
            </w:tcBorders>
            <w:vAlign w:val="center"/>
            <w:hideMark/>
          </w:tcPr>
          <w:p w14:paraId="4A7F4F21"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vMerge/>
            <w:tcBorders>
              <w:top w:val="single" w:sz="4" w:space="0" w:color="auto"/>
              <w:left w:val="single" w:sz="4" w:space="0" w:color="auto"/>
              <w:bottom w:val="single" w:sz="4" w:space="0" w:color="auto"/>
              <w:right w:val="single" w:sz="4" w:space="0" w:color="auto"/>
            </w:tcBorders>
            <w:vAlign w:val="center"/>
            <w:hideMark/>
          </w:tcPr>
          <w:p w14:paraId="110B776A"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201" w:type="pct"/>
            <w:vMerge/>
            <w:tcBorders>
              <w:top w:val="single" w:sz="4" w:space="0" w:color="auto"/>
              <w:left w:val="single" w:sz="4" w:space="0" w:color="auto"/>
              <w:bottom w:val="single" w:sz="4" w:space="0" w:color="auto"/>
              <w:right w:val="single" w:sz="4" w:space="0" w:color="auto"/>
            </w:tcBorders>
            <w:vAlign w:val="center"/>
            <w:hideMark/>
          </w:tcPr>
          <w:p w14:paraId="7FF0C97D"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322" w:type="pct"/>
            <w:vMerge/>
            <w:tcBorders>
              <w:top w:val="single" w:sz="4" w:space="0" w:color="auto"/>
              <w:left w:val="single" w:sz="4" w:space="0" w:color="auto"/>
              <w:bottom w:val="single" w:sz="4" w:space="0" w:color="auto"/>
              <w:right w:val="single" w:sz="4" w:space="0" w:color="auto"/>
            </w:tcBorders>
            <w:vAlign w:val="center"/>
            <w:hideMark/>
          </w:tcPr>
          <w:p w14:paraId="536EB227"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14:paraId="58B551D1"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261" w:type="pct"/>
            <w:vMerge/>
            <w:tcBorders>
              <w:top w:val="nil"/>
              <w:left w:val="single" w:sz="4" w:space="0" w:color="auto"/>
              <w:bottom w:val="single" w:sz="4" w:space="0" w:color="auto"/>
              <w:right w:val="single" w:sz="4" w:space="0" w:color="auto"/>
            </w:tcBorders>
            <w:vAlign w:val="center"/>
            <w:hideMark/>
          </w:tcPr>
          <w:p w14:paraId="3F109BFD"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261" w:type="pct"/>
            <w:vMerge/>
            <w:tcBorders>
              <w:top w:val="nil"/>
              <w:left w:val="single" w:sz="4" w:space="0" w:color="auto"/>
              <w:bottom w:val="single" w:sz="4" w:space="0" w:color="auto"/>
              <w:right w:val="single" w:sz="4" w:space="0" w:color="auto"/>
            </w:tcBorders>
            <w:vAlign w:val="center"/>
            <w:hideMark/>
          </w:tcPr>
          <w:p w14:paraId="7B3D0350"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261" w:type="pct"/>
            <w:vMerge/>
            <w:tcBorders>
              <w:top w:val="nil"/>
              <w:left w:val="single" w:sz="4" w:space="0" w:color="auto"/>
              <w:bottom w:val="single" w:sz="4" w:space="0" w:color="auto"/>
              <w:right w:val="single" w:sz="4" w:space="0" w:color="auto"/>
            </w:tcBorders>
            <w:vAlign w:val="center"/>
            <w:hideMark/>
          </w:tcPr>
          <w:p w14:paraId="6EB4FC0F"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209" w:type="pct"/>
            <w:tcBorders>
              <w:top w:val="nil"/>
              <w:left w:val="nil"/>
              <w:bottom w:val="single" w:sz="4" w:space="0" w:color="auto"/>
              <w:right w:val="single" w:sz="4" w:space="0" w:color="auto"/>
            </w:tcBorders>
            <w:shd w:val="clear" w:color="auto" w:fill="auto"/>
            <w:vAlign w:val="center"/>
            <w:hideMark/>
          </w:tcPr>
          <w:p w14:paraId="3036D02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09" w:type="pct"/>
            <w:tcBorders>
              <w:top w:val="nil"/>
              <w:left w:val="nil"/>
              <w:bottom w:val="single" w:sz="4" w:space="0" w:color="auto"/>
              <w:right w:val="single" w:sz="4" w:space="0" w:color="auto"/>
            </w:tcBorders>
            <w:shd w:val="clear" w:color="auto" w:fill="auto"/>
            <w:vAlign w:val="center"/>
            <w:hideMark/>
          </w:tcPr>
          <w:p w14:paraId="41DC0FA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09" w:type="pct"/>
            <w:tcBorders>
              <w:top w:val="nil"/>
              <w:left w:val="nil"/>
              <w:bottom w:val="single" w:sz="4" w:space="0" w:color="auto"/>
              <w:right w:val="single" w:sz="4" w:space="0" w:color="auto"/>
            </w:tcBorders>
            <w:shd w:val="clear" w:color="auto" w:fill="auto"/>
            <w:vAlign w:val="center"/>
            <w:hideMark/>
          </w:tcPr>
          <w:p w14:paraId="32516F4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09" w:type="pct"/>
            <w:tcBorders>
              <w:top w:val="nil"/>
              <w:left w:val="nil"/>
              <w:bottom w:val="single" w:sz="4" w:space="0" w:color="auto"/>
              <w:right w:val="single" w:sz="4" w:space="0" w:color="auto"/>
            </w:tcBorders>
            <w:shd w:val="clear" w:color="auto" w:fill="auto"/>
            <w:vAlign w:val="center"/>
            <w:hideMark/>
          </w:tcPr>
          <w:p w14:paraId="7927E3E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09" w:type="pct"/>
            <w:tcBorders>
              <w:top w:val="nil"/>
              <w:left w:val="nil"/>
              <w:bottom w:val="single" w:sz="4" w:space="0" w:color="auto"/>
              <w:right w:val="single" w:sz="4" w:space="0" w:color="auto"/>
            </w:tcBorders>
            <w:shd w:val="clear" w:color="auto" w:fill="auto"/>
            <w:vAlign w:val="center"/>
            <w:hideMark/>
          </w:tcPr>
          <w:p w14:paraId="0A5F8D6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09" w:type="pct"/>
            <w:tcBorders>
              <w:top w:val="nil"/>
              <w:left w:val="nil"/>
              <w:bottom w:val="single" w:sz="4" w:space="0" w:color="auto"/>
              <w:right w:val="single" w:sz="4" w:space="0" w:color="auto"/>
            </w:tcBorders>
            <w:shd w:val="clear" w:color="auto" w:fill="auto"/>
            <w:vAlign w:val="center"/>
            <w:hideMark/>
          </w:tcPr>
          <w:p w14:paraId="0EBFA85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09" w:type="pct"/>
            <w:tcBorders>
              <w:top w:val="nil"/>
              <w:left w:val="nil"/>
              <w:bottom w:val="single" w:sz="4" w:space="0" w:color="auto"/>
              <w:right w:val="single" w:sz="4" w:space="0" w:color="auto"/>
            </w:tcBorders>
            <w:shd w:val="clear" w:color="auto" w:fill="auto"/>
            <w:vAlign w:val="center"/>
            <w:hideMark/>
          </w:tcPr>
          <w:p w14:paraId="69AAE7B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09" w:type="pct"/>
            <w:tcBorders>
              <w:top w:val="nil"/>
              <w:left w:val="nil"/>
              <w:bottom w:val="single" w:sz="4" w:space="0" w:color="auto"/>
              <w:right w:val="single" w:sz="4" w:space="0" w:color="auto"/>
            </w:tcBorders>
            <w:shd w:val="clear" w:color="auto" w:fill="auto"/>
            <w:vAlign w:val="center"/>
            <w:hideMark/>
          </w:tcPr>
          <w:p w14:paraId="5C88B2A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09" w:type="pct"/>
            <w:tcBorders>
              <w:top w:val="nil"/>
              <w:left w:val="nil"/>
              <w:bottom w:val="single" w:sz="4" w:space="0" w:color="auto"/>
              <w:right w:val="single" w:sz="4" w:space="0" w:color="auto"/>
            </w:tcBorders>
            <w:shd w:val="clear" w:color="auto" w:fill="auto"/>
            <w:vAlign w:val="center"/>
            <w:hideMark/>
          </w:tcPr>
          <w:p w14:paraId="033A494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53" w:type="pct"/>
            <w:tcBorders>
              <w:top w:val="nil"/>
              <w:left w:val="nil"/>
              <w:bottom w:val="single" w:sz="4" w:space="0" w:color="auto"/>
              <w:right w:val="single" w:sz="4" w:space="0" w:color="auto"/>
            </w:tcBorders>
            <w:shd w:val="clear" w:color="auto" w:fill="auto"/>
            <w:vAlign w:val="center"/>
            <w:hideMark/>
          </w:tcPr>
          <w:p w14:paraId="6E18BF8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r>
      <w:tr w:rsidR="005540CE" w:rsidRPr="005540CE" w14:paraId="1A7DE3F7" w14:textId="77777777" w:rsidTr="005A2508">
        <w:trPr>
          <w:trHeight w:val="402"/>
          <w:jc w:val="center"/>
        </w:trPr>
        <w:tc>
          <w:tcPr>
            <w:tcW w:w="181"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2B08B69C"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公共基础课程</w:t>
            </w:r>
          </w:p>
        </w:tc>
        <w:tc>
          <w:tcPr>
            <w:tcW w:w="184"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0852469B"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公共基础必修课</w:t>
            </w:r>
          </w:p>
        </w:tc>
        <w:tc>
          <w:tcPr>
            <w:tcW w:w="934" w:type="pct"/>
            <w:tcBorders>
              <w:top w:val="nil"/>
              <w:left w:val="nil"/>
              <w:bottom w:val="single" w:sz="4" w:space="0" w:color="auto"/>
              <w:right w:val="single" w:sz="4" w:space="0" w:color="auto"/>
            </w:tcBorders>
            <w:shd w:val="clear" w:color="auto" w:fill="auto"/>
            <w:vAlign w:val="center"/>
            <w:hideMark/>
          </w:tcPr>
          <w:p w14:paraId="576B6A2B"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军事技能（军训）</w:t>
            </w:r>
          </w:p>
        </w:tc>
        <w:tc>
          <w:tcPr>
            <w:tcW w:w="201" w:type="pct"/>
            <w:tcBorders>
              <w:top w:val="nil"/>
              <w:left w:val="nil"/>
              <w:bottom w:val="single" w:sz="4" w:space="0" w:color="auto"/>
              <w:right w:val="single" w:sz="4" w:space="0" w:color="auto"/>
            </w:tcBorders>
            <w:shd w:val="clear" w:color="auto" w:fill="auto"/>
            <w:vAlign w:val="center"/>
            <w:hideMark/>
          </w:tcPr>
          <w:p w14:paraId="4ED4E6D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58A96DB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w:t>
            </w:r>
          </w:p>
        </w:tc>
        <w:tc>
          <w:tcPr>
            <w:tcW w:w="261" w:type="pct"/>
            <w:tcBorders>
              <w:top w:val="nil"/>
              <w:left w:val="nil"/>
              <w:bottom w:val="single" w:sz="4" w:space="0" w:color="auto"/>
              <w:right w:val="single" w:sz="4" w:space="0" w:color="auto"/>
            </w:tcBorders>
            <w:shd w:val="clear" w:color="auto" w:fill="auto"/>
            <w:vAlign w:val="center"/>
            <w:hideMark/>
          </w:tcPr>
          <w:p w14:paraId="76E2357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5F29A3A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112</w:t>
            </w:r>
          </w:p>
        </w:tc>
        <w:tc>
          <w:tcPr>
            <w:tcW w:w="261" w:type="pct"/>
            <w:tcBorders>
              <w:top w:val="nil"/>
              <w:left w:val="nil"/>
              <w:bottom w:val="single" w:sz="4" w:space="0" w:color="auto"/>
              <w:right w:val="single" w:sz="4" w:space="0" w:color="auto"/>
            </w:tcBorders>
            <w:shd w:val="clear" w:color="auto" w:fill="auto"/>
            <w:vAlign w:val="center"/>
            <w:hideMark/>
          </w:tcPr>
          <w:p w14:paraId="5B77B83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61" w:type="pct"/>
            <w:tcBorders>
              <w:top w:val="nil"/>
              <w:left w:val="nil"/>
              <w:bottom w:val="single" w:sz="4" w:space="0" w:color="auto"/>
              <w:right w:val="single" w:sz="4" w:space="0" w:color="auto"/>
            </w:tcBorders>
            <w:shd w:val="clear" w:color="auto" w:fill="auto"/>
            <w:vAlign w:val="center"/>
            <w:hideMark/>
          </w:tcPr>
          <w:p w14:paraId="1AE24C6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112</w:t>
            </w:r>
          </w:p>
        </w:tc>
        <w:tc>
          <w:tcPr>
            <w:tcW w:w="209" w:type="pct"/>
            <w:tcBorders>
              <w:top w:val="nil"/>
              <w:left w:val="nil"/>
              <w:bottom w:val="single" w:sz="4" w:space="0" w:color="auto"/>
              <w:right w:val="single" w:sz="4" w:space="0" w:color="auto"/>
            </w:tcBorders>
            <w:shd w:val="clear" w:color="auto" w:fill="auto"/>
            <w:vAlign w:val="center"/>
            <w:hideMark/>
          </w:tcPr>
          <w:p w14:paraId="7699D70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112</w:t>
            </w:r>
          </w:p>
        </w:tc>
        <w:tc>
          <w:tcPr>
            <w:tcW w:w="209" w:type="pct"/>
            <w:tcBorders>
              <w:top w:val="nil"/>
              <w:left w:val="nil"/>
              <w:bottom w:val="single" w:sz="4" w:space="0" w:color="auto"/>
              <w:right w:val="single" w:sz="4" w:space="0" w:color="auto"/>
            </w:tcBorders>
            <w:shd w:val="clear" w:color="auto" w:fill="auto"/>
            <w:vAlign w:val="center"/>
            <w:hideMark/>
          </w:tcPr>
          <w:p w14:paraId="06DABF3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0E6B07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D0CBF5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D162F7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72802F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5064E4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DF64C3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CD5CF7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183DB3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1E705146"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6A9F2E6E"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77C51889"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single" w:sz="4" w:space="0" w:color="auto"/>
              <w:bottom w:val="single" w:sz="4" w:space="0" w:color="auto"/>
              <w:right w:val="single" w:sz="4" w:space="0" w:color="auto"/>
            </w:tcBorders>
            <w:shd w:val="clear" w:color="auto" w:fill="auto"/>
            <w:vAlign w:val="center"/>
            <w:hideMark/>
          </w:tcPr>
          <w:p w14:paraId="5F4B3328"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军事理论</w:t>
            </w:r>
          </w:p>
        </w:tc>
        <w:tc>
          <w:tcPr>
            <w:tcW w:w="201" w:type="pct"/>
            <w:tcBorders>
              <w:top w:val="nil"/>
              <w:left w:val="nil"/>
              <w:bottom w:val="single" w:sz="4" w:space="0" w:color="auto"/>
              <w:right w:val="single" w:sz="4" w:space="0" w:color="auto"/>
            </w:tcBorders>
            <w:shd w:val="clear" w:color="auto" w:fill="auto"/>
            <w:vAlign w:val="center"/>
            <w:hideMark/>
          </w:tcPr>
          <w:p w14:paraId="62F67B3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24E2E11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w:t>
            </w:r>
          </w:p>
        </w:tc>
        <w:tc>
          <w:tcPr>
            <w:tcW w:w="261" w:type="pct"/>
            <w:tcBorders>
              <w:top w:val="nil"/>
              <w:left w:val="nil"/>
              <w:bottom w:val="single" w:sz="4" w:space="0" w:color="auto"/>
              <w:right w:val="single" w:sz="4" w:space="0" w:color="auto"/>
            </w:tcBorders>
            <w:shd w:val="clear" w:color="auto" w:fill="auto"/>
            <w:vAlign w:val="center"/>
            <w:hideMark/>
          </w:tcPr>
          <w:p w14:paraId="2EE170C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19B0DBE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61" w:type="pct"/>
            <w:tcBorders>
              <w:top w:val="nil"/>
              <w:left w:val="nil"/>
              <w:bottom w:val="single" w:sz="4" w:space="0" w:color="auto"/>
              <w:right w:val="single" w:sz="4" w:space="0" w:color="auto"/>
            </w:tcBorders>
            <w:shd w:val="clear" w:color="auto" w:fill="auto"/>
            <w:vAlign w:val="center"/>
            <w:hideMark/>
          </w:tcPr>
          <w:p w14:paraId="30F0598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61" w:type="pct"/>
            <w:tcBorders>
              <w:top w:val="nil"/>
              <w:left w:val="nil"/>
              <w:bottom w:val="single" w:sz="4" w:space="0" w:color="auto"/>
              <w:right w:val="single" w:sz="4" w:space="0" w:color="auto"/>
            </w:tcBorders>
            <w:shd w:val="clear" w:color="auto" w:fill="auto"/>
            <w:vAlign w:val="center"/>
            <w:hideMark/>
          </w:tcPr>
          <w:p w14:paraId="0FA73D2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1DE1C1F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78DB989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B79D3F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BC56EF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03FCBF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A804CF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716A80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B39FD9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AC3A31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E556E2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3CA0E59D"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55EAA240"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255F5774"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55AACDB0"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信息技术</w:t>
            </w:r>
          </w:p>
        </w:tc>
        <w:tc>
          <w:tcPr>
            <w:tcW w:w="201" w:type="pct"/>
            <w:tcBorders>
              <w:top w:val="nil"/>
              <w:left w:val="nil"/>
              <w:bottom w:val="single" w:sz="4" w:space="0" w:color="auto"/>
              <w:right w:val="single" w:sz="4" w:space="0" w:color="auto"/>
            </w:tcBorders>
            <w:shd w:val="clear" w:color="auto" w:fill="auto"/>
            <w:vAlign w:val="center"/>
            <w:hideMark/>
          </w:tcPr>
          <w:p w14:paraId="14A1BCE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1-2</w:t>
            </w:r>
          </w:p>
        </w:tc>
        <w:tc>
          <w:tcPr>
            <w:tcW w:w="322" w:type="pct"/>
            <w:tcBorders>
              <w:top w:val="nil"/>
              <w:left w:val="nil"/>
              <w:bottom w:val="single" w:sz="4" w:space="0" w:color="auto"/>
              <w:right w:val="single" w:sz="4" w:space="0" w:color="auto"/>
            </w:tcBorders>
            <w:shd w:val="clear" w:color="auto" w:fill="auto"/>
            <w:vAlign w:val="center"/>
            <w:hideMark/>
          </w:tcPr>
          <w:p w14:paraId="1BD85C8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5661AD5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w:t>
            </w:r>
          </w:p>
        </w:tc>
        <w:tc>
          <w:tcPr>
            <w:tcW w:w="261" w:type="pct"/>
            <w:tcBorders>
              <w:top w:val="nil"/>
              <w:left w:val="nil"/>
              <w:bottom w:val="single" w:sz="4" w:space="0" w:color="auto"/>
              <w:right w:val="single" w:sz="4" w:space="0" w:color="auto"/>
            </w:tcBorders>
            <w:shd w:val="clear" w:color="auto" w:fill="auto"/>
            <w:vAlign w:val="center"/>
            <w:hideMark/>
          </w:tcPr>
          <w:p w14:paraId="7C447CD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100</w:t>
            </w:r>
          </w:p>
        </w:tc>
        <w:tc>
          <w:tcPr>
            <w:tcW w:w="261" w:type="pct"/>
            <w:tcBorders>
              <w:top w:val="nil"/>
              <w:left w:val="nil"/>
              <w:bottom w:val="single" w:sz="4" w:space="0" w:color="auto"/>
              <w:right w:val="single" w:sz="4" w:space="0" w:color="auto"/>
            </w:tcBorders>
            <w:shd w:val="clear" w:color="auto" w:fill="auto"/>
            <w:vAlign w:val="center"/>
            <w:hideMark/>
          </w:tcPr>
          <w:p w14:paraId="6A76E6F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61" w:type="pct"/>
            <w:tcBorders>
              <w:top w:val="nil"/>
              <w:left w:val="nil"/>
              <w:bottom w:val="single" w:sz="4" w:space="0" w:color="auto"/>
              <w:right w:val="single" w:sz="4" w:space="0" w:color="auto"/>
            </w:tcBorders>
            <w:shd w:val="clear" w:color="auto" w:fill="auto"/>
            <w:vAlign w:val="center"/>
            <w:hideMark/>
          </w:tcPr>
          <w:p w14:paraId="6E87E3C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52</w:t>
            </w:r>
          </w:p>
        </w:tc>
        <w:tc>
          <w:tcPr>
            <w:tcW w:w="209" w:type="pct"/>
            <w:tcBorders>
              <w:top w:val="nil"/>
              <w:left w:val="nil"/>
              <w:bottom w:val="single" w:sz="4" w:space="0" w:color="auto"/>
              <w:right w:val="single" w:sz="4" w:space="0" w:color="auto"/>
            </w:tcBorders>
            <w:shd w:val="clear" w:color="auto" w:fill="auto"/>
            <w:vAlign w:val="center"/>
            <w:hideMark/>
          </w:tcPr>
          <w:p w14:paraId="6E39424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09" w:type="pct"/>
            <w:tcBorders>
              <w:top w:val="nil"/>
              <w:left w:val="nil"/>
              <w:bottom w:val="single" w:sz="4" w:space="0" w:color="auto"/>
              <w:right w:val="single" w:sz="4" w:space="0" w:color="auto"/>
            </w:tcBorders>
            <w:shd w:val="clear" w:color="auto" w:fill="auto"/>
            <w:vAlign w:val="center"/>
            <w:hideMark/>
          </w:tcPr>
          <w:p w14:paraId="25B0454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765EAA8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28BFFE6A"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890038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7E4DFE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26FB80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2F2D2A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8885E2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129015C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0F523BAE"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03957BD9"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18BCF612"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2438D9E5"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计算机应用基础</w:t>
            </w:r>
          </w:p>
        </w:tc>
        <w:tc>
          <w:tcPr>
            <w:tcW w:w="201" w:type="pct"/>
            <w:tcBorders>
              <w:top w:val="nil"/>
              <w:left w:val="nil"/>
              <w:bottom w:val="single" w:sz="4" w:space="0" w:color="auto"/>
              <w:right w:val="single" w:sz="4" w:space="0" w:color="auto"/>
            </w:tcBorders>
            <w:shd w:val="clear" w:color="auto" w:fill="auto"/>
            <w:vAlign w:val="center"/>
            <w:hideMark/>
          </w:tcPr>
          <w:p w14:paraId="340BF95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4A6A301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w:t>
            </w:r>
          </w:p>
        </w:tc>
        <w:tc>
          <w:tcPr>
            <w:tcW w:w="261" w:type="pct"/>
            <w:tcBorders>
              <w:top w:val="nil"/>
              <w:left w:val="nil"/>
              <w:bottom w:val="single" w:sz="4" w:space="0" w:color="auto"/>
              <w:right w:val="single" w:sz="4" w:space="0" w:color="auto"/>
            </w:tcBorders>
            <w:shd w:val="clear" w:color="auto" w:fill="auto"/>
            <w:vAlign w:val="center"/>
            <w:hideMark/>
          </w:tcPr>
          <w:p w14:paraId="66C3AAE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7B7F99B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6938AD6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61" w:type="pct"/>
            <w:tcBorders>
              <w:top w:val="nil"/>
              <w:left w:val="nil"/>
              <w:bottom w:val="single" w:sz="4" w:space="0" w:color="auto"/>
              <w:right w:val="single" w:sz="4" w:space="0" w:color="auto"/>
            </w:tcBorders>
            <w:shd w:val="clear" w:color="auto" w:fill="auto"/>
            <w:vAlign w:val="center"/>
            <w:hideMark/>
          </w:tcPr>
          <w:p w14:paraId="3E6099E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09" w:type="pct"/>
            <w:tcBorders>
              <w:top w:val="nil"/>
              <w:left w:val="nil"/>
              <w:bottom w:val="single" w:sz="4" w:space="0" w:color="auto"/>
              <w:right w:val="single" w:sz="4" w:space="0" w:color="auto"/>
            </w:tcBorders>
            <w:shd w:val="clear" w:color="auto" w:fill="auto"/>
            <w:vAlign w:val="center"/>
            <w:hideMark/>
          </w:tcPr>
          <w:p w14:paraId="1AFC7B0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3085BA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2B245D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1C2EB103"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6497A6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BE8E79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108FAC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508947E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D978DA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A22423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2B03934D"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60C828A6"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79CC491C"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2D1DAB16"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体育与健康</w:t>
            </w:r>
          </w:p>
        </w:tc>
        <w:tc>
          <w:tcPr>
            <w:tcW w:w="201" w:type="pct"/>
            <w:tcBorders>
              <w:top w:val="nil"/>
              <w:left w:val="nil"/>
              <w:bottom w:val="single" w:sz="4" w:space="0" w:color="auto"/>
              <w:right w:val="single" w:sz="4" w:space="0" w:color="auto"/>
            </w:tcBorders>
            <w:shd w:val="clear" w:color="auto" w:fill="auto"/>
            <w:vAlign w:val="center"/>
            <w:hideMark/>
          </w:tcPr>
          <w:p w14:paraId="663944D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1-2</w:t>
            </w:r>
          </w:p>
        </w:tc>
        <w:tc>
          <w:tcPr>
            <w:tcW w:w="322" w:type="pct"/>
            <w:tcBorders>
              <w:top w:val="nil"/>
              <w:left w:val="nil"/>
              <w:bottom w:val="single" w:sz="4" w:space="0" w:color="auto"/>
              <w:right w:val="single" w:sz="4" w:space="0" w:color="auto"/>
            </w:tcBorders>
            <w:shd w:val="clear" w:color="auto" w:fill="auto"/>
            <w:vAlign w:val="center"/>
            <w:hideMark/>
          </w:tcPr>
          <w:p w14:paraId="3E12710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3-4</w:t>
            </w:r>
          </w:p>
        </w:tc>
        <w:tc>
          <w:tcPr>
            <w:tcW w:w="261" w:type="pct"/>
            <w:tcBorders>
              <w:top w:val="nil"/>
              <w:left w:val="nil"/>
              <w:bottom w:val="single" w:sz="4" w:space="0" w:color="auto"/>
              <w:right w:val="single" w:sz="4" w:space="0" w:color="auto"/>
            </w:tcBorders>
            <w:shd w:val="clear" w:color="auto" w:fill="auto"/>
            <w:vAlign w:val="center"/>
            <w:hideMark/>
          </w:tcPr>
          <w:p w14:paraId="6487D91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w:t>
            </w:r>
          </w:p>
        </w:tc>
        <w:tc>
          <w:tcPr>
            <w:tcW w:w="261" w:type="pct"/>
            <w:tcBorders>
              <w:top w:val="nil"/>
              <w:left w:val="nil"/>
              <w:bottom w:val="single" w:sz="4" w:space="0" w:color="auto"/>
              <w:right w:val="single" w:sz="4" w:space="0" w:color="auto"/>
            </w:tcBorders>
            <w:shd w:val="clear" w:color="auto" w:fill="auto"/>
            <w:vAlign w:val="center"/>
            <w:hideMark/>
          </w:tcPr>
          <w:p w14:paraId="4AA0FBC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140</w:t>
            </w:r>
          </w:p>
        </w:tc>
        <w:tc>
          <w:tcPr>
            <w:tcW w:w="261" w:type="pct"/>
            <w:tcBorders>
              <w:top w:val="nil"/>
              <w:left w:val="nil"/>
              <w:bottom w:val="single" w:sz="4" w:space="0" w:color="auto"/>
              <w:right w:val="single" w:sz="4" w:space="0" w:color="auto"/>
            </w:tcBorders>
            <w:shd w:val="clear" w:color="auto" w:fill="auto"/>
            <w:vAlign w:val="center"/>
            <w:hideMark/>
          </w:tcPr>
          <w:p w14:paraId="1CE7339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20</w:t>
            </w:r>
          </w:p>
        </w:tc>
        <w:tc>
          <w:tcPr>
            <w:tcW w:w="261" w:type="pct"/>
            <w:tcBorders>
              <w:top w:val="nil"/>
              <w:left w:val="nil"/>
              <w:bottom w:val="single" w:sz="4" w:space="0" w:color="auto"/>
              <w:right w:val="single" w:sz="4" w:space="0" w:color="auto"/>
            </w:tcBorders>
            <w:shd w:val="clear" w:color="auto" w:fill="auto"/>
            <w:vAlign w:val="center"/>
            <w:hideMark/>
          </w:tcPr>
          <w:p w14:paraId="6CB31A3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120</w:t>
            </w:r>
          </w:p>
        </w:tc>
        <w:tc>
          <w:tcPr>
            <w:tcW w:w="209" w:type="pct"/>
            <w:tcBorders>
              <w:top w:val="nil"/>
              <w:left w:val="nil"/>
              <w:bottom w:val="single" w:sz="4" w:space="0" w:color="auto"/>
              <w:right w:val="single" w:sz="4" w:space="0" w:color="auto"/>
            </w:tcBorders>
            <w:shd w:val="clear" w:color="auto" w:fill="auto"/>
            <w:vAlign w:val="center"/>
            <w:hideMark/>
          </w:tcPr>
          <w:p w14:paraId="2E00D10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70608DF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4332A64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noWrap/>
            <w:vAlign w:val="center"/>
            <w:hideMark/>
          </w:tcPr>
          <w:p w14:paraId="0920D29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4B3B056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24B1C8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69163C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2AD4D6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D7FB4F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474E89A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4234AE14"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4336BD53"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2609F684"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6742E5DD"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大学体育</w:t>
            </w:r>
          </w:p>
        </w:tc>
        <w:tc>
          <w:tcPr>
            <w:tcW w:w="201" w:type="pct"/>
            <w:tcBorders>
              <w:top w:val="nil"/>
              <w:left w:val="nil"/>
              <w:bottom w:val="single" w:sz="4" w:space="0" w:color="auto"/>
              <w:right w:val="single" w:sz="4" w:space="0" w:color="auto"/>
            </w:tcBorders>
            <w:shd w:val="clear" w:color="auto" w:fill="auto"/>
            <w:noWrap/>
            <w:vAlign w:val="center"/>
            <w:hideMark/>
          </w:tcPr>
          <w:p w14:paraId="0C794D2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2492241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7-8</w:t>
            </w:r>
          </w:p>
        </w:tc>
        <w:tc>
          <w:tcPr>
            <w:tcW w:w="261" w:type="pct"/>
            <w:tcBorders>
              <w:top w:val="nil"/>
              <w:left w:val="nil"/>
              <w:bottom w:val="single" w:sz="4" w:space="0" w:color="auto"/>
              <w:right w:val="single" w:sz="4" w:space="0" w:color="auto"/>
            </w:tcBorders>
            <w:shd w:val="clear" w:color="auto" w:fill="auto"/>
            <w:vAlign w:val="center"/>
            <w:hideMark/>
          </w:tcPr>
          <w:p w14:paraId="157F6C6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14:paraId="546EBAC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61" w:type="pct"/>
            <w:tcBorders>
              <w:top w:val="nil"/>
              <w:left w:val="nil"/>
              <w:bottom w:val="single" w:sz="4" w:space="0" w:color="auto"/>
              <w:right w:val="single" w:sz="4" w:space="0" w:color="auto"/>
            </w:tcBorders>
            <w:shd w:val="clear" w:color="auto" w:fill="auto"/>
            <w:vAlign w:val="center"/>
            <w:hideMark/>
          </w:tcPr>
          <w:p w14:paraId="36FF6A5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61" w:type="pct"/>
            <w:tcBorders>
              <w:top w:val="nil"/>
              <w:left w:val="nil"/>
              <w:bottom w:val="single" w:sz="4" w:space="0" w:color="auto"/>
              <w:right w:val="single" w:sz="4" w:space="0" w:color="auto"/>
            </w:tcBorders>
            <w:shd w:val="clear" w:color="auto" w:fill="auto"/>
            <w:vAlign w:val="center"/>
            <w:hideMark/>
          </w:tcPr>
          <w:p w14:paraId="7F9E3DA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09" w:type="pct"/>
            <w:tcBorders>
              <w:top w:val="nil"/>
              <w:left w:val="nil"/>
              <w:bottom w:val="single" w:sz="4" w:space="0" w:color="auto"/>
              <w:right w:val="single" w:sz="4" w:space="0" w:color="auto"/>
            </w:tcBorders>
            <w:shd w:val="clear" w:color="auto" w:fill="auto"/>
            <w:vAlign w:val="center"/>
            <w:hideMark/>
          </w:tcPr>
          <w:p w14:paraId="74AF16A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C05553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3A2261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2E9D4DB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3BAAF2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BDE774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7092F89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noWrap/>
            <w:vAlign w:val="center"/>
            <w:hideMark/>
          </w:tcPr>
          <w:p w14:paraId="5158C21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551A5CB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F62F3E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6C6BA61E"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7A070D27"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7B9093D7"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748496EA"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中国特色社会主义</w:t>
            </w:r>
          </w:p>
        </w:tc>
        <w:tc>
          <w:tcPr>
            <w:tcW w:w="201" w:type="pct"/>
            <w:tcBorders>
              <w:top w:val="nil"/>
              <w:left w:val="nil"/>
              <w:bottom w:val="single" w:sz="4" w:space="0" w:color="auto"/>
              <w:right w:val="single" w:sz="4" w:space="0" w:color="auto"/>
            </w:tcBorders>
            <w:shd w:val="clear" w:color="auto" w:fill="auto"/>
            <w:vAlign w:val="center"/>
            <w:hideMark/>
          </w:tcPr>
          <w:p w14:paraId="1D9E79E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w:t>
            </w:r>
          </w:p>
        </w:tc>
        <w:tc>
          <w:tcPr>
            <w:tcW w:w="322" w:type="pct"/>
            <w:tcBorders>
              <w:top w:val="nil"/>
              <w:left w:val="nil"/>
              <w:bottom w:val="single" w:sz="4" w:space="0" w:color="auto"/>
              <w:right w:val="single" w:sz="4" w:space="0" w:color="auto"/>
            </w:tcBorders>
            <w:shd w:val="clear" w:color="auto" w:fill="auto"/>
            <w:vAlign w:val="center"/>
            <w:hideMark/>
          </w:tcPr>
          <w:p w14:paraId="63B8811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383D433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2147A7F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61" w:type="pct"/>
            <w:tcBorders>
              <w:top w:val="nil"/>
              <w:left w:val="nil"/>
              <w:bottom w:val="single" w:sz="4" w:space="0" w:color="auto"/>
              <w:right w:val="single" w:sz="4" w:space="0" w:color="auto"/>
            </w:tcBorders>
            <w:shd w:val="clear" w:color="auto" w:fill="auto"/>
            <w:vAlign w:val="center"/>
            <w:hideMark/>
          </w:tcPr>
          <w:p w14:paraId="5503573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30</w:t>
            </w:r>
          </w:p>
        </w:tc>
        <w:tc>
          <w:tcPr>
            <w:tcW w:w="261" w:type="pct"/>
            <w:tcBorders>
              <w:top w:val="nil"/>
              <w:left w:val="nil"/>
              <w:bottom w:val="single" w:sz="4" w:space="0" w:color="auto"/>
              <w:right w:val="single" w:sz="4" w:space="0" w:color="auto"/>
            </w:tcBorders>
            <w:shd w:val="clear" w:color="auto" w:fill="auto"/>
            <w:vAlign w:val="center"/>
            <w:hideMark/>
          </w:tcPr>
          <w:p w14:paraId="7C34CFE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w:t>
            </w:r>
          </w:p>
        </w:tc>
        <w:tc>
          <w:tcPr>
            <w:tcW w:w="209" w:type="pct"/>
            <w:tcBorders>
              <w:top w:val="nil"/>
              <w:left w:val="nil"/>
              <w:bottom w:val="single" w:sz="4" w:space="0" w:color="auto"/>
              <w:right w:val="single" w:sz="4" w:space="0" w:color="auto"/>
            </w:tcBorders>
            <w:shd w:val="clear" w:color="auto" w:fill="auto"/>
            <w:vAlign w:val="center"/>
            <w:hideMark/>
          </w:tcPr>
          <w:p w14:paraId="1119FB9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2CD480F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6F64E377"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C77349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5429F932"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6949D9AA"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51303B2E"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425B272E"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3DFAF6E3"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noWrap/>
            <w:vAlign w:val="center"/>
            <w:hideMark/>
          </w:tcPr>
          <w:p w14:paraId="5FDE40DF"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3D9D3F8F"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78D0B771"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7A1A75A4"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641FFDB3"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心理健康与职业生涯</w:t>
            </w:r>
          </w:p>
        </w:tc>
        <w:tc>
          <w:tcPr>
            <w:tcW w:w="201" w:type="pct"/>
            <w:tcBorders>
              <w:top w:val="nil"/>
              <w:left w:val="nil"/>
              <w:bottom w:val="single" w:sz="4" w:space="0" w:color="auto"/>
              <w:right w:val="single" w:sz="4" w:space="0" w:color="auto"/>
            </w:tcBorders>
            <w:shd w:val="clear" w:color="auto" w:fill="auto"/>
            <w:vAlign w:val="center"/>
            <w:hideMark/>
          </w:tcPr>
          <w:p w14:paraId="3A54B63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5EDFFF7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5257CEF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0DAAF08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61" w:type="pct"/>
            <w:tcBorders>
              <w:top w:val="nil"/>
              <w:left w:val="nil"/>
              <w:bottom w:val="single" w:sz="4" w:space="0" w:color="auto"/>
              <w:right w:val="single" w:sz="4" w:space="0" w:color="auto"/>
            </w:tcBorders>
            <w:shd w:val="clear" w:color="auto" w:fill="auto"/>
            <w:vAlign w:val="center"/>
            <w:hideMark/>
          </w:tcPr>
          <w:p w14:paraId="71DA6A5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61" w:type="pct"/>
            <w:tcBorders>
              <w:top w:val="nil"/>
              <w:left w:val="nil"/>
              <w:bottom w:val="single" w:sz="4" w:space="0" w:color="auto"/>
              <w:right w:val="single" w:sz="4" w:space="0" w:color="auto"/>
            </w:tcBorders>
            <w:shd w:val="clear" w:color="auto" w:fill="auto"/>
            <w:vAlign w:val="center"/>
            <w:hideMark/>
          </w:tcPr>
          <w:p w14:paraId="632EA31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09" w:type="pct"/>
            <w:tcBorders>
              <w:top w:val="nil"/>
              <w:left w:val="nil"/>
              <w:bottom w:val="single" w:sz="4" w:space="0" w:color="auto"/>
              <w:right w:val="single" w:sz="4" w:space="0" w:color="auto"/>
            </w:tcBorders>
            <w:shd w:val="clear" w:color="auto" w:fill="auto"/>
            <w:vAlign w:val="center"/>
            <w:hideMark/>
          </w:tcPr>
          <w:p w14:paraId="0F344DC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499892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712EF17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30F2FFD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54E5E4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A83D54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E9B19E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F3E9E5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04C87F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3097A1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5B4E61B2"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549C392C"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084A403A"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238EB27C"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哲学与人生</w:t>
            </w:r>
          </w:p>
        </w:tc>
        <w:tc>
          <w:tcPr>
            <w:tcW w:w="201" w:type="pct"/>
            <w:tcBorders>
              <w:top w:val="nil"/>
              <w:left w:val="nil"/>
              <w:bottom w:val="single" w:sz="4" w:space="0" w:color="auto"/>
              <w:right w:val="single" w:sz="4" w:space="0" w:color="auto"/>
            </w:tcBorders>
            <w:shd w:val="clear" w:color="auto" w:fill="auto"/>
            <w:vAlign w:val="center"/>
            <w:hideMark/>
          </w:tcPr>
          <w:p w14:paraId="3462087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w:t>
            </w:r>
          </w:p>
        </w:tc>
        <w:tc>
          <w:tcPr>
            <w:tcW w:w="322" w:type="pct"/>
            <w:tcBorders>
              <w:top w:val="nil"/>
              <w:left w:val="nil"/>
              <w:bottom w:val="single" w:sz="4" w:space="0" w:color="auto"/>
              <w:right w:val="single" w:sz="4" w:space="0" w:color="auto"/>
            </w:tcBorders>
            <w:shd w:val="clear" w:color="auto" w:fill="auto"/>
            <w:vAlign w:val="center"/>
            <w:hideMark/>
          </w:tcPr>
          <w:p w14:paraId="2FEC0A7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0D5A180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545973A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61" w:type="pct"/>
            <w:tcBorders>
              <w:top w:val="nil"/>
              <w:left w:val="nil"/>
              <w:bottom w:val="single" w:sz="4" w:space="0" w:color="auto"/>
              <w:right w:val="single" w:sz="4" w:space="0" w:color="auto"/>
            </w:tcBorders>
            <w:shd w:val="clear" w:color="auto" w:fill="auto"/>
            <w:vAlign w:val="center"/>
            <w:hideMark/>
          </w:tcPr>
          <w:p w14:paraId="06B5B73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044276A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04CE849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1C156D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12E5D7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noWrap/>
            <w:vAlign w:val="center"/>
            <w:hideMark/>
          </w:tcPr>
          <w:p w14:paraId="1AC45768"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7959EB9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9B03CF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492007F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6CDEF4C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4060A8B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7365B0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2DE2D6B5"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6906E12C"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47F94A52"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41A516DD"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职业道德与法治</w:t>
            </w:r>
          </w:p>
        </w:tc>
        <w:tc>
          <w:tcPr>
            <w:tcW w:w="201" w:type="pct"/>
            <w:tcBorders>
              <w:top w:val="nil"/>
              <w:left w:val="nil"/>
              <w:bottom w:val="single" w:sz="4" w:space="0" w:color="auto"/>
              <w:right w:val="single" w:sz="4" w:space="0" w:color="auto"/>
            </w:tcBorders>
            <w:shd w:val="clear" w:color="auto" w:fill="auto"/>
            <w:vAlign w:val="center"/>
            <w:hideMark/>
          </w:tcPr>
          <w:p w14:paraId="756AE56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322" w:type="pct"/>
            <w:tcBorders>
              <w:top w:val="nil"/>
              <w:left w:val="nil"/>
              <w:bottom w:val="single" w:sz="4" w:space="0" w:color="auto"/>
              <w:right w:val="single" w:sz="4" w:space="0" w:color="auto"/>
            </w:tcBorders>
            <w:shd w:val="clear" w:color="auto" w:fill="auto"/>
            <w:vAlign w:val="center"/>
            <w:hideMark/>
          </w:tcPr>
          <w:p w14:paraId="20EFF82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310F2E7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2E760CE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61" w:type="pct"/>
            <w:tcBorders>
              <w:top w:val="nil"/>
              <w:left w:val="nil"/>
              <w:bottom w:val="single" w:sz="4" w:space="0" w:color="auto"/>
              <w:right w:val="single" w:sz="4" w:space="0" w:color="auto"/>
            </w:tcBorders>
            <w:shd w:val="clear" w:color="auto" w:fill="auto"/>
            <w:vAlign w:val="center"/>
            <w:hideMark/>
          </w:tcPr>
          <w:p w14:paraId="01D8ED6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7A1958B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396C864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1368F617"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CB59A1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1DE50DA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774929A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CCF42F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6497F4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CA3EC4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7AC4FD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87EA73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305793F7"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7253A7DB"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0E5B6F0D"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64C00E2D"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思想道德与法治</w:t>
            </w:r>
          </w:p>
        </w:tc>
        <w:tc>
          <w:tcPr>
            <w:tcW w:w="201" w:type="pct"/>
            <w:tcBorders>
              <w:top w:val="nil"/>
              <w:left w:val="nil"/>
              <w:bottom w:val="single" w:sz="4" w:space="0" w:color="auto"/>
              <w:right w:val="single" w:sz="4" w:space="0" w:color="auto"/>
            </w:tcBorders>
            <w:shd w:val="clear" w:color="auto" w:fill="auto"/>
            <w:vAlign w:val="center"/>
            <w:hideMark/>
          </w:tcPr>
          <w:p w14:paraId="36ECC6F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w:t>
            </w:r>
          </w:p>
        </w:tc>
        <w:tc>
          <w:tcPr>
            <w:tcW w:w="322" w:type="pct"/>
            <w:tcBorders>
              <w:top w:val="nil"/>
              <w:left w:val="nil"/>
              <w:bottom w:val="single" w:sz="4" w:space="0" w:color="auto"/>
              <w:right w:val="single" w:sz="4" w:space="0" w:color="auto"/>
            </w:tcBorders>
            <w:shd w:val="clear" w:color="auto" w:fill="auto"/>
            <w:vAlign w:val="center"/>
            <w:hideMark/>
          </w:tcPr>
          <w:p w14:paraId="349AAE4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2D1DAA5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2.0 </w:t>
            </w:r>
          </w:p>
        </w:tc>
        <w:tc>
          <w:tcPr>
            <w:tcW w:w="261" w:type="pct"/>
            <w:tcBorders>
              <w:top w:val="nil"/>
              <w:left w:val="nil"/>
              <w:bottom w:val="single" w:sz="4" w:space="0" w:color="auto"/>
              <w:right w:val="single" w:sz="4" w:space="0" w:color="auto"/>
            </w:tcBorders>
            <w:shd w:val="clear" w:color="auto" w:fill="auto"/>
            <w:vAlign w:val="center"/>
            <w:hideMark/>
          </w:tcPr>
          <w:p w14:paraId="661DD5A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61" w:type="pct"/>
            <w:tcBorders>
              <w:top w:val="nil"/>
              <w:left w:val="nil"/>
              <w:bottom w:val="single" w:sz="4" w:space="0" w:color="auto"/>
              <w:right w:val="single" w:sz="4" w:space="0" w:color="auto"/>
            </w:tcBorders>
            <w:shd w:val="clear" w:color="auto" w:fill="auto"/>
            <w:vAlign w:val="center"/>
            <w:hideMark/>
          </w:tcPr>
          <w:p w14:paraId="219A4B0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373CF97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393B7E0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A5FDCE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AA9EFB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45D437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8F2618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595744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19BA79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5B78D16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50620D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172638A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2B45D2AC"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2AD440E6"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2BCA8D0D"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1491E8DE"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简明新疆地方史读本</w:t>
            </w:r>
          </w:p>
        </w:tc>
        <w:tc>
          <w:tcPr>
            <w:tcW w:w="201" w:type="pct"/>
            <w:tcBorders>
              <w:top w:val="nil"/>
              <w:left w:val="nil"/>
              <w:bottom w:val="single" w:sz="4" w:space="0" w:color="auto"/>
              <w:right w:val="single" w:sz="4" w:space="0" w:color="auto"/>
            </w:tcBorders>
            <w:shd w:val="clear" w:color="auto" w:fill="auto"/>
            <w:vAlign w:val="center"/>
            <w:hideMark/>
          </w:tcPr>
          <w:p w14:paraId="3C9F488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45ADCED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61" w:type="pct"/>
            <w:tcBorders>
              <w:top w:val="nil"/>
              <w:left w:val="nil"/>
              <w:bottom w:val="single" w:sz="4" w:space="0" w:color="auto"/>
              <w:right w:val="single" w:sz="4" w:space="0" w:color="auto"/>
            </w:tcBorders>
            <w:shd w:val="clear" w:color="auto" w:fill="auto"/>
            <w:vAlign w:val="center"/>
            <w:hideMark/>
          </w:tcPr>
          <w:p w14:paraId="37E3D9C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3B2592F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61" w:type="pct"/>
            <w:tcBorders>
              <w:top w:val="nil"/>
              <w:left w:val="nil"/>
              <w:bottom w:val="single" w:sz="4" w:space="0" w:color="auto"/>
              <w:right w:val="single" w:sz="4" w:space="0" w:color="auto"/>
            </w:tcBorders>
            <w:shd w:val="clear" w:color="auto" w:fill="auto"/>
            <w:vAlign w:val="center"/>
            <w:hideMark/>
          </w:tcPr>
          <w:p w14:paraId="2B82C22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22</w:t>
            </w:r>
          </w:p>
        </w:tc>
        <w:tc>
          <w:tcPr>
            <w:tcW w:w="261" w:type="pct"/>
            <w:tcBorders>
              <w:top w:val="nil"/>
              <w:left w:val="nil"/>
              <w:bottom w:val="single" w:sz="4" w:space="0" w:color="auto"/>
              <w:right w:val="single" w:sz="4" w:space="0" w:color="auto"/>
            </w:tcBorders>
            <w:shd w:val="clear" w:color="auto" w:fill="auto"/>
            <w:vAlign w:val="center"/>
            <w:hideMark/>
          </w:tcPr>
          <w:p w14:paraId="525F1826" w14:textId="77777777" w:rsidR="005540CE" w:rsidRPr="005540CE" w:rsidRDefault="005540CE" w:rsidP="005540CE">
            <w:pPr>
              <w:widowControl/>
              <w:adjustRightInd w:val="0"/>
              <w:snapToGrid w:val="0"/>
              <w:jc w:val="center"/>
              <w:rPr>
                <w:rFonts w:ascii="宋体" w:eastAsia="宋体" w:hAnsi="宋体" w:cs="宋体"/>
                <w:kern w:val="0"/>
                <w:sz w:val="22"/>
              </w:rPr>
            </w:pPr>
            <w:r w:rsidRPr="005540CE">
              <w:rPr>
                <w:rFonts w:ascii="宋体" w:eastAsia="宋体" w:hAnsi="宋体" w:cs="宋体" w:hint="eastAsia"/>
                <w:kern w:val="0"/>
                <w:sz w:val="22"/>
              </w:rPr>
              <w:t>2</w:t>
            </w:r>
          </w:p>
        </w:tc>
        <w:tc>
          <w:tcPr>
            <w:tcW w:w="209" w:type="pct"/>
            <w:tcBorders>
              <w:top w:val="nil"/>
              <w:left w:val="nil"/>
              <w:bottom w:val="single" w:sz="4" w:space="0" w:color="auto"/>
              <w:right w:val="single" w:sz="4" w:space="0" w:color="auto"/>
            </w:tcBorders>
            <w:shd w:val="clear" w:color="auto" w:fill="auto"/>
            <w:vAlign w:val="center"/>
            <w:hideMark/>
          </w:tcPr>
          <w:p w14:paraId="252E5CA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7EA5F76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4011A1E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noWrap/>
            <w:vAlign w:val="center"/>
            <w:hideMark/>
          </w:tcPr>
          <w:p w14:paraId="7F7D199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7D4CC88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05B5758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1D6B76F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EBFCC4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F0CA4D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31DDA2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1B94F679"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30AFCA2F"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62EC324E"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1A52D43F"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毛泽东思想和中国特色社会主义理论体系概论</w:t>
            </w:r>
          </w:p>
        </w:tc>
        <w:tc>
          <w:tcPr>
            <w:tcW w:w="201" w:type="pct"/>
            <w:tcBorders>
              <w:top w:val="nil"/>
              <w:left w:val="nil"/>
              <w:bottom w:val="single" w:sz="4" w:space="0" w:color="auto"/>
              <w:right w:val="single" w:sz="4" w:space="0" w:color="auto"/>
            </w:tcBorders>
            <w:shd w:val="clear" w:color="auto" w:fill="auto"/>
            <w:vAlign w:val="center"/>
            <w:hideMark/>
          </w:tcPr>
          <w:p w14:paraId="76A53CA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322" w:type="pct"/>
            <w:tcBorders>
              <w:top w:val="nil"/>
              <w:left w:val="nil"/>
              <w:bottom w:val="single" w:sz="4" w:space="0" w:color="auto"/>
              <w:right w:val="single" w:sz="4" w:space="0" w:color="auto"/>
            </w:tcBorders>
            <w:shd w:val="clear" w:color="auto" w:fill="auto"/>
            <w:vAlign w:val="center"/>
            <w:hideMark/>
          </w:tcPr>
          <w:p w14:paraId="3C15466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173AFF5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4.0 </w:t>
            </w:r>
          </w:p>
        </w:tc>
        <w:tc>
          <w:tcPr>
            <w:tcW w:w="261" w:type="pct"/>
            <w:tcBorders>
              <w:top w:val="nil"/>
              <w:left w:val="nil"/>
              <w:bottom w:val="single" w:sz="4" w:space="0" w:color="auto"/>
              <w:right w:val="single" w:sz="4" w:space="0" w:color="auto"/>
            </w:tcBorders>
            <w:shd w:val="clear" w:color="auto" w:fill="auto"/>
            <w:vAlign w:val="center"/>
            <w:hideMark/>
          </w:tcPr>
          <w:p w14:paraId="4D62743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61" w:type="pct"/>
            <w:tcBorders>
              <w:top w:val="nil"/>
              <w:left w:val="nil"/>
              <w:bottom w:val="single" w:sz="4" w:space="0" w:color="auto"/>
              <w:right w:val="single" w:sz="4" w:space="0" w:color="auto"/>
            </w:tcBorders>
            <w:shd w:val="clear" w:color="auto" w:fill="auto"/>
            <w:vAlign w:val="center"/>
            <w:hideMark/>
          </w:tcPr>
          <w:p w14:paraId="5512148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61" w:type="pct"/>
            <w:tcBorders>
              <w:top w:val="nil"/>
              <w:left w:val="nil"/>
              <w:bottom w:val="single" w:sz="4" w:space="0" w:color="auto"/>
              <w:right w:val="single" w:sz="4" w:space="0" w:color="auto"/>
            </w:tcBorders>
            <w:shd w:val="clear" w:color="auto" w:fill="auto"/>
            <w:vAlign w:val="center"/>
            <w:hideMark/>
          </w:tcPr>
          <w:p w14:paraId="31A9C2F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209" w:type="pct"/>
            <w:tcBorders>
              <w:top w:val="nil"/>
              <w:left w:val="nil"/>
              <w:bottom w:val="single" w:sz="4" w:space="0" w:color="auto"/>
              <w:right w:val="single" w:sz="4" w:space="0" w:color="auto"/>
            </w:tcBorders>
            <w:shd w:val="clear" w:color="auto" w:fill="auto"/>
            <w:vAlign w:val="center"/>
            <w:hideMark/>
          </w:tcPr>
          <w:p w14:paraId="58A8CA8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E6F811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6B8A24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43663D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5A13E9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5EB20F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85D669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235C98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09" w:type="pct"/>
            <w:tcBorders>
              <w:top w:val="nil"/>
              <w:left w:val="nil"/>
              <w:bottom w:val="single" w:sz="4" w:space="0" w:color="auto"/>
              <w:right w:val="single" w:sz="4" w:space="0" w:color="auto"/>
            </w:tcBorders>
            <w:shd w:val="clear" w:color="auto" w:fill="auto"/>
            <w:vAlign w:val="center"/>
            <w:hideMark/>
          </w:tcPr>
          <w:p w14:paraId="2480567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A82160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2D0641C6"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3CC03C33"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35D24BDE"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5FB5473B"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马克思主义基本原理</w:t>
            </w:r>
          </w:p>
        </w:tc>
        <w:tc>
          <w:tcPr>
            <w:tcW w:w="201" w:type="pct"/>
            <w:tcBorders>
              <w:top w:val="nil"/>
              <w:left w:val="nil"/>
              <w:bottom w:val="single" w:sz="4" w:space="0" w:color="auto"/>
              <w:right w:val="single" w:sz="4" w:space="0" w:color="auto"/>
            </w:tcBorders>
            <w:shd w:val="clear" w:color="auto" w:fill="auto"/>
            <w:vAlign w:val="center"/>
            <w:hideMark/>
          </w:tcPr>
          <w:p w14:paraId="487A9C7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22D2637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w:t>
            </w:r>
          </w:p>
        </w:tc>
        <w:tc>
          <w:tcPr>
            <w:tcW w:w="261" w:type="pct"/>
            <w:tcBorders>
              <w:top w:val="nil"/>
              <w:left w:val="nil"/>
              <w:bottom w:val="single" w:sz="4" w:space="0" w:color="auto"/>
              <w:right w:val="single" w:sz="4" w:space="0" w:color="auto"/>
            </w:tcBorders>
            <w:shd w:val="clear" w:color="auto" w:fill="auto"/>
            <w:vAlign w:val="center"/>
            <w:hideMark/>
          </w:tcPr>
          <w:p w14:paraId="7C3FAAD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2.0 </w:t>
            </w:r>
          </w:p>
        </w:tc>
        <w:tc>
          <w:tcPr>
            <w:tcW w:w="261" w:type="pct"/>
            <w:tcBorders>
              <w:top w:val="nil"/>
              <w:left w:val="nil"/>
              <w:bottom w:val="single" w:sz="4" w:space="0" w:color="auto"/>
              <w:right w:val="single" w:sz="4" w:space="0" w:color="auto"/>
            </w:tcBorders>
            <w:shd w:val="clear" w:color="auto" w:fill="auto"/>
            <w:vAlign w:val="center"/>
            <w:hideMark/>
          </w:tcPr>
          <w:p w14:paraId="3189102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36 </w:t>
            </w:r>
          </w:p>
        </w:tc>
        <w:tc>
          <w:tcPr>
            <w:tcW w:w="261" w:type="pct"/>
            <w:tcBorders>
              <w:top w:val="nil"/>
              <w:left w:val="nil"/>
              <w:bottom w:val="single" w:sz="4" w:space="0" w:color="auto"/>
              <w:right w:val="single" w:sz="4" w:space="0" w:color="auto"/>
            </w:tcBorders>
            <w:shd w:val="clear" w:color="auto" w:fill="auto"/>
            <w:vAlign w:val="center"/>
            <w:hideMark/>
          </w:tcPr>
          <w:p w14:paraId="723DAEA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24 </w:t>
            </w:r>
          </w:p>
        </w:tc>
        <w:tc>
          <w:tcPr>
            <w:tcW w:w="261" w:type="pct"/>
            <w:tcBorders>
              <w:top w:val="nil"/>
              <w:left w:val="nil"/>
              <w:bottom w:val="single" w:sz="4" w:space="0" w:color="auto"/>
              <w:right w:val="single" w:sz="4" w:space="0" w:color="auto"/>
            </w:tcBorders>
            <w:shd w:val="clear" w:color="auto" w:fill="auto"/>
            <w:vAlign w:val="center"/>
            <w:hideMark/>
          </w:tcPr>
          <w:p w14:paraId="43628B5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12 </w:t>
            </w:r>
          </w:p>
        </w:tc>
        <w:tc>
          <w:tcPr>
            <w:tcW w:w="209" w:type="pct"/>
            <w:tcBorders>
              <w:top w:val="nil"/>
              <w:left w:val="nil"/>
              <w:bottom w:val="single" w:sz="4" w:space="0" w:color="auto"/>
              <w:right w:val="single" w:sz="4" w:space="0" w:color="auto"/>
            </w:tcBorders>
            <w:shd w:val="clear" w:color="auto" w:fill="auto"/>
            <w:vAlign w:val="center"/>
            <w:hideMark/>
          </w:tcPr>
          <w:p w14:paraId="3687A16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C48CE3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01C7C08"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FCF2D8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A11653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865918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B8DB77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6C564D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09" w:type="pct"/>
            <w:tcBorders>
              <w:top w:val="nil"/>
              <w:left w:val="nil"/>
              <w:bottom w:val="single" w:sz="4" w:space="0" w:color="auto"/>
              <w:right w:val="single" w:sz="4" w:space="0" w:color="auto"/>
            </w:tcBorders>
            <w:shd w:val="clear" w:color="auto" w:fill="auto"/>
            <w:vAlign w:val="center"/>
            <w:hideMark/>
          </w:tcPr>
          <w:p w14:paraId="2DBA86E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36 </w:t>
            </w:r>
          </w:p>
        </w:tc>
        <w:tc>
          <w:tcPr>
            <w:tcW w:w="253" w:type="pct"/>
            <w:tcBorders>
              <w:top w:val="nil"/>
              <w:left w:val="nil"/>
              <w:bottom w:val="single" w:sz="4" w:space="0" w:color="auto"/>
              <w:right w:val="single" w:sz="4" w:space="0" w:color="auto"/>
            </w:tcBorders>
            <w:shd w:val="clear" w:color="auto" w:fill="auto"/>
            <w:vAlign w:val="center"/>
            <w:hideMark/>
          </w:tcPr>
          <w:p w14:paraId="67D68DA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0A883AE8"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6416228B"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403811A0"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42090CE1"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普通话（语文听说）</w:t>
            </w:r>
          </w:p>
        </w:tc>
        <w:tc>
          <w:tcPr>
            <w:tcW w:w="201" w:type="pct"/>
            <w:tcBorders>
              <w:top w:val="nil"/>
              <w:left w:val="nil"/>
              <w:bottom w:val="single" w:sz="4" w:space="0" w:color="auto"/>
              <w:right w:val="single" w:sz="4" w:space="0" w:color="auto"/>
            </w:tcBorders>
            <w:shd w:val="clear" w:color="auto" w:fill="auto"/>
            <w:vAlign w:val="center"/>
            <w:hideMark/>
          </w:tcPr>
          <w:p w14:paraId="703FE0D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1-4</w:t>
            </w:r>
          </w:p>
        </w:tc>
        <w:tc>
          <w:tcPr>
            <w:tcW w:w="322" w:type="pct"/>
            <w:tcBorders>
              <w:top w:val="nil"/>
              <w:left w:val="nil"/>
              <w:bottom w:val="single" w:sz="4" w:space="0" w:color="auto"/>
              <w:right w:val="single" w:sz="4" w:space="0" w:color="auto"/>
            </w:tcBorders>
            <w:shd w:val="clear" w:color="auto" w:fill="auto"/>
            <w:vAlign w:val="center"/>
            <w:hideMark/>
          </w:tcPr>
          <w:p w14:paraId="5DA16E6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151608A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12</w:t>
            </w:r>
          </w:p>
        </w:tc>
        <w:tc>
          <w:tcPr>
            <w:tcW w:w="261" w:type="pct"/>
            <w:tcBorders>
              <w:top w:val="nil"/>
              <w:left w:val="nil"/>
              <w:bottom w:val="single" w:sz="4" w:space="0" w:color="auto"/>
              <w:right w:val="single" w:sz="4" w:space="0" w:color="auto"/>
            </w:tcBorders>
            <w:shd w:val="clear" w:color="auto" w:fill="auto"/>
            <w:vAlign w:val="center"/>
            <w:hideMark/>
          </w:tcPr>
          <w:p w14:paraId="09573D0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192</w:t>
            </w:r>
          </w:p>
        </w:tc>
        <w:tc>
          <w:tcPr>
            <w:tcW w:w="261" w:type="pct"/>
            <w:tcBorders>
              <w:top w:val="nil"/>
              <w:left w:val="nil"/>
              <w:bottom w:val="single" w:sz="4" w:space="0" w:color="auto"/>
              <w:right w:val="single" w:sz="4" w:space="0" w:color="auto"/>
            </w:tcBorders>
            <w:shd w:val="clear" w:color="auto" w:fill="auto"/>
            <w:vAlign w:val="center"/>
            <w:hideMark/>
          </w:tcPr>
          <w:p w14:paraId="72CCCBC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96</w:t>
            </w:r>
          </w:p>
        </w:tc>
        <w:tc>
          <w:tcPr>
            <w:tcW w:w="261" w:type="pct"/>
            <w:tcBorders>
              <w:top w:val="nil"/>
              <w:left w:val="nil"/>
              <w:bottom w:val="single" w:sz="4" w:space="0" w:color="auto"/>
              <w:right w:val="single" w:sz="4" w:space="0" w:color="auto"/>
            </w:tcBorders>
            <w:shd w:val="clear" w:color="auto" w:fill="auto"/>
            <w:vAlign w:val="center"/>
            <w:hideMark/>
          </w:tcPr>
          <w:p w14:paraId="35B328E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96</w:t>
            </w:r>
          </w:p>
        </w:tc>
        <w:tc>
          <w:tcPr>
            <w:tcW w:w="209" w:type="pct"/>
            <w:tcBorders>
              <w:top w:val="nil"/>
              <w:left w:val="nil"/>
              <w:bottom w:val="single" w:sz="4" w:space="0" w:color="auto"/>
              <w:right w:val="single" w:sz="4" w:space="0" w:color="auto"/>
            </w:tcBorders>
            <w:shd w:val="clear" w:color="auto" w:fill="auto"/>
            <w:noWrap/>
            <w:vAlign w:val="center"/>
            <w:hideMark/>
          </w:tcPr>
          <w:p w14:paraId="3535E17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09" w:type="pct"/>
            <w:tcBorders>
              <w:top w:val="nil"/>
              <w:left w:val="nil"/>
              <w:bottom w:val="single" w:sz="4" w:space="0" w:color="auto"/>
              <w:right w:val="single" w:sz="4" w:space="0" w:color="auto"/>
            </w:tcBorders>
            <w:shd w:val="clear" w:color="auto" w:fill="auto"/>
            <w:noWrap/>
            <w:vAlign w:val="center"/>
            <w:hideMark/>
          </w:tcPr>
          <w:p w14:paraId="6F16819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09" w:type="pct"/>
            <w:tcBorders>
              <w:top w:val="nil"/>
              <w:left w:val="nil"/>
              <w:bottom w:val="single" w:sz="4" w:space="0" w:color="auto"/>
              <w:right w:val="single" w:sz="4" w:space="0" w:color="auto"/>
            </w:tcBorders>
            <w:shd w:val="clear" w:color="auto" w:fill="auto"/>
            <w:noWrap/>
            <w:vAlign w:val="center"/>
            <w:hideMark/>
          </w:tcPr>
          <w:p w14:paraId="4D7774D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09" w:type="pct"/>
            <w:tcBorders>
              <w:top w:val="nil"/>
              <w:left w:val="nil"/>
              <w:bottom w:val="single" w:sz="4" w:space="0" w:color="auto"/>
              <w:right w:val="single" w:sz="4" w:space="0" w:color="auto"/>
            </w:tcBorders>
            <w:shd w:val="clear" w:color="auto" w:fill="auto"/>
            <w:noWrap/>
            <w:vAlign w:val="center"/>
            <w:hideMark/>
          </w:tcPr>
          <w:p w14:paraId="7ACB6D3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09" w:type="pct"/>
            <w:tcBorders>
              <w:top w:val="nil"/>
              <w:left w:val="nil"/>
              <w:bottom w:val="single" w:sz="4" w:space="0" w:color="auto"/>
              <w:right w:val="single" w:sz="4" w:space="0" w:color="auto"/>
            </w:tcBorders>
            <w:shd w:val="clear" w:color="auto" w:fill="auto"/>
            <w:vAlign w:val="center"/>
            <w:hideMark/>
          </w:tcPr>
          <w:p w14:paraId="6928FD5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48CCFB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908C39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0456A1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203476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2D6EE7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6672DFFF"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274895AD"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26A2CB95"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4E68D122"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高中数学</w:t>
            </w:r>
          </w:p>
        </w:tc>
        <w:tc>
          <w:tcPr>
            <w:tcW w:w="201" w:type="pct"/>
            <w:tcBorders>
              <w:top w:val="nil"/>
              <w:left w:val="nil"/>
              <w:bottom w:val="single" w:sz="4" w:space="0" w:color="auto"/>
              <w:right w:val="single" w:sz="4" w:space="0" w:color="auto"/>
            </w:tcBorders>
            <w:shd w:val="clear" w:color="auto" w:fill="auto"/>
            <w:vAlign w:val="center"/>
            <w:hideMark/>
          </w:tcPr>
          <w:p w14:paraId="262BD7D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2-5</w:t>
            </w:r>
          </w:p>
        </w:tc>
        <w:tc>
          <w:tcPr>
            <w:tcW w:w="322" w:type="pct"/>
            <w:tcBorders>
              <w:top w:val="nil"/>
              <w:left w:val="nil"/>
              <w:bottom w:val="single" w:sz="4" w:space="0" w:color="auto"/>
              <w:right w:val="single" w:sz="4" w:space="0" w:color="auto"/>
            </w:tcBorders>
            <w:shd w:val="clear" w:color="auto" w:fill="auto"/>
            <w:vAlign w:val="center"/>
            <w:hideMark/>
          </w:tcPr>
          <w:p w14:paraId="7B03093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3E86A90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12</w:t>
            </w:r>
          </w:p>
        </w:tc>
        <w:tc>
          <w:tcPr>
            <w:tcW w:w="261" w:type="pct"/>
            <w:tcBorders>
              <w:top w:val="nil"/>
              <w:left w:val="nil"/>
              <w:bottom w:val="single" w:sz="4" w:space="0" w:color="auto"/>
              <w:right w:val="single" w:sz="4" w:space="0" w:color="auto"/>
            </w:tcBorders>
            <w:shd w:val="clear" w:color="auto" w:fill="auto"/>
            <w:vAlign w:val="center"/>
            <w:hideMark/>
          </w:tcPr>
          <w:p w14:paraId="4F10389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192</w:t>
            </w:r>
          </w:p>
        </w:tc>
        <w:tc>
          <w:tcPr>
            <w:tcW w:w="261" w:type="pct"/>
            <w:tcBorders>
              <w:top w:val="nil"/>
              <w:left w:val="nil"/>
              <w:bottom w:val="single" w:sz="4" w:space="0" w:color="auto"/>
              <w:right w:val="single" w:sz="4" w:space="0" w:color="auto"/>
            </w:tcBorders>
            <w:shd w:val="clear" w:color="auto" w:fill="auto"/>
            <w:vAlign w:val="center"/>
            <w:hideMark/>
          </w:tcPr>
          <w:p w14:paraId="3C5866D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136</w:t>
            </w:r>
          </w:p>
        </w:tc>
        <w:tc>
          <w:tcPr>
            <w:tcW w:w="261" w:type="pct"/>
            <w:tcBorders>
              <w:top w:val="nil"/>
              <w:left w:val="nil"/>
              <w:bottom w:val="single" w:sz="4" w:space="0" w:color="auto"/>
              <w:right w:val="single" w:sz="4" w:space="0" w:color="auto"/>
            </w:tcBorders>
            <w:shd w:val="clear" w:color="auto" w:fill="auto"/>
            <w:vAlign w:val="center"/>
            <w:hideMark/>
          </w:tcPr>
          <w:p w14:paraId="266DA8A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09" w:type="pct"/>
            <w:tcBorders>
              <w:top w:val="nil"/>
              <w:left w:val="nil"/>
              <w:bottom w:val="nil"/>
              <w:right w:val="nil"/>
            </w:tcBorders>
            <w:shd w:val="clear" w:color="auto" w:fill="auto"/>
            <w:noWrap/>
            <w:vAlign w:val="center"/>
            <w:hideMark/>
          </w:tcPr>
          <w:p w14:paraId="57EC2679" w14:textId="77777777" w:rsidR="005540CE" w:rsidRPr="005540CE" w:rsidRDefault="005540CE" w:rsidP="005540CE">
            <w:pPr>
              <w:widowControl/>
              <w:adjustRightInd w:val="0"/>
              <w:snapToGrid w:val="0"/>
              <w:jc w:val="center"/>
              <w:rPr>
                <w:rFonts w:ascii="宋体" w:eastAsia="宋体" w:hAnsi="宋体" w:cs="宋体"/>
                <w:kern w:val="0"/>
                <w:sz w:val="20"/>
                <w:szCs w:val="20"/>
              </w:rPr>
            </w:pPr>
          </w:p>
        </w:tc>
        <w:tc>
          <w:tcPr>
            <w:tcW w:w="209" w:type="pct"/>
            <w:tcBorders>
              <w:top w:val="nil"/>
              <w:left w:val="single" w:sz="4" w:space="0" w:color="auto"/>
              <w:bottom w:val="single" w:sz="4" w:space="0" w:color="auto"/>
              <w:right w:val="single" w:sz="4" w:space="0" w:color="auto"/>
            </w:tcBorders>
            <w:shd w:val="clear" w:color="auto" w:fill="auto"/>
            <w:vAlign w:val="center"/>
            <w:hideMark/>
          </w:tcPr>
          <w:p w14:paraId="198CC9F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09" w:type="pct"/>
            <w:tcBorders>
              <w:top w:val="nil"/>
              <w:left w:val="nil"/>
              <w:bottom w:val="single" w:sz="4" w:space="0" w:color="auto"/>
              <w:right w:val="single" w:sz="4" w:space="0" w:color="auto"/>
            </w:tcBorders>
            <w:shd w:val="clear" w:color="auto" w:fill="auto"/>
            <w:vAlign w:val="center"/>
            <w:hideMark/>
          </w:tcPr>
          <w:p w14:paraId="492C288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09" w:type="pct"/>
            <w:tcBorders>
              <w:top w:val="nil"/>
              <w:left w:val="nil"/>
              <w:bottom w:val="single" w:sz="4" w:space="0" w:color="auto"/>
              <w:right w:val="single" w:sz="4" w:space="0" w:color="auto"/>
            </w:tcBorders>
            <w:shd w:val="clear" w:color="auto" w:fill="auto"/>
            <w:vAlign w:val="center"/>
            <w:hideMark/>
          </w:tcPr>
          <w:p w14:paraId="3E1B6DD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09" w:type="pct"/>
            <w:tcBorders>
              <w:top w:val="nil"/>
              <w:left w:val="nil"/>
              <w:bottom w:val="single" w:sz="4" w:space="0" w:color="auto"/>
              <w:right w:val="single" w:sz="4" w:space="0" w:color="auto"/>
            </w:tcBorders>
            <w:shd w:val="clear" w:color="auto" w:fill="auto"/>
            <w:vAlign w:val="center"/>
            <w:hideMark/>
          </w:tcPr>
          <w:p w14:paraId="3D512CF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09" w:type="pct"/>
            <w:tcBorders>
              <w:top w:val="nil"/>
              <w:left w:val="nil"/>
              <w:bottom w:val="single" w:sz="4" w:space="0" w:color="auto"/>
              <w:right w:val="single" w:sz="4" w:space="0" w:color="auto"/>
            </w:tcBorders>
            <w:shd w:val="clear" w:color="auto" w:fill="auto"/>
            <w:vAlign w:val="center"/>
            <w:hideMark/>
          </w:tcPr>
          <w:p w14:paraId="6E37D0F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E591CA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BADFD7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CE2091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682794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154042B4"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60081F9D"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32B1AC0B"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6521EBF3"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高等数学</w:t>
            </w:r>
          </w:p>
        </w:tc>
        <w:tc>
          <w:tcPr>
            <w:tcW w:w="201" w:type="pct"/>
            <w:tcBorders>
              <w:top w:val="nil"/>
              <w:left w:val="nil"/>
              <w:bottom w:val="single" w:sz="4" w:space="0" w:color="auto"/>
              <w:right w:val="single" w:sz="4" w:space="0" w:color="auto"/>
            </w:tcBorders>
            <w:shd w:val="clear" w:color="auto" w:fill="auto"/>
            <w:vAlign w:val="center"/>
            <w:hideMark/>
          </w:tcPr>
          <w:p w14:paraId="6165ADD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7-8</w:t>
            </w:r>
          </w:p>
        </w:tc>
        <w:tc>
          <w:tcPr>
            <w:tcW w:w="322" w:type="pct"/>
            <w:tcBorders>
              <w:top w:val="nil"/>
              <w:left w:val="nil"/>
              <w:bottom w:val="single" w:sz="4" w:space="0" w:color="auto"/>
              <w:right w:val="single" w:sz="4" w:space="0" w:color="auto"/>
            </w:tcBorders>
            <w:shd w:val="clear" w:color="auto" w:fill="auto"/>
            <w:vAlign w:val="center"/>
            <w:hideMark/>
          </w:tcPr>
          <w:p w14:paraId="14CA951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3AC5EBC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14:paraId="55F3A82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61" w:type="pct"/>
            <w:tcBorders>
              <w:top w:val="nil"/>
              <w:left w:val="nil"/>
              <w:bottom w:val="single" w:sz="4" w:space="0" w:color="auto"/>
              <w:right w:val="single" w:sz="4" w:space="0" w:color="auto"/>
            </w:tcBorders>
            <w:shd w:val="clear" w:color="auto" w:fill="auto"/>
            <w:vAlign w:val="center"/>
            <w:hideMark/>
          </w:tcPr>
          <w:p w14:paraId="7F87D9F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61" w:type="pct"/>
            <w:tcBorders>
              <w:top w:val="nil"/>
              <w:left w:val="nil"/>
              <w:bottom w:val="single" w:sz="4" w:space="0" w:color="auto"/>
              <w:right w:val="single" w:sz="4" w:space="0" w:color="auto"/>
            </w:tcBorders>
            <w:shd w:val="clear" w:color="auto" w:fill="auto"/>
            <w:vAlign w:val="center"/>
            <w:hideMark/>
          </w:tcPr>
          <w:p w14:paraId="19C15F6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09" w:type="pct"/>
            <w:tcBorders>
              <w:top w:val="single" w:sz="4" w:space="0" w:color="auto"/>
              <w:left w:val="nil"/>
              <w:bottom w:val="single" w:sz="4" w:space="0" w:color="auto"/>
              <w:right w:val="single" w:sz="4" w:space="0" w:color="auto"/>
            </w:tcBorders>
            <w:shd w:val="clear" w:color="auto" w:fill="auto"/>
            <w:vAlign w:val="center"/>
            <w:hideMark/>
          </w:tcPr>
          <w:p w14:paraId="2A75AC5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F6148B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230714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2776529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14B1B4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96199D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058291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012D6E6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46F1932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CA807C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3D0DD9C8"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5D4BB733"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3CC00821"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2E04A358"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艺术</w:t>
            </w:r>
          </w:p>
        </w:tc>
        <w:tc>
          <w:tcPr>
            <w:tcW w:w="201" w:type="pct"/>
            <w:tcBorders>
              <w:top w:val="nil"/>
              <w:left w:val="nil"/>
              <w:bottom w:val="single" w:sz="4" w:space="0" w:color="auto"/>
              <w:right w:val="single" w:sz="4" w:space="0" w:color="auto"/>
            </w:tcBorders>
            <w:shd w:val="clear" w:color="auto" w:fill="auto"/>
            <w:vAlign w:val="center"/>
            <w:hideMark/>
          </w:tcPr>
          <w:p w14:paraId="02FB3A2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7AF2426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14:paraId="3AE9722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28CC6CA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61" w:type="pct"/>
            <w:tcBorders>
              <w:top w:val="nil"/>
              <w:left w:val="nil"/>
              <w:bottom w:val="single" w:sz="4" w:space="0" w:color="auto"/>
              <w:right w:val="single" w:sz="4" w:space="0" w:color="auto"/>
            </w:tcBorders>
            <w:shd w:val="clear" w:color="auto" w:fill="auto"/>
            <w:vAlign w:val="center"/>
            <w:hideMark/>
          </w:tcPr>
          <w:p w14:paraId="4571F90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61" w:type="pct"/>
            <w:tcBorders>
              <w:top w:val="nil"/>
              <w:left w:val="nil"/>
              <w:bottom w:val="single" w:sz="4" w:space="0" w:color="auto"/>
              <w:right w:val="single" w:sz="4" w:space="0" w:color="auto"/>
            </w:tcBorders>
            <w:shd w:val="clear" w:color="auto" w:fill="auto"/>
            <w:vAlign w:val="center"/>
            <w:hideMark/>
          </w:tcPr>
          <w:p w14:paraId="406B1C4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09" w:type="pct"/>
            <w:tcBorders>
              <w:top w:val="nil"/>
              <w:left w:val="nil"/>
              <w:bottom w:val="single" w:sz="4" w:space="0" w:color="auto"/>
              <w:right w:val="single" w:sz="4" w:space="0" w:color="auto"/>
            </w:tcBorders>
            <w:shd w:val="clear" w:color="auto" w:fill="auto"/>
            <w:vAlign w:val="center"/>
            <w:hideMark/>
          </w:tcPr>
          <w:p w14:paraId="68293D2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11C5EE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870C9C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69F9FB0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361F778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03892C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563293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8301B7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8995AF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E43E0A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388F6431"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57689E34"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638A14D8"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434E8826"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语文写作</w:t>
            </w:r>
          </w:p>
        </w:tc>
        <w:tc>
          <w:tcPr>
            <w:tcW w:w="201" w:type="pct"/>
            <w:tcBorders>
              <w:top w:val="nil"/>
              <w:left w:val="nil"/>
              <w:bottom w:val="single" w:sz="4" w:space="0" w:color="auto"/>
              <w:right w:val="single" w:sz="4" w:space="0" w:color="auto"/>
            </w:tcBorders>
            <w:shd w:val="clear" w:color="auto" w:fill="auto"/>
            <w:vAlign w:val="center"/>
            <w:hideMark/>
          </w:tcPr>
          <w:p w14:paraId="36C9DFF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2-5</w:t>
            </w:r>
          </w:p>
        </w:tc>
        <w:tc>
          <w:tcPr>
            <w:tcW w:w="322" w:type="pct"/>
            <w:tcBorders>
              <w:top w:val="nil"/>
              <w:left w:val="nil"/>
              <w:bottom w:val="single" w:sz="4" w:space="0" w:color="auto"/>
              <w:right w:val="single" w:sz="4" w:space="0" w:color="auto"/>
            </w:tcBorders>
            <w:shd w:val="clear" w:color="auto" w:fill="auto"/>
            <w:vAlign w:val="center"/>
            <w:hideMark/>
          </w:tcPr>
          <w:p w14:paraId="79A0D49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2A09E12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w:t>
            </w:r>
          </w:p>
        </w:tc>
        <w:tc>
          <w:tcPr>
            <w:tcW w:w="261" w:type="pct"/>
            <w:tcBorders>
              <w:top w:val="nil"/>
              <w:left w:val="nil"/>
              <w:bottom w:val="single" w:sz="4" w:space="0" w:color="auto"/>
              <w:right w:val="single" w:sz="4" w:space="0" w:color="auto"/>
            </w:tcBorders>
            <w:shd w:val="clear" w:color="auto" w:fill="auto"/>
            <w:vAlign w:val="center"/>
            <w:hideMark/>
          </w:tcPr>
          <w:p w14:paraId="581080A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128</w:t>
            </w:r>
          </w:p>
        </w:tc>
        <w:tc>
          <w:tcPr>
            <w:tcW w:w="261" w:type="pct"/>
            <w:tcBorders>
              <w:top w:val="nil"/>
              <w:left w:val="nil"/>
              <w:bottom w:val="single" w:sz="4" w:space="0" w:color="auto"/>
              <w:right w:val="single" w:sz="4" w:space="0" w:color="auto"/>
            </w:tcBorders>
            <w:shd w:val="clear" w:color="auto" w:fill="auto"/>
            <w:vAlign w:val="center"/>
            <w:hideMark/>
          </w:tcPr>
          <w:p w14:paraId="0C24191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96</w:t>
            </w:r>
          </w:p>
        </w:tc>
        <w:tc>
          <w:tcPr>
            <w:tcW w:w="261" w:type="pct"/>
            <w:tcBorders>
              <w:top w:val="nil"/>
              <w:left w:val="nil"/>
              <w:bottom w:val="single" w:sz="4" w:space="0" w:color="auto"/>
              <w:right w:val="single" w:sz="4" w:space="0" w:color="auto"/>
            </w:tcBorders>
            <w:shd w:val="clear" w:color="auto" w:fill="auto"/>
            <w:vAlign w:val="center"/>
            <w:hideMark/>
          </w:tcPr>
          <w:p w14:paraId="5FE3C82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40821B2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A581CE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0159A82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noWrap/>
            <w:vAlign w:val="center"/>
            <w:hideMark/>
          </w:tcPr>
          <w:p w14:paraId="6795B38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7514C1B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385985D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D6F7D1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91DBC5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4CFDE5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5910C3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074A4353"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70037215"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4F3C7801"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5DD49940"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大学语文</w:t>
            </w:r>
          </w:p>
        </w:tc>
        <w:tc>
          <w:tcPr>
            <w:tcW w:w="201" w:type="pct"/>
            <w:tcBorders>
              <w:top w:val="nil"/>
              <w:left w:val="nil"/>
              <w:bottom w:val="single" w:sz="4" w:space="0" w:color="auto"/>
              <w:right w:val="single" w:sz="4" w:space="0" w:color="auto"/>
            </w:tcBorders>
            <w:shd w:val="clear" w:color="auto" w:fill="auto"/>
            <w:vAlign w:val="center"/>
            <w:hideMark/>
          </w:tcPr>
          <w:p w14:paraId="400812C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10C43C2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7-8</w:t>
            </w:r>
          </w:p>
        </w:tc>
        <w:tc>
          <w:tcPr>
            <w:tcW w:w="261" w:type="pct"/>
            <w:tcBorders>
              <w:top w:val="nil"/>
              <w:left w:val="nil"/>
              <w:bottom w:val="single" w:sz="4" w:space="0" w:color="auto"/>
              <w:right w:val="single" w:sz="4" w:space="0" w:color="auto"/>
            </w:tcBorders>
            <w:shd w:val="clear" w:color="auto" w:fill="auto"/>
            <w:vAlign w:val="center"/>
            <w:hideMark/>
          </w:tcPr>
          <w:p w14:paraId="5345377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14:paraId="216D445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64 </w:t>
            </w:r>
          </w:p>
        </w:tc>
        <w:tc>
          <w:tcPr>
            <w:tcW w:w="261" w:type="pct"/>
            <w:tcBorders>
              <w:top w:val="nil"/>
              <w:left w:val="nil"/>
              <w:bottom w:val="single" w:sz="4" w:space="0" w:color="auto"/>
              <w:right w:val="single" w:sz="4" w:space="0" w:color="auto"/>
            </w:tcBorders>
            <w:shd w:val="clear" w:color="auto" w:fill="auto"/>
            <w:vAlign w:val="center"/>
            <w:hideMark/>
          </w:tcPr>
          <w:p w14:paraId="77E2B5D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56 </w:t>
            </w:r>
          </w:p>
        </w:tc>
        <w:tc>
          <w:tcPr>
            <w:tcW w:w="261" w:type="pct"/>
            <w:tcBorders>
              <w:top w:val="nil"/>
              <w:left w:val="nil"/>
              <w:bottom w:val="single" w:sz="4" w:space="0" w:color="auto"/>
              <w:right w:val="single" w:sz="4" w:space="0" w:color="auto"/>
            </w:tcBorders>
            <w:shd w:val="clear" w:color="auto" w:fill="auto"/>
            <w:vAlign w:val="center"/>
            <w:hideMark/>
          </w:tcPr>
          <w:p w14:paraId="4F66A77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8 </w:t>
            </w:r>
          </w:p>
        </w:tc>
        <w:tc>
          <w:tcPr>
            <w:tcW w:w="209" w:type="pct"/>
            <w:tcBorders>
              <w:top w:val="nil"/>
              <w:left w:val="nil"/>
              <w:bottom w:val="single" w:sz="4" w:space="0" w:color="auto"/>
              <w:right w:val="single" w:sz="4" w:space="0" w:color="auto"/>
            </w:tcBorders>
            <w:shd w:val="clear" w:color="auto" w:fill="auto"/>
            <w:vAlign w:val="center"/>
            <w:hideMark/>
          </w:tcPr>
          <w:p w14:paraId="30342AA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C55CE2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2D31E9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584A4274"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33E438AE"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55F2B3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3F09220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5C6AA8C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02DAA6E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1941AB0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7B3D5CF7"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4705783B"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37E2484D"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7EFC75C7"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历史</w:t>
            </w:r>
          </w:p>
        </w:tc>
        <w:tc>
          <w:tcPr>
            <w:tcW w:w="201" w:type="pct"/>
            <w:tcBorders>
              <w:top w:val="nil"/>
              <w:left w:val="nil"/>
              <w:bottom w:val="single" w:sz="4" w:space="0" w:color="auto"/>
              <w:right w:val="single" w:sz="4" w:space="0" w:color="auto"/>
            </w:tcBorders>
            <w:shd w:val="clear" w:color="auto" w:fill="auto"/>
            <w:vAlign w:val="center"/>
            <w:hideMark/>
          </w:tcPr>
          <w:p w14:paraId="363F624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38A9475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3-4</w:t>
            </w:r>
          </w:p>
        </w:tc>
        <w:tc>
          <w:tcPr>
            <w:tcW w:w="261" w:type="pct"/>
            <w:tcBorders>
              <w:top w:val="nil"/>
              <w:left w:val="nil"/>
              <w:bottom w:val="single" w:sz="4" w:space="0" w:color="auto"/>
              <w:right w:val="single" w:sz="4" w:space="0" w:color="auto"/>
            </w:tcBorders>
            <w:shd w:val="clear" w:color="auto" w:fill="auto"/>
            <w:vAlign w:val="center"/>
            <w:hideMark/>
          </w:tcPr>
          <w:p w14:paraId="51225B0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14:paraId="2E0BCD0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72</w:t>
            </w:r>
          </w:p>
        </w:tc>
        <w:tc>
          <w:tcPr>
            <w:tcW w:w="261" w:type="pct"/>
            <w:tcBorders>
              <w:top w:val="nil"/>
              <w:left w:val="nil"/>
              <w:bottom w:val="single" w:sz="4" w:space="0" w:color="auto"/>
              <w:right w:val="single" w:sz="4" w:space="0" w:color="auto"/>
            </w:tcBorders>
            <w:shd w:val="clear" w:color="auto" w:fill="auto"/>
            <w:vAlign w:val="center"/>
            <w:hideMark/>
          </w:tcPr>
          <w:p w14:paraId="15C54E1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61" w:type="pct"/>
            <w:tcBorders>
              <w:top w:val="nil"/>
              <w:left w:val="nil"/>
              <w:bottom w:val="single" w:sz="4" w:space="0" w:color="auto"/>
              <w:right w:val="single" w:sz="4" w:space="0" w:color="auto"/>
            </w:tcBorders>
            <w:shd w:val="clear" w:color="auto" w:fill="auto"/>
            <w:vAlign w:val="center"/>
            <w:hideMark/>
          </w:tcPr>
          <w:p w14:paraId="4D51022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37CC3E1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17649A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1F5457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noWrap/>
            <w:vAlign w:val="center"/>
            <w:hideMark/>
          </w:tcPr>
          <w:p w14:paraId="5976DB5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3FC9952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36B353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2E515C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98095B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4FC1F9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755A23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2353CD0D"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7C245E06"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1A37F468"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6FA806BB"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物理</w:t>
            </w:r>
          </w:p>
        </w:tc>
        <w:tc>
          <w:tcPr>
            <w:tcW w:w="201" w:type="pct"/>
            <w:tcBorders>
              <w:top w:val="nil"/>
              <w:left w:val="nil"/>
              <w:bottom w:val="single" w:sz="4" w:space="0" w:color="auto"/>
              <w:right w:val="single" w:sz="4" w:space="0" w:color="auto"/>
            </w:tcBorders>
            <w:shd w:val="clear" w:color="auto" w:fill="auto"/>
            <w:vAlign w:val="center"/>
            <w:hideMark/>
          </w:tcPr>
          <w:p w14:paraId="1C1722A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3E9A32A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w:t>
            </w:r>
          </w:p>
        </w:tc>
        <w:tc>
          <w:tcPr>
            <w:tcW w:w="261" w:type="pct"/>
            <w:tcBorders>
              <w:top w:val="nil"/>
              <w:left w:val="nil"/>
              <w:bottom w:val="single" w:sz="4" w:space="0" w:color="auto"/>
              <w:right w:val="single" w:sz="4" w:space="0" w:color="auto"/>
            </w:tcBorders>
            <w:shd w:val="clear" w:color="auto" w:fill="auto"/>
            <w:vAlign w:val="center"/>
            <w:hideMark/>
          </w:tcPr>
          <w:p w14:paraId="3C96B29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w:t>
            </w:r>
          </w:p>
        </w:tc>
        <w:tc>
          <w:tcPr>
            <w:tcW w:w="261" w:type="pct"/>
            <w:tcBorders>
              <w:top w:val="nil"/>
              <w:left w:val="nil"/>
              <w:bottom w:val="single" w:sz="4" w:space="0" w:color="auto"/>
              <w:right w:val="single" w:sz="4" w:space="0" w:color="auto"/>
            </w:tcBorders>
            <w:shd w:val="clear" w:color="auto" w:fill="auto"/>
            <w:vAlign w:val="center"/>
            <w:hideMark/>
          </w:tcPr>
          <w:p w14:paraId="7C4D6CD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61" w:type="pct"/>
            <w:tcBorders>
              <w:top w:val="nil"/>
              <w:left w:val="nil"/>
              <w:bottom w:val="single" w:sz="4" w:space="0" w:color="auto"/>
              <w:right w:val="single" w:sz="4" w:space="0" w:color="auto"/>
            </w:tcBorders>
            <w:shd w:val="clear" w:color="auto" w:fill="auto"/>
            <w:vAlign w:val="center"/>
            <w:hideMark/>
          </w:tcPr>
          <w:p w14:paraId="41548FB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38</w:t>
            </w:r>
          </w:p>
        </w:tc>
        <w:tc>
          <w:tcPr>
            <w:tcW w:w="261" w:type="pct"/>
            <w:tcBorders>
              <w:top w:val="nil"/>
              <w:left w:val="nil"/>
              <w:bottom w:val="single" w:sz="4" w:space="0" w:color="auto"/>
              <w:right w:val="single" w:sz="4" w:space="0" w:color="auto"/>
            </w:tcBorders>
            <w:shd w:val="clear" w:color="auto" w:fill="auto"/>
            <w:vAlign w:val="center"/>
            <w:hideMark/>
          </w:tcPr>
          <w:p w14:paraId="6419B6F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10</w:t>
            </w:r>
          </w:p>
        </w:tc>
        <w:tc>
          <w:tcPr>
            <w:tcW w:w="209" w:type="pct"/>
            <w:tcBorders>
              <w:top w:val="nil"/>
              <w:left w:val="nil"/>
              <w:bottom w:val="single" w:sz="4" w:space="0" w:color="auto"/>
              <w:right w:val="single" w:sz="4" w:space="0" w:color="auto"/>
            </w:tcBorders>
            <w:shd w:val="clear" w:color="auto" w:fill="auto"/>
            <w:vAlign w:val="center"/>
            <w:hideMark/>
          </w:tcPr>
          <w:p w14:paraId="498C317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2535E8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35D496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09" w:type="pct"/>
            <w:tcBorders>
              <w:top w:val="nil"/>
              <w:left w:val="nil"/>
              <w:bottom w:val="single" w:sz="4" w:space="0" w:color="auto"/>
              <w:right w:val="single" w:sz="4" w:space="0" w:color="auto"/>
            </w:tcBorders>
            <w:shd w:val="clear" w:color="auto" w:fill="auto"/>
            <w:noWrap/>
            <w:vAlign w:val="center"/>
            <w:hideMark/>
          </w:tcPr>
          <w:p w14:paraId="5CD5429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C687CC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F88145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28242F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A5028B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036E1A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47B901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64120D5B"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60EE35E6"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2D96B204"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093807CB"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形势与政策</w:t>
            </w:r>
          </w:p>
        </w:tc>
        <w:tc>
          <w:tcPr>
            <w:tcW w:w="201" w:type="pct"/>
            <w:tcBorders>
              <w:top w:val="nil"/>
              <w:left w:val="nil"/>
              <w:bottom w:val="single" w:sz="4" w:space="0" w:color="auto"/>
              <w:right w:val="single" w:sz="4" w:space="0" w:color="auto"/>
            </w:tcBorders>
            <w:shd w:val="clear" w:color="auto" w:fill="auto"/>
            <w:noWrap/>
            <w:vAlign w:val="center"/>
            <w:hideMark/>
          </w:tcPr>
          <w:p w14:paraId="458F9D0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3188352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1-5 7-9</w:t>
            </w:r>
          </w:p>
        </w:tc>
        <w:tc>
          <w:tcPr>
            <w:tcW w:w="261" w:type="pct"/>
            <w:tcBorders>
              <w:top w:val="nil"/>
              <w:left w:val="nil"/>
              <w:bottom w:val="single" w:sz="4" w:space="0" w:color="auto"/>
              <w:right w:val="single" w:sz="4" w:space="0" w:color="auto"/>
            </w:tcBorders>
            <w:shd w:val="clear" w:color="auto" w:fill="auto"/>
            <w:vAlign w:val="center"/>
            <w:hideMark/>
          </w:tcPr>
          <w:p w14:paraId="516B7BD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14:paraId="237BF30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61" w:type="pct"/>
            <w:tcBorders>
              <w:top w:val="nil"/>
              <w:left w:val="nil"/>
              <w:bottom w:val="single" w:sz="4" w:space="0" w:color="auto"/>
              <w:right w:val="single" w:sz="4" w:space="0" w:color="auto"/>
            </w:tcBorders>
            <w:shd w:val="clear" w:color="auto" w:fill="auto"/>
            <w:vAlign w:val="center"/>
            <w:hideMark/>
          </w:tcPr>
          <w:p w14:paraId="6527254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61" w:type="pct"/>
            <w:tcBorders>
              <w:top w:val="nil"/>
              <w:left w:val="nil"/>
              <w:bottom w:val="single" w:sz="4" w:space="0" w:color="auto"/>
              <w:right w:val="single" w:sz="4" w:space="0" w:color="auto"/>
            </w:tcBorders>
            <w:shd w:val="clear" w:color="auto" w:fill="auto"/>
            <w:vAlign w:val="center"/>
            <w:hideMark/>
          </w:tcPr>
          <w:p w14:paraId="29CE683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6E81DCA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209" w:type="pct"/>
            <w:tcBorders>
              <w:top w:val="nil"/>
              <w:left w:val="nil"/>
              <w:bottom w:val="single" w:sz="4" w:space="0" w:color="auto"/>
              <w:right w:val="single" w:sz="4" w:space="0" w:color="auto"/>
            </w:tcBorders>
            <w:shd w:val="clear" w:color="auto" w:fill="auto"/>
            <w:vAlign w:val="center"/>
            <w:hideMark/>
          </w:tcPr>
          <w:p w14:paraId="06F9D89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209" w:type="pct"/>
            <w:tcBorders>
              <w:top w:val="nil"/>
              <w:left w:val="nil"/>
              <w:bottom w:val="single" w:sz="4" w:space="0" w:color="auto"/>
              <w:right w:val="single" w:sz="4" w:space="0" w:color="auto"/>
            </w:tcBorders>
            <w:shd w:val="clear" w:color="auto" w:fill="auto"/>
            <w:vAlign w:val="center"/>
            <w:hideMark/>
          </w:tcPr>
          <w:p w14:paraId="39F7EDD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209" w:type="pct"/>
            <w:tcBorders>
              <w:top w:val="nil"/>
              <w:left w:val="nil"/>
              <w:bottom w:val="single" w:sz="4" w:space="0" w:color="auto"/>
              <w:right w:val="single" w:sz="4" w:space="0" w:color="auto"/>
            </w:tcBorders>
            <w:shd w:val="clear" w:color="auto" w:fill="auto"/>
            <w:vAlign w:val="center"/>
            <w:hideMark/>
          </w:tcPr>
          <w:p w14:paraId="776CB6D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209" w:type="pct"/>
            <w:tcBorders>
              <w:top w:val="nil"/>
              <w:left w:val="nil"/>
              <w:bottom w:val="single" w:sz="4" w:space="0" w:color="auto"/>
              <w:right w:val="single" w:sz="4" w:space="0" w:color="auto"/>
            </w:tcBorders>
            <w:shd w:val="clear" w:color="auto" w:fill="auto"/>
            <w:vAlign w:val="center"/>
            <w:hideMark/>
          </w:tcPr>
          <w:p w14:paraId="20AF062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209" w:type="pct"/>
            <w:tcBorders>
              <w:top w:val="nil"/>
              <w:left w:val="nil"/>
              <w:bottom w:val="single" w:sz="4" w:space="0" w:color="auto"/>
              <w:right w:val="single" w:sz="4" w:space="0" w:color="auto"/>
            </w:tcBorders>
            <w:shd w:val="clear" w:color="auto" w:fill="auto"/>
            <w:vAlign w:val="center"/>
            <w:hideMark/>
          </w:tcPr>
          <w:p w14:paraId="758B30D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7DCECC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209" w:type="pct"/>
            <w:tcBorders>
              <w:top w:val="nil"/>
              <w:left w:val="nil"/>
              <w:bottom w:val="single" w:sz="4" w:space="0" w:color="auto"/>
              <w:right w:val="single" w:sz="4" w:space="0" w:color="auto"/>
            </w:tcBorders>
            <w:shd w:val="clear" w:color="auto" w:fill="auto"/>
            <w:vAlign w:val="center"/>
            <w:hideMark/>
          </w:tcPr>
          <w:p w14:paraId="7173D41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209" w:type="pct"/>
            <w:tcBorders>
              <w:top w:val="nil"/>
              <w:left w:val="nil"/>
              <w:bottom w:val="single" w:sz="4" w:space="0" w:color="auto"/>
              <w:right w:val="single" w:sz="4" w:space="0" w:color="auto"/>
            </w:tcBorders>
            <w:shd w:val="clear" w:color="auto" w:fill="auto"/>
            <w:vAlign w:val="center"/>
            <w:hideMark/>
          </w:tcPr>
          <w:p w14:paraId="039BB1A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253" w:type="pct"/>
            <w:tcBorders>
              <w:top w:val="nil"/>
              <w:left w:val="nil"/>
              <w:bottom w:val="single" w:sz="4" w:space="0" w:color="auto"/>
              <w:right w:val="single" w:sz="4" w:space="0" w:color="auto"/>
            </w:tcBorders>
            <w:shd w:val="clear" w:color="auto" w:fill="auto"/>
            <w:vAlign w:val="center"/>
            <w:hideMark/>
          </w:tcPr>
          <w:p w14:paraId="06FAF19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596B140A"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2397596A"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004E0CEE"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4D52BCA2"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安全教育</w:t>
            </w:r>
          </w:p>
        </w:tc>
        <w:tc>
          <w:tcPr>
            <w:tcW w:w="201" w:type="pct"/>
            <w:tcBorders>
              <w:top w:val="nil"/>
              <w:left w:val="nil"/>
              <w:bottom w:val="single" w:sz="4" w:space="0" w:color="auto"/>
              <w:right w:val="single" w:sz="4" w:space="0" w:color="auto"/>
            </w:tcBorders>
            <w:shd w:val="clear" w:color="auto" w:fill="auto"/>
            <w:vAlign w:val="center"/>
            <w:hideMark/>
          </w:tcPr>
          <w:p w14:paraId="7A1B793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0B05ACC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1-5 7-9</w:t>
            </w:r>
          </w:p>
        </w:tc>
        <w:tc>
          <w:tcPr>
            <w:tcW w:w="261" w:type="pct"/>
            <w:tcBorders>
              <w:top w:val="nil"/>
              <w:left w:val="nil"/>
              <w:bottom w:val="single" w:sz="4" w:space="0" w:color="auto"/>
              <w:right w:val="single" w:sz="4" w:space="0" w:color="auto"/>
            </w:tcBorders>
            <w:shd w:val="clear" w:color="auto" w:fill="auto"/>
            <w:vAlign w:val="center"/>
            <w:hideMark/>
          </w:tcPr>
          <w:p w14:paraId="73C18BD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w:t>
            </w:r>
          </w:p>
        </w:tc>
        <w:tc>
          <w:tcPr>
            <w:tcW w:w="261" w:type="pct"/>
            <w:tcBorders>
              <w:top w:val="nil"/>
              <w:left w:val="nil"/>
              <w:bottom w:val="single" w:sz="4" w:space="0" w:color="auto"/>
              <w:right w:val="single" w:sz="4" w:space="0" w:color="auto"/>
            </w:tcBorders>
            <w:shd w:val="clear" w:color="auto" w:fill="auto"/>
            <w:vAlign w:val="center"/>
            <w:hideMark/>
          </w:tcPr>
          <w:p w14:paraId="631E3FC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61" w:type="pct"/>
            <w:tcBorders>
              <w:top w:val="nil"/>
              <w:left w:val="nil"/>
              <w:bottom w:val="single" w:sz="4" w:space="0" w:color="auto"/>
              <w:right w:val="single" w:sz="4" w:space="0" w:color="auto"/>
            </w:tcBorders>
            <w:shd w:val="clear" w:color="auto" w:fill="auto"/>
            <w:vAlign w:val="center"/>
            <w:hideMark/>
          </w:tcPr>
          <w:p w14:paraId="1A8251A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61" w:type="pct"/>
            <w:tcBorders>
              <w:top w:val="nil"/>
              <w:left w:val="nil"/>
              <w:bottom w:val="single" w:sz="4" w:space="0" w:color="auto"/>
              <w:right w:val="single" w:sz="4" w:space="0" w:color="auto"/>
            </w:tcBorders>
            <w:shd w:val="clear" w:color="auto" w:fill="auto"/>
            <w:vAlign w:val="center"/>
            <w:hideMark/>
          </w:tcPr>
          <w:p w14:paraId="14830D4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02A1D4B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w:t>
            </w:r>
          </w:p>
        </w:tc>
        <w:tc>
          <w:tcPr>
            <w:tcW w:w="209" w:type="pct"/>
            <w:tcBorders>
              <w:top w:val="nil"/>
              <w:left w:val="nil"/>
              <w:bottom w:val="single" w:sz="4" w:space="0" w:color="auto"/>
              <w:right w:val="single" w:sz="4" w:space="0" w:color="auto"/>
            </w:tcBorders>
            <w:shd w:val="clear" w:color="auto" w:fill="auto"/>
            <w:vAlign w:val="center"/>
            <w:hideMark/>
          </w:tcPr>
          <w:p w14:paraId="156AE5A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w:t>
            </w:r>
          </w:p>
        </w:tc>
        <w:tc>
          <w:tcPr>
            <w:tcW w:w="209" w:type="pct"/>
            <w:tcBorders>
              <w:top w:val="nil"/>
              <w:left w:val="nil"/>
              <w:bottom w:val="single" w:sz="4" w:space="0" w:color="auto"/>
              <w:right w:val="single" w:sz="4" w:space="0" w:color="auto"/>
            </w:tcBorders>
            <w:shd w:val="clear" w:color="auto" w:fill="auto"/>
            <w:vAlign w:val="center"/>
            <w:hideMark/>
          </w:tcPr>
          <w:p w14:paraId="40F8D15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w:t>
            </w:r>
          </w:p>
        </w:tc>
        <w:tc>
          <w:tcPr>
            <w:tcW w:w="209" w:type="pct"/>
            <w:tcBorders>
              <w:top w:val="nil"/>
              <w:left w:val="nil"/>
              <w:bottom w:val="single" w:sz="4" w:space="0" w:color="auto"/>
              <w:right w:val="single" w:sz="4" w:space="0" w:color="auto"/>
            </w:tcBorders>
            <w:shd w:val="clear" w:color="auto" w:fill="auto"/>
            <w:vAlign w:val="center"/>
            <w:hideMark/>
          </w:tcPr>
          <w:p w14:paraId="2484FF9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w:t>
            </w:r>
          </w:p>
        </w:tc>
        <w:tc>
          <w:tcPr>
            <w:tcW w:w="209" w:type="pct"/>
            <w:tcBorders>
              <w:top w:val="nil"/>
              <w:left w:val="nil"/>
              <w:bottom w:val="single" w:sz="4" w:space="0" w:color="auto"/>
              <w:right w:val="single" w:sz="4" w:space="0" w:color="auto"/>
            </w:tcBorders>
            <w:shd w:val="clear" w:color="auto" w:fill="auto"/>
            <w:vAlign w:val="center"/>
            <w:hideMark/>
          </w:tcPr>
          <w:p w14:paraId="1D4EABD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w:t>
            </w:r>
          </w:p>
        </w:tc>
        <w:tc>
          <w:tcPr>
            <w:tcW w:w="209" w:type="pct"/>
            <w:tcBorders>
              <w:top w:val="nil"/>
              <w:left w:val="nil"/>
              <w:bottom w:val="single" w:sz="4" w:space="0" w:color="auto"/>
              <w:right w:val="single" w:sz="4" w:space="0" w:color="auto"/>
            </w:tcBorders>
            <w:shd w:val="clear" w:color="auto" w:fill="auto"/>
            <w:vAlign w:val="center"/>
            <w:hideMark/>
          </w:tcPr>
          <w:p w14:paraId="6E22F20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DAAF23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w:t>
            </w:r>
          </w:p>
        </w:tc>
        <w:tc>
          <w:tcPr>
            <w:tcW w:w="209" w:type="pct"/>
            <w:tcBorders>
              <w:top w:val="nil"/>
              <w:left w:val="nil"/>
              <w:bottom w:val="single" w:sz="4" w:space="0" w:color="auto"/>
              <w:right w:val="single" w:sz="4" w:space="0" w:color="auto"/>
            </w:tcBorders>
            <w:shd w:val="clear" w:color="auto" w:fill="auto"/>
            <w:vAlign w:val="center"/>
            <w:hideMark/>
          </w:tcPr>
          <w:p w14:paraId="321B30E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w:t>
            </w:r>
          </w:p>
        </w:tc>
        <w:tc>
          <w:tcPr>
            <w:tcW w:w="209" w:type="pct"/>
            <w:tcBorders>
              <w:top w:val="nil"/>
              <w:left w:val="nil"/>
              <w:bottom w:val="single" w:sz="4" w:space="0" w:color="auto"/>
              <w:right w:val="single" w:sz="4" w:space="0" w:color="auto"/>
            </w:tcBorders>
            <w:shd w:val="clear" w:color="auto" w:fill="auto"/>
            <w:vAlign w:val="center"/>
            <w:hideMark/>
          </w:tcPr>
          <w:p w14:paraId="582ED5B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w:t>
            </w:r>
          </w:p>
        </w:tc>
        <w:tc>
          <w:tcPr>
            <w:tcW w:w="253" w:type="pct"/>
            <w:tcBorders>
              <w:top w:val="nil"/>
              <w:left w:val="nil"/>
              <w:bottom w:val="single" w:sz="4" w:space="0" w:color="auto"/>
              <w:right w:val="single" w:sz="4" w:space="0" w:color="auto"/>
            </w:tcBorders>
            <w:shd w:val="clear" w:color="auto" w:fill="auto"/>
            <w:vAlign w:val="center"/>
            <w:hideMark/>
          </w:tcPr>
          <w:p w14:paraId="17CAC81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2E956721"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7BEC9CDE"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3F4AFDAA"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3AF236E7"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大学生心理健康教育</w:t>
            </w:r>
          </w:p>
        </w:tc>
        <w:tc>
          <w:tcPr>
            <w:tcW w:w="201" w:type="pct"/>
            <w:tcBorders>
              <w:top w:val="nil"/>
              <w:left w:val="nil"/>
              <w:bottom w:val="single" w:sz="4" w:space="0" w:color="auto"/>
              <w:right w:val="single" w:sz="4" w:space="0" w:color="auto"/>
            </w:tcBorders>
            <w:shd w:val="clear" w:color="auto" w:fill="auto"/>
            <w:vAlign w:val="center"/>
            <w:hideMark/>
          </w:tcPr>
          <w:p w14:paraId="7931151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6B02A64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w:t>
            </w:r>
          </w:p>
        </w:tc>
        <w:tc>
          <w:tcPr>
            <w:tcW w:w="261" w:type="pct"/>
            <w:tcBorders>
              <w:top w:val="nil"/>
              <w:left w:val="nil"/>
              <w:bottom w:val="single" w:sz="4" w:space="0" w:color="auto"/>
              <w:right w:val="single" w:sz="4" w:space="0" w:color="auto"/>
            </w:tcBorders>
            <w:shd w:val="clear" w:color="auto" w:fill="auto"/>
            <w:vAlign w:val="center"/>
            <w:hideMark/>
          </w:tcPr>
          <w:p w14:paraId="5FB3234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765C468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4D09D78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20</w:t>
            </w:r>
          </w:p>
        </w:tc>
        <w:tc>
          <w:tcPr>
            <w:tcW w:w="261" w:type="pct"/>
            <w:tcBorders>
              <w:top w:val="nil"/>
              <w:left w:val="nil"/>
              <w:bottom w:val="single" w:sz="4" w:space="0" w:color="auto"/>
              <w:right w:val="single" w:sz="4" w:space="0" w:color="auto"/>
            </w:tcBorders>
            <w:shd w:val="clear" w:color="auto" w:fill="auto"/>
            <w:vAlign w:val="center"/>
            <w:hideMark/>
          </w:tcPr>
          <w:p w14:paraId="0D9DF18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12</w:t>
            </w:r>
          </w:p>
        </w:tc>
        <w:tc>
          <w:tcPr>
            <w:tcW w:w="209" w:type="pct"/>
            <w:tcBorders>
              <w:top w:val="nil"/>
              <w:left w:val="nil"/>
              <w:bottom w:val="single" w:sz="4" w:space="0" w:color="auto"/>
              <w:right w:val="single" w:sz="4" w:space="0" w:color="auto"/>
            </w:tcBorders>
            <w:shd w:val="clear" w:color="auto" w:fill="auto"/>
            <w:vAlign w:val="center"/>
            <w:hideMark/>
          </w:tcPr>
          <w:p w14:paraId="7F482E5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F27DA4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6EE126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7644411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38138F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F73251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F62902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034166B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F0E2AA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D87675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A2508" w:rsidRPr="005540CE" w14:paraId="004CBCD2"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34A218A2" w14:textId="77777777" w:rsidR="005A2508" w:rsidRPr="005540CE" w:rsidRDefault="005A2508" w:rsidP="005A2508">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4997C8CE" w14:textId="77777777" w:rsidR="005A2508" w:rsidRPr="005540CE" w:rsidRDefault="005A2508" w:rsidP="005A2508">
            <w:pPr>
              <w:widowControl/>
              <w:adjustRightInd w:val="0"/>
              <w:snapToGrid w:val="0"/>
              <w:jc w:val="left"/>
              <w:rPr>
                <w:rFonts w:ascii="宋体" w:eastAsia="宋体" w:hAnsi="宋体" w:cs="宋体"/>
                <w:b/>
                <w:bCs/>
                <w:kern w:val="0"/>
                <w:sz w:val="20"/>
                <w:szCs w:val="20"/>
              </w:rPr>
            </w:pPr>
          </w:p>
        </w:tc>
        <w:tc>
          <w:tcPr>
            <w:tcW w:w="1457" w:type="pct"/>
            <w:gridSpan w:val="3"/>
            <w:tcBorders>
              <w:top w:val="single" w:sz="4" w:space="0" w:color="auto"/>
              <w:left w:val="nil"/>
              <w:bottom w:val="single" w:sz="4" w:space="0" w:color="auto"/>
              <w:right w:val="single" w:sz="4" w:space="0" w:color="auto"/>
            </w:tcBorders>
            <w:shd w:val="clear" w:color="auto" w:fill="auto"/>
            <w:vAlign w:val="center"/>
            <w:hideMark/>
          </w:tcPr>
          <w:p w14:paraId="5EFF6B63" w14:textId="77777777" w:rsidR="005A2508" w:rsidRPr="005540CE" w:rsidRDefault="005A2508" w:rsidP="005A2508">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小计</w:t>
            </w:r>
          </w:p>
        </w:tc>
        <w:tc>
          <w:tcPr>
            <w:tcW w:w="261" w:type="pct"/>
            <w:tcBorders>
              <w:top w:val="nil"/>
              <w:left w:val="nil"/>
              <w:bottom w:val="single" w:sz="4" w:space="0" w:color="auto"/>
              <w:right w:val="single" w:sz="4" w:space="0" w:color="auto"/>
            </w:tcBorders>
            <w:shd w:val="clear" w:color="auto" w:fill="auto"/>
            <w:vAlign w:val="center"/>
            <w:hideMark/>
          </w:tcPr>
          <w:p w14:paraId="07C7AC08" w14:textId="4D625331" w:rsidR="005A2508" w:rsidRPr="005540CE" w:rsidRDefault="005A2508" w:rsidP="005A2508">
            <w:pPr>
              <w:widowControl/>
              <w:adjustRightInd w:val="0"/>
              <w:snapToGrid w:val="0"/>
              <w:jc w:val="center"/>
              <w:rPr>
                <w:rFonts w:ascii="宋体" w:eastAsia="宋体" w:hAnsi="宋体" w:cs="宋体"/>
                <w:b/>
                <w:bCs/>
                <w:kern w:val="0"/>
                <w:sz w:val="20"/>
                <w:szCs w:val="20"/>
              </w:rPr>
            </w:pPr>
            <w:r>
              <w:rPr>
                <w:rFonts w:ascii="宋体" w:hAnsi="宋体" w:cs="宋体"/>
                <w:b/>
                <w:bCs/>
                <w:kern w:val="0"/>
                <w:sz w:val="20"/>
                <w:szCs w:val="20"/>
              </w:rPr>
              <w:t>100</w:t>
            </w:r>
          </w:p>
        </w:tc>
        <w:tc>
          <w:tcPr>
            <w:tcW w:w="261" w:type="pct"/>
            <w:tcBorders>
              <w:top w:val="nil"/>
              <w:left w:val="nil"/>
              <w:bottom w:val="single" w:sz="4" w:space="0" w:color="auto"/>
              <w:right w:val="single" w:sz="4" w:space="0" w:color="auto"/>
            </w:tcBorders>
            <w:shd w:val="clear" w:color="auto" w:fill="auto"/>
            <w:vAlign w:val="center"/>
            <w:hideMark/>
          </w:tcPr>
          <w:p w14:paraId="121F5413" w14:textId="38E4CA1C"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17</w:t>
            </w:r>
            <w:r>
              <w:rPr>
                <w:rFonts w:ascii="宋体" w:hAnsi="宋体" w:cs="宋体"/>
                <w:b/>
                <w:bCs/>
                <w:kern w:val="0"/>
                <w:sz w:val="20"/>
                <w:szCs w:val="20"/>
              </w:rPr>
              <w:t>44</w:t>
            </w:r>
          </w:p>
        </w:tc>
        <w:tc>
          <w:tcPr>
            <w:tcW w:w="261" w:type="pct"/>
            <w:tcBorders>
              <w:top w:val="nil"/>
              <w:left w:val="nil"/>
              <w:bottom w:val="single" w:sz="4" w:space="0" w:color="auto"/>
              <w:right w:val="single" w:sz="4" w:space="0" w:color="auto"/>
            </w:tcBorders>
            <w:shd w:val="clear" w:color="auto" w:fill="auto"/>
            <w:vAlign w:val="center"/>
            <w:hideMark/>
          </w:tcPr>
          <w:p w14:paraId="56E913F9" w14:textId="434F74D0"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10</w:t>
            </w:r>
            <w:r>
              <w:rPr>
                <w:rFonts w:ascii="宋体" w:hAnsi="宋体" w:cs="宋体"/>
                <w:b/>
                <w:bCs/>
                <w:kern w:val="0"/>
                <w:sz w:val="20"/>
                <w:szCs w:val="20"/>
              </w:rPr>
              <w:t>56</w:t>
            </w:r>
          </w:p>
        </w:tc>
        <w:tc>
          <w:tcPr>
            <w:tcW w:w="261" w:type="pct"/>
            <w:tcBorders>
              <w:top w:val="nil"/>
              <w:left w:val="nil"/>
              <w:bottom w:val="single" w:sz="4" w:space="0" w:color="auto"/>
              <w:right w:val="single" w:sz="4" w:space="0" w:color="auto"/>
            </w:tcBorders>
            <w:shd w:val="clear" w:color="auto" w:fill="auto"/>
            <w:vAlign w:val="center"/>
            <w:hideMark/>
          </w:tcPr>
          <w:p w14:paraId="46B024B4" w14:textId="112322FD"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6</w:t>
            </w:r>
            <w:r>
              <w:rPr>
                <w:rFonts w:ascii="宋体" w:hAnsi="宋体" w:cs="宋体"/>
                <w:b/>
                <w:bCs/>
                <w:kern w:val="0"/>
                <w:sz w:val="20"/>
                <w:szCs w:val="20"/>
              </w:rPr>
              <w:t>88</w:t>
            </w:r>
          </w:p>
        </w:tc>
        <w:tc>
          <w:tcPr>
            <w:tcW w:w="209" w:type="pct"/>
            <w:tcBorders>
              <w:top w:val="nil"/>
              <w:left w:val="nil"/>
              <w:bottom w:val="single" w:sz="4" w:space="0" w:color="auto"/>
              <w:right w:val="single" w:sz="4" w:space="0" w:color="auto"/>
            </w:tcBorders>
            <w:shd w:val="clear" w:color="auto" w:fill="auto"/>
            <w:vAlign w:val="center"/>
            <w:hideMark/>
          </w:tcPr>
          <w:p w14:paraId="6E7CE0C9" w14:textId="44D8077A"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346</w:t>
            </w:r>
          </w:p>
        </w:tc>
        <w:tc>
          <w:tcPr>
            <w:tcW w:w="209" w:type="pct"/>
            <w:tcBorders>
              <w:top w:val="nil"/>
              <w:left w:val="nil"/>
              <w:bottom w:val="single" w:sz="4" w:space="0" w:color="auto"/>
              <w:right w:val="single" w:sz="4" w:space="0" w:color="auto"/>
            </w:tcBorders>
            <w:shd w:val="clear" w:color="auto" w:fill="auto"/>
            <w:vAlign w:val="center"/>
            <w:hideMark/>
          </w:tcPr>
          <w:p w14:paraId="47C85F3A" w14:textId="5AAF331D"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254</w:t>
            </w:r>
          </w:p>
        </w:tc>
        <w:tc>
          <w:tcPr>
            <w:tcW w:w="209" w:type="pct"/>
            <w:tcBorders>
              <w:top w:val="nil"/>
              <w:left w:val="nil"/>
              <w:bottom w:val="single" w:sz="4" w:space="0" w:color="auto"/>
              <w:right w:val="single" w:sz="4" w:space="0" w:color="auto"/>
            </w:tcBorders>
            <w:shd w:val="clear" w:color="auto" w:fill="auto"/>
            <w:vAlign w:val="center"/>
            <w:hideMark/>
          </w:tcPr>
          <w:p w14:paraId="6CFA1699" w14:textId="19079203"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302</w:t>
            </w:r>
          </w:p>
        </w:tc>
        <w:tc>
          <w:tcPr>
            <w:tcW w:w="209" w:type="pct"/>
            <w:tcBorders>
              <w:top w:val="nil"/>
              <w:left w:val="nil"/>
              <w:bottom w:val="single" w:sz="4" w:space="0" w:color="auto"/>
              <w:right w:val="single" w:sz="4" w:space="0" w:color="auto"/>
            </w:tcBorders>
            <w:shd w:val="clear" w:color="auto" w:fill="auto"/>
            <w:vAlign w:val="center"/>
            <w:hideMark/>
          </w:tcPr>
          <w:p w14:paraId="5141E650" w14:textId="10CCDF62"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290</w:t>
            </w:r>
          </w:p>
        </w:tc>
        <w:tc>
          <w:tcPr>
            <w:tcW w:w="209" w:type="pct"/>
            <w:tcBorders>
              <w:top w:val="nil"/>
              <w:left w:val="nil"/>
              <w:bottom w:val="single" w:sz="4" w:space="0" w:color="auto"/>
              <w:right w:val="single" w:sz="4" w:space="0" w:color="auto"/>
            </w:tcBorders>
            <w:shd w:val="clear" w:color="auto" w:fill="auto"/>
            <w:vAlign w:val="center"/>
            <w:hideMark/>
          </w:tcPr>
          <w:p w14:paraId="682D7948" w14:textId="56C5A3DA"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98</w:t>
            </w:r>
          </w:p>
        </w:tc>
        <w:tc>
          <w:tcPr>
            <w:tcW w:w="209" w:type="pct"/>
            <w:tcBorders>
              <w:top w:val="nil"/>
              <w:left w:val="nil"/>
              <w:bottom w:val="single" w:sz="4" w:space="0" w:color="auto"/>
              <w:right w:val="single" w:sz="4" w:space="0" w:color="auto"/>
            </w:tcBorders>
            <w:shd w:val="clear" w:color="auto" w:fill="auto"/>
            <w:vAlign w:val="center"/>
            <w:hideMark/>
          </w:tcPr>
          <w:p w14:paraId="3392A06A" w14:textId="6440F249"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4</w:t>
            </w:r>
          </w:p>
        </w:tc>
        <w:tc>
          <w:tcPr>
            <w:tcW w:w="209" w:type="pct"/>
            <w:tcBorders>
              <w:top w:val="nil"/>
              <w:left w:val="nil"/>
              <w:bottom w:val="single" w:sz="4" w:space="0" w:color="auto"/>
              <w:right w:val="single" w:sz="4" w:space="0" w:color="auto"/>
            </w:tcBorders>
            <w:shd w:val="clear" w:color="auto" w:fill="auto"/>
            <w:vAlign w:val="center"/>
            <w:hideMark/>
          </w:tcPr>
          <w:p w14:paraId="1B20D382" w14:textId="331AF6D1"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2</w:t>
            </w:r>
            <w:r>
              <w:rPr>
                <w:rFonts w:ascii="宋体" w:hAnsi="宋体" w:cs="宋体"/>
                <w:b/>
                <w:bCs/>
                <w:kern w:val="0"/>
                <w:sz w:val="16"/>
                <w:szCs w:val="16"/>
              </w:rPr>
              <w:t>90</w:t>
            </w:r>
          </w:p>
        </w:tc>
        <w:tc>
          <w:tcPr>
            <w:tcW w:w="209" w:type="pct"/>
            <w:tcBorders>
              <w:top w:val="nil"/>
              <w:left w:val="nil"/>
              <w:bottom w:val="single" w:sz="4" w:space="0" w:color="auto"/>
              <w:right w:val="single" w:sz="4" w:space="0" w:color="auto"/>
            </w:tcBorders>
            <w:shd w:val="clear" w:color="auto" w:fill="auto"/>
            <w:vAlign w:val="center"/>
            <w:hideMark/>
          </w:tcPr>
          <w:p w14:paraId="555EE343" w14:textId="1B07AE60" w:rsidR="005A2508" w:rsidRPr="005540CE" w:rsidRDefault="005A2508" w:rsidP="005A2508">
            <w:pPr>
              <w:widowControl/>
              <w:adjustRightInd w:val="0"/>
              <w:snapToGrid w:val="0"/>
              <w:jc w:val="center"/>
              <w:rPr>
                <w:rFonts w:ascii="宋体" w:eastAsia="宋体" w:hAnsi="宋体" w:cs="宋体"/>
                <w:b/>
                <w:bCs/>
                <w:kern w:val="0"/>
                <w:sz w:val="16"/>
                <w:szCs w:val="16"/>
              </w:rPr>
            </w:pPr>
            <w:r>
              <w:rPr>
                <w:rFonts w:ascii="宋体" w:hAnsi="宋体" w:cs="宋体"/>
                <w:b/>
                <w:bCs/>
                <w:kern w:val="0"/>
                <w:sz w:val="16"/>
                <w:szCs w:val="16"/>
              </w:rPr>
              <w:t>174</w:t>
            </w:r>
          </w:p>
        </w:tc>
        <w:tc>
          <w:tcPr>
            <w:tcW w:w="209" w:type="pct"/>
            <w:tcBorders>
              <w:top w:val="nil"/>
              <w:left w:val="nil"/>
              <w:bottom w:val="single" w:sz="4" w:space="0" w:color="auto"/>
              <w:right w:val="single" w:sz="4" w:space="0" w:color="auto"/>
            </w:tcBorders>
            <w:shd w:val="clear" w:color="auto" w:fill="auto"/>
            <w:vAlign w:val="center"/>
            <w:hideMark/>
          </w:tcPr>
          <w:p w14:paraId="344174A8" w14:textId="340E3831"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50</w:t>
            </w:r>
          </w:p>
        </w:tc>
        <w:tc>
          <w:tcPr>
            <w:tcW w:w="253" w:type="pct"/>
            <w:tcBorders>
              <w:top w:val="nil"/>
              <w:left w:val="nil"/>
              <w:bottom w:val="single" w:sz="4" w:space="0" w:color="auto"/>
              <w:right w:val="single" w:sz="4" w:space="0" w:color="auto"/>
            </w:tcBorders>
            <w:shd w:val="clear" w:color="auto" w:fill="auto"/>
            <w:vAlign w:val="center"/>
            <w:hideMark/>
          </w:tcPr>
          <w:p w14:paraId="4E251969" w14:textId="13499809"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0</w:t>
            </w:r>
          </w:p>
        </w:tc>
      </w:tr>
      <w:tr w:rsidR="005540CE" w:rsidRPr="005540CE" w14:paraId="251B088D"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1AF47871"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2FBD4AB7"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限定选修课</w:t>
            </w:r>
          </w:p>
        </w:tc>
        <w:tc>
          <w:tcPr>
            <w:tcW w:w="934" w:type="pct"/>
            <w:tcBorders>
              <w:top w:val="nil"/>
              <w:left w:val="nil"/>
              <w:bottom w:val="single" w:sz="4" w:space="0" w:color="auto"/>
              <w:right w:val="single" w:sz="4" w:space="0" w:color="auto"/>
            </w:tcBorders>
            <w:shd w:val="clear" w:color="auto" w:fill="auto"/>
            <w:vAlign w:val="center"/>
            <w:hideMark/>
          </w:tcPr>
          <w:p w14:paraId="0BE8112C"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中华传统文化</w:t>
            </w:r>
          </w:p>
        </w:tc>
        <w:tc>
          <w:tcPr>
            <w:tcW w:w="201" w:type="pct"/>
            <w:tcBorders>
              <w:top w:val="nil"/>
              <w:left w:val="nil"/>
              <w:bottom w:val="single" w:sz="4" w:space="0" w:color="auto"/>
              <w:right w:val="single" w:sz="4" w:space="0" w:color="auto"/>
            </w:tcBorders>
            <w:shd w:val="clear" w:color="auto" w:fill="auto"/>
            <w:vAlign w:val="center"/>
            <w:hideMark/>
          </w:tcPr>
          <w:p w14:paraId="60E76B6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2910EF0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14:paraId="09AF468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243242A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61" w:type="pct"/>
            <w:tcBorders>
              <w:top w:val="nil"/>
              <w:left w:val="nil"/>
              <w:bottom w:val="single" w:sz="4" w:space="0" w:color="auto"/>
              <w:right w:val="single" w:sz="4" w:space="0" w:color="auto"/>
            </w:tcBorders>
            <w:shd w:val="clear" w:color="auto" w:fill="auto"/>
            <w:vAlign w:val="center"/>
            <w:hideMark/>
          </w:tcPr>
          <w:p w14:paraId="3732BED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61" w:type="pct"/>
            <w:tcBorders>
              <w:top w:val="nil"/>
              <w:left w:val="nil"/>
              <w:bottom w:val="single" w:sz="4" w:space="0" w:color="auto"/>
              <w:right w:val="single" w:sz="4" w:space="0" w:color="auto"/>
            </w:tcBorders>
            <w:shd w:val="clear" w:color="auto" w:fill="auto"/>
            <w:vAlign w:val="center"/>
            <w:hideMark/>
          </w:tcPr>
          <w:p w14:paraId="30CFA88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w:t>
            </w:r>
          </w:p>
        </w:tc>
        <w:tc>
          <w:tcPr>
            <w:tcW w:w="209" w:type="pct"/>
            <w:tcBorders>
              <w:top w:val="nil"/>
              <w:left w:val="nil"/>
              <w:bottom w:val="single" w:sz="4" w:space="0" w:color="auto"/>
              <w:right w:val="single" w:sz="4" w:space="0" w:color="auto"/>
            </w:tcBorders>
            <w:shd w:val="clear" w:color="auto" w:fill="auto"/>
            <w:vAlign w:val="center"/>
            <w:hideMark/>
          </w:tcPr>
          <w:p w14:paraId="298110E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771F07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922E5D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AD73B9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0E15362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ECBD93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D58619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2A5363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71EFEE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B25D2F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77CE9343"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1923D354"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0E6F09A5"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54D1C765"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职业素养</w:t>
            </w:r>
          </w:p>
        </w:tc>
        <w:tc>
          <w:tcPr>
            <w:tcW w:w="201" w:type="pct"/>
            <w:tcBorders>
              <w:top w:val="nil"/>
              <w:left w:val="nil"/>
              <w:bottom w:val="single" w:sz="4" w:space="0" w:color="auto"/>
              <w:right w:val="single" w:sz="4" w:space="0" w:color="auto"/>
            </w:tcBorders>
            <w:shd w:val="clear" w:color="auto" w:fill="auto"/>
            <w:vAlign w:val="center"/>
            <w:hideMark/>
          </w:tcPr>
          <w:p w14:paraId="0EDB6056"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110B734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1-5</w:t>
            </w:r>
          </w:p>
        </w:tc>
        <w:tc>
          <w:tcPr>
            <w:tcW w:w="261" w:type="pct"/>
            <w:tcBorders>
              <w:top w:val="nil"/>
              <w:left w:val="nil"/>
              <w:bottom w:val="single" w:sz="4" w:space="0" w:color="auto"/>
              <w:right w:val="single" w:sz="4" w:space="0" w:color="auto"/>
            </w:tcBorders>
            <w:shd w:val="clear" w:color="auto" w:fill="auto"/>
            <w:vAlign w:val="center"/>
            <w:hideMark/>
          </w:tcPr>
          <w:p w14:paraId="7F52087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w:t>
            </w:r>
          </w:p>
        </w:tc>
        <w:tc>
          <w:tcPr>
            <w:tcW w:w="261" w:type="pct"/>
            <w:tcBorders>
              <w:top w:val="nil"/>
              <w:left w:val="nil"/>
              <w:bottom w:val="single" w:sz="4" w:space="0" w:color="auto"/>
              <w:right w:val="single" w:sz="4" w:space="0" w:color="auto"/>
            </w:tcBorders>
            <w:shd w:val="clear" w:color="auto" w:fill="auto"/>
            <w:vAlign w:val="center"/>
            <w:hideMark/>
          </w:tcPr>
          <w:p w14:paraId="091B946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20</w:t>
            </w:r>
          </w:p>
        </w:tc>
        <w:tc>
          <w:tcPr>
            <w:tcW w:w="261" w:type="pct"/>
            <w:tcBorders>
              <w:top w:val="nil"/>
              <w:left w:val="nil"/>
              <w:bottom w:val="single" w:sz="4" w:space="0" w:color="auto"/>
              <w:right w:val="single" w:sz="4" w:space="0" w:color="auto"/>
            </w:tcBorders>
            <w:shd w:val="clear" w:color="auto" w:fill="auto"/>
            <w:vAlign w:val="center"/>
            <w:hideMark/>
          </w:tcPr>
          <w:p w14:paraId="0217E3F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61" w:type="pct"/>
            <w:tcBorders>
              <w:top w:val="nil"/>
              <w:left w:val="nil"/>
              <w:bottom w:val="single" w:sz="4" w:space="0" w:color="auto"/>
              <w:right w:val="single" w:sz="4" w:space="0" w:color="auto"/>
            </w:tcBorders>
            <w:shd w:val="clear" w:color="auto" w:fill="auto"/>
            <w:vAlign w:val="center"/>
            <w:hideMark/>
          </w:tcPr>
          <w:p w14:paraId="69906FD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20</w:t>
            </w:r>
          </w:p>
        </w:tc>
        <w:tc>
          <w:tcPr>
            <w:tcW w:w="209" w:type="pct"/>
            <w:tcBorders>
              <w:top w:val="nil"/>
              <w:left w:val="nil"/>
              <w:bottom w:val="single" w:sz="4" w:space="0" w:color="auto"/>
              <w:right w:val="single" w:sz="4" w:space="0" w:color="auto"/>
            </w:tcBorders>
            <w:shd w:val="clear" w:color="auto" w:fill="auto"/>
            <w:vAlign w:val="center"/>
            <w:hideMark/>
          </w:tcPr>
          <w:p w14:paraId="651E618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5991005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2AC5EFB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0689A2C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6936BD0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73FF993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FA6296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4900F0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59DE7A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45CD80A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11CBA736"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4AF45B70"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1B64B952"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02264C45"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劳动教育</w:t>
            </w:r>
          </w:p>
        </w:tc>
        <w:tc>
          <w:tcPr>
            <w:tcW w:w="201" w:type="pct"/>
            <w:tcBorders>
              <w:top w:val="nil"/>
              <w:left w:val="nil"/>
              <w:bottom w:val="single" w:sz="4" w:space="0" w:color="auto"/>
              <w:right w:val="single" w:sz="4" w:space="0" w:color="auto"/>
            </w:tcBorders>
            <w:shd w:val="clear" w:color="auto" w:fill="auto"/>
            <w:vAlign w:val="center"/>
            <w:hideMark/>
          </w:tcPr>
          <w:p w14:paraId="12489F81"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071BC05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1-5 7-9</w:t>
            </w:r>
          </w:p>
        </w:tc>
        <w:tc>
          <w:tcPr>
            <w:tcW w:w="261" w:type="pct"/>
            <w:tcBorders>
              <w:top w:val="nil"/>
              <w:left w:val="nil"/>
              <w:bottom w:val="single" w:sz="4" w:space="0" w:color="auto"/>
              <w:right w:val="single" w:sz="4" w:space="0" w:color="auto"/>
            </w:tcBorders>
            <w:shd w:val="clear" w:color="auto" w:fill="auto"/>
            <w:vAlign w:val="center"/>
            <w:hideMark/>
          </w:tcPr>
          <w:p w14:paraId="4EAE244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09B3198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256</w:t>
            </w:r>
          </w:p>
        </w:tc>
        <w:tc>
          <w:tcPr>
            <w:tcW w:w="261" w:type="pct"/>
            <w:tcBorders>
              <w:top w:val="nil"/>
              <w:left w:val="nil"/>
              <w:bottom w:val="single" w:sz="4" w:space="0" w:color="auto"/>
              <w:right w:val="single" w:sz="4" w:space="0" w:color="auto"/>
            </w:tcBorders>
            <w:shd w:val="clear" w:color="auto" w:fill="auto"/>
            <w:vAlign w:val="center"/>
            <w:hideMark/>
          </w:tcPr>
          <w:p w14:paraId="36E81AE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61" w:type="pct"/>
            <w:tcBorders>
              <w:top w:val="nil"/>
              <w:left w:val="nil"/>
              <w:bottom w:val="single" w:sz="4" w:space="0" w:color="auto"/>
              <w:right w:val="single" w:sz="4" w:space="0" w:color="auto"/>
            </w:tcBorders>
            <w:shd w:val="clear" w:color="auto" w:fill="auto"/>
            <w:vAlign w:val="center"/>
            <w:hideMark/>
          </w:tcPr>
          <w:p w14:paraId="015DD4B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240</w:t>
            </w:r>
          </w:p>
        </w:tc>
        <w:tc>
          <w:tcPr>
            <w:tcW w:w="209" w:type="pct"/>
            <w:tcBorders>
              <w:top w:val="nil"/>
              <w:left w:val="nil"/>
              <w:bottom w:val="single" w:sz="4" w:space="0" w:color="auto"/>
              <w:right w:val="single" w:sz="4" w:space="0" w:color="auto"/>
            </w:tcBorders>
            <w:shd w:val="clear" w:color="auto" w:fill="auto"/>
            <w:vAlign w:val="center"/>
            <w:hideMark/>
          </w:tcPr>
          <w:p w14:paraId="07B6F39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10AB795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1D59E3C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1C83B56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03D2EE6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4E1177B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0F29AA5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4C779B8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2396431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53" w:type="pct"/>
            <w:tcBorders>
              <w:top w:val="nil"/>
              <w:left w:val="nil"/>
              <w:bottom w:val="single" w:sz="4" w:space="0" w:color="auto"/>
              <w:right w:val="single" w:sz="4" w:space="0" w:color="auto"/>
            </w:tcBorders>
            <w:shd w:val="clear" w:color="auto" w:fill="auto"/>
            <w:vAlign w:val="center"/>
            <w:hideMark/>
          </w:tcPr>
          <w:p w14:paraId="56979F6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0F076950"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4CDA8634"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765B4C95"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2795EC36"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中国近现代史纲要</w:t>
            </w:r>
          </w:p>
        </w:tc>
        <w:tc>
          <w:tcPr>
            <w:tcW w:w="201" w:type="pct"/>
            <w:tcBorders>
              <w:top w:val="nil"/>
              <w:left w:val="nil"/>
              <w:bottom w:val="single" w:sz="4" w:space="0" w:color="auto"/>
              <w:right w:val="single" w:sz="4" w:space="0" w:color="auto"/>
            </w:tcBorders>
            <w:shd w:val="clear" w:color="auto" w:fill="auto"/>
            <w:vAlign w:val="center"/>
            <w:hideMark/>
          </w:tcPr>
          <w:p w14:paraId="3D93A5A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644740A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w:t>
            </w:r>
          </w:p>
        </w:tc>
        <w:tc>
          <w:tcPr>
            <w:tcW w:w="261" w:type="pct"/>
            <w:tcBorders>
              <w:top w:val="nil"/>
              <w:left w:val="nil"/>
              <w:bottom w:val="single" w:sz="4" w:space="0" w:color="auto"/>
              <w:right w:val="single" w:sz="4" w:space="0" w:color="auto"/>
            </w:tcBorders>
            <w:shd w:val="clear" w:color="auto" w:fill="auto"/>
            <w:vAlign w:val="center"/>
            <w:hideMark/>
          </w:tcPr>
          <w:p w14:paraId="1C871A1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060171C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00777FD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28</w:t>
            </w:r>
          </w:p>
        </w:tc>
        <w:tc>
          <w:tcPr>
            <w:tcW w:w="261" w:type="pct"/>
            <w:tcBorders>
              <w:top w:val="nil"/>
              <w:left w:val="nil"/>
              <w:bottom w:val="single" w:sz="4" w:space="0" w:color="auto"/>
              <w:right w:val="single" w:sz="4" w:space="0" w:color="auto"/>
            </w:tcBorders>
            <w:shd w:val="clear" w:color="auto" w:fill="auto"/>
            <w:vAlign w:val="center"/>
            <w:hideMark/>
          </w:tcPr>
          <w:p w14:paraId="0370480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09" w:type="pct"/>
            <w:tcBorders>
              <w:top w:val="nil"/>
              <w:left w:val="nil"/>
              <w:bottom w:val="single" w:sz="4" w:space="0" w:color="auto"/>
              <w:right w:val="single" w:sz="4" w:space="0" w:color="auto"/>
            </w:tcBorders>
            <w:shd w:val="clear" w:color="auto" w:fill="auto"/>
            <w:vAlign w:val="center"/>
            <w:hideMark/>
          </w:tcPr>
          <w:p w14:paraId="0588F89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72B64E7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56EE463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0E0784F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184D64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701DB79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F17F19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49D203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AEA252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39FA84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39472786"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2A5FDA69"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3A4AB866"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5F90FB1E"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创新创业教育</w:t>
            </w:r>
          </w:p>
        </w:tc>
        <w:tc>
          <w:tcPr>
            <w:tcW w:w="201" w:type="pct"/>
            <w:tcBorders>
              <w:top w:val="nil"/>
              <w:left w:val="nil"/>
              <w:bottom w:val="single" w:sz="4" w:space="0" w:color="auto"/>
              <w:right w:val="single" w:sz="4" w:space="0" w:color="auto"/>
            </w:tcBorders>
            <w:shd w:val="clear" w:color="auto" w:fill="auto"/>
            <w:vAlign w:val="center"/>
            <w:hideMark/>
          </w:tcPr>
          <w:p w14:paraId="57FE947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5C92D95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6-8</w:t>
            </w:r>
          </w:p>
        </w:tc>
        <w:tc>
          <w:tcPr>
            <w:tcW w:w="261" w:type="pct"/>
            <w:tcBorders>
              <w:top w:val="nil"/>
              <w:left w:val="nil"/>
              <w:bottom w:val="single" w:sz="4" w:space="0" w:color="auto"/>
              <w:right w:val="single" w:sz="4" w:space="0" w:color="auto"/>
            </w:tcBorders>
            <w:shd w:val="clear" w:color="auto" w:fill="auto"/>
            <w:vAlign w:val="center"/>
            <w:hideMark/>
          </w:tcPr>
          <w:p w14:paraId="08A8FAA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w:t>
            </w:r>
          </w:p>
        </w:tc>
        <w:tc>
          <w:tcPr>
            <w:tcW w:w="261" w:type="pct"/>
            <w:tcBorders>
              <w:top w:val="nil"/>
              <w:left w:val="nil"/>
              <w:bottom w:val="single" w:sz="4" w:space="0" w:color="auto"/>
              <w:right w:val="single" w:sz="4" w:space="0" w:color="auto"/>
            </w:tcBorders>
            <w:shd w:val="clear" w:color="auto" w:fill="auto"/>
            <w:vAlign w:val="center"/>
            <w:hideMark/>
          </w:tcPr>
          <w:p w14:paraId="55A5CCC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61" w:type="pct"/>
            <w:tcBorders>
              <w:top w:val="nil"/>
              <w:left w:val="nil"/>
              <w:bottom w:val="single" w:sz="4" w:space="0" w:color="auto"/>
              <w:right w:val="single" w:sz="4" w:space="0" w:color="auto"/>
            </w:tcBorders>
            <w:shd w:val="clear" w:color="auto" w:fill="auto"/>
            <w:vAlign w:val="center"/>
            <w:hideMark/>
          </w:tcPr>
          <w:p w14:paraId="54AD2FB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61" w:type="pct"/>
            <w:tcBorders>
              <w:top w:val="nil"/>
              <w:left w:val="nil"/>
              <w:bottom w:val="single" w:sz="4" w:space="0" w:color="auto"/>
              <w:right w:val="single" w:sz="4" w:space="0" w:color="auto"/>
            </w:tcBorders>
            <w:shd w:val="clear" w:color="auto" w:fill="auto"/>
            <w:vAlign w:val="center"/>
            <w:hideMark/>
          </w:tcPr>
          <w:p w14:paraId="130CD91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09" w:type="pct"/>
            <w:tcBorders>
              <w:top w:val="nil"/>
              <w:left w:val="nil"/>
              <w:bottom w:val="single" w:sz="4" w:space="0" w:color="auto"/>
              <w:right w:val="single" w:sz="4" w:space="0" w:color="auto"/>
            </w:tcBorders>
            <w:shd w:val="clear" w:color="auto" w:fill="auto"/>
            <w:vAlign w:val="center"/>
            <w:hideMark/>
          </w:tcPr>
          <w:p w14:paraId="6EF073F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199D77D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490B341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4DD95C8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6BF4D2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400C90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09" w:type="pct"/>
            <w:tcBorders>
              <w:top w:val="nil"/>
              <w:left w:val="nil"/>
              <w:bottom w:val="single" w:sz="4" w:space="0" w:color="auto"/>
              <w:right w:val="single" w:sz="4" w:space="0" w:color="auto"/>
            </w:tcBorders>
            <w:shd w:val="clear" w:color="auto" w:fill="auto"/>
            <w:vAlign w:val="center"/>
            <w:hideMark/>
          </w:tcPr>
          <w:p w14:paraId="7D2C2FC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09" w:type="pct"/>
            <w:tcBorders>
              <w:top w:val="nil"/>
              <w:left w:val="nil"/>
              <w:bottom w:val="single" w:sz="4" w:space="0" w:color="auto"/>
              <w:right w:val="single" w:sz="4" w:space="0" w:color="auto"/>
            </w:tcBorders>
            <w:shd w:val="clear" w:color="auto" w:fill="auto"/>
            <w:vAlign w:val="center"/>
            <w:hideMark/>
          </w:tcPr>
          <w:p w14:paraId="2331241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09" w:type="pct"/>
            <w:tcBorders>
              <w:top w:val="nil"/>
              <w:left w:val="nil"/>
              <w:bottom w:val="single" w:sz="4" w:space="0" w:color="auto"/>
              <w:right w:val="single" w:sz="4" w:space="0" w:color="auto"/>
            </w:tcBorders>
            <w:shd w:val="clear" w:color="auto" w:fill="auto"/>
            <w:vAlign w:val="center"/>
            <w:hideMark/>
          </w:tcPr>
          <w:p w14:paraId="2F42F8C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74DA88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5153827F"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79C40968"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641" w:type="pct"/>
            <w:gridSpan w:val="4"/>
            <w:tcBorders>
              <w:top w:val="single" w:sz="4" w:space="0" w:color="auto"/>
              <w:left w:val="nil"/>
              <w:bottom w:val="single" w:sz="4" w:space="0" w:color="auto"/>
              <w:right w:val="single" w:sz="4" w:space="0" w:color="auto"/>
            </w:tcBorders>
            <w:shd w:val="clear" w:color="auto" w:fill="auto"/>
            <w:vAlign w:val="center"/>
            <w:hideMark/>
          </w:tcPr>
          <w:p w14:paraId="70A9D0CA"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小计</w:t>
            </w:r>
          </w:p>
        </w:tc>
        <w:tc>
          <w:tcPr>
            <w:tcW w:w="261" w:type="pct"/>
            <w:tcBorders>
              <w:top w:val="nil"/>
              <w:left w:val="nil"/>
              <w:bottom w:val="single" w:sz="4" w:space="0" w:color="auto"/>
              <w:right w:val="single" w:sz="4" w:space="0" w:color="auto"/>
            </w:tcBorders>
            <w:shd w:val="clear" w:color="auto" w:fill="auto"/>
            <w:vAlign w:val="center"/>
            <w:hideMark/>
          </w:tcPr>
          <w:p w14:paraId="3DBBD8E2"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10</w:t>
            </w:r>
          </w:p>
        </w:tc>
        <w:tc>
          <w:tcPr>
            <w:tcW w:w="261" w:type="pct"/>
            <w:tcBorders>
              <w:top w:val="nil"/>
              <w:left w:val="nil"/>
              <w:bottom w:val="single" w:sz="4" w:space="0" w:color="auto"/>
              <w:right w:val="single" w:sz="4" w:space="0" w:color="auto"/>
            </w:tcBorders>
            <w:shd w:val="clear" w:color="auto" w:fill="auto"/>
            <w:vAlign w:val="center"/>
            <w:hideMark/>
          </w:tcPr>
          <w:p w14:paraId="6A7C278C"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392</w:t>
            </w:r>
          </w:p>
        </w:tc>
        <w:tc>
          <w:tcPr>
            <w:tcW w:w="261" w:type="pct"/>
            <w:tcBorders>
              <w:top w:val="nil"/>
              <w:left w:val="nil"/>
              <w:bottom w:val="single" w:sz="4" w:space="0" w:color="auto"/>
              <w:right w:val="single" w:sz="4" w:space="0" w:color="auto"/>
            </w:tcBorders>
            <w:shd w:val="clear" w:color="auto" w:fill="auto"/>
            <w:vAlign w:val="center"/>
            <w:hideMark/>
          </w:tcPr>
          <w:p w14:paraId="380610B5"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86</w:t>
            </w:r>
          </w:p>
        </w:tc>
        <w:tc>
          <w:tcPr>
            <w:tcW w:w="261" w:type="pct"/>
            <w:tcBorders>
              <w:top w:val="nil"/>
              <w:left w:val="nil"/>
              <w:bottom w:val="single" w:sz="4" w:space="0" w:color="auto"/>
              <w:right w:val="single" w:sz="4" w:space="0" w:color="auto"/>
            </w:tcBorders>
            <w:shd w:val="clear" w:color="auto" w:fill="auto"/>
            <w:vAlign w:val="center"/>
            <w:hideMark/>
          </w:tcPr>
          <w:p w14:paraId="5BBBCA57"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306</w:t>
            </w:r>
          </w:p>
        </w:tc>
        <w:tc>
          <w:tcPr>
            <w:tcW w:w="209" w:type="pct"/>
            <w:tcBorders>
              <w:top w:val="nil"/>
              <w:left w:val="nil"/>
              <w:bottom w:val="single" w:sz="4" w:space="0" w:color="auto"/>
              <w:right w:val="single" w:sz="4" w:space="0" w:color="auto"/>
            </w:tcBorders>
            <w:shd w:val="clear" w:color="auto" w:fill="auto"/>
            <w:vAlign w:val="center"/>
            <w:hideMark/>
          </w:tcPr>
          <w:p w14:paraId="4E4E5C99"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2F433020"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3F9A0D99"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36</w:t>
            </w:r>
          </w:p>
        </w:tc>
        <w:tc>
          <w:tcPr>
            <w:tcW w:w="209" w:type="pct"/>
            <w:tcBorders>
              <w:top w:val="nil"/>
              <w:left w:val="nil"/>
              <w:bottom w:val="single" w:sz="4" w:space="0" w:color="auto"/>
              <w:right w:val="single" w:sz="4" w:space="0" w:color="auto"/>
            </w:tcBorders>
            <w:shd w:val="clear" w:color="auto" w:fill="auto"/>
            <w:vAlign w:val="center"/>
            <w:hideMark/>
          </w:tcPr>
          <w:p w14:paraId="1408757C"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72</w:t>
            </w:r>
          </w:p>
        </w:tc>
        <w:tc>
          <w:tcPr>
            <w:tcW w:w="209" w:type="pct"/>
            <w:tcBorders>
              <w:top w:val="nil"/>
              <w:left w:val="nil"/>
              <w:bottom w:val="single" w:sz="4" w:space="0" w:color="auto"/>
              <w:right w:val="single" w:sz="4" w:space="0" w:color="auto"/>
            </w:tcBorders>
            <w:shd w:val="clear" w:color="auto" w:fill="auto"/>
            <w:vAlign w:val="center"/>
            <w:hideMark/>
          </w:tcPr>
          <w:p w14:paraId="238FD3CA"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68</w:t>
            </w:r>
          </w:p>
        </w:tc>
        <w:tc>
          <w:tcPr>
            <w:tcW w:w="209" w:type="pct"/>
            <w:tcBorders>
              <w:top w:val="nil"/>
              <w:left w:val="nil"/>
              <w:bottom w:val="single" w:sz="4" w:space="0" w:color="auto"/>
              <w:right w:val="single" w:sz="4" w:space="0" w:color="auto"/>
            </w:tcBorders>
            <w:shd w:val="clear" w:color="auto" w:fill="auto"/>
            <w:vAlign w:val="center"/>
            <w:hideMark/>
          </w:tcPr>
          <w:p w14:paraId="5FBCB9A2"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16</w:t>
            </w:r>
          </w:p>
        </w:tc>
        <w:tc>
          <w:tcPr>
            <w:tcW w:w="209" w:type="pct"/>
            <w:tcBorders>
              <w:top w:val="nil"/>
              <w:left w:val="nil"/>
              <w:bottom w:val="single" w:sz="4" w:space="0" w:color="auto"/>
              <w:right w:val="single" w:sz="4" w:space="0" w:color="auto"/>
            </w:tcBorders>
            <w:shd w:val="clear" w:color="auto" w:fill="auto"/>
            <w:vAlign w:val="center"/>
            <w:hideMark/>
          </w:tcPr>
          <w:p w14:paraId="662A601B"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48</w:t>
            </w:r>
          </w:p>
        </w:tc>
        <w:tc>
          <w:tcPr>
            <w:tcW w:w="209" w:type="pct"/>
            <w:tcBorders>
              <w:top w:val="nil"/>
              <w:left w:val="nil"/>
              <w:bottom w:val="single" w:sz="4" w:space="0" w:color="auto"/>
              <w:right w:val="single" w:sz="4" w:space="0" w:color="auto"/>
            </w:tcBorders>
            <w:shd w:val="clear" w:color="auto" w:fill="auto"/>
            <w:vAlign w:val="center"/>
            <w:hideMark/>
          </w:tcPr>
          <w:p w14:paraId="02B5C700"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48</w:t>
            </w:r>
          </w:p>
        </w:tc>
        <w:tc>
          <w:tcPr>
            <w:tcW w:w="209" w:type="pct"/>
            <w:tcBorders>
              <w:top w:val="nil"/>
              <w:left w:val="nil"/>
              <w:bottom w:val="single" w:sz="4" w:space="0" w:color="auto"/>
              <w:right w:val="single" w:sz="4" w:space="0" w:color="auto"/>
            </w:tcBorders>
            <w:shd w:val="clear" w:color="auto" w:fill="auto"/>
            <w:vAlign w:val="center"/>
            <w:hideMark/>
          </w:tcPr>
          <w:p w14:paraId="12A000A7"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32</w:t>
            </w:r>
          </w:p>
        </w:tc>
        <w:tc>
          <w:tcPr>
            <w:tcW w:w="253" w:type="pct"/>
            <w:tcBorders>
              <w:top w:val="nil"/>
              <w:left w:val="nil"/>
              <w:bottom w:val="single" w:sz="4" w:space="0" w:color="auto"/>
              <w:right w:val="single" w:sz="4" w:space="0" w:color="auto"/>
            </w:tcBorders>
            <w:shd w:val="clear" w:color="auto" w:fill="auto"/>
            <w:vAlign w:val="center"/>
            <w:hideMark/>
          </w:tcPr>
          <w:p w14:paraId="1F45BC3F"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r>
      <w:tr w:rsidR="005540CE" w:rsidRPr="005540CE" w14:paraId="7D76EF04" w14:textId="77777777" w:rsidTr="005A2508">
        <w:trPr>
          <w:trHeight w:val="498"/>
          <w:jc w:val="center"/>
        </w:trPr>
        <w:tc>
          <w:tcPr>
            <w:tcW w:w="181" w:type="pct"/>
            <w:vMerge/>
            <w:tcBorders>
              <w:top w:val="nil"/>
              <w:left w:val="single" w:sz="4" w:space="0" w:color="auto"/>
              <w:bottom w:val="single" w:sz="4" w:space="0" w:color="auto"/>
              <w:right w:val="single" w:sz="4" w:space="0" w:color="auto"/>
            </w:tcBorders>
            <w:vAlign w:val="center"/>
            <w:hideMark/>
          </w:tcPr>
          <w:p w14:paraId="0BC2122A"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val="restart"/>
            <w:tcBorders>
              <w:top w:val="nil"/>
              <w:left w:val="single" w:sz="4" w:space="0" w:color="auto"/>
              <w:bottom w:val="nil"/>
              <w:right w:val="nil"/>
            </w:tcBorders>
            <w:shd w:val="clear" w:color="auto" w:fill="auto"/>
            <w:textDirection w:val="tbRlV"/>
            <w:vAlign w:val="center"/>
            <w:hideMark/>
          </w:tcPr>
          <w:p w14:paraId="2F3F886F" w14:textId="77777777" w:rsidR="005540CE" w:rsidRPr="005540CE" w:rsidRDefault="005540CE" w:rsidP="005540CE">
            <w:pPr>
              <w:widowControl/>
              <w:adjustRightInd w:val="0"/>
              <w:snapToGrid w:val="0"/>
              <w:jc w:val="center"/>
              <w:rPr>
                <w:rFonts w:ascii="宋体" w:eastAsia="宋体" w:hAnsi="宋体" w:cs="宋体"/>
                <w:b/>
                <w:bCs/>
                <w:kern w:val="0"/>
                <w:sz w:val="18"/>
                <w:szCs w:val="18"/>
              </w:rPr>
            </w:pPr>
            <w:r w:rsidRPr="005540CE">
              <w:rPr>
                <w:rFonts w:ascii="宋体" w:eastAsia="宋体" w:hAnsi="宋体" w:cs="宋体" w:hint="eastAsia"/>
                <w:b/>
                <w:bCs/>
                <w:kern w:val="0"/>
                <w:sz w:val="18"/>
                <w:szCs w:val="18"/>
              </w:rPr>
              <w:t>任选公共选修课</w:t>
            </w:r>
          </w:p>
        </w:tc>
        <w:tc>
          <w:tcPr>
            <w:tcW w:w="934" w:type="pct"/>
            <w:tcBorders>
              <w:top w:val="nil"/>
              <w:left w:val="nil"/>
              <w:bottom w:val="nil"/>
              <w:right w:val="single" w:sz="4" w:space="0" w:color="auto"/>
            </w:tcBorders>
            <w:shd w:val="clear" w:color="auto" w:fill="auto"/>
            <w:vAlign w:val="center"/>
            <w:hideMark/>
          </w:tcPr>
          <w:p w14:paraId="3361E67D"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柯柯牙精神与新时代职院学生</w:t>
            </w:r>
          </w:p>
        </w:tc>
        <w:tc>
          <w:tcPr>
            <w:tcW w:w="201" w:type="pct"/>
            <w:tcBorders>
              <w:top w:val="nil"/>
              <w:left w:val="nil"/>
              <w:bottom w:val="single" w:sz="4" w:space="0" w:color="auto"/>
              <w:right w:val="single" w:sz="4" w:space="0" w:color="auto"/>
            </w:tcBorders>
            <w:shd w:val="clear" w:color="auto" w:fill="auto"/>
            <w:vAlign w:val="center"/>
            <w:hideMark/>
          </w:tcPr>
          <w:p w14:paraId="4DD40CEC"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5B00867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w:t>
            </w:r>
          </w:p>
        </w:tc>
        <w:tc>
          <w:tcPr>
            <w:tcW w:w="261" w:type="pct"/>
            <w:tcBorders>
              <w:top w:val="nil"/>
              <w:left w:val="nil"/>
              <w:bottom w:val="single" w:sz="4" w:space="0" w:color="auto"/>
              <w:right w:val="single" w:sz="4" w:space="0" w:color="auto"/>
            </w:tcBorders>
            <w:shd w:val="clear" w:color="auto" w:fill="auto"/>
            <w:vAlign w:val="center"/>
            <w:hideMark/>
          </w:tcPr>
          <w:p w14:paraId="3E3336B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4DC68F6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557921F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61" w:type="pct"/>
            <w:tcBorders>
              <w:top w:val="nil"/>
              <w:left w:val="nil"/>
              <w:bottom w:val="single" w:sz="4" w:space="0" w:color="auto"/>
              <w:right w:val="single" w:sz="4" w:space="0" w:color="auto"/>
            </w:tcBorders>
            <w:shd w:val="clear" w:color="auto" w:fill="auto"/>
            <w:vAlign w:val="center"/>
            <w:hideMark/>
          </w:tcPr>
          <w:p w14:paraId="2319B52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09" w:type="pct"/>
            <w:tcBorders>
              <w:top w:val="nil"/>
              <w:left w:val="nil"/>
              <w:bottom w:val="single" w:sz="4" w:space="0" w:color="auto"/>
              <w:right w:val="single" w:sz="4" w:space="0" w:color="auto"/>
            </w:tcBorders>
            <w:shd w:val="clear" w:color="auto" w:fill="auto"/>
            <w:vAlign w:val="center"/>
            <w:hideMark/>
          </w:tcPr>
          <w:p w14:paraId="2C46CB7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2F8869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34F6FE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985854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255E44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4229A0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E7D025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7CD0D6F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2D2D2F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1CF4FC1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32EAE96F" w14:textId="77777777" w:rsidTr="005A2508">
        <w:trPr>
          <w:trHeight w:val="240"/>
          <w:jc w:val="center"/>
        </w:trPr>
        <w:tc>
          <w:tcPr>
            <w:tcW w:w="181" w:type="pct"/>
            <w:vMerge/>
            <w:tcBorders>
              <w:top w:val="nil"/>
              <w:left w:val="single" w:sz="4" w:space="0" w:color="auto"/>
              <w:bottom w:val="single" w:sz="4" w:space="0" w:color="auto"/>
              <w:right w:val="single" w:sz="4" w:space="0" w:color="auto"/>
            </w:tcBorders>
            <w:vAlign w:val="center"/>
            <w:hideMark/>
          </w:tcPr>
          <w:p w14:paraId="56BC5A4C"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nil"/>
              <w:right w:val="nil"/>
            </w:tcBorders>
            <w:vAlign w:val="center"/>
            <w:hideMark/>
          </w:tcPr>
          <w:p w14:paraId="12E0FA8A" w14:textId="77777777" w:rsidR="005540CE" w:rsidRPr="005540CE" w:rsidRDefault="005540CE" w:rsidP="005540CE">
            <w:pPr>
              <w:widowControl/>
              <w:adjustRightInd w:val="0"/>
              <w:snapToGrid w:val="0"/>
              <w:jc w:val="left"/>
              <w:rPr>
                <w:rFonts w:ascii="宋体" w:eastAsia="宋体" w:hAnsi="宋体" w:cs="宋体"/>
                <w:b/>
                <w:bCs/>
                <w:kern w:val="0"/>
                <w:sz w:val="18"/>
                <w:szCs w:val="18"/>
              </w:rPr>
            </w:pPr>
          </w:p>
        </w:tc>
        <w:tc>
          <w:tcPr>
            <w:tcW w:w="934" w:type="pct"/>
            <w:tcBorders>
              <w:top w:val="single" w:sz="4" w:space="0" w:color="auto"/>
              <w:left w:val="nil"/>
              <w:bottom w:val="nil"/>
              <w:right w:val="single" w:sz="4" w:space="0" w:color="auto"/>
            </w:tcBorders>
            <w:shd w:val="clear" w:color="auto" w:fill="auto"/>
            <w:vAlign w:val="center"/>
            <w:hideMark/>
          </w:tcPr>
          <w:p w14:paraId="5BF84D4F"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生态文明与绿色发展</w:t>
            </w:r>
          </w:p>
        </w:tc>
        <w:tc>
          <w:tcPr>
            <w:tcW w:w="201" w:type="pct"/>
            <w:tcBorders>
              <w:top w:val="nil"/>
              <w:left w:val="nil"/>
              <w:bottom w:val="single" w:sz="4" w:space="0" w:color="auto"/>
              <w:right w:val="single" w:sz="4" w:space="0" w:color="auto"/>
            </w:tcBorders>
            <w:shd w:val="clear" w:color="auto" w:fill="auto"/>
            <w:vAlign w:val="center"/>
            <w:hideMark/>
          </w:tcPr>
          <w:p w14:paraId="5FBAACFC"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178B1ED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261" w:type="pct"/>
            <w:tcBorders>
              <w:top w:val="nil"/>
              <w:left w:val="nil"/>
              <w:bottom w:val="single" w:sz="4" w:space="0" w:color="auto"/>
              <w:right w:val="single" w:sz="4" w:space="0" w:color="auto"/>
            </w:tcBorders>
            <w:shd w:val="clear" w:color="auto" w:fill="auto"/>
            <w:vAlign w:val="center"/>
            <w:hideMark/>
          </w:tcPr>
          <w:p w14:paraId="4F2B933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55BAC49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7915F15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61" w:type="pct"/>
            <w:tcBorders>
              <w:top w:val="nil"/>
              <w:left w:val="nil"/>
              <w:bottom w:val="single" w:sz="4" w:space="0" w:color="auto"/>
              <w:right w:val="single" w:sz="4" w:space="0" w:color="auto"/>
            </w:tcBorders>
            <w:shd w:val="clear" w:color="auto" w:fill="auto"/>
            <w:vAlign w:val="center"/>
            <w:hideMark/>
          </w:tcPr>
          <w:p w14:paraId="59D8477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09" w:type="pct"/>
            <w:tcBorders>
              <w:top w:val="nil"/>
              <w:left w:val="nil"/>
              <w:bottom w:val="single" w:sz="4" w:space="0" w:color="auto"/>
              <w:right w:val="single" w:sz="4" w:space="0" w:color="auto"/>
            </w:tcBorders>
            <w:shd w:val="clear" w:color="auto" w:fill="auto"/>
            <w:vAlign w:val="center"/>
            <w:hideMark/>
          </w:tcPr>
          <w:p w14:paraId="593A3DD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A62BE3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9271EE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CD9CAE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A4AD0B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3360EE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BE617D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52CA8B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7D51044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281E713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32C71986" w14:textId="77777777" w:rsidTr="005A2508">
        <w:trPr>
          <w:trHeight w:val="522"/>
          <w:jc w:val="center"/>
        </w:trPr>
        <w:tc>
          <w:tcPr>
            <w:tcW w:w="181" w:type="pct"/>
            <w:vMerge/>
            <w:tcBorders>
              <w:top w:val="nil"/>
              <w:left w:val="single" w:sz="4" w:space="0" w:color="auto"/>
              <w:bottom w:val="single" w:sz="4" w:space="0" w:color="auto"/>
              <w:right w:val="single" w:sz="4" w:space="0" w:color="auto"/>
            </w:tcBorders>
            <w:vAlign w:val="center"/>
            <w:hideMark/>
          </w:tcPr>
          <w:p w14:paraId="790A0A9B"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nil"/>
              <w:right w:val="nil"/>
            </w:tcBorders>
            <w:vAlign w:val="center"/>
            <w:hideMark/>
          </w:tcPr>
          <w:p w14:paraId="1145E0DC" w14:textId="77777777" w:rsidR="005540CE" w:rsidRPr="005540CE" w:rsidRDefault="005540CE" w:rsidP="005540CE">
            <w:pPr>
              <w:widowControl/>
              <w:adjustRightInd w:val="0"/>
              <w:snapToGrid w:val="0"/>
              <w:jc w:val="left"/>
              <w:rPr>
                <w:rFonts w:ascii="宋体" w:eastAsia="宋体" w:hAnsi="宋体" w:cs="宋体"/>
                <w:b/>
                <w:bCs/>
                <w:kern w:val="0"/>
                <w:sz w:val="18"/>
                <w:szCs w:val="18"/>
              </w:rPr>
            </w:pPr>
          </w:p>
        </w:tc>
        <w:tc>
          <w:tcPr>
            <w:tcW w:w="934" w:type="pct"/>
            <w:tcBorders>
              <w:top w:val="single" w:sz="4" w:space="0" w:color="auto"/>
              <w:left w:val="nil"/>
              <w:bottom w:val="nil"/>
              <w:right w:val="single" w:sz="4" w:space="0" w:color="auto"/>
            </w:tcBorders>
            <w:shd w:val="clear" w:color="auto" w:fill="auto"/>
            <w:vAlign w:val="center"/>
            <w:hideMark/>
          </w:tcPr>
          <w:p w14:paraId="40D017D6"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推进生态文明 建设美丽新疆</w:t>
            </w:r>
          </w:p>
        </w:tc>
        <w:tc>
          <w:tcPr>
            <w:tcW w:w="201" w:type="pct"/>
            <w:tcBorders>
              <w:top w:val="nil"/>
              <w:left w:val="nil"/>
              <w:bottom w:val="single" w:sz="4" w:space="0" w:color="auto"/>
              <w:right w:val="single" w:sz="4" w:space="0" w:color="auto"/>
            </w:tcBorders>
            <w:shd w:val="clear" w:color="auto" w:fill="auto"/>
            <w:vAlign w:val="center"/>
            <w:hideMark/>
          </w:tcPr>
          <w:p w14:paraId="0A2F4443"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525A77C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w:t>
            </w:r>
          </w:p>
        </w:tc>
        <w:tc>
          <w:tcPr>
            <w:tcW w:w="261" w:type="pct"/>
            <w:tcBorders>
              <w:top w:val="nil"/>
              <w:left w:val="nil"/>
              <w:bottom w:val="single" w:sz="4" w:space="0" w:color="auto"/>
              <w:right w:val="single" w:sz="4" w:space="0" w:color="auto"/>
            </w:tcBorders>
            <w:shd w:val="clear" w:color="auto" w:fill="auto"/>
            <w:vAlign w:val="center"/>
            <w:hideMark/>
          </w:tcPr>
          <w:p w14:paraId="73B3264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3ACF4E3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3DF8CCF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61" w:type="pct"/>
            <w:tcBorders>
              <w:top w:val="nil"/>
              <w:left w:val="nil"/>
              <w:bottom w:val="single" w:sz="4" w:space="0" w:color="auto"/>
              <w:right w:val="single" w:sz="4" w:space="0" w:color="auto"/>
            </w:tcBorders>
            <w:shd w:val="clear" w:color="auto" w:fill="auto"/>
            <w:vAlign w:val="center"/>
            <w:hideMark/>
          </w:tcPr>
          <w:p w14:paraId="0CDC7EB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09" w:type="pct"/>
            <w:tcBorders>
              <w:top w:val="nil"/>
              <w:left w:val="nil"/>
              <w:bottom w:val="single" w:sz="4" w:space="0" w:color="auto"/>
              <w:right w:val="single" w:sz="4" w:space="0" w:color="auto"/>
            </w:tcBorders>
            <w:shd w:val="clear" w:color="auto" w:fill="auto"/>
            <w:vAlign w:val="center"/>
            <w:hideMark/>
          </w:tcPr>
          <w:p w14:paraId="01F621E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A7F523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181E3C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F0BDA9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4CE1E3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269D66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15336F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0714E4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5D4761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53" w:type="pct"/>
            <w:tcBorders>
              <w:top w:val="nil"/>
              <w:left w:val="nil"/>
              <w:bottom w:val="single" w:sz="4" w:space="0" w:color="auto"/>
              <w:right w:val="single" w:sz="4" w:space="0" w:color="auto"/>
            </w:tcBorders>
            <w:shd w:val="clear" w:color="auto" w:fill="auto"/>
            <w:vAlign w:val="center"/>
            <w:hideMark/>
          </w:tcPr>
          <w:p w14:paraId="32C460E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4083336B" w14:textId="77777777" w:rsidTr="005A2508">
        <w:trPr>
          <w:trHeight w:val="240"/>
          <w:jc w:val="center"/>
        </w:trPr>
        <w:tc>
          <w:tcPr>
            <w:tcW w:w="181" w:type="pct"/>
            <w:vMerge/>
            <w:tcBorders>
              <w:top w:val="nil"/>
              <w:left w:val="single" w:sz="4" w:space="0" w:color="auto"/>
              <w:bottom w:val="single" w:sz="4" w:space="0" w:color="auto"/>
              <w:right w:val="single" w:sz="4" w:space="0" w:color="auto"/>
            </w:tcBorders>
            <w:vAlign w:val="center"/>
            <w:hideMark/>
          </w:tcPr>
          <w:p w14:paraId="1B2AF0B7"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nil"/>
              <w:right w:val="nil"/>
            </w:tcBorders>
            <w:vAlign w:val="center"/>
            <w:hideMark/>
          </w:tcPr>
          <w:p w14:paraId="59615773" w14:textId="77777777" w:rsidR="005540CE" w:rsidRPr="005540CE" w:rsidRDefault="005540CE" w:rsidP="005540CE">
            <w:pPr>
              <w:widowControl/>
              <w:adjustRightInd w:val="0"/>
              <w:snapToGrid w:val="0"/>
              <w:jc w:val="left"/>
              <w:rPr>
                <w:rFonts w:ascii="宋体" w:eastAsia="宋体" w:hAnsi="宋体" w:cs="宋体"/>
                <w:b/>
                <w:bCs/>
                <w:kern w:val="0"/>
                <w:sz w:val="18"/>
                <w:szCs w:val="18"/>
              </w:rPr>
            </w:pPr>
          </w:p>
        </w:tc>
        <w:tc>
          <w:tcPr>
            <w:tcW w:w="934" w:type="pct"/>
            <w:tcBorders>
              <w:top w:val="single" w:sz="4" w:space="0" w:color="auto"/>
              <w:left w:val="nil"/>
              <w:bottom w:val="nil"/>
              <w:right w:val="single" w:sz="4" w:space="0" w:color="auto"/>
            </w:tcBorders>
            <w:shd w:val="clear" w:color="auto" w:fill="auto"/>
            <w:vAlign w:val="center"/>
            <w:hideMark/>
          </w:tcPr>
          <w:p w14:paraId="0664AEBF"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校园观赏植物识认</w:t>
            </w:r>
          </w:p>
        </w:tc>
        <w:tc>
          <w:tcPr>
            <w:tcW w:w="201" w:type="pct"/>
            <w:tcBorders>
              <w:top w:val="nil"/>
              <w:left w:val="nil"/>
              <w:bottom w:val="single" w:sz="4" w:space="0" w:color="auto"/>
              <w:right w:val="single" w:sz="4" w:space="0" w:color="auto"/>
            </w:tcBorders>
            <w:shd w:val="clear" w:color="auto" w:fill="auto"/>
            <w:noWrap/>
            <w:vAlign w:val="center"/>
            <w:hideMark/>
          </w:tcPr>
          <w:p w14:paraId="5F90924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484987A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10</w:t>
            </w:r>
          </w:p>
        </w:tc>
        <w:tc>
          <w:tcPr>
            <w:tcW w:w="261" w:type="pct"/>
            <w:tcBorders>
              <w:top w:val="nil"/>
              <w:left w:val="nil"/>
              <w:bottom w:val="single" w:sz="4" w:space="0" w:color="auto"/>
              <w:right w:val="single" w:sz="4" w:space="0" w:color="auto"/>
            </w:tcBorders>
            <w:shd w:val="clear" w:color="auto" w:fill="auto"/>
            <w:vAlign w:val="center"/>
            <w:hideMark/>
          </w:tcPr>
          <w:p w14:paraId="47E6499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68A3097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51AEF69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61" w:type="pct"/>
            <w:tcBorders>
              <w:top w:val="nil"/>
              <w:left w:val="nil"/>
              <w:bottom w:val="single" w:sz="4" w:space="0" w:color="auto"/>
              <w:right w:val="single" w:sz="4" w:space="0" w:color="auto"/>
            </w:tcBorders>
            <w:shd w:val="clear" w:color="auto" w:fill="auto"/>
            <w:vAlign w:val="center"/>
            <w:hideMark/>
          </w:tcPr>
          <w:p w14:paraId="4037E3D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09" w:type="pct"/>
            <w:tcBorders>
              <w:top w:val="nil"/>
              <w:left w:val="nil"/>
              <w:bottom w:val="single" w:sz="4" w:space="0" w:color="auto"/>
              <w:right w:val="single" w:sz="4" w:space="0" w:color="auto"/>
            </w:tcBorders>
            <w:shd w:val="clear" w:color="auto" w:fill="auto"/>
            <w:vAlign w:val="center"/>
            <w:hideMark/>
          </w:tcPr>
          <w:p w14:paraId="3B2B894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03EB6D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0F969F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B62047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A53034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DB0B84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F99F8D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0ED59B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C972E4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ED806A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r>
      <w:tr w:rsidR="005540CE" w:rsidRPr="005540CE" w14:paraId="33B785A9" w14:textId="77777777" w:rsidTr="005A2508">
        <w:trPr>
          <w:trHeight w:val="240"/>
          <w:jc w:val="center"/>
        </w:trPr>
        <w:tc>
          <w:tcPr>
            <w:tcW w:w="181" w:type="pct"/>
            <w:vMerge/>
            <w:tcBorders>
              <w:top w:val="nil"/>
              <w:left w:val="single" w:sz="4" w:space="0" w:color="auto"/>
              <w:bottom w:val="single" w:sz="4" w:space="0" w:color="auto"/>
              <w:right w:val="single" w:sz="4" w:space="0" w:color="auto"/>
            </w:tcBorders>
            <w:vAlign w:val="center"/>
            <w:hideMark/>
          </w:tcPr>
          <w:p w14:paraId="04585D20"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nil"/>
              <w:right w:val="nil"/>
            </w:tcBorders>
            <w:vAlign w:val="center"/>
            <w:hideMark/>
          </w:tcPr>
          <w:p w14:paraId="4CF95284" w14:textId="77777777" w:rsidR="005540CE" w:rsidRPr="005540CE" w:rsidRDefault="005540CE" w:rsidP="005540CE">
            <w:pPr>
              <w:widowControl/>
              <w:adjustRightInd w:val="0"/>
              <w:snapToGrid w:val="0"/>
              <w:jc w:val="left"/>
              <w:rPr>
                <w:rFonts w:ascii="宋体" w:eastAsia="宋体" w:hAnsi="宋体" w:cs="宋体"/>
                <w:b/>
                <w:bCs/>
                <w:kern w:val="0"/>
                <w:sz w:val="18"/>
                <w:szCs w:val="18"/>
              </w:rPr>
            </w:pPr>
          </w:p>
        </w:tc>
        <w:tc>
          <w:tcPr>
            <w:tcW w:w="934" w:type="pct"/>
            <w:tcBorders>
              <w:top w:val="single" w:sz="4" w:space="0" w:color="auto"/>
              <w:left w:val="nil"/>
              <w:bottom w:val="nil"/>
              <w:right w:val="single" w:sz="4" w:space="0" w:color="auto"/>
            </w:tcBorders>
            <w:shd w:val="clear" w:color="auto" w:fill="auto"/>
            <w:vAlign w:val="center"/>
            <w:hideMark/>
          </w:tcPr>
          <w:p w14:paraId="13DF6D25"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应急救护培训</w:t>
            </w:r>
          </w:p>
        </w:tc>
        <w:tc>
          <w:tcPr>
            <w:tcW w:w="201" w:type="pct"/>
            <w:tcBorders>
              <w:top w:val="nil"/>
              <w:left w:val="nil"/>
              <w:bottom w:val="single" w:sz="4" w:space="0" w:color="auto"/>
              <w:right w:val="single" w:sz="4" w:space="0" w:color="auto"/>
            </w:tcBorders>
            <w:shd w:val="clear" w:color="auto" w:fill="auto"/>
            <w:noWrap/>
            <w:vAlign w:val="center"/>
            <w:hideMark/>
          </w:tcPr>
          <w:p w14:paraId="7D6ADA1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073D804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w:t>
            </w:r>
          </w:p>
        </w:tc>
        <w:tc>
          <w:tcPr>
            <w:tcW w:w="261" w:type="pct"/>
            <w:tcBorders>
              <w:top w:val="nil"/>
              <w:left w:val="nil"/>
              <w:bottom w:val="single" w:sz="4" w:space="0" w:color="auto"/>
              <w:right w:val="single" w:sz="4" w:space="0" w:color="auto"/>
            </w:tcBorders>
            <w:shd w:val="clear" w:color="auto" w:fill="auto"/>
            <w:vAlign w:val="center"/>
            <w:hideMark/>
          </w:tcPr>
          <w:p w14:paraId="5D6F924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vAlign w:val="center"/>
            <w:hideMark/>
          </w:tcPr>
          <w:p w14:paraId="1C4C00F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2ACCF22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61" w:type="pct"/>
            <w:tcBorders>
              <w:top w:val="nil"/>
              <w:left w:val="nil"/>
              <w:bottom w:val="single" w:sz="4" w:space="0" w:color="auto"/>
              <w:right w:val="single" w:sz="4" w:space="0" w:color="auto"/>
            </w:tcBorders>
            <w:shd w:val="clear" w:color="auto" w:fill="auto"/>
            <w:vAlign w:val="center"/>
            <w:hideMark/>
          </w:tcPr>
          <w:p w14:paraId="1372520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09" w:type="pct"/>
            <w:tcBorders>
              <w:top w:val="nil"/>
              <w:left w:val="nil"/>
              <w:bottom w:val="single" w:sz="4" w:space="0" w:color="auto"/>
              <w:right w:val="single" w:sz="4" w:space="0" w:color="auto"/>
            </w:tcBorders>
            <w:shd w:val="clear" w:color="auto" w:fill="auto"/>
            <w:vAlign w:val="center"/>
            <w:hideMark/>
          </w:tcPr>
          <w:p w14:paraId="23C2AA0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E02425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7B89F8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0CC213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222C61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B1575E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15834B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6FEC4E7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78B053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B54150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5046C265"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228F6F40"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641" w:type="pct"/>
            <w:gridSpan w:val="4"/>
            <w:tcBorders>
              <w:top w:val="single" w:sz="4" w:space="0" w:color="auto"/>
              <w:left w:val="nil"/>
              <w:bottom w:val="single" w:sz="4" w:space="0" w:color="auto"/>
              <w:right w:val="single" w:sz="4" w:space="0" w:color="auto"/>
            </w:tcBorders>
            <w:shd w:val="clear" w:color="auto" w:fill="auto"/>
            <w:vAlign w:val="center"/>
            <w:hideMark/>
          </w:tcPr>
          <w:p w14:paraId="73ABAF55"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小计</w:t>
            </w:r>
          </w:p>
        </w:tc>
        <w:tc>
          <w:tcPr>
            <w:tcW w:w="261" w:type="pct"/>
            <w:tcBorders>
              <w:top w:val="nil"/>
              <w:left w:val="nil"/>
              <w:bottom w:val="single" w:sz="4" w:space="0" w:color="auto"/>
              <w:right w:val="single" w:sz="4" w:space="0" w:color="auto"/>
            </w:tcBorders>
            <w:shd w:val="clear" w:color="auto" w:fill="auto"/>
            <w:vAlign w:val="center"/>
            <w:hideMark/>
          </w:tcPr>
          <w:p w14:paraId="1C723BDA"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61" w:type="pct"/>
            <w:tcBorders>
              <w:top w:val="nil"/>
              <w:left w:val="nil"/>
              <w:bottom w:val="single" w:sz="4" w:space="0" w:color="auto"/>
              <w:right w:val="single" w:sz="4" w:space="0" w:color="auto"/>
            </w:tcBorders>
            <w:shd w:val="clear" w:color="auto" w:fill="auto"/>
            <w:vAlign w:val="center"/>
            <w:hideMark/>
          </w:tcPr>
          <w:p w14:paraId="656EEA4B"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61" w:type="pct"/>
            <w:tcBorders>
              <w:top w:val="nil"/>
              <w:left w:val="nil"/>
              <w:bottom w:val="single" w:sz="4" w:space="0" w:color="auto"/>
              <w:right w:val="single" w:sz="4" w:space="0" w:color="auto"/>
            </w:tcBorders>
            <w:shd w:val="clear" w:color="auto" w:fill="auto"/>
            <w:vAlign w:val="center"/>
            <w:hideMark/>
          </w:tcPr>
          <w:p w14:paraId="6B1F1FC0"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61" w:type="pct"/>
            <w:tcBorders>
              <w:top w:val="nil"/>
              <w:left w:val="nil"/>
              <w:bottom w:val="single" w:sz="4" w:space="0" w:color="auto"/>
              <w:right w:val="single" w:sz="4" w:space="0" w:color="auto"/>
            </w:tcBorders>
            <w:shd w:val="clear" w:color="auto" w:fill="auto"/>
            <w:vAlign w:val="center"/>
            <w:hideMark/>
          </w:tcPr>
          <w:p w14:paraId="24120728"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62A94D7D"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140EAAF3"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11C0ED65"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315FE940"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47840082"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2E146746"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5FCABF6B"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001E67A8"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297B4E35"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53" w:type="pct"/>
            <w:tcBorders>
              <w:top w:val="nil"/>
              <w:left w:val="nil"/>
              <w:bottom w:val="single" w:sz="4" w:space="0" w:color="auto"/>
              <w:right w:val="single" w:sz="4" w:space="0" w:color="auto"/>
            </w:tcBorders>
            <w:shd w:val="clear" w:color="auto" w:fill="auto"/>
            <w:vAlign w:val="center"/>
            <w:hideMark/>
          </w:tcPr>
          <w:p w14:paraId="7A74073E"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r>
      <w:tr w:rsidR="005540CE" w:rsidRPr="005540CE" w14:paraId="69ED3AD3"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459C73AF"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val="restart"/>
            <w:tcBorders>
              <w:top w:val="nil"/>
              <w:left w:val="single" w:sz="4" w:space="0" w:color="auto"/>
              <w:bottom w:val="single" w:sz="4" w:space="0" w:color="000000"/>
              <w:right w:val="single" w:sz="4" w:space="0" w:color="auto"/>
            </w:tcBorders>
            <w:shd w:val="clear" w:color="auto" w:fill="auto"/>
            <w:textDirection w:val="tbRlV"/>
            <w:vAlign w:val="center"/>
            <w:hideMark/>
          </w:tcPr>
          <w:p w14:paraId="1E0ED5FF"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任选课</w:t>
            </w:r>
          </w:p>
        </w:tc>
        <w:tc>
          <w:tcPr>
            <w:tcW w:w="934" w:type="pct"/>
            <w:tcBorders>
              <w:top w:val="nil"/>
              <w:left w:val="nil"/>
              <w:bottom w:val="single" w:sz="4" w:space="0" w:color="auto"/>
              <w:right w:val="single" w:sz="4" w:space="0" w:color="auto"/>
            </w:tcBorders>
            <w:shd w:val="clear" w:color="auto" w:fill="auto"/>
            <w:noWrap/>
            <w:vAlign w:val="center"/>
            <w:hideMark/>
          </w:tcPr>
          <w:p w14:paraId="3A344DD0"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安全用电</w:t>
            </w:r>
          </w:p>
        </w:tc>
        <w:tc>
          <w:tcPr>
            <w:tcW w:w="201" w:type="pct"/>
            <w:tcBorders>
              <w:top w:val="nil"/>
              <w:left w:val="nil"/>
              <w:bottom w:val="single" w:sz="4" w:space="0" w:color="auto"/>
              <w:right w:val="single" w:sz="4" w:space="0" w:color="auto"/>
            </w:tcBorders>
            <w:shd w:val="clear" w:color="auto" w:fill="auto"/>
            <w:noWrap/>
            <w:vAlign w:val="center"/>
            <w:hideMark/>
          </w:tcPr>
          <w:p w14:paraId="0399E48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noWrap/>
            <w:vAlign w:val="center"/>
            <w:hideMark/>
          </w:tcPr>
          <w:p w14:paraId="41E1D3B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noWrap/>
            <w:vAlign w:val="center"/>
            <w:hideMark/>
          </w:tcPr>
          <w:p w14:paraId="0F83A27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noWrap/>
            <w:vAlign w:val="center"/>
            <w:hideMark/>
          </w:tcPr>
          <w:p w14:paraId="47FC95A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noWrap/>
            <w:vAlign w:val="center"/>
            <w:hideMark/>
          </w:tcPr>
          <w:p w14:paraId="4006337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61" w:type="pct"/>
            <w:tcBorders>
              <w:top w:val="nil"/>
              <w:left w:val="nil"/>
              <w:bottom w:val="single" w:sz="4" w:space="0" w:color="auto"/>
              <w:right w:val="single" w:sz="4" w:space="0" w:color="auto"/>
            </w:tcBorders>
            <w:shd w:val="clear" w:color="auto" w:fill="auto"/>
            <w:noWrap/>
            <w:vAlign w:val="center"/>
            <w:hideMark/>
          </w:tcPr>
          <w:p w14:paraId="48F1F3A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09" w:type="pct"/>
            <w:tcBorders>
              <w:top w:val="nil"/>
              <w:left w:val="nil"/>
              <w:bottom w:val="single" w:sz="4" w:space="0" w:color="auto"/>
              <w:right w:val="single" w:sz="4" w:space="0" w:color="auto"/>
            </w:tcBorders>
            <w:shd w:val="clear" w:color="auto" w:fill="auto"/>
            <w:noWrap/>
            <w:vAlign w:val="center"/>
            <w:hideMark/>
          </w:tcPr>
          <w:p w14:paraId="051C9B0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3573CA6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noWrap/>
            <w:vAlign w:val="center"/>
            <w:hideMark/>
          </w:tcPr>
          <w:p w14:paraId="3627FAF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36D324F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5D3D74F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19BCF6C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0154225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13B6024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4881364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noWrap/>
            <w:vAlign w:val="center"/>
            <w:hideMark/>
          </w:tcPr>
          <w:p w14:paraId="200B3B4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54C56CE3"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4CF6A76A"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000000"/>
              <w:right w:val="single" w:sz="4" w:space="0" w:color="auto"/>
            </w:tcBorders>
            <w:vAlign w:val="center"/>
            <w:hideMark/>
          </w:tcPr>
          <w:p w14:paraId="2D816387"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noWrap/>
            <w:vAlign w:val="center"/>
            <w:hideMark/>
          </w:tcPr>
          <w:p w14:paraId="57D3F999"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绿色节能</w:t>
            </w:r>
          </w:p>
        </w:tc>
        <w:tc>
          <w:tcPr>
            <w:tcW w:w="201" w:type="pct"/>
            <w:tcBorders>
              <w:top w:val="nil"/>
              <w:left w:val="nil"/>
              <w:bottom w:val="single" w:sz="4" w:space="0" w:color="auto"/>
              <w:right w:val="single" w:sz="4" w:space="0" w:color="auto"/>
            </w:tcBorders>
            <w:shd w:val="clear" w:color="auto" w:fill="auto"/>
            <w:noWrap/>
            <w:vAlign w:val="center"/>
            <w:hideMark/>
          </w:tcPr>
          <w:p w14:paraId="7A1B4E5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noWrap/>
            <w:vAlign w:val="center"/>
            <w:hideMark/>
          </w:tcPr>
          <w:p w14:paraId="0498CE0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261" w:type="pct"/>
            <w:tcBorders>
              <w:top w:val="nil"/>
              <w:left w:val="nil"/>
              <w:bottom w:val="single" w:sz="4" w:space="0" w:color="auto"/>
              <w:right w:val="single" w:sz="4" w:space="0" w:color="auto"/>
            </w:tcBorders>
            <w:shd w:val="clear" w:color="auto" w:fill="auto"/>
            <w:noWrap/>
            <w:vAlign w:val="center"/>
            <w:hideMark/>
          </w:tcPr>
          <w:p w14:paraId="7523959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w:t>
            </w:r>
          </w:p>
        </w:tc>
        <w:tc>
          <w:tcPr>
            <w:tcW w:w="261" w:type="pct"/>
            <w:tcBorders>
              <w:top w:val="nil"/>
              <w:left w:val="nil"/>
              <w:bottom w:val="single" w:sz="4" w:space="0" w:color="auto"/>
              <w:right w:val="single" w:sz="4" w:space="0" w:color="auto"/>
            </w:tcBorders>
            <w:shd w:val="clear" w:color="auto" w:fill="auto"/>
            <w:noWrap/>
            <w:vAlign w:val="center"/>
            <w:hideMark/>
          </w:tcPr>
          <w:p w14:paraId="712F8A0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noWrap/>
            <w:vAlign w:val="center"/>
            <w:hideMark/>
          </w:tcPr>
          <w:p w14:paraId="47CF91F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61" w:type="pct"/>
            <w:tcBorders>
              <w:top w:val="nil"/>
              <w:left w:val="nil"/>
              <w:bottom w:val="single" w:sz="4" w:space="0" w:color="auto"/>
              <w:right w:val="single" w:sz="4" w:space="0" w:color="auto"/>
            </w:tcBorders>
            <w:shd w:val="clear" w:color="auto" w:fill="auto"/>
            <w:noWrap/>
            <w:vAlign w:val="center"/>
            <w:hideMark/>
          </w:tcPr>
          <w:p w14:paraId="011EFBE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16</w:t>
            </w:r>
          </w:p>
        </w:tc>
        <w:tc>
          <w:tcPr>
            <w:tcW w:w="209" w:type="pct"/>
            <w:tcBorders>
              <w:top w:val="nil"/>
              <w:left w:val="nil"/>
              <w:bottom w:val="single" w:sz="4" w:space="0" w:color="auto"/>
              <w:right w:val="single" w:sz="4" w:space="0" w:color="auto"/>
            </w:tcBorders>
            <w:shd w:val="clear" w:color="auto" w:fill="auto"/>
            <w:noWrap/>
            <w:vAlign w:val="center"/>
            <w:hideMark/>
          </w:tcPr>
          <w:p w14:paraId="1CB2CAF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122093B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06CE89E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3C8C9B7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7935568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0E45218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0D232F0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19CEE46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noWrap/>
            <w:vAlign w:val="center"/>
            <w:hideMark/>
          </w:tcPr>
          <w:p w14:paraId="311BF46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noWrap/>
            <w:vAlign w:val="center"/>
            <w:hideMark/>
          </w:tcPr>
          <w:p w14:paraId="187B7F0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0C1AFD3D"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34EF1A88"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641" w:type="pct"/>
            <w:gridSpan w:val="4"/>
            <w:tcBorders>
              <w:top w:val="single" w:sz="4" w:space="0" w:color="auto"/>
              <w:left w:val="nil"/>
              <w:bottom w:val="single" w:sz="4" w:space="0" w:color="auto"/>
              <w:right w:val="nil"/>
            </w:tcBorders>
            <w:shd w:val="clear" w:color="auto" w:fill="auto"/>
            <w:vAlign w:val="center"/>
            <w:hideMark/>
          </w:tcPr>
          <w:p w14:paraId="53D9939E"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小计</w:t>
            </w:r>
          </w:p>
        </w:tc>
        <w:tc>
          <w:tcPr>
            <w:tcW w:w="261" w:type="pct"/>
            <w:tcBorders>
              <w:top w:val="nil"/>
              <w:left w:val="nil"/>
              <w:bottom w:val="single" w:sz="4" w:space="0" w:color="auto"/>
              <w:right w:val="single" w:sz="4" w:space="0" w:color="auto"/>
            </w:tcBorders>
            <w:shd w:val="clear" w:color="auto" w:fill="auto"/>
            <w:vAlign w:val="center"/>
            <w:hideMark/>
          </w:tcPr>
          <w:p w14:paraId="5D0107C9"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14:paraId="0B949FBC"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64</w:t>
            </w:r>
          </w:p>
        </w:tc>
        <w:tc>
          <w:tcPr>
            <w:tcW w:w="261" w:type="pct"/>
            <w:tcBorders>
              <w:top w:val="nil"/>
              <w:left w:val="nil"/>
              <w:bottom w:val="single" w:sz="4" w:space="0" w:color="auto"/>
              <w:right w:val="single" w:sz="4" w:space="0" w:color="auto"/>
            </w:tcBorders>
            <w:shd w:val="clear" w:color="auto" w:fill="auto"/>
            <w:vAlign w:val="center"/>
            <w:hideMark/>
          </w:tcPr>
          <w:p w14:paraId="5FC0B07C"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7E3F5FEE"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60503A53"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00DA6E94"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56D0D0DF"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23E9E231"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5E97354F"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69E50AC9"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12DBC13A"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13907962"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288D57A1"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53" w:type="pct"/>
            <w:tcBorders>
              <w:top w:val="nil"/>
              <w:left w:val="nil"/>
              <w:bottom w:val="single" w:sz="4" w:space="0" w:color="auto"/>
              <w:right w:val="single" w:sz="4" w:space="0" w:color="auto"/>
            </w:tcBorders>
            <w:shd w:val="clear" w:color="auto" w:fill="auto"/>
            <w:vAlign w:val="center"/>
            <w:hideMark/>
          </w:tcPr>
          <w:p w14:paraId="516789B6"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r>
      <w:tr w:rsidR="005540CE" w:rsidRPr="005540CE" w14:paraId="112F9221" w14:textId="77777777" w:rsidTr="005A2508">
        <w:trPr>
          <w:trHeight w:val="402"/>
          <w:jc w:val="center"/>
        </w:trPr>
        <w:tc>
          <w:tcPr>
            <w:tcW w:w="181"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0271B2C7"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专业技能课程</w:t>
            </w:r>
          </w:p>
        </w:tc>
        <w:tc>
          <w:tcPr>
            <w:tcW w:w="184"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5EE436CF"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专业基础课</w:t>
            </w:r>
          </w:p>
        </w:tc>
        <w:tc>
          <w:tcPr>
            <w:tcW w:w="934" w:type="pct"/>
            <w:tcBorders>
              <w:top w:val="nil"/>
              <w:left w:val="nil"/>
              <w:bottom w:val="single" w:sz="4" w:space="0" w:color="auto"/>
              <w:right w:val="single" w:sz="4" w:space="0" w:color="auto"/>
            </w:tcBorders>
            <w:shd w:val="clear" w:color="auto" w:fill="auto"/>
            <w:vAlign w:val="center"/>
            <w:hideMark/>
          </w:tcPr>
          <w:p w14:paraId="74179E15"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机械制图与CAD</w:t>
            </w:r>
          </w:p>
        </w:tc>
        <w:tc>
          <w:tcPr>
            <w:tcW w:w="201" w:type="pct"/>
            <w:tcBorders>
              <w:top w:val="nil"/>
              <w:left w:val="nil"/>
              <w:bottom w:val="single" w:sz="4" w:space="0" w:color="auto"/>
              <w:right w:val="single" w:sz="4" w:space="0" w:color="auto"/>
            </w:tcBorders>
            <w:shd w:val="clear" w:color="auto" w:fill="auto"/>
            <w:vAlign w:val="center"/>
            <w:hideMark/>
          </w:tcPr>
          <w:p w14:paraId="4918784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1-2</w:t>
            </w:r>
          </w:p>
        </w:tc>
        <w:tc>
          <w:tcPr>
            <w:tcW w:w="322" w:type="pct"/>
            <w:tcBorders>
              <w:top w:val="nil"/>
              <w:left w:val="nil"/>
              <w:bottom w:val="single" w:sz="4" w:space="0" w:color="auto"/>
              <w:right w:val="single" w:sz="4" w:space="0" w:color="auto"/>
            </w:tcBorders>
            <w:shd w:val="clear" w:color="auto" w:fill="auto"/>
            <w:vAlign w:val="center"/>
            <w:hideMark/>
          </w:tcPr>
          <w:p w14:paraId="4ACAFDF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687D626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7.5</w:t>
            </w:r>
          </w:p>
        </w:tc>
        <w:tc>
          <w:tcPr>
            <w:tcW w:w="261" w:type="pct"/>
            <w:tcBorders>
              <w:top w:val="nil"/>
              <w:left w:val="nil"/>
              <w:bottom w:val="single" w:sz="4" w:space="0" w:color="auto"/>
              <w:right w:val="single" w:sz="4" w:space="0" w:color="auto"/>
            </w:tcBorders>
            <w:shd w:val="clear" w:color="auto" w:fill="auto"/>
            <w:vAlign w:val="center"/>
            <w:hideMark/>
          </w:tcPr>
          <w:p w14:paraId="2D346D9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120</w:t>
            </w:r>
          </w:p>
        </w:tc>
        <w:tc>
          <w:tcPr>
            <w:tcW w:w="261" w:type="pct"/>
            <w:tcBorders>
              <w:top w:val="nil"/>
              <w:left w:val="nil"/>
              <w:bottom w:val="single" w:sz="4" w:space="0" w:color="auto"/>
              <w:right w:val="single" w:sz="4" w:space="0" w:color="auto"/>
            </w:tcBorders>
            <w:shd w:val="clear" w:color="auto" w:fill="auto"/>
            <w:vAlign w:val="center"/>
            <w:hideMark/>
          </w:tcPr>
          <w:p w14:paraId="4F5E37B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61" w:type="pct"/>
            <w:tcBorders>
              <w:top w:val="nil"/>
              <w:left w:val="nil"/>
              <w:bottom w:val="single" w:sz="4" w:space="0" w:color="auto"/>
              <w:right w:val="single" w:sz="4" w:space="0" w:color="auto"/>
            </w:tcBorders>
            <w:shd w:val="clear" w:color="auto" w:fill="auto"/>
            <w:vAlign w:val="center"/>
            <w:hideMark/>
          </w:tcPr>
          <w:p w14:paraId="6C8B4D5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09" w:type="pct"/>
            <w:tcBorders>
              <w:top w:val="nil"/>
              <w:left w:val="nil"/>
              <w:bottom w:val="single" w:sz="4" w:space="0" w:color="auto"/>
              <w:right w:val="single" w:sz="4" w:space="0" w:color="auto"/>
            </w:tcBorders>
            <w:shd w:val="clear" w:color="auto" w:fill="auto"/>
            <w:vAlign w:val="center"/>
            <w:hideMark/>
          </w:tcPr>
          <w:p w14:paraId="37235D8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09" w:type="pct"/>
            <w:tcBorders>
              <w:top w:val="nil"/>
              <w:left w:val="nil"/>
              <w:bottom w:val="single" w:sz="4" w:space="0" w:color="auto"/>
              <w:right w:val="single" w:sz="4" w:space="0" w:color="auto"/>
            </w:tcBorders>
            <w:shd w:val="clear" w:color="auto" w:fill="auto"/>
            <w:vAlign w:val="center"/>
            <w:hideMark/>
          </w:tcPr>
          <w:p w14:paraId="62C8946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09" w:type="pct"/>
            <w:tcBorders>
              <w:top w:val="nil"/>
              <w:left w:val="nil"/>
              <w:bottom w:val="single" w:sz="4" w:space="0" w:color="auto"/>
              <w:right w:val="single" w:sz="4" w:space="0" w:color="auto"/>
            </w:tcBorders>
            <w:shd w:val="clear" w:color="auto" w:fill="auto"/>
            <w:vAlign w:val="center"/>
            <w:hideMark/>
          </w:tcPr>
          <w:p w14:paraId="43F23DB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3F373AF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4DE4EF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F87C11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606FF5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57DCB9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5F797A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680AB1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717818C0"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6905C57E"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1D7653E2"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5F7CC829"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电工电子技术</w:t>
            </w:r>
          </w:p>
        </w:tc>
        <w:tc>
          <w:tcPr>
            <w:tcW w:w="201" w:type="pct"/>
            <w:tcBorders>
              <w:top w:val="nil"/>
              <w:left w:val="nil"/>
              <w:bottom w:val="single" w:sz="4" w:space="0" w:color="auto"/>
              <w:right w:val="single" w:sz="4" w:space="0" w:color="auto"/>
            </w:tcBorders>
            <w:shd w:val="clear" w:color="auto" w:fill="auto"/>
            <w:vAlign w:val="center"/>
            <w:hideMark/>
          </w:tcPr>
          <w:p w14:paraId="5117BC8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1-2</w:t>
            </w:r>
          </w:p>
        </w:tc>
        <w:tc>
          <w:tcPr>
            <w:tcW w:w="322" w:type="pct"/>
            <w:tcBorders>
              <w:top w:val="nil"/>
              <w:left w:val="nil"/>
              <w:bottom w:val="single" w:sz="4" w:space="0" w:color="auto"/>
              <w:right w:val="single" w:sz="4" w:space="0" w:color="auto"/>
            </w:tcBorders>
            <w:shd w:val="clear" w:color="auto" w:fill="auto"/>
            <w:vAlign w:val="center"/>
            <w:hideMark/>
          </w:tcPr>
          <w:p w14:paraId="16A8C65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63CDA0A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6.5</w:t>
            </w:r>
          </w:p>
        </w:tc>
        <w:tc>
          <w:tcPr>
            <w:tcW w:w="261" w:type="pct"/>
            <w:tcBorders>
              <w:top w:val="nil"/>
              <w:left w:val="nil"/>
              <w:bottom w:val="single" w:sz="4" w:space="0" w:color="auto"/>
              <w:right w:val="single" w:sz="4" w:space="0" w:color="auto"/>
            </w:tcBorders>
            <w:shd w:val="clear" w:color="auto" w:fill="auto"/>
            <w:vAlign w:val="center"/>
            <w:hideMark/>
          </w:tcPr>
          <w:p w14:paraId="6299884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104</w:t>
            </w:r>
          </w:p>
        </w:tc>
        <w:tc>
          <w:tcPr>
            <w:tcW w:w="261" w:type="pct"/>
            <w:tcBorders>
              <w:top w:val="nil"/>
              <w:left w:val="nil"/>
              <w:bottom w:val="single" w:sz="4" w:space="0" w:color="auto"/>
              <w:right w:val="single" w:sz="4" w:space="0" w:color="auto"/>
            </w:tcBorders>
            <w:shd w:val="clear" w:color="auto" w:fill="auto"/>
            <w:vAlign w:val="center"/>
            <w:hideMark/>
          </w:tcPr>
          <w:p w14:paraId="370DE29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72</w:t>
            </w:r>
          </w:p>
        </w:tc>
        <w:tc>
          <w:tcPr>
            <w:tcW w:w="261" w:type="pct"/>
            <w:tcBorders>
              <w:top w:val="nil"/>
              <w:left w:val="nil"/>
              <w:bottom w:val="single" w:sz="4" w:space="0" w:color="auto"/>
              <w:right w:val="single" w:sz="4" w:space="0" w:color="auto"/>
            </w:tcBorders>
            <w:shd w:val="clear" w:color="auto" w:fill="auto"/>
            <w:vAlign w:val="center"/>
            <w:hideMark/>
          </w:tcPr>
          <w:p w14:paraId="2AB96ED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26DD7D8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09" w:type="pct"/>
            <w:tcBorders>
              <w:top w:val="nil"/>
              <w:left w:val="nil"/>
              <w:bottom w:val="single" w:sz="4" w:space="0" w:color="auto"/>
              <w:right w:val="single" w:sz="4" w:space="0" w:color="auto"/>
            </w:tcBorders>
            <w:shd w:val="clear" w:color="auto" w:fill="auto"/>
            <w:vAlign w:val="center"/>
            <w:hideMark/>
          </w:tcPr>
          <w:p w14:paraId="1A266F7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09" w:type="pct"/>
            <w:tcBorders>
              <w:top w:val="nil"/>
              <w:left w:val="nil"/>
              <w:bottom w:val="single" w:sz="4" w:space="0" w:color="auto"/>
              <w:right w:val="single" w:sz="4" w:space="0" w:color="auto"/>
            </w:tcBorders>
            <w:shd w:val="clear" w:color="auto" w:fill="auto"/>
            <w:vAlign w:val="center"/>
            <w:hideMark/>
          </w:tcPr>
          <w:p w14:paraId="4F8E77D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2797CCD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5994EB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56E4FD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3FA119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B81E54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145FF0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555A3C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480838DF"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275A69E0"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529C6E0C"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56369AA0"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机械基础</w:t>
            </w:r>
          </w:p>
        </w:tc>
        <w:tc>
          <w:tcPr>
            <w:tcW w:w="201" w:type="pct"/>
            <w:tcBorders>
              <w:top w:val="nil"/>
              <w:left w:val="nil"/>
              <w:bottom w:val="single" w:sz="4" w:space="0" w:color="auto"/>
              <w:right w:val="single" w:sz="4" w:space="0" w:color="auto"/>
            </w:tcBorders>
            <w:shd w:val="clear" w:color="auto" w:fill="auto"/>
            <w:vAlign w:val="center"/>
            <w:hideMark/>
          </w:tcPr>
          <w:p w14:paraId="07D6C4E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w:t>
            </w:r>
          </w:p>
        </w:tc>
        <w:tc>
          <w:tcPr>
            <w:tcW w:w="322" w:type="pct"/>
            <w:tcBorders>
              <w:top w:val="nil"/>
              <w:left w:val="nil"/>
              <w:bottom w:val="single" w:sz="4" w:space="0" w:color="auto"/>
              <w:right w:val="single" w:sz="4" w:space="0" w:color="auto"/>
            </w:tcBorders>
            <w:shd w:val="clear" w:color="auto" w:fill="auto"/>
            <w:vAlign w:val="center"/>
            <w:hideMark/>
          </w:tcPr>
          <w:p w14:paraId="554D283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noWrap/>
            <w:vAlign w:val="center"/>
            <w:hideMark/>
          </w:tcPr>
          <w:p w14:paraId="0C0C8C5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14:paraId="5870AE9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61" w:type="pct"/>
            <w:tcBorders>
              <w:top w:val="nil"/>
              <w:left w:val="nil"/>
              <w:bottom w:val="single" w:sz="4" w:space="0" w:color="auto"/>
              <w:right w:val="single" w:sz="4" w:space="0" w:color="auto"/>
            </w:tcBorders>
            <w:shd w:val="clear" w:color="auto" w:fill="auto"/>
            <w:vAlign w:val="center"/>
            <w:hideMark/>
          </w:tcPr>
          <w:p w14:paraId="75E6872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52</w:t>
            </w:r>
          </w:p>
        </w:tc>
        <w:tc>
          <w:tcPr>
            <w:tcW w:w="261" w:type="pct"/>
            <w:tcBorders>
              <w:top w:val="nil"/>
              <w:left w:val="nil"/>
              <w:bottom w:val="single" w:sz="4" w:space="0" w:color="auto"/>
              <w:right w:val="single" w:sz="4" w:space="0" w:color="auto"/>
            </w:tcBorders>
            <w:shd w:val="clear" w:color="auto" w:fill="auto"/>
            <w:vAlign w:val="center"/>
            <w:hideMark/>
          </w:tcPr>
          <w:p w14:paraId="27DCF5F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12</w:t>
            </w:r>
          </w:p>
        </w:tc>
        <w:tc>
          <w:tcPr>
            <w:tcW w:w="209" w:type="pct"/>
            <w:tcBorders>
              <w:top w:val="nil"/>
              <w:left w:val="nil"/>
              <w:bottom w:val="single" w:sz="4" w:space="0" w:color="auto"/>
              <w:right w:val="single" w:sz="4" w:space="0" w:color="auto"/>
            </w:tcBorders>
            <w:shd w:val="clear" w:color="auto" w:fill="auto"/>
            <w:vAlign w:val="center"/>
            <w:hideMark/>
          </w:tcPr>
          <w:p w14:paraId="62D58B3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54A2EB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9F01B9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09" w:type="pct"/>
            <w:tcBorders>
              <w:top w:val="nil"/>
              <w:left w:val="nil"/>
              <w:bottom w:val="single" w:sz="4" w:space="0" w:color="auto"/>
              <w:right w:val="single" w:sz="4" w:space="0" w:color="auto"/>
            </w:tcBorders>
            <w:shd w:val="clear" w:color="auto" w:fill="auto"/>
            <w:noWrap/>
            <w:vAlign w:val="center"/>
            <w:hideMark/>
          </w:tcPr>
          <w:p w14:paraId="0B5F77A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87D140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177629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C0EC85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E29CC3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48C1C7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E2BF95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4590C3E8"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7E7A8F6F"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3EDDA004"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57509BAF"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基础课程综合实践</w:t>
            </w:r>
          </w:p>
        </w:tc>
        <w:tc>
          <w:tcPr>
            <w:tcW w:w="201" w:type="pct"/>
            <w:tcBorders>
              <w:top w:val="nil"/>
              <w:left w:val="nil"/>
              <w:bottom w:val="single" w:sz="4" w:space="0" w:color="auto"/>
              <w:right w:val="single" w:sz="4" w:space="0" w:color="auto"/>
            </w:tcBorders>
            <w:shd w:val="clear" w:color="auto" w:fill="auto"/>
            <w:vAlign w:val="center"/>
            <w:hideMark/>
          </w:tcPr>
          <w:p w14:paraId="4A71676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7B99E58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1-2</w:t>
            </w:r>
          </w:p>
        </w:tc>
        <w:tc>
          <w:tcPr>
            <w:tcW w:w="261" w:type="pct"/>
            <w:tcBorders>
              <w:top w:val="nil"/>
              <w:left w:val="nil"/>
              <w:bottom w:val="single" w:sz="4" w:space="0" w:color="auto"/>
              <w:right w:val="single" w:sz="4" w:space="0" w:color="auto"/>
            </w:tcBorders>
            <w:shd w:val="clear" w:color="auto" w:fill="auto"/>
            <w:noWrap/>
            <w:vAlign w:val="center"/>
            <w:hideMark/>
          </w:tcPr>
          <w:p w14:paraId="5A06CAC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519DF54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60</w:t>
            </w:r>
          </w:p>
        </w:tc>
        <w:tc>
          <w:tcPr>
            <w:tcW w:w="261" w:type="pct"/>
            <w:tcBorders>
              <w:top w:val="nil"/>
              <w:left w:val="nil"/>
              <w:bottom w:val="single" w:sz="4" w:space="0" w:color="auto"/>
              <w:right w:val="single" w:sz="4" w:space="0" w:color="auto"/>
            </w:tcBorders>
            <w:shd w:val="clear" w:color="auto" w:fill="auto"/>
            <w:vAlign w:val="center"/>
            <w:hideMark/>
          </w:tcPr>
          <w:p w14:paraId="33D6AAF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61" w:type="pct"/>
            <w:tcBorders>
              <w:top w:val="nil"/>
              <w:left w:val="nil"/>
              <w:bottom w:val="single" w:sz="4" w:space="0" w:color="auto"/>
              <w:right w:val="single" w:sz="4" w:space="0" w:color="auto"/>
            </w:tcBorders>
            <w:shd w:val="clear" w:color="auto" w:fill="auto"/>
            <w:vAlign w:val="center"/>
            <w:hideMark/>
          </w:tcPr>
          <w:p w14:paraId="4D696BD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60</w:t>
            </w:r>
          </w:p>
        </w:tc>
        <w:tc>
          <w:tcPr>
            <w:tcW w:w="209" w:type="pct"/>
            <w:tcBorders>
              <w:top w:val="nil"/>
              <w:left w:val="nil"/>
              <w:bottom w:val="single" w:sz="4" w:space="0" w:color="auto"/>
              <w:right w:val="single" w:sz="4" w:space="0" w:color="auto"/>
            </w:tcBorders>
            <w:shd w:val="clear" w:color="auto" w:fill="auto"/>
            <w:vAlign w:val="center"/>
            <w:hideMark/>
          </w:tcPr>
          <w:p w14:paraId="605C0EF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30</w:t>
            </w:r>
          </w:p>
        </w:tc>
        <w:tc>
          <w:tcPr>
            <w:tcW w:w="209" w:type="pct"/>
            <w:tcBorders>
              <w:top w:val="nil"/>
              <w:left w:val="nil"/>
              <w:bottom w:val="single" w:sz="4" w:space="0" w:color="auto"/>
              <w:right w:val="single" w:sz="4" w:space="0" w:color="auto"/>
            </w:tcBorders>
            <w:shd w:val="clear" w:color="auto" w:fill="auto"/>
            <w:vAlign w:val="center"/>
            <w:hideMark/>
          </w:tcPr>
          <w:p w14:paraId="46B637F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30</w:t>
            </w:r>
          </w:p>
        </w:tc>
        <w:tc>
          <w:tcPr>
            <w:tcW w:w="209" w:type="pct"/>
            <w:tcBorders>
              <w:top w:val="nil"/>
              <w:left w:val="nil"/>
              <w:bottom w:val="single" w:sz="4" w:space="0" w:color="auto"/>
              <w:right w:val="single" w:sz="4" w:space="0" w:color="auto"/>
            </w:tcBorders>
            <w:shd w:val="clear" w:color="auto" w:fill="auto"/>
            <w:vAlign w:val="center"/>
            <w:hideMark/>
          </w:tcPr>
          <w:p w14:paraId="578D3D8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607ED64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CEF91B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DB652E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6983D8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97CCE9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40F38D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703BDA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6D7B2710"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5DB8733F"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082A1B2C"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457" w:type="pct"/>
            <w:gridSpan w:val="3"/>
            <w:tcBorders>
              <w:top w:val="single" w:sz="4" w:space="0" w:color="auto"/>
              <w:left w:val="nil"/>
              <w:bottom w:val="single" w:sz="4" w:space="0" w:color="auto"/>
              <w:right w:val="single" w:sz="4" w:space="0" w:color="auto"/>
            </w:tcBorders>
            <w:shd w:val="clear" w:color="auto" w:fill="auto"/>
            <w:vAlign w:val="center"/>
            <w:hideMark/>
          </w:tcPr>
          <w:p w14:paraId="52610DF2"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小计</w:t>
            </w:r>
          </w:p>
        </w:tc>
        <w:tc>
          <w:tcPr>
            <w:tcW w:w="261" w:type="pct"/>
            <w:tcBorders>
              <w:top w:val="nil"/>
              <w:left w:val="nil"/>
              <w:bottom w:val="single" w:sz="4" w:space="0" w:color="auto"/>
              <w:right w:val="single" w:sz="4" w:space="0" w:color="auto"/>
            </w:tcBorders>
            <w:shd w:val="clear" w:color="auto" w:fill="auto"/>
            <w:vAlign w:val="center"/>
            <w:hideMark/>
          </w:tcPr>
          <w:p w14:paraId="7060E822"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18</w:t>
            </w:r>
          </w:p>
        </w:tc>
        <w:tc>
          <w:tcPr>
            <w:tcW w:w="261" w:type="pct"/>
            <w:tcBorders>
              <w:top w:val="nil"/>
              <w:left w:val="nil"/>
              <w:bottom w:val="single" w:sz="4" w:space="0" w:color="auto"/>
              <w:right w:val="single" w:sz="4" w:space="0" w:color="auto"/>
            </w:tcBorders>
            <w:shd w:val="clear" w:color="auto" w:fill="auto"/>
            <w:vAlign w:val="center"/>
            <w:hideMark/>
          </w:tcPr>
          <w:p w14:paraId="50B65DC8"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348</w:t>
            </w:r>
          </w:p>
        </w:tc>
        <w:tc>
          <w:tcPr>
            <w:tcW w:w="261" w:type="pct"/>
            <w:tcBorders>
              <w:top w:val="nil"/>
              <w:left w:val="nil"/>
              <w:bottom w:val="single" w:sz="4" w:space="0" w:color="auto"/>
              <w:right w:val="single" w:sz="4" w:space="0" w:color="auto"/>
            </w:tcBorders>
            <w:shd w:val="clear" w:color="auto" w:fill="auto"/>
            <w:vAlign w:val="center"/>
            <w:hideMark/>
          </w:tcPr>
          <w:p w14:paraId="7F389E30"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180</w:t>
            </w:r>
          </w:p>
        </w:tc>
        <w:tc>
          <w:tcPr>
            <w:tcW w:w="261" w:type="pct"/>
            <w:tcBorders>
              <w:top w:val="nil"/>
              <w:left w:val="nil"/>
              <w:bottom w:val="single" w:sz="4" w:space="0" w:color="auto"/>
              <w:right w:val="single" w:sz="4" w:space="0" w:color="auto"/>
            </w:tcBorders>
            <w:shd w:val="clear" w:color="auto" w:fill="auto"/>
            <w:vAlign w:val="center"/>
            <w:hideMark/>
          </w:tcPr>
          <w:p w14:paraId="3A19A427"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168</w:t>
            </w:r>
          </w:p>
        </w:tc>
        <w:tc>
          <w:tcPr>
            <w:tcW w:w="209" w:type="pct"/>
            <w:tcBorders>
              <w:top w:val="nil"/>
              <w:left w:val="nil"/>
              <w:bottom w:val="single" w:sz="4" w:space="0" w:color="auto"/>
              <w:right w:val="single" w:sz="4" w:space="0" w:color="auto"/>
            </w:tcBorders>
            <w:shd w:val="clear" w:color="auto" w:fill="auto"/>
            <w:vAlign w:val="center"/>
            <w:hideMark/>
          </w:tcPr>
          <w:p w14:paraId="04BB4ACE" w14:textId="77777777" w:rsidR="005540CE" w:rsidRPr="005540CE" w:rsidRDefault="005540CE" w:rsidP="005540CE">
            <w:pPr>
              <w:widowControl/>
              <w:adjustRightInd w:val="0"/>
              <w:snapToGrid w:val="0"/>
              <w:jc w:val="center"/>
              <w:rPr>
                <w:rFonts w:ascii="宋体" w:eastAsia="宋体" w:hAnsi="宋体" w:cs="宋体"/>
                <w:b/>
                <w:bCs/>
                <w:kern w:val="0"/>
                <w:sz w:val="16"/>
                <w:szCs w:val="16"/>
              </w:rPr>
            </w:pPr>
            <w:r w:rsidRPr="005540CE">
              <w:rPr>
                <w:rFonts w:ascii="宋体" w:eastAsia="宋体" w:hAnsi="宋体" w:cs="宋体" w:hint="eastAsia"/>
                <w:b/>
                <w:bCs/>
                <w:kern w:val="0"/>
                <w:sz w:val="16"/>
                <w:szCs w:val="16"/>
              </w:rPr>
              <w:t>134</w:t>
            </w:r>
          </w:p>
        </w:tc>
        <w:tc>
          <w:tcPr>
            <w:tcW w:w="209" w:type="pct"/>
            <w:tcBorders>
              <w:top w:val="nil"/>
              <w:left w:val="nil"/>
              <w:bottom w:val="single" w:sz="4" w:space="0" w:color="auto"/>
              <w:right w:val="single" w:sz="4" w:space="0" w:color="auto"/>
            </w:tcBorders>
            <w:shd w:val="clear" w:color="auto" w:fill="auto"/>
            <w:vAlign w:val="center"/>
            <w:hideMark/>
          </w:tcPr>
          <w:p w14:paraId="20318420" w14:textId="77777777" w:rsidR="005540CE" w:rsidRPr="005540CE" w:rsidRDefault="005540CE" w:rsidP="005540CE">
            <w:pPr>
              <w:widowControl/>
              <w:adjustRightInd w:val="0"/>
              <w:snapToGrid w:val="0"/>
              <w:jc w:val="center"/>
              <w:rPr>
                <w:rFonts w:ascii="宋体" w:eastAsia="宋体" w:hAnsi="宋体" w:cs="宋体"/>
                <w:b/>
                <w:bCs/>
                <w:kern w:val="0"/>
                <w:sz w:val="16"/>
                <w:szCs w:val="16"/>
              </w:rPr>
            </w:pPr>
            <w:r w:rsidRPr="005540CE">
              <w:rPr>
                <w:rFonts w:ascii="宋体" w:eastAsia="宋体" w:hAnsi="宋体" w:cs="宋体" w:hint="eastAsia"/>
                <w:b/>
                <w:bCs/>
                <w:kern w:val="0"/>
                <w:sz w:val="16"/>
                <w:szCs w:val="16"/>
              </w:rPr>
              <w:t>150</w:t>
            </w:r>
          </w:p>
        </w:tc>
        <w:tc>
          <w:tcPr>
            <w:tcW w:w="209" w:type="pct"/>
            <w:tcBorders>
              <w:top w:val="nil"/>
              <w:left w:val="nil"/>
              <w:bottom w:val="single" w:sz="4" w:space="0" w:color="auto"/>
              <w:right w:val="single" w:sz="4" w:space="0" w:color="auto"/>
            </w:tcBorders>
            <w:shd w:val="clear" w:color="auto" w:fill="auto"/>
            <w:vAlign w:val="center"/>
            <w:hideMark/>
          </w:tcPr>
          <w:p w14:paraId="26A67773"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64</w:t>
            </w:r>
          </w:p>
        </w:tc>
        <w:tc>
          <w:tcPr>
            <w:tcW w:w="209" w:type="pct"/>
            <w:tcBorders>
              <w:top w:val="nil"/>
              <w:left w:val="nil"/>
              <w:bottom w:val="single" w:sz="4" w:space="0" w:color="auto"/>
              <w:right w:val="single" w:sz="4" w:space="0" w:color="auto"/>
            </w:tcBorders>
            <w:shd w:val="clear" w:color="auto" w:fill="auto"/>
            <w:vAlign w:val="center"/>
            <w:hideMark/>
          </w:tcPr>
          <w:p w14:paraId="5B41369D"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6FD91BF2"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7711F6DE"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0738887B"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1ED88478"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735EA264"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53" w:type="pct"/>
            <w:tcBorders>
              <w:top w:val="nil"/>
              <w:left w:val="nil"/>
              <w:bottom w:val="single" w:sz="4" w:space="0" w:color="auto"/>
              <w:right w:val="single" w:sz="4" w:space="0" w:color="auto"/>
            </w:tcBorders>
            <w:shd w:val="clear" w:color="auto" w:fill="auto"/>
            <w:vAlign w:val="center"/>
            <w:hideMark/>
          </w:tcPr>
          <w:p w14:paraId="1088DC61"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r>
      <w:tr w:rsidR="005540CE" w:rsidRPr="005540CE" w14:paraId="62A0D220"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28968900"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321285F7"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934" w:type="pct"/>
            <w:tcBorders>
              <w:top w:val="nil"/>
              <w:left w:val="nil"/>
              <w:bottom w:val="single" w:sz="4" w:space="0" w:color="auto"/>
              <w:right w:val="single" w:sz="4" w:space="0" w:color="auto"/>
            </w:tcBorders>
            <w:shd w:val="clear" w:color="auto" w:fill="auto"/>
            <w:vAlign w:val="center"/>
            <w:hideMark/>
          </w:tcPr>
          <w:p w14:paraId="0BAA1AB8"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机械加工技术</w:t>
            </w:r>
          </w:p>
        </w:tc>
        <w:tc>
          <w:tcPr>
            <w:tcW w:w="201" w:type="pct"/>
            <w:tcBorders>
              <w:top w:val="nil"/>
              <w:left w:val="nil"/>
              <w:bottom w:val="single" w:sz="4" w:space="0" w:color="auto"/>
              <w:right w:val="single" w:sz="4" w:space="0" w:color="auto"/>
            </w:tcBorders>
            <w:shd w:val="clear" w:color="auto" w:fill="auto"/>
            <w:vAlign w:val="center"/>
            <w:hideMark/>
          </w:tcPr>
          <w:p w14:paraId="17CFAAF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w:t>
            </w:r>
          </w:p>
        </w:tc>
        <w:tc>
          <w:tcPr>
            <w:tcW w:w="322" w:type="pct"/>
            <w:tcBorders>
              <w:top w:val="nil"/>
              <w:left w:val="nil"/>
              <w:bottom w:val="single" w:sz="4" w:space="0" w:color="auto"/>
              <w:right w:val="single" w:sz="4" w:space="0" w:color="auto"/>
            </w:tcBorders>
            <w:shd w:val="clear" w:color="auto" w:fill="auto"/>
            <w:vAlign w:val="center"/>
            <w:hideMark/>
          </w:tcPr>
          <w:p w14:paraId="14DF4A7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55392EB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14:paraId="0DC2211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61" w:type="pct"/>
            <w:tcBorders>
              <w:top w:val="nil"/>
              <w:left w:val="nil"/>
              <w:bottom w:val="single" w:sz="4" w:space="0" w:color="auto"/>
              <w:right w:val="single" w:sz="4" w:space="0" w:color="auto"/>
            </w:tcBorders>
            <w:shd w:val="clear" w:color="auto" w:fill="auto"/>
            <w:vAlign w:val="center"/>
            <w:hideMark/>
          </w:tcPr>
          <w:p w14:paraId="6B7D07F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44</w:t>
            </w:r>
          </w:p>
        </w:tc>
        <w:tc>
          <w:tcPr>
            <w:tcW w:w="261" w:type="pct"/>
            <w:tcBorders>
              <w:top w:val="nil"/>
              <w:left w:val="nil"/>
              <w:bottom w:val="single" w:sz="4" w:space="0" w:color="auto"/>
              <w:right w:val="single" w:sz="4" w:space="0" w:color="auto"/>
            </w:tcBorders>
            <w:shd w:val="clear" w:color="auto" w:fill="auto"/>
            <w:vAlign w:val="center"/>
            <w:hideMark/>
          </w:tcPr>
          <w:p w14:paraId="36A74B9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20</w:t>
            </w:r>
          </w:p>
        </w:tc>
        <w:tc>
          <w:tcPr>
            <w:tcW w:w="209" w:type="pct"/>
            <w:tcBorders>
              <w:top w:val="nil"/>
              <w:left w:val="nil"/>
              <w:bottom w:val="single" w:sz="4" w:space="0" w:color="auto"/>
              <w:right w:val="single" w:sz="4" w:space="0" w:color="auto"/>
            </w:tcBorders>
            <w:shd w:val="clear" w:color="auto" w:fill="auto"/>
            <w:vAlign w:val="center"/>
            <w:hideMark/>
          </w:tcPr>
          <w:p w14:paraId="4B0B0CC2"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1F55DD3"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D1D17F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09" w:type="pct"/>
            <w:tcBorders>
              <w:top w:val="nil"/>
              <w:left w:val="nil"/>
              <w:bottom w:val="single" w:sz="4" w:space="0" w:color="auto"/>
              <w:right w:val="single" w:sz="4" w:space="0" w:color="auto"/>
            </w:tcBorders>
            <w:shd w:val="clear" w:color="auto" w:fill="auto"/>
            <w:vAlign w:val="center"/>
            <w:hideMark/>
          </w:tcPr>
          <w:p w14:paraId="202DD81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9C7EE62"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610DB07"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FAF6293"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66582BC"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F553E56"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445537E"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r>
      <w:tr w:rsidR="005540CE" w:rsidRPr="005540CE" w14:paraId="29135E65"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4EAA0F28"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6D146332"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422E640F"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液压与气压传动技术</w:t>
            </w:r>
          </w:p>
        </w:tc>
        <w:tc>
          <w:tcPr>
            <w:tcW w:w="201" w:type="pct"/>
            <w:tcBorders>
              <w:top w:val="nil"/>
              <w:left w:val="nil"/>
              <w:bottom w:val="single" w:sz="4" w:space="0" w:color="auto"/>
              <w:right w:val="single" w:sz="4" w:space="0" w:color="auto"/>
            </w:tcBorders>
            <w:shd w:val="clear" w:color="auto" w:fill="auto"/>
            <w:vAlign w:val="center"/>
            <w:hideMark/>
          </w:tcPr>
          <w:p w14:paraId="08C166B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322" w:type="pct"/>
            <w:tcBorders>
              <w:top w:val="nil"/>
              <w:left w:val="nil"/>
              <w:bottom w:val="single" w:sz="4" w:space="0" w:color="auto"/>
              <w:right w:val="single" w:sz="4" w:space="0" w:color="auto"/>
            </w:tcBorders>
            <w:shd w:val="clear" w:color="auto" w:fill="auto"/>
            <w:vAlign w:val="center"/>
            <w:hideMark/>
          </w:tcPr>
          <w:p w14:paraId="7E8D8CE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1764979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3.5</w:t>
            </w:r>
          </w:p>
        </w:tc>
        <w:tc>
          <w:tcPr>
            <w:tcW w:w="261" w:type="pct"/>
            <w:tcBorders>
              <w:top w:val="nil"/>
              <w:left w:val="nil"/>
              <w:bottom w:val="single" w:sz="4" w:space="0" w:color="auto"/>
              <w:right w:val="single" w:sz="4" w:space="0" w:color="auto"/>
            </w:tcBorders>
            <w:shd w:val="clear" w:color="auto" w:fill="auto"/>
            <w:vAlign w:val="center"/>
            <w:hideMark/>
          </w:tcPr>
          <w:p w14:paraId="09189C4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61" w:type="pct"/>
            <w:tcBorders>
              <w:top w:val="nil"/>
              <w:left w:val="nil"/>
              <w:bottom w:val="single" w:sz="4" w:space="0" w:color="auto"/>
              <w:right w:val="single" w:sz="4" w:space="0" w:color="auto"/>
            </w:tcBorders>
            <w:shd w:val="clear" w:color="auto" w:fill="auto"/>
            <w:vAlign w:val="center"/>
            <w:hideMark/>
          </w:tcPr>
          <w:p w14:paraId="1030258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221BE4A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09" w:type="pct"/>
            <w:tcBorders>
              <w:top w:val="nil"/>
              <w:left w:val="nil"/>
              <w:bottom w:val="single" w:sz="4" w:space="0" w:color="auto"/>
              <w:right w:val="single" w:sz="4" w:space="0" w:color="auto"/>
            </w:tcBorders>
            <w:shd w:val="clear" w:color="auto" w:fill="auto"/>
            <w:vAlign w:val="center"/>
            <w:hideMark/>
          </w:tcPr>
          <w:p w14:paraId="231F1716"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AC5609C"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11834AA"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8A9182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09" w:type="pct"/>
            <w:tcBorders>
              <w:top w:val="nil"/>
              <w:left w:val="nil"/>
              <w:bottom w:val="single" w:sz="4" w:space="0" w:color="auto"/>
              <w:right w:val="single" w:sz="4" w:space="0" w:color="auto"/>
            </w:tcBorders>
            <w:shd w:val="clear" w:color="auto" w:fill="auto"/>
            <w:vAlign w:val="center"/>
            <w:hideMark/>
          </w:tcPr>
          <w:p w14:paraId="2A0F7093"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D5E7A6D"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C8B8094"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ED068D9"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C531C12"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B68A874"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r>
      <w:tr w:rsidR="005540CE" w:rsidRPr="005540CE" w14:paraId="5B520A5A"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6719084E"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46607A58"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7E424BEB"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电机与控制技术</w:t>
            </w:r>
          </w:p>
        </w:tc>
        <w:tc>
          <w:tcPr>
            <w:tcW w:w="201" w:type="pct"/>
            <w:tcBorders>
              <w:top w:val="nil"/>
              <w:left w:val="nil"/>
              <w:bottom w:val="single" w:sz="4" w:space="0" w:color="auto"/>
              <w:right w:val="single" w:sz="4" w:space="0" w:color="auto"/>
            </w:tcBorders>
            <w:shd w:val="clear" w:color="auto" w:fill="auto"/>
            <w:vAlign w:val="center"/>
            <w:hideMark/>
          </w:tcPr>
          <w:p w14:paraId="5067814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322" w:type="pct"/>
            <w:tcBorders>
              <w:top w:val="nil"/>
              <w:left w:val="nil"/>
              <w:bottom w:val="single" w:sz="4" w:space="0" w:color="auto"/>
              <w:right w:val="single" w:sz="4" w:space="0" w:color="auto"/>
            </w:tcBorders>
            <w:shd w:val="clear" w:color="auto" w:fill="auto"/>
            <w:vAlign w:val="center"/>
            <w:hideMark/>
          </w:tcPr>
          <w:p w14:paraId="2DD7C4B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49A3136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3.5</w:t>
            </w:r>
          </w:p>
        </w:tc>
        <w:tc>
          <w:tcPr>
            <w:tcW w:w="261" w:type="pct"/>
            <w:tcBorders>
              <w:top w:val="nil"/>
              <w:left w:val="nil"/>
              <w:bottom w:val="single" w:sz="4" w:space="0" w:color="auto"/>
              <w:right w:val="single" w:sz="4" w:space="0" w:color="auto"/>
            </w:tcBorders>
            <w:shd w:val="clear" w:color="auto" w:fill="auto"/>
            <w:vAlign w:val="center"/>
            <w:hideMark/>
          </w:tcPr>
          <w:p w14:paraId="102C054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61" w:type="pct"/>
            <w:tcBorders>
              <w:top w:val="nil"/>
              <w:left w:val="nil"/>
              <w:bottom w:val="single" w:sz="4" w:space="0" w:color="auto"/>
              <w:right w:val="single" w:sz="4" w:space="0" w:color="auto"/>
            </w:tcBorders>
            <w:shd w:val="clear" w:color="auto" w:fill="auto"/>
            <w:vAlign w:val="center"/>
            <w:hideMark/>
          </w:tcPr>
          <w:p w14:paraId="03D22FE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3183BD7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09" w:type="pct"/>
            <w:tcBorders>
              <w:top w:val="nil"/>
              <w:left w:val="nil"/>
              <w:bottom w:val="single" w:sz="4" w:space="0" w:color="auto"/>
              <w:right w:val="single" w:sz="4" w:space="0" w:color="auto"/>
            </w:tcBorders>
            <w:shd w:val="clear" w:color="auto" w:fill="auto"/>
            <w:vAlign w:val="center"/>
            <w:hideMark/>
          </w:tcPr>
          <w:p w14:paraId="2607E881"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86F5CC8"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34715D0"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91C860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09" w:type="pct"/>
            <w:tcBorders>
              <w:top w:val="nil"/>
              <w:left w:val="nil"/>
              <w:bottom w:val="single" w:sz="4" w:space="0" w:color="auto"/>
              <w:right w:val="single" w:sz="4" w:space="0" w:color="auto"/>
            </w:tcBorders>
            <w:shd w:val="clear" w:color="auto" w:fill="auto"/>
            <w:vAlign w:val="center"/>
            <w:hideMark/>
          </w:tcPr>
          <w:p w14:paraId="364EC6F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733A4FC"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34D1450"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F1126D1"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00AED06"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E33FBDC"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r>
      <w:tr w:rsidR="005540CE" w:rsidRPr="005540CE" w14:paraId="23E2E1FF"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7563FA08"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177BEEDC"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08871B68"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电气安装与维修</w:t>
            </w:r>
          </w:p>
        </w:tc>
        <w:tc>
          <w:tcPr>
            <w:tcW w:w="201" w:type="pct"/>
            <w:tcBorders>
              <w:top w:val="nil"/>
              <w:left w:val="nil"/>
              <w:bottom w:val="single" w:sz="4" w:space="0" w:color="auto"/>
              <w:right w:val="single" w:sz="4" w:space="0" w:color="auto"/>
            </w:tcBorders>
            <w:shd w:val="clear" w:color="auto" w:fill="auto"/>
            <w:vAlign w:val="center"/>
            <w:hideMark/>
          </w:tcPr>
          <w:p w14:paraId="4233221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w:t>
            </w:r>
          </w:p>
        </w:tc>
        <w:tc>
          <w:tcPr>
            <w:tcW w:w="322" w:type="pct"/>
            <w:tcBorders>
              <w:top w:val="nil"/>
              <w:left w:val="nil"/>
              <w:bottom w:val="single" w:sz="4" w:space="0" w:color="auto"/>
              <w:right w:val="single" w:sz="4" w:space="0" w:color="auto"/>
            </w:tcBorders>
            <w:shd w:val="clear" w:color="auto" w:fill="auto"/>
            <w:vAlign w:val="center"/>
            <w:hideMark/>
          </w:tcPr>
          <w:p w14:paraId="3EAEFCB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5A21825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4.5</w:t>
            </w:r>
          </w:p>
        </w:tc>
        <w:tc>
          <w:tcPr>
            <w:tcW w:w="261" w:type="pct"/>
            <w:tcBorders>
              <w:top w:val="nil"/>
              <w:left w:val="nil"/>
              <w:bottom w:val="single" w:sz="4" w:space="0" w:color="auto"/>
              <w:right w:val="single" w:sz="4" w:space="0" w:color="auto"/>
            </w:tcBorders>
            <w:shd w:val="clear" w:color="auto" w:fill="auto"/>
            <w:vAlign w:val="center"/>
            <w:hideMark/>
          </w:tcPr>
          <w:p w14:paraId="52934F7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72</w:t>
            </w:r>
          </w:p>
        </w:tc>
        <w:tc>
          <w:tcPr>
            <w:tcW w:w="261" w:type="pct"/>
            <w:tcBorders>
              <w:top w:val="nil"/>
              <w:left w:val="nil"/>
              <w:bottom w:val="single" w:sz="4" w:space="0" w:color="auto"/>
              <w:right w:val="single" w:sz="4" w:space="0" w:color="auto"/>
            </w:tcBorders>
            <w:shd w:val="clear" w:color="auto" w:fill="auto"/>
            <w:vAlign w:val="center"/>
            <w:hideMark/>
          </w:tcPr>
          <w:p w14:paraId="785BDFE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61" w:type="pct"/>
            <w:tcBorders>
              <w:top w:val="nil"/>
              <w:left w:val="nil"/>
              <w:bottom w:val="single" w:sz="4" w:space="0" w:color="auto"/>
              <w:right w:val="single" w:sz="4" w:space="0" w:color="auto"/>
            </w:tcBorders>
            <w:shd w:val="clear" w:color="auto" w:fill="auto"/>
            <w:vAlign w:val="center"/>
            <w:hideMark/>
          </w:tcPr>
          <w:p w14:paraId="77AA1ED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09" w:type="pct"/>
            <w:tcBorders>
              <w:top w:val="nil"/>
              <w:left w:val="nil"/>
              <w:bottom w:val="single" w:sz="4" w:space="0" w:color="auto"/>
              <w:right w:val="single" w:sz="4" w:space="0" w:color="auto"/>
            </w:tcBorders>
            <w:shd w:val="clear" w:color="auto" w:fill="auto"/>
            <w:vAlign w:val="center"/>
            <w:hideMark/>
          </w:tcPr>
          <w:p w14:paraId="546E5B0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8A5E5B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F69973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0DAB94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202975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72</w:t>
            </w:r>
          </w:p>
        </w:tc>
        <w:tc>
          <w:tcPr>
            <w:tcW w:w="209" w:type="pct"/>
            <w:tcBorders>
              <w:top w:val="nil"/>
              <w:left w:val="nil"/>
              <w:bottom w:val="single" w:sz="4" w:space="0" w:color="auto"/>
              <w:right w:val="single" w:sz="4" w:space="0" w:color="auto"/>
            </w:tcBorders>
            <w:shd w:val="clear" w:color="auto" w:fill="auto"/>
            <w:vAlign w:val="center"/>
            <w:hideMark/>
          </w:tcPr>
          <w:p w14:paraId="2875719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C93D7D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ECD3EF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2F518A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FBF2B0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6B522C8B"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5204B26D"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193DE1AE"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7607A121"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中高职衔接实习及考试</w:t>
            </w:r>
          </w:p>
        </w:tc>
        <w:tc>
          <w:tcPr>
            <w:tcW w:w="201" w:type="pct"/>
            <w:tcBorders>
              <w:top w:val="nil"/>
              <w:left w:val="nil"/>
              <w:bottom w:val="single" w:sz="4" w:space="0" w:color="auto"/>
              <w:right w:val="single" w:sz="4" w:space="0" w:color="auto"/>
            </w:tcBorders>
            <w:shd w:val="clear" w:color="auto" w:fill="auto"/>
            <w:vAlign w:val="center"/>
            <w:hideMark/>
          </w:tcPr>
          <w:p w14:paraId="1DBD75C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085C712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w:t>
            </w:r>
          </w:p>
        </w:tc>
        <w:tc>
          <w:tcPr>
            <w:tcW w:w="261" w:type="pct"/>
            <w:tcBorders>
              <w:top w:val="nil"/>
              <w:left w:val="nil"/>
              <w:bottom w:val="single" w:sz="4" w:space="0" w:color="auto"/>
              <w:right w:val="single" w:sz="4" w:space="0" w:color="auto"/>
            </w:tcBorders>
            <w:shd w:val="clear" w:color="auto" w:fill="auto"/>
            <w:vAlign w:val="center"/>
            <w:hideMark/>
          </w:tcPr>
          <w:p w14:paraId="5D6E4D9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6BA3AB4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540</w:t>
            </w:r>
          </w:p>
        </w:tc>
        <w:tc>
          <w:tcPr>
            <w:tcW w:w="261" w:type="pct"/>
            <w:tcBorders>
              <w:top w:val="nil"/>
              <w:left w:val="nil"/>
              <w:bottom w:val="single" w:sz="4" w:space="0" w:color="auto"/>
              <w:right w:val="single" w:sz="4" w:space="0" w:color="auto"/>
            </w:tcBorders>
            <w:shd w:val="clear" w:color="auto" w:fill="auto"/>
            <w:vAlign w:val="center"/>
            <w:hideMark/>
          </w:tcPr>
          <w:p w14:paraId="00EF256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61" w:type="pct"/>
            <w:tcBorders>
              <w:top w:val="nil"/>
              <w:left w:val="nil"/>
              <w:bottom w:val="single" w:sz="4" w:space="0" w:color="auto"/>
              <w:right w:val="single" w:sz="4" w:space="0" w:color="auto"/>
            </w:tcBorders>
            <w:shd w:val="clear" w:color="auto" w:fill="auto"/>
            <w:vAlign w:val="center"/>
            <w:hideMark/>
          </w:tcPr>
          <w:p w14:paraId="7179B88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540</w:t>
            </w:r>
          </w:p>
        </w:tc>
        <w:tc>
          <w:tcPr>
            <w:tcW w:w="209" w:type="pct"/>
            <w:tcBorders>
              <w:top w:val="nil"/>
              <w:left w:val="nil"/>
              <w:bottom w:val="single" w:sz="4" w:space="0" w:color="auto"/>
              <w:right w:val="single" w:sz="4" w:space="0" w:color="auto"/>
            </w:tcBorders>
            <w:shd w:val="clear" w:color="auto" w:fill="auto"/>
            <w:vAlign w:val="center"/>
            <w:hideMark/>
          </w:tcPr>
          <w:p w14:paraId="65A8048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9C2A85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BC1617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4C49A8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569CCE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6E727F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540</w:t>
            </w:r>
          </w:p>
        </w:tc>
        <w:tc>
          <w:tcPr>
            <w:tcW w:w="209" w:type="pct"/>
            <w:tcBorders>
              <w:top w:val="nil"/>
              <w:left w:val="nil"/>
              <w:bottom w:val="single" w:sz="4" w:space="0" w:color="auto"/>
              <w:right w:val="single" w:sz="4" w:space="0" w:color="auto"/>
            </w:tcBorders>
            <w:shd w:val="clear" w:color="auto" w:fill="auto"/>
            <w:vAlign w:val="center"/>
            <w:hideMark/>
          </w:tcPr>
          <w:p w14:paraId="2CF50B5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FC0F5E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8A75F7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08060DF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78D6E51F"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4A83C7B5"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3C91444B"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2BF5CD69"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工程制图与CAD</w:t>
            </w:r>
          </w:p>
        </w:tc>
        <w:tc>
          <w:tcPr>
            <w:tcW w:w="201" w:type="pct"/>
            <w:tcBorders>
              <w:top w:val="nil"/>
              <w:left w:val="nil"/>
              <w:bottom w:val="single" w:sz="4" w:space="0" w:color="auto"/>
              <w:right w:val="single" w:sz="4" w:space="0" w:color="auto"/>
            </w:tcBorders>
            <w:shd w:val="clear" w:color="auto" w:fill="auto"/>
            <w:vAlign w:val="center"/>
            <w:hideMark/>
          </w:tcPr>
          <w:p w14:paraId="0FD5F8A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w:t>
            </w:r>
          </w:p>
        </w:tc>
        <w:tc>
          <w:tcPr>
            <w:tcW w:w="322" w:type="pct"/>
            <w:tcBorders>
              <w:top w:val="nil"/>
              <w:left w:val="nil"/>
              <w:bottom w:val="single" w:sz="4" w:space="0" w:color="auto"/>
              <w:right w:val="single" w:sz="4" w:space="0" w:color="auto"/>
            </w:tcBorders>
            <w:shd w:val="clear" w:color="auto" w:fill="auto"/>
            <w:vAlign w:val="center"/>
            <w:hideMark/>
          </w:tcPr>
          <w:p w14:paraId="1EB111C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0A03195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3.5</w:t>
            </w:r>
          </w:p>
        </w:tc>
        <w:tc>
          <w:tcPr>
            <w:tcW w:w="261" w:type="pct"/>
            <w:tcBorders>
              <w:top w:val="nil"/>
              <w:left w:val="nil"/>
              <w:bottom w:val="single" w:sz="4" w:space="0" w:color="auto"/>
              <w:right w:val="single" w:sz="4" w:space="0" w:color="auto"/>
            </w:tcBorders>
            <w:shd w:val="clear" w:color="auto" w:fill="auto"/>
            <w:vAlign w:val="center"/>
            <w:hideMark/>
          </w:tcPr>
          <w:p w14:paraId="33EF0A1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61" w:type="pct"/>
            <w:tcBorders>
              <w:top w:val="nil"/>
              <w:left w:val="nil"/>
              <w:bottom w:val="single" w:sz="4" w:space="0" w:color="auto"/>
              <w:right w:val="single" w:sz="4" w:space="0" w:color="auto"/>
            </w:tcBorders>
            <w:shd w:val="clear" w:color="auto" w:fill="auto"/>
            <w:vAlign w:val="center"/>
            <w:hideMark/>
          </w:tcPr>
          <w:p w14:paraId="74633A7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61" w:type="pct"/>
            <w:tcBorders>
              <w:top w:val="nil"/>
              <w:left w:val="nil"/>
              <w:bottom w:val="single" w:sz="4" w:space="0" w:color="auto"/>
              <w:right w:val="single" w:sz="4" w:space="0" w:color="auto"/>
            </w:tcBorders>
            <w:shd w:val="clear" w:color="auto" w:fill="auto"/>
            <w:vAlign w:val="center"/>
            <w:hideMark/>
          </w:tcPr>
          <w:p w14:paraId="1DC7022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09" w:type="pct"/>
            <w:tcBorders>
              <w:top w:val="nil"/>
              <w:left w:val="nil"/>
              <w:bottom w:val="single" w:sz="4" w:space="0" w:color="auto"/>
              <w:right w:val="single" w:sz="4" w:space="0" w:color="auto"/>
            </w:tcBorders>
            <w:shd w:val="clear" w:color="auto" w:fill="auto"/>
            <w:vAlign w:val="center"/>
            <w:hideMark/>
          </w:tcPr>
          <w:p w14:paraId="76AB90D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EDFE0F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DC7514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286FFC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00FDC2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B7D69A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54A3EC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09" w:type="pct"/>
            <w:tcBorders>
              <w:top w:val="nil"/>
              <w:left w:val="nil"/>
              <w:bottom w:val="single" w:sz="4" w:space="0" w:color="auto"/>
              <w:right w:val="single" w:sz="4" w:space="0" w:color="auto"/>
            </w:tcBorders>
            <w:shd w:val="clear" w:color="auto" w:fill="auto"/>
            <w:vAlign w:val="center"/>
            <w:hideMark/>
          </w:tcPr>
          <w:p w14:paraId="6C57F4D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559E3E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64890D7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03DCC8A8"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6720D45D"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717FE898"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530B163D"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工厂供配电技术</w:t>
            </w:r>
          </w:p>
        </w:tc>
        <w:tc>
          <w:tcPr>
            <w:tcW w:w="201" w:type="pct"/>
            <w:tcBorders>
              <w:top w:val="nil"/>
              <w:left w:val="nil"/>
              <w:bottom w:val="single" w:sz="4" w:space="0" w:color="auto"/>
              <w:right w:val="single" w:sz="4" w:space="0" w:color="auto"/>
            </w:tcBorders>
            <w:shd w:val="clear" w:color="auto" w:fill="auto"/>
            <w:vAlign w:val="center"/>
            <w:hideMark/>
          </w:tcPr>
          <w:p w14:paraId="6B61084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w:t>
            </w:r>
          </w:p>
        </w:tc>
        <w:tc>
          <w:tcPr>
            <w:tcW w:w="322" w:type="pct"/>
            <w:tcBorders>
              <w:top w:val="nil"/>
              <w:left w:val="nil"/>
              <w:bottom w:val="single" w:sz="4" w:space="0" w:color="auto"/>
              <w:right w:val="single" w:sz="4" w:space="0" w:color="auto"/>
            </w:tcBorders>
            <w:shd w:val="clear" w:color="auto" w:fill="auto"/>
            <w:vAlign w:val="center"/>
            <w:hideMark/>
          </w:tcPr>
          <w:p w14:paraId="0487C87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68223F1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14:paraId="04DB489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61" w:type="pct"/>
            <w:tcBorders>
              <w:top w:val="nil"/>
              <w:left w:val="nil"/>
              <w:bottom w:val="single" w:sz="4" w:space="0" w:color="auto"/>
              <w:right w:val="single" w:sz="4" w:space="0" w:color="auto"/>
            </w:tcBorders>
            <w:shd w:val="clear" w:color="auto" w:fill="auto"/>
            <w:vAlign w:val="center"/>
            <w:hideMark/>
          </w:tcPr>
          <w:p w14:paraId="6B7CD6F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40</w:t>
            </w:r>
          </w:p>
        </w:tc>
        <w:tc>
          <w:tcPr>
            <w:tcW w:w="261" w:type="pct"/>
            <w:tcBorders>
              <w:top w:val="nil"/>
              <w:left w:val="nil"/>
              <w:bottom w:val="single" w:sz="4" w:space="0" w:color="auto"/>
              <w:right w:val="single" w:sz="4" w:space="0" w:color="auto"/>
            </w:tcBorders>
            <w:shd w:val="clear" w:color="auto" w:fill="auto"/>
            <w:vAlign w:val="center"/>
            <w:hideMark/>
          </w:tcPr>
          <w:p w14:paraId="2F50BE1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09" w:type="pct"/>
            <w:tcBorders>
              <w:top w:val="nil"/>
              <w:left w:val="nil"/>
              <w:bottom w:val="single" w:sz="4" w:space="0" w:color="auto"/>
              <w:right w:val="single" w:sz="4" w:space="0" w:color="auto"/>
            </w:tcBorders>
            <w:shd w:val="clear" w:color="auto" w:fill="auto"/>
            <w:vAlign w:val="center"/>
            <w:hideMark/>
          </w:tcPr>
          <w:p w14:paraId="47986C5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D80269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855F79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507B87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43D777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51BF05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BDFD54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09" w:type="pct"/>
            <w:tcBorders>
              <w:top w:val="nil"/>
              <w:left w:val="nil"/>
              <w:bottom w:val="single" w:sz="4" w:space="0" w:color="auto"/>
              <w:right w:val="single" w:sz="4" w:space="0" w:color="auto"/>
            </w:tcBorders>
            <w:shd w:val="clear" w:color="auto" w:fill="auto"/>
            <w:vAlign w:val="center"/>
            <w:hideMark/>
          </w:tcPr>
          <w:p w14:paraId="1504F96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AE1AA2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3E48A48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3CE1CA3C"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480A80F0"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560161F6"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0E17EDFE"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传感器与检测技术</w:t>
            </w:r>
          </w:p>
        </w:tc>
        <w:tc>
          <w:tcPr>
            <w:tcW w:w="201" w:type="pct"/>
            <w:tcBorders>
              <w:top w:val="nil"/>
              <w:left w:val="nil"/>
              <w:bottom w:val="single" w:sz="4" w:space="0" w:color="auto"/>
              <w:right w:val="single" w:sz="4" w:space="0" w:color="auto"/>
            </w:tcBorders>
            <w:shd w:val="clear" w:color="auto" w:fill="auto"/>
            <w:vAlign w:val="center"/>
            <w:hideMark/>
          </w:tcPr>
          <w:p w14:paraId="4711D1A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11A5169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w:t>
            </w:r>
          </w:p>
        </w:tc>
        <w:tc>
          <w:tcPr>
            <w:tcW w:w="261" w:type="pct"/>
            <w:tcBorders>
              <w:top w:val="nil"/>
              <w:left w:val="nil"/>
              <w:bottom w:val="single" w:sz="4" w:space="0" w:color="auto"/>
              <w:right w:val="single" w:sz="4" w:space="0" w:color="auto"/>
            </w:tcBorders>
            <w:shd w:val="clear" w:color="auto" w:fill="auto"/>
            <w:vAlign w:val="center"/>
            <w:hideMark/>
          </w:tcPr>
          <w:p w14:paraId="055F67C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3.5</w:t>
            </w:r>
          </w:p>
        </w:tc>
        <w:tc>
          <w:tcPr>
            <w:tcW w:w="261" w:type="pct"/>
            <w:tcBorders>
              <w:top w:val="nil"/>
              <w:left w:val="nil"/>
              <w:bottom w:val="single" w:sz="4" w:space="0" w:color="auto"/>
              <w:right w:val="single" w:sz="4" w:space="0" w:color="auto"/>
            </w:tcBorders>
            <w:shd w:val="clear" w:color="auto" w:fill="auto"/>
            <w:vAlign w:val="center"/>
            <w:hideMark/>
          </w:tcPr>
          <w:p w14:paraId="381E2D5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61" w:type="pct"/>
            <w:tcBorders>
              <w:top w:val="nil"/>
              <w:left w:val="nil"/>
              <w:bottom w:val="single" w:sz="4" w:space="0" w:color="auto"/>
              <w:right w:val="single" w:sz="4" w:space="0" w:color="auto"/>
            </w:tcBorders>
            <w:shd w:val="clear" w:color="auto" w:fill="auto"/>
            <w:vAlign w:val="center"/>
            <w:hideMark/>
          </w:tcPr>
          <w:p w14:paraId="78BE44D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61" w:type="pct"/>
            <w:tcBorders>
              <w:top w:val="nil"/>
              <w:left w:val="nil"/>
              <w:bottom w:val="single" w:sz="4" w:space="0" w:color="auto"/>
              <w:right w:val="single" w:sz="4" w:space="0" w:color="auto"/>
            </w:tcBorders>
            <w:shd w:val="clear" w:color="auto" w:fill="auto"/>
            <w:vAlign w:val="center"/>
            <w:hideMark/>
          </w:tcPr>
          <w:p w14:paraId="3663A49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27AE804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C7C504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82092E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4AF888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D162F5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723C7B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2B1BBE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09" w:type="pct"/>
            <w:tcBorders>
              <w:top w:val="nil"/>
              <w:left w:val="nil"/>
              <w:bottom w:val="single" w:sz="4" w:space="0" w:color="auto"/>
              <w:right w:val="single" w:sz="4" w:space="0" w:color="auto"/>
            </w:tcBorders>
            <w:shd w:val="clear" w:color="auto" w:fill="auto"/>
            <w:vAlign w:val="center"/>
            <w:hideMark/>
          </w:tcPr>
          <w:p w14:paraId="37817F0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DF2222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4D15155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3BFF7431" w14:textId="77777777" w:rsidTr="005A2508">
        <w:trPr>
          <w:trHeight w:val="158"/>
          <w:jc w:val="center"/>
        </w:trPr>
        <w:tc>
          <w:tcPr>
            <w:tcW w:w="181" w:type="pct"/>
            <w:vMerge/>
            <w:tcBorders>
              <w:top w:val="nil"/>
              <w:left w:val="single" w:sz="4" w:space="0" w:color="auto"/>
              <w:bottom w:val="single" w:sz="4" w:space="0" w:color="auto"/>
              <w:right w:val="single" w:sz="4" w:space="0" w:color="auto"/>
            </w:tcBorders>
            <w:vAlign w:val="center"/>
            <w:hideMark/>
          </w:tcPr>
          <w:p w14:paraId="3D1828C7"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62E130FC"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74211374"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PLC应用技术</w:t>
            </w:r>
          </w:p>
        </w:tc>
        <w:tc>
          <w:tcPr>
            <w:tcW w:w="201" w:type="pct"/>
            <w:tcBorders>
              <w:top w:val="nil"/>
              <w:left w:val="nil"/>
              <w:bottom w:val="single" w:sz="4" w:space="0" w:color="auto"/>
              <w:right w:val="single" w:sz="4" w:space="0" w:color="auto"/>
            </w:tcBorders>
            <w:shd w:val="clear" w:color="auto" w:fill="auto"/>
            <w:vAlign w:val="center"/>
            <w:hideMark/>
          </w:tcPr>
          <w:p w14:paraId="33F4362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322" w:type="pct"/>
            <w:tcBorders>
              <w:top w:val="nil"/>
              <w:left w:val="nil"/>
              <w:bottom w:val="single" w:sz="4" w:space="0" w:color="auto"/>
              <w:right w:val="single" w:sz="4" w:space="0" w:color="auto"/>
            </w:tcBorders>
            <w:shd w:val="clear" w:color="auto" w:fill="auto"/>
            <w:vAlign w:val="center"/>
            <w:hideMark/>
          </w:tcPr>
          <w:p w14:paraId="3ACEA7D3" w14:textId="417A114F" w:rsidR="005540CE" w:rsidRPr="005540CE" w:rsidRDefault="005540CE" w:rsidP="005A2508">
            <w:pPr>
              <w:widowControl/>
              <w:adjustRightInd w:val="0"/>
              <w:snapToGrid w:val="0"/>
              <w:jc w:val="center"/>
              <w:rPr>
                <w:rFonts w:ascii="宋体" w:eastAsia="宋体" w:hAnsi="宋体" w:cs="宋体"/>
                <w:kern w:val="0"/>
                <w:sz w:val="20"/>
                <w:szCs w:val="20"/>
              </w:rPr>
            </w:pPr>
          </w:p>
        </w:tc>
        <w:tc>
          <w:tcPr>
            <w:tcW w:w="261" w:type="pct"/>
            <w:tcBorders>
              <w:top w:val="nil"/>
              <w:left w:val="nil"/>
              <w:bottom w:val="single" w:sz="4" w:space="0" w:color="auto"/>
              <w:right w:val="single" w:sz="4" w:space="0" w:color="auto"/>
            </w:tcBorders>
            <w:shd w:val="clear" w:color="auto" w:fill="auto"/>
            <w:vAlign w:val="center"/>
            <w:hideMark/>
          </w:tcPr>
          <w:p w14:paraId="250916D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14:paraId="68BDA04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61" w:type="pct"/>
            <w:tcBorders>
              <w:top w:val="nil"/>
              <w:left w:val="nil"/>
              <w:bottom w:val="single" w:sz="4" w:space="0" w:color="auto"/>
              <w:right w:val="single" w:sz="4" w:space="0" w:color="auto"/>
            </w:tcBorders>
            <w:shd w:val="clear" w:color="auto" w:fill="auto"/>
            <w:vAlign w:val="center"/>
            <w:hideMark/>
          </w:tcPr>
          <w:p w14:paraId="4DBB894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40</w:t>
            </w:r>
          </w:p>
        </w:tc>
        <w:tc>
          <w:tcPr>
            <w:tcW w:w="261" w:type="pct"/>
            <w:tcBorders>
              <w:top w:val="nil"/>
              <w:left w:val="nil"/>
              <w:bottom w:val="single" w:sz="4" w:space="0" w:color="auto"/>
              <w:right w:val="single" w:sz="4" w:space="0" w:color="auto"/>
            </w:tcBorders>
            <w:shd w:val="clear" w:color="auto" w:fill="auto"/>
            <w:vAlign w:val="center"/>
            <w:hideMark/>
          </w:tcPr>
          <w:p w14:paraId="2E8E6AC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09" w:type="pct"/>
            <w:tcBorders>
              <w:top w:val="nil"/>
              <w:left w:val="nil"/>
              <w:bottom w:val="single" w:sz="4" w:space="0" w:color="auto"/>
              <w:right w:val="single" w:sz="4" w:space="0" w:color="auto"/>
            </w:tcBorders>
            <w:shd w:val="clear" w:color="auto" w:fill="auto"/>
            <w:vAlign w:val="center"/>
            <w:hideMark/>
          </w:tcPr>
          <w:p w14:paraId="28A3CD3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F042D7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E51057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54AD0B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236B2D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7777CD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DFDB18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8915FD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09" w:type="pct"/>
            <w:tcBorders>
              <w:top w:val="nil"/>
              <w:left w:val="nil"/>
              <w:bottom w:val="single" w:sz="4" w:space="0" w:color="auto"/>
              <w:right w:val="single" w:sz="4" w:space="0" w:color="auto"/>
            </w:tcBorders>
            <w:shd w:val="clear" w:color="auto" w:fill="auto"/>
            <w:vAlign w:val="center"/>
            <w:hideMark/>
          </w:tcPr>
          <w:p w14:paraId="4C15967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733B10C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4CEC6773" w14:textId="77777777" w:rsidTr="005A2508">
        <w:trPr>
          <w:trHeight w:val="305"/>
          <w:jc w:val="center"/>
        </w:trPr>
        <w:tc>
          <w:tcPr>
            <w:tcW w:w="181" w:type="pct"/>
            <w:vMerge/>
            <w:tcBorders>
              <w:top w:val="nil"/>
              <w:left w:val="single" w:sz="4" w:space="0" w:color="auto"/>
              <w:bottom w:val="single" w:sz="4" w:space="0" w:color="auto"/>
              <w:right w:val="single" w:sz="4" w:space="0" w:color="auto"/>
            </w:tcBorders>
            <w:vAlign w:val="center"/>
            <w:hideMark/>
          </w:tcPr>
          <w:p w14:paraId="521943CE"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2E4B2508"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13D86CAA"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工业机器人操作与运维</w:t>
            </w:r>
          </w:p>
        </w:tc>
        <w:tc>
          <w:tcPr>
            <w:tcW w:w="201" w:type="pct"/>
            <w:tcBorders>
              <w:top w:val="nil"/>
              <w:left w:val="nil"/>
              <w:bottom w:val="single" w:sz="4" w:space="0" w:color="auto"/>
              <w:right w:val="single" w:sz="4" w:space="0" w:color="auto"/>
            </w:tcBorders>
            <w:shd w:val="clear" w:color="auto" w:fill="auto"/>
            <w:vAlign w:val="center"/>
            <w:hideMark/>
          </w:tcPr>
          <w:p w14:paraId="70CD778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156FFBC5" w14:textId="77777777" w:rsidR="005540CE" w:rsidRPr="005540CE" w:rsidRDefault="005540CE" w:rsidP="005A2508">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w:t>
            </w:r>
          </w:p>
        </w:tc>
        <w:tc>
          <w:tcPr>
            <w:tcW w:w="261" w:type="pct"/>
            <w:tcBorders>
              <w:top w:val="nil"/>
              <w:left w:val="nil"/>
              <w:bottom w:val="single" w:sz="4" w:space="0" w:color="auto"/>
              <w:right w:val="single" w:sz="4" w:space="0" w:color="auto"/>
            </w:tcBorders>
            <w:shd w:val="clear" w:color="auto" w:fill="auto"/>
            <w:vAlign w:val="center"/>
            <w:hideMark/>
          </w:tcPr>
          <w:p w14:paraId="041A7A2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3.5</w:t>
            </w:r>
          </w:p>
        </w:tc>
        <w:tc>
          <w:tcPr>
            <w:tcW w:w="261" w:type="pct"/>
            <w:tcBorders>
              <w:top w:val="nil"/>
              <w:left w:val="nil"/>
              <w:bottom w:val="single" w:sz="4" w:space="0" w:color="auto"/>
              <w:right w:val="single" w:sz="4" w:space="0" w:color="auto"/>
            </w:tcBorders>
            <w:shd w:val="clear" w:color="auto" w:fill="auto"/>
            <w:vAlign w:val="center"/>
            <w:hideMark/>
          </w:tcPr>
          <w:p w14:paraId="06CDE06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61" w:type="pct"/>
            <w:tcBorders>
              <w:top w:val="nil"/>
              <w:left w:val="nil"/>
              <w:bottom w:val="single" w:sz="4" w:space="0" w:color="auto"/>
              <w:right w:val="single" w:sz="4" w:space="0" w:color="auto"/>
            </w:tcBorders>
            <w:shd w:val="clear" w:color="auto" w:fill="auto"/>
            <w:vAlign w:val="center"/>
            <w:hideMark/>
          </w:tcPr>
          <w:p w14:paraId="2325760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36</w:t>
            </w:r>
          </w:p>
        </w:tc>
        <w:tc>
          <w:tcPr>
            <w:tcW w:w="261" w:type="pct"/>
            <w:tcBorders>
              <w:top w:val="nil"/>
              <w:left w:val="nil"/>
              <w:bottom w:val="single" w:sz="4" w:space="0" w:color="auto"/>
              <w:right w:val="single" w:sz="4" w:space="0" w:color="auto"/>
            </w:tcBorders>
            <w:shd w:val="clear" w:color="auto" w:fill="auto"/>
            <w:vAlign w:val="center"/>
            <w:hideMark/>
          </w:tcPr>
          <w:p w14:paraId="6F2EACE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20</w:t>
            </w:r>
          </w:p>
        </w:tc>
        <w:tc>
          <w:tcPr>
            <w:tcW w:w="209" w:type="pct"/>
            <w:tcBorders>
              <w:top w:val="nil"/>
              <w:left w:val="nil"/>
              <w:bottom w:val="single" w:sz="4" w:space="0" w:color="auto"/>
              <w:right w:val="single" w:sz="4" w:space="0" w:color="auto"/>
            </w:tcBorders>
            <w:shd w:val="clear" w:color="auto" w:fill="auto"/>
            <w:vAlign w:val="center"/>
            <w:hideMark/>
          </w:tcPr>
          <w:p w14:paraId="6CAB43F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15B9AA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247A6A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1D0DC7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4A67C0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1F058D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C8C3B4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ACB7F4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BDE376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53" w:type="pct"/>
            <w:tcBorders>
              <w:top w:val="nil"/>
              <w:left w:val="nil"/>
              <w:bottom w:val="single" w:sz="4" w:space="0" w:color="auto"/>
              <w:right w:val="single" w:sz="4" w:space="0" w:color="auto"/>
            </w:tcBorders>
            <w:shd w:val="clear" w:color="auto" w:fill="auto"/>
            <w:vAlign w:val="center"/>
            <w:hideMark/>
          </w:tcPr>
          <w:p w14:paraId="37016E2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5DF9B77A" w14:textId="77777777" w:rsidTr="005A2508">
        <w:trPr>
          <w:trHeight w:val="422"/>
          <w:jc w:val="center"/>
        </w:trPr>
        <w:tc>
          <w:tcPr>
            <w:tcW w:w="181" w:type="pct"/>
            <w:vMerge/>
            <w:tcBorders>
              <w:top w:val="nil"/>
              <w:left w:val="single" w:sz="4" w:space="0" w:color="auto"/>
              <w:bottom w:val="single" w:sz="4" w:space="0" w:color="auto"/>
              <w:right w:val="single" w:sz="4" w:space="0" w:color="auto"/>
            </w:tcBorders>
            <w:vAlign w:val="center"/>
            <w:hideMark/>
          </w:tcPr>
          <w:p w14:paraId="24497BF9"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3225C717"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6E5389B4"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机电一体化技术</w:t>
            </w:r>
          </w:p>
        </w:tc>
        <w:tc>
          <w:tcPr>
            <w:tcW w:w="201" w:type="pct"/>
            <w:tcBorders>
              <w:top w:val="nil"/>
              <w:left w:val="nil"/>
              <w:bottom w:val="single" w:sz="4" w:space="0" w:color="auto"/>
              <w:right w:val="single" w:sz="4" w:space="0" w:color="auto"/>
            </w:tcBorders>
            <w:shd w:val="clear" w:color="auto" w:fill="auto"/>
            <w:vAlign w:val="center"/>
            <w:hideMark/>
          </w:tcPr>
          <w:p w14:paraId="15D6C21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w:t>
            </w:r>
          </w:p>
        </w:tc>
        <w:tc>
          <w:tcPr>
            <w:tcW w:w="322" w:type="pct"/>
            <w:tcBorders>
              <w:top w:val="nil"/>
              <w:left w:val="nil"/>
              <w:bottom w:val="single" w:sz="4" w:space="0" w:color="auto"/>
              <w:right w:val="single" w:sz="4" w:space="0" w:color="auto"/>
            </w:tcBorders>
            <w:shd w:val="clear" w:color="auto" w:fill="auto"/>
            <w:vAlign w:val="center"/>
            <w:hideMark/>
          </w:tcPr>
          <w:p w14:paraId="6AE1B8F6" w14:textId="02F6DEF7" w:rsidR="005540CE" w:rsidRPr="005540CE" w:rsidRDefault="005540CE" w:rsidP="005A2508">
            <w:pPr>
              <w:widowControl/>
              <w:adjustRightInd w:val="0"/>
              <w:snapToGrid w:val="0"/>
              <w:jc w:val="center"/>
              <w:rPr>
                <w:rFonts w:ascii="宋体" w:eastAsia="宋体" w:hAnsi="宋体" w:cs="宋体"/>
                <w:kern w:val="0"/>
                <w:sz w:val="20"/>
                <w:szCs w:val="20"/>
              </w:rPr>
            </w:pPr>
          </w:p>
        </w:tc>
        <w:tc>
          <w:tcPr>
            <w:tcW w:w="261" w:type="pct"/>
            <w:tcBorders>
              <w:top w:val="nil"/>
              <w:left w:val="nil"/>
              <w:bottom w:val="single" w:sz="4" w:space="0" w:color="auto"/>
              <w:right w:val="single" w:sz="4" w:space="0" w:color="auto"/>
            </w:tcBorders>
            <w:shd w:val="clear" w:color="auto" w:fill="auto"/>
            <w:vAlign w:val="center"/>
            <w:hideMark/>
          </w:tcPr>
          <w:p w14:paraId="70819AD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3.5</w:t>
            </w:r>
          </w:p>
        </w:tc>
        <w:tc>
          <w:tcPr>
            <w:tcW w:w="261" w:type="pct"/>
            <w:tcBorders>
              <w:top w:val="nil"/>
              <w:left w:val="nil"/>
              <w:bottom w:val="single" w:sz="4" w:space="0" w:color="auto"/>
              <w:right w:val="single" w:sz="4" w:space="0" w:color="auto"/>
            </w:tcBorders>
            <w:shd w:val="clear" w:color="auto" w:fill="auto"/>
            <w:vAlign w:val="center"/>
            <w:hideMark/>
          </w:tcPr>
          <w:p w14:paraId="371D420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61" w:type="pct"/>
            <w:tcBorders>
              <w:top w:val="nil"/>
              <w:left w:val="nil"/>
              <w:bottom w:val="single" w:sz="4" w:space="0" w:color="auto"/>
              <w:right w:val="single" w:sz="4" w:space="0" w:color="auto"/>
            </w:tcBorders>
            <w:shd w:val="clear" w:color="auto" w:fill="auto"/>
            <w:vAlign w:val="center"/>
            <w:hideMark/>
          </w:tcPr>
          <w:p w14:paraId="787AFB5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61" w:type="pct"/>
            <w:tcBorders>
              <w:top w:val="nil"/>
              <w:left w:val="nil"/>
              <w:bottom w:val="single" w:sz="4" w:space="0" w:color="auto"/>
              <w:right w:val="single" w:sz="4" w:space="0" w:color="auto"/>
            </w:tcBorders>
            <w:shd w:val="clear" w:color="auto" w:fill="auto"/>
            <w:vAlign w:val="center"/>
            <w:hideMark/>
          </w:tcPr>
          <w:p w14:paraId="2109B2B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209" w:type="pct"/>
            <w:tcBorders>
              <w:top w:val="nil"/>
              <w:left w:val="nil"/>
              <w:bottom w:val="single" w:sz="4" w:space="0" w:color="auto"/>
              <w:right w:val="single" w:sz="4" w:space="0" w:color="auto"/>
            </w:tcBorders>
            <w:shd w:val="clear" w:color="auto" w:fill="auto"/>
            <w:vAlign w:val="center"/>
            <w:hideMark/>
          </w:tcPr>
          <w:p w14:paraId="0C19FC9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BFCB64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8E89D5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EE85E7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37C782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91A859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983399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A44F98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3254ED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53" w:type="pct"/>
            <w:tcBorders>
              <w:top w:val="nil"/>
              <w:left w:val="nil"/>
              <w:bottom w:val="single" w:sz="4" w:space="0" w:color="auto"/>
              <w:right w:val="single" w:sz="4" w:space="0" w:color="auto"/>
            </w:tcBorders>
            <w:shd w:val="clear" w:color="auto" w:fill="auto"/>
            <w:vAlign w:val="center"/>
            <w:hideMark/>
          </w:tcPr>
          <w:p w14:paraId="494E5AA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46E66108"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5000B43D"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460F57BC"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55A59D63"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机电设备故障诊断与维修</w:t>
            </w:r>
          </w:p>
        </w:tc>
        <w:tc>
          <w:tcPr>
            <w:tcW w:w="201" w:type="pct"/>
            <w:tcBorders>
              <w:top w:val="nil"/>
              <w:left w:val="nil"/>
              <w:bottom w:val="single" w:sz="4" w:space="0" w:color="auto"/>
              <w:right w:val="single" w:sz="4" w:space="0" w:color="auto"/>
            </w:tcBorders>
            <w:shd w:val="clear" w:color="auto" w:fill="auto"/>
            <w:noWrap/>
            <w:vAlign w:val="center"/>
            <w:hideMark/>
          </w:tcPr>
          <w:p w14:paraId="4D93D3DA"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noWrap/>
            <w:vAlign w:val="center"/>
            <w:hideMark/>
          </w:tcPr>
          <w:p w14:paraId="3B3339D2" w14:textId="77777777" w:rsidR="005540CE" w:rsidRPr="005540CE" w:rsidRDefault="005540CE" w:rsidP="005A2508">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w:t>
            </w:r>
          </w:p>
        </w:tc>
        <w:tc>
          <w:tcPr>
            <w:tcW w:w="261" w:type="pct"/>
            <w:tcBorders>
              <w:top w:val="nil"/>
              <w:left w:val="nil"/>
              <w:bottom w:val="single" w:sz="4" w:space="0" w:color="auto"/>
              <w:right w:val="single" w:sz="4" w:space="0" w:color="auto"/>
            </w:tcBorders>
            <w:shd w:val="clear" w:color="auto" w:fill="auto"/>
            <w:vAlign w:val="center"/>
            <w:hideMark/>
          </w:tcPr>
          <w:p w14:paraId="373E0F2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w:t>
            </w:r>
          </w:p>
        </w:tc>
        <w:tc>
          <w:tcPr>
            <w:tcW w:w="261" w:type="pct"/>
            <w:tcBorders>
              <w:top w:val="nil"/>
              <w:left w:val="nil"/>
              <w:bottom w:val="single" w:sz="4" w:space="0" w:color="auto"/>
              <w:right w:val="single" w:sz="4" w:space="0" w:color="auto"/>
            </w:tcBorders>
            <w:shd w:val="clear" w:color="auto" w:fill="auto"/>
            <w:vAlign w:val="center"/>
            <w:hideMark/>
          </w:tcPr>
          <w:p w14:paraId="62D7E0D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61" w:type="pct"/>
            <w:tcBorders>
              <w:top w:val="nil"/>
              <w:left w:val="nil"/>
              <w:bottom w:val="single" w:sz="4" w:space="0" w:color="auto"/>
              <w:right w:val="single" w:sz="4" w:space="0" w:color="auto"/>
            </w:tcBorders>
            <w:shd w:val="clear" w:color="auto" w:fill="auto"/>
            <w:vAlign w:val="center"/>
            <w:hideMark/>
          </w:tcPr>
          <w:p w14:paraId="0ED8C51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61" w:type="pct"/>
            <w:tcBorders>
              <w:top w:val="nil"/>
              <w:left w:val="nil"/>
              <w:bottom w:val="single" w:sz="4" w:space="0" w:color="auto"/>
              <w:right w:val="single" w:sz="4" w:space="0" w:color="auto"/>
            </w:tcBorders>
            <w:shd w:val="clear" w:color="auto" w:fill="auto"/>
            <w:vAlign w:val="center"/>
            <w:hideMark/>
          </w:tcPr>
          <w:p w14:paraId="2D0DACF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09" w:type="pct"/>
            <w:tcBorders>
              <w:top w:val="nil"/>
              <w:left w:val="nil"/>
              <w:bottom w:val="single" w:sz="4" w:space="0" w:color="auto"/>
              <w:right w:val="single" w:sz="4" w:space="0" w:color="auto"/>
            </w:tcBorders>
            <w:shd w:val="clear" w:color="auto" w:fill="auto"/>
            <w:vAlign w:val="center"/>
            <w:hideMark/>
          </w:tcPr>
          <w:p w14:paraId="00B06C2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B30C18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87DDAF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F47446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C1760B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7E6CCD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C4C0A1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C2C464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9922DC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53" w:type="pct"/>
            <w:tcBorders>
              <w:top w:val="nil"/>
              <w:left w:val="nil"/>
              <w:bottom w:val="single" w:sz="4" w:space="0" w:color="auto"/>
              <w:right w:val="single" w:sz="4" w:space="0" w:color="auto"/>
            </w:tcBorders>
            <w:shd w:val="clear" w:color="auto" w:fill="auto"/>
            <w:vAlign w:val="center"/>
            <w:hideMark/>
          </w:tcPr>
          <w:p w14:paraId="67F1EB8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14D34E0B" w14:textId="77777777" w:rsidTr="005A2508">
        <w:trPr>
          <w:trHeight w:val="351"/>
          <w:jc w:val="center"/>
        </w:trPr>
        <w:tc>
          <w:tcPr>
            <w:tcW w:w="181" w:type="pct"/>
            <w:vMerge/>
            <w:tcBorders>
              <w:top w:val="nil"/>
              <w:left w:val="single" w:sz="4" w:space="0" w:color="auto"/>
              <w:bottom w:val="single" w:sz="4" w:space="0" w:color="auto"/>
              <w:right w:val="single" w:sz="4" w:space="0" w:color="auto"/>
            </w:tcBorders>
            <w:vAlign w:val="center"/>
            <w:hideMark/>
          </w:tcPr>
          <w:p w14:paraId="0F253D76"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22B38B45"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5CF2A0C5"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数控加工维护与维修</w:t>
            </w:r>
          </w:p>
        </w:tc>
        <w:tc>
          <w:tcPr>
            <w:tcW w:w="201" w:type="pct"/>
            <w:tcBorders>
              <w:top w:val="nil"/>
              <w:left w:val="nil"/>
              <w:bottom w:val="single" w:sz="4" w:space="0" w:color="auto"/>
              <w:right w:val="single" w:sz="4" w:space="0" w:color="auto"/>
            </w:tcBorders>
            <w:shd w:val="clear" w:color="auto" w:fill="auto"/>
            <w:noWrap/>
            <w:vAlign w:val="center"/>
            <w:hideMark/>
          </w:tcPr>
          <w:p w14:paraId="630E831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w:t>
            </w:r>
          </w:p>
        </w:tc>
        <w:tc>
          <w:tcPr>
            <w:tcW w:w="322" w:type="pct"/>
            <w:tcBorders>
              <w:top w:val="nil"/>
              <w:left w:val="nil"/>
              <w:bottom w:val="single" w:sz="4" w:space="0" w:color="auto"/>
              <w:right w:val="single" w:sz="4" w:space="0" w:color="auto"/>
            </w:tcBorders>
            <w:shd w:val="clear" w:color="auto" w:fill="auto"/>
            <w:noWrap/>
            <w:vAlign w:val="center"/>
            <w:hideMark/>
          </w:tcPr>
          <w:p w14:paraId="3EC7641E" w14:textId="53D46659" w:rsidR="005540CE" w:rsidRPr="005540CE" w:rsidRDefault="005540CE" w:rsidP="005A2508">
            <w:pPr>
              <w:widowControl/>
              <w:adjustRightInd w:val="0"/>
              <w:snapToGrid w:val="0"/>
              <w:jc w:val="center"/>
              <w:rPr>
                <w:rFonts w:ascii="宋体" w:eastAsia="宋体" w:hAnsi="宋体" w:cs="宋体"/>
                <w:kern w:val="0"/>
                <w:sz w:val="20"/>
                <w:szCs w:val="20"/>
              </w:rPr>
            </w:pPr>
          </w:p>
        </w:tc>
        <w:tc>
          <w:tcPr>
            <w:tcW w:w="261" w:type="pct"/>
            <w:tcBorders>
              <w:top w:val="nil"/>
              <w:left w:val="nil"/>
              <w:bottom w:val="single" w:sz="4" w:space="0" w:color="auto"/>
              <w:right w:val="single" w:sz="4" w:space="0" w:color="auto"/>
            </w:tcBorders>
            <w:shd w:val="clear" w:color="auto" w:fill="auto"/>
            <w:vAlign w:val="center"/>
            <w:hideMark/>
          </w:tcPr>
          <w:p w14:paraId="0258A22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3.5</w:t>
            </w:r>
          </w:p>
        </w:tc>
        <w:tc>
          <w:tcPr>
            <w:tcW w:w="261" w:type="pct"/>
            <w:tcBorders>
              <w:top w:val="nil"/>
              <w:left w:val="nil"/>
              <w:bottom w:val="single" w:sz="4" w:space="0" w:color="auto"/>
              <w:right w:val="single" w:sz="4" w:space="0" w:color="auto"/>
            </w:tcBorders>
            <w:shd w:val="clear" w:color="auto" w:fill="auto"/>
            <w:vAlign w:val="center"/>
            <w:hideMark/>
          </w:tcPr>
          <w:p w14:paraId="1D52529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61" w:type="pct"/>
            <w:tcBorders>
              <w:top w:val="nil"/>
              <w:left w:val="nil"/>
              <w:bottom w:val="single" w:sz="4" w:space="0" w:color="auto"/>
              <w:right w:val="single" w:sz="4" w:space="0" w:color="auto"/>
            </w:tcBorders>
            <w:shd w:val="clear" w:color="auto" w:fill="auto"/>
            <w:vAlign w:val="center"/>
            <w:hideMark/>
          </w:tcPr>
          <w:p w14:paraId="7A3663A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61" w:type="pct"/>
            <w:tcBorders>
              <w:top w:val="nil"/>
              <w:left w:val="nil"/>
              <w:bottom w:val="single" w:sz="4" w:space="0" w:color="auto"/>
              <w:right w:val="single" w:sz="4" w:space="0" w:color="auto"/>
            </w:tcBorders>
            <w:shd w:val="clear" w:color="auto" w:fill="auto"/>
            <w:vAlign w:val="center"/>
            <w:hideMark/>
          </w:tcPr>
          <w:p w14:paraId="139B2DB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32</w:t>
            </w:r>
          </w:p>
        </w:tc>
        <w:tc>
          <w:tcPr>
            <w:tcW w:w="209" w:type="pct"/>
            <w:tcBorders>
              <w:top w:val="nil"/>
              <w:left w:val="nil"/>
              <w:bottom w:val="single" w:sz="4" w:space="0" w:color="auto"/>
              <w:right w:val="single" w:sz="4" w:space="0" w:color="auto"/>
            </w:tcBorders>
            <w:shd w:val="clear" w:color="auto" w:fill="auto"/>
            <w:vAlign w:val="center"/>
            <w:hideMark/>
          </w:tcPr>
          <w:p w14:paraId="4335396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BE88E5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3A9A2F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DDD548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F0018A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1BFA50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02BB566"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77DABD1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D949CD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56</w:t>
            </w:r>
          </w:p>
        </w:tc>
        <w:tc>
          <w:tcPr>
            <w:tcW w:w="253" w:type="pct"/>
            <w:tcBorders>
              <w:top w:val="nil"/>
              <w:left w:val="nil"/>
              <w:bottom w:val="single" w:sz="4" w:space="0" w:color="auto"/>
              <w:right w:val="single" w:sz="4" w:space="0" w:color="auto"/>
            </w:tcBorders>
            <w:shd w:val="clear" w:color="auto" w:fill="auto"/>
            <w:vAlign w:val="center"/>
            <w:hideMark/>
          </w:tcPr>
          <w:p w14:paraId="6952494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01876120"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0965B685"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1E17BA7A"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0F59899A"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专业课程综合实践</w:t>
            </w:r>
          </w:p>
        </w:tc>
        <w:tc>
          <w:tcPr>
            <w:tcW w:w="201" w:type="pct"/>
            <w:tcBorders>
              <w:top w:val="nil"/>
              <w:left w:val="nil"/>
              <w:bottom w:val="single" w:sz="4" w:space="0" w:color="auto"/>
              <w:right w:val="single" w:sz="4" w:space="0" w:color="auto"/>
            </w:tcBorders>
            <w:shd w:val="clear" w:color="auto" w:fill="auto"/>
            <w:noWrap/>
            <w:vAlign w:val="center"/>
            <w:hideMark/>
          </w:tcPr>
          <w:p w14:paraId="7900A40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474212D4" w14:textId="4CD92555" w:rsidR="005A2508" w:rsidRDefault="005540CE" w:rsidP="005A2508">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3-5</w:t>
            </w:r>
          </w:p>
          <w:p w14:paraId="28A1542C" w14:textId="62A74D01" w:rsidR="005540CE" w:rsidRPr="005540CE" w:rsidRDefault="005540CE" w:rsidP="005A2508">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7-9</w:t>
            </w:r>
          </w:p>
        </w:tc>
        <w:tc>
          <w:tcPr>
            <w:tcW w:w="261" w:type="pct"/>
            <w:tcBorders>
              <w:top w:val="nil"/>
              <w:left w:val="nil"/>
              <w:bottom w:val="single" w:sz="4" w:space="0" w:color="auto"/>
              <w:right w:val="single" w:sz="4" w:space="0" w:color="auto"/>
            </w:tcBorders>
            <w:shd w:val="clear" w:color="auto" w:fill="auto"/>
            <w:vAlign w:val="center"/>
            <w:hideMark/>
          </w:tcPr>
          <w:p w14:paraId="5026D54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7CD1E97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540</w:t>
            </w:r>
          </w:p>
        </w:tc>
        <w:tc>
          <w:tcPr>
            <w:tcW w:w="261" w:type="pct"/>
            <w:tcBorders>
              <w:top w:val="nil"/>
              <w:left w:val="nil"/>
              <w:bottom w:val="single" w:sz="4" w:space="0" w:color="auto"/>
              <w:right w:val="single" w:sz="4" w:space="0" w:color="auto"/>
            </w:tcBorders>
            <w:shd w:val="clear" w:color="auto" w:fill="auto"/>
            <w:vAlign w:val="center"/>
            <w:hideMark/>
          </w:tcPr>
          <w:p w14:paraId="1BF5D1F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61" w:type="pct"/>
            <w:tcBorders>
              <w:top w:val="nil"/>
              <w:left w:val="nil"/>
              <w:bottom w:val="single" w:sz="4" w:space="0" w:color="auto"/>
              <w:right w:val="single" w:sz="4" w:space="0" w:color="auto"/>
            </w:tcBorders>
            <w:shd w:val="clear" w:color="auto" w:fill="auto"/>
            <w:vAlign w:val="center"/>
            <w:hideMark/>
          </w:tcPr>
          <w:p w14:paraId="4085E8C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540</w:t>
            </w:r>
          </w:p>
        </w:tc>
        <w:tc>
          <w:tcPr>
            <w:tcW w:w="209" w:type="pct"/>
            <w:tcBorders>
              <w:top w:val="nil"/>
              <w:left w:val="nil"/>
              <w:bottom w:val="single" w:sz="4" w:space="0" w:color="auto"/>
              <w:right w:val="single" w:sz="4" w:space="0" w:color="auto"/>
            </w:tcBorders>
            <w:shd w:val="clear" w:color="auto" w:fill="auto"/>
            <w:vAlign w:val="center"/>
            <w:hideMark/>
          </w:tcPr>
          <w:p w14:paraId="6C40A6A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74779D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C1A071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60</w:t>
            </w:r>
          </w:p>
        </w:tc>
        <w:tc>
          <w:tcPr>
            <w:tcW w:w="209" w:type="pct"/>
            <w:tcBorders>
              <w:top w:val="nil"/>
              <w:left w:val="nil"/>
              <w:bottom w:val="single" w:sz="4" w:space="0" w:color="auto"/>
              <w:right w:val="single" w:sz="4" w:space="0" w:color="auto"/>
            </w:tcBorders>
            <w:shd w:val="clear" w:color="auto" w:fill="auto"/>
            <w:vAlign w:val="center"/>
            <w:hideMark/>
          </w:tcPr>
          <w:p w14:paraId="6D8F035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90</w:t>
            </w:r>
          </w:p>
        </w:tc>
        <w:tc>
          <w:tcPr>
            <w:tcW w:w="209" w:type="pct"/>
            <w:tcBorders>
              <w:top w:val="nil"/>
              <w:left w:val="nil"/>
              <w:bottom w:val="single" w:sz="4" w:space="0" w:color="auto"/>
              <w:right w:val="single" w:sz="4" w:space="0" w:color="auto"/>
            </w:tcBorders>
            <w:shd w:val="clear" w:color="auto" w:fill="auto"/>
            <w:vAlign w:val="center"/>
            <w:hideMark/>
          </w:tcPr>
          <w:p w14:paraId="227F7EA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180</w:t>
            </w:r>
          </w:p>
        </w:tc>
        <w:tc>
          <w:tcPr>
            <w:tcW w:w="209" w:type="pct"/>
            <w:tcBorders>
              <w:top w:val="nil"/>
              <w:left w:val="nil"/>
              <w:bottom w:val="single" w:sz="4" w:space="0" w:color="auto"/>
              <w:right w:val="single" w:sz="4" w:space="0" w:color="auto"/>
            </w:tcBorders>
            <w:shd w:val="clear" w:color="auto" w:fill="auto"/>
            <w:vAlign w:val="center"/>
            <w:hideMark/>
          </w:tcPr>
          <w:p w14:paraId="102B0EC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EE3E6E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30</w:t>
            </w:r>
          </w:p>
        </w:tc>
        <w:tc>
          <w:tcPr>
            <w:tcW w:w="209" w:type="pct"/>
            <w:tcBorders>
              <w:top w:val="nil"/>
              <w:left w:val="nil"/>
              <w:bottom w:val="single" w:sz="4" w:space="0" w:color="auto"/>
              <w:right w:val="single" w:sz="4" w:space="0" w:color="auto"/>
            </w:tcBorders>
            <w:shd w:val="clear" w:color="auto" w:fill="auto"/>
            <w:vAlign w:val="center"/>
            <w:hideMark/>
          </w:tcPr>
          <w:p w14:paraId="681D0AB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90</w:t>
            </w:r>
          </w:p>
        </w:tc>
        <w:tc>
          <w:tcPr>
            <w:tcW w:w="209" w:type="pct"/>
            <w:tcBorders>
              <w:top w:val="nil"/>
              <w:left w:val="nil"/>
              <w:bottom w:val="single" w:sz="4" w:space="0" w:color="auto"/>
              <w:right w:val="single" w:sz="4" w:space="0" w:color="auto"/>
            </w:tcBorders>
            <w:shd w:val="clear" w:color="auto" w:fill="auto"/>
            <w:vAlign w:val="center"/>
            <w:hideMark/>
          </w:tcPr>
          <w:p w14:paraId="3D32266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90</w:t>
            </w:r>
          </w:p>
        </w:tc>
        <w:tc>
          <w:tcPr>
            <w:tcW w:w="253" w:type="pct"/>
            <w:tcBorders>
              <w:top w:val="nil"/>
              <w:left w:val="nil"/>
              <w:bottom w:val="single" w:sz="4" w:space="0" w:color="auto"/>
              <w:right w:val="single" w:sz="4" w:space="0" w:color="auto"/>
            </w:tcBorders>
            <w:shd w:val="clear" w:color="auto" w:fill="auto"/>
            <w:vAlign w:val="center"/>
            <w:hideMark/>
          </w:tcPr>
          <w:p w14:paraId="47F79E7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39CCB4F2" w14:textId="77777777" w:rsidTr="005A2508">
        <w:trPr>
          <w:trHeight w:val="266"/>
          <w:jc w:val="center"/>
        </w:trPr>
        <w:tc>
          <w:tcPr>
            <w:tcW w:w="181" w:type="pct"/>
            <w:vMerge/>
            <w:tcBorders>
              <w:top w:val="nil"/>
              <w:left w:val="single" w:sz="4" w:space="0" w:color="auto"/>
              <w:bottom w:val="single" w:sz="4" w:space="0" w:color="auto"/>
              <w:right w:val="single" w:sz="4" w:space="0" w:color="auto"/>
            </w:tcBorders>
            <w:vAlign w:val="center"/>
            <w:hideMark/>
          </w:tcPr>
          <w:p w14:paraId="41A5C1F2"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0F0E3909"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2FAEBE3A"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毕业论文/毕业顶岗实习</w:t>
            </w:r>
          </w:p>
        </w:tc>
        <w:tc>
          <w:tcPr>
            <w:tcW w:w="201" w:type="pct"/>
            <w:tcBorders>
              <w:top w:val="nil"/>
              <w:left w:val="nil"/>
              <w:bottom w:val="single" w:sz="4" w:space="0" w:color="auto"/>
              <w:right w:val="single" w:sz="4" w:space="0" w:color="auto"/>
            </w:tcBorders>
            <w:shd w:val="clear" w:color="auto" w:fill="auto"/>
            <w:noWrap/>
            <w:vAlign w:val="center"/>
            <w:hideMark/>
          </w:tcPr>
          <w:p w14:paraId="5DC4742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noWrap/>
            <w:vAlign w:val="center"/>
            <w:hideMark/>
          </w:tcPr>
          <w:p w14:paraId="54A83DF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10</w:t>
            </w:r>
          </w:p>
        </w:tc>
        <w:tc>
          <w:tcPr>
            <w:tcW w:w="261" w:type="pct"/>
            <w:tcBorders>
              <w:top w:val="nil"/>
              <w:left w:val="nil"/>
              <w:bottom w:val="single" w:sz="4" w:space="0" w:color="auto"/>
              <w:right w:val="single" w:sz="4" w:space="0" w:color="auto"/>
            </w:tcBorders>
            <w:shd w:val="clear" w:color="auto" w:fill="auto"/>
            <w:vAlign w:val="center"/>
            <w:hideMark/>
          </w:tcPr>
          <w:p w14:paraId="555E82C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25CCCA4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540</w:t>
            </w:r>
          </w:p>
        </w:tc>
        <w:tc>
          <w:tcPr>
            <w:tcW w:w="261" w:type="pct"/>
            <w:tcBorders>
              <w:top w:val="nil"/>
              <w:left w:val="nil"/>
              <w:bottom w:val="single" w:sz="4" w:space="0" w:color="auto"/>
              <w:right w:val="single" w:sz="4" w:space="0" w:color="auto"/>
            </w:tcBorders>
            <w:shd w:val="clear" w:color="auto" w:fill="auto"/>
            <w:vAlign w:val="center"/>
            <w:hideMark/>
          </w:tcPr>
          <w:p w14:paraId="3C794E3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61" w:type="pct"/>
            <w:tcBorders>
              <w:top w:val="nil"/>
              <w:left w:val="nil"/>
              <w:bottom w:val="single" w:sz="4" w:space="0" w:color="auto"/>
              <w:right w:val="single" w:sz="4" w:space="0" w:color="auto"/>
            </w:tcBorders>
            <w:shd w:val="clear" w:color="auto" w:fill="auto"/>
            <w:vAlign w:val="center"/>
            <w:hideMark/>
          </w:tcPr>
          <w:p w14:paraId="14BADCA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540</w:t>
            </w:r>
          </w:p>
        </w:tc>
        <w:tc>
          <w:tcPr>
            <w:tcW w:w="209" w:type="pct"/>
            <w:tcBorders>
              <w:top w:val="nil"/>
              <w:left w:val="nil"/>
              <w:bottom w:val="single" w:sz="4" w:space="0" w:color="auto"/>
              <w:right w:val="single" w:sz="4" w:space="0" w:color="auto"/>
            </w:tcBorders>
            <w:shd w:val="clear" w:color="auto" w:fill="auto"/>
            <w:vAlign w:val="center"/>
            <w:hideMark/>
          </w:tcPr>
          <w:p w14:paraId="5FAF43B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1C4950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D96CC9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D33B7E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422630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63E863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47AF06E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0A8A47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0BAF75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1FAFE40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540</w:t>
            </w:r>
          </w:p>
        </w:tc>
      </w:tr>
      <w:tr w:rsidR="005540CE" w:rsidRPr="005540CE" w14:paraId="0DC44386"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7D466E4E"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1202AC50"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457" w:type="pct"/>
            <w:gridSpan w:val="3"/>
            <w:tcBorders>
              <w:top w:val="single" w:sz="4" w:space="0" w:color="auto"/>
              <w:left w:val="nil"/>
              <w:bottom w:val="single" w:sz="4" w:space="0" w:color="auto"/>
              <w:right w:val="single" w:sz="4" w:space="0" w:color="auto"/>
            </w:tcBorders>
            <w:shd w:val="clear" w:color="auto" w:fill="auto"/>
            <w:vAlign w:val="center"/>
            <w:hideMark/>
          </w:tcPr>
          <w:p w14:paraId="0B9923DA"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小计</w:t>
            </w:r>
          </w:p>
        </w:tc>
        <w:tc>
          <w:tcPr>
            <w:tcW w:w="261" w:type="pct"/>
            <w:tcBorders>
              <w:top w:val="nil"/>
              <w:left w:val="nil"/>
              <w:bottom w:val="single" w:sz="4" w:space="0" w:color="auto"/>
              <w:right w:val="single" w:sz="4" w:space="0" w:color="auto"/>
            </w:tcBorders>
            <w:shd w:val="clear" w:color="auto" w:fill="auto"/>
            <w:vAlign w:val="center"/>
            <w:hideMark/>
          </w:tcPr>
          <w:p w14:paraId="0D010ACF"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44</w:t>
            </w:r>
          </w:p>
        </w:tc>
        <w:tc>
          <w:tcPr>
            <w:tcW w:w="261" w:type="pct"/>
            <w:tcBorders>
              <w:top w:val="nil"/>
              <w:left w:val="nil"/>
              <w:bottom w:val="single" w:sz="4" w:space="0" w:color="auto"/>
              <w:right w:val="single" w:sz="4" w:space="0" w:color="auto"/>
            </w:tcBorders>
            <w:shd w:val="clear" w:color="auto" w:fill="auto"/>
            <w:vAlign w:val="center"/>
            <w:hideMark/>
          </w:tcPr>
          <w:p w14:paraId="7C086BE8"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2324</w:t>
            </w:r>
          </w:p>
        </w:tc>
        <w:tc>
          <w:tcPr>
            <w:tcW w:w="261" w:type="pct"/>
            <w:tcBorders>
              <w:top w:val="nil"/>
              <w:left w:val="nil"/>
              <w:bottom w:val="single" w:sz="4" w:space="0" w:color="auto"/>
              <w:right w:val="single" w:sz="4" w:space="0" w:color="auto"/>
            </w:tcBorders>
            <w:shd w:val="clear" w:color="auto" w:fill="auto"/>
            <w:vAlign w:val="center"/>
            <w:hideMark/>
          </w:tcPr>
          <w:p w14:paraId="6A2092C6"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392</w:t>
            </w:r>
          </w:p>
        </w:tc>
        <w:tc>
          <w:tcPr>
            <w:tcW w:w="261" w:type="pct"/>
            <w:tcBorders>
              <w:top w:val="nil"/>
              <w:left w:val="nil"/>
              <w:bottom w:val="single" w:sz="4" w:space="0" w:color="auto"/>
              <w:right w:val="single" w:sz="4" w:space="0" w:color="auto"/>
            </w:tcBorders>
            <w:shd w:val="clear" w:color="auto" w:fill="auto"/>
            <w:vAlign w:val="center"/>
            <w:hideMark/>
          </w:tcPr>
          <w:p w14:paraId="7EAB9A8E"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1932</w:t>
            </w:r>
          </w:p>
        </w:tc>
        <w:tc>
          <w:tcPr>
            <w:tcW w:w="209" w:type="pct"/>
            <w:tcBorders>
              <w:top w:val="nil"/>
              <w:left w:val="nil"/>
              <w:bottom w:val="single" w:sz="4" w:space="0" w:color="auto"/>
              <w:right w:val="single" w:sz="4" w:space="0" w:color="auto"/>
            </w:tcBorders>
            <w:shd w:val="clear" w:color="auto" w:fill="auto"/>
            <w:vAlign w:val="center"/>
            <w:hideMark/>
          </w:tcPr>
          <w:p w14:paraId="1855379E"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18436FF5"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0</w:t>
            </w:r>
          </w:p>
        </w:tc>
        <w:tc>
          <w:tcPr>
            <w:tcW w:w="209" w:type="pct"/>
            <w:tcBorders>
              <w:top w:val="nil"/>
              <w:left w:val="nil"/>
              <w:bottom w:val="single" w:sz="4" w:space="0" w:color="auto"/>
              <w:right w:val="single" w:sz="4" w:space="0" w:color="auto"/>
            </w:tcBorders>
            <w:shd w:val="clear" w:color="auto" w:fill="auto"/>
            <w:vAlign w:val="center"/>
            <w:hideMark/>
          </w:tcPr>
          <w:p w14:paraId="6E2ACF63"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124</w:t>
            </w:r>
          </w:p>
        </w:tc>
        <w:tc>
          <w:tcPr>
            <w:tcW w:w="209" w:type="pct"/>
            <w:tcBorders>
              <w:top w:val="nil"/>
              <w:left w:val="nil"/>
              <w:bottom w:val="single" w:sz="4" w:space="0" w:color="auto"/>
              <w:right w:val="single" w:sz="4" w:space="0" w:color="auto"/>
            </w:tcBorders>
            <w:shd w:val="clear" w:color="auto" w:fill="auto"/>
            <w:vAlign w:val="center"/>
            <w:hideMark/>
          </w:tcPr>
          <w:p w14:paraId="7B62EA71"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202</w:t>
            </w:r>
          </w:p>
        </w:tc>
        <w:tc>
          <w:tcPr>
            <w:tcW w:w="209" w:type="pct"/>
            <w:tcBorders>
              <w:top w:val="nil"/>
              <w:left w:val="nil"/>
              <w:bottom w:val="single" w:sz="4" w:space="0" w:color="auto"/>
              <w:right w:val="single" w:sz="4" w:space="0" w:color="auto"/>
            </w:tcBorders>
            <w:shd w:val="clear" w:color="auto" w:fill="auto"/>
            <w:vAlign w:val="center"/>
            <w:hideMark/>
          </w:tcPr>
          <w:p w14:paraId="1CC8FD65"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252</w:t>
            </w:r>
          </w:p>
        </w:tc>
        <w:tc>
          <w:tcPr>
            <w:tcW w:w="209" w:type="pct"/>
            <w:tcBorders>
              <w:top w:val="nil"/>
              <w:left w:val="nil"/>
              <w:bottom w:val="single" w:sz="4" w:space="0" w:color="auto"/>
              <w:right w:val="single" w:sz="4" w:space="0" w:color="auto"/>
            </w:tcBorders>
            <w:shd w:val="clear" w:color="auto" w:fill="auto"/>
            <w:vAlign w:val="center"/>
            <w:hideMark/>
          </w:tcPr>
          <w:p w14:paraId="65ADC768"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540</w:t>
            </w:r>
          </w:p>
        </w:tc>
        <w:tc>
          <w:tcPr>
            <w:tcW w:w="209" w:type="pct"/>
            <w:tcBorders>
              <w:top w:val="nil"/>
              <w:left w:val="nil"/>
              <w:bottom w:val="single" w:sz="4" w:space="0" w:color="auto"/>
              <w:right w:val="single" w:sz="4" w:space="0" w:color="auto"/>
            </w:tcBorders>
            <w:shd w:val="clear" w:color="auto" w:fill="auto"/>
            <w:vAlign w:val="center"/>
            <w:hideMark/>
          </w:tcPr>
          <w:p w14:paraId="56C7D811"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206</w:t>
            </w:r>
          </w:p>
        </w:tc>
        <w:tc>
          <w:tcPr>
            <w:tcW w:w="209" w:type="pct"/>
            <w:tcBorders>
              <w:top w:val="nil"/>
              <w:left w:val="nil"/>
              <w:bottom w:val="single" w:sz="4" w:space="0" w:color="auto"/>
              <w:right w:val="single" w:sz="4" w:space="0" w:color="auto"/>
            </w:tcBorders>
            <w:shd w:val="clear" w:color="auto" w:fill="auto"/>
            <w:vAlign w:val="center"/>
            <w:hideMark/>
          </w:tcPr>
          <w:p w14:paraId="4BB8E49C"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154</w:t>
            </w:r>
          </w:p>
        </w:tc>
        <w:tc>
          <w:tcPr>
            <w:tcW w:w="209" w:type="pct"/>
            <w:tcBorders>
              <w:top w:val="nil"/>
              <w:left w:val="nil"/>
              <w:bottom w:val="single" w:sz="4" w:space="0" w:color="auto"/>
              <w:right w:val="single" w:sz="4" w:space="0" w:color="auto"/>
            </w:tcBorders>
            <w:shd w:val="clear" w:color="auto" w:fill="auto"/>
            <w:vAlign w:val="center"/>
            <w:hideMark/>
          </w:tcPr>
          <w:p w14:paraId="0F2705BF"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306</w:t>
            </w:r>
          </w:p>
        </w:tc>
        <w:tc>
          <w:tcPr>
            <w:tcW w:w="253" w:type="pct"/>
            <w:tcBorders>
              <w:top w:val="nil"/>
              <w:left w:val="nil"/>
              <w:bottom w:val="single" w:sz="4" w:space="0" w:color="auto"/>
              <w:right w:val="single" w:sz="4" w:space="0" w:color="auto"/>
            </w:tcBorders>
            <w:shd w:val="clear" w:color="auto" w:fill="auto"/>
            <w:vAlign w:val="center"/>
            <w:hideMark/>
          </w:tcPr>
          <w:p w14:paraId="67143864"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540</w:t>
            </w:r>
          </w:p>
        </w:tc>
      </w:tr>
      <w:tr w:rsidR="005540CE" w:rsidRPr="005540CE" w14:paraId="1610486C" w14:textId="77777777" w:rsidTr="005A2508">
        <w:trPr>
          <w:trHeight w:val="277"/>
          <w:jc w:val="center"/>
        </w:trPr>
        <w:tc>
          <w:tcPr>
            <w:tcW w:w="181" w:type="pct"/>
            <w:vMerge/>
            <w:tcBorders>
              <w:top w:val="nil"/>
              <w:left w:val="single" w:sz="4" w:space="0" w:color="auto"/>
              <w:bottom w:val="single" w:sz="4" w:space="0" w:color="auto"/>
              <w:right w:val="single" w:sz="4" w:space="0" w:color="auto"/>
            </w:tcBorders>
            <w:vAlign w:val="center"/>
            <w:hideMark/>
          </w:tcPr>
          <w:p w14:paraId="3D5F3470"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val="restart"/>
            <w:tcBorders>
              <w:top w:val="nil"/>
              <w:left w:val="single" w:sz="4" w:space="0" w:color="auto"/>
              <w:bottom w:val="single" w:sz="4" w:space="0" w:color="auto"/>
              <w:right w:val="single" w:sz="4" w:space="0" w:color="auto"/>
            </w:tcBorders>
            <w:shd w:val="clear" w:color="auto" w:fill="auto"/>
            <w:textDirection w:val="tbRlV"/>
            <w:vAlign w:val="center"/>
            <w:hideMark/>
          </w:tcPr>
          <w:p w14:paraId="086B6E7A" w14:textId="77777777" w:rsidR="005540CE" w:rsidRPr="005540CE" w:rsidRDefault="005540CE" w:rsidP="005540CE">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934" w:type="pct"/>
            <w:tcBorders>
              <w:top w:val="nil"/>
              <w:left w:val="nil"/>
              <w:bottom w:val="single" w:sz="4" w:space="0" w:color="auto"/>
              <w:right w:val="single" w:sz="4" w:space="0" w:color="auto"/>
            </w:tcBorders>
            <w:shd w:val="clear" w:color="auto" w:fill="auto"/>
            <w:vAlign w:val="center"/>
            <w:hideMark/>
          </w:tcPr>
          <w:p w14:paraId="1C7A043B"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自动生产线装调与设计</w:t>
            </w:r>
          </w:p>
        </w:tc>
        <w:tc>
          <w:tcPr>
            <w:tcW w:w="201" w:type="pct"/>
            <w:tcBorders>
              <w:top w:val="nil"/>
              <w:left w:val="nil"/>
              <w:bottom w:val="single" w:sz="4" w:space="0" w:color="auto"/>
              <w:right w:val="single" w:sz="4" w:space="0" w:color="auto"/>
            </w:tcBorders>
            <w:shd w:val="clear" w:color="auto" w:fill="auto"/>
            <w:vAlign w:val="center"/>
            <w:hideMark/>
          </w:tcPr>
          <w:p w14:paraId="100110F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13F4C32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261" w:type="pct"/>
            <w:tcBorders>
              <w:top w:val="nil"/>
              <w:left w:val="nil"/>
              <w:bottom w:val="single" w:sz="4" w:space="0" w:color="auto"/>
              <w:right w:val="single" w:sz="4" w:space="0" w:color="auto"/>
            </w:tcBorders>
            <w:shd w:val="clear" w:color="auto" w:fill="auto"/>
            <w:vAlign w:val="center"/>
            <w:hideMark/>
          </w:tcPr>
          <w:p w14:paraId="2FEF667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w:t>
            </w:r>
          </w:p>
        </w:tc>
        <w:tc>
          <w:tcPr>
            <w:tcW w:w="261" w:type="pct"/>
            <w:tcBorders>
              <w:top w:val="nil"/>
              <w:left w:val="nil"/>
              <w:bottom w:val="single" w:sz="4" w:space="0" w:color="auto"/>
              <w:right w:val="single" w:sz="4" w:space="0" w:color="auto"/>
            </w:tcBorders>
            <w:shd w:val="clear" w:color="auto" w:fill="auto"/>
            <w:vAlign w:val="center"/>
            <w:hideMark/>
          </w:tcPr>
          <w:p w14:paraId="0E3ABF0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61" w:type="pct"/>
            <w:tcBorders>
              <w:top w:val="nil"/>
              <w:left w:val="nil"/>
              <w:bottom w:val="single" w:sz="4" w:space="0" w:color="auto"/>
              <w:right w:val="single" w:sz="4" w:space="0" w:color="auto"/>
            </w:tcBorders>
            <w:shd w:val="clear" w:color="auto" w:fill="auto"/>
            <w:vAlign w:val="center"/>
            <w:hideMark/>
          </w:tcPr>
          <w:p w14:paraId="7EBEE9D8"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61" w:type="pct"/>
            <w:tcBorders>
              <w:top w:val="nil"/>
              <w:left w:val="nil"/>
              <w:bottom w:val="single" w:sz="4" w:space="0" w:color="auto"/>
              <w:right w:val="single" w:sz="4" w:space="0" w:color="auto"/>
            </w:tcBorders>
            <w:shd w:val="clear" w:color="auto" w:fill="auto"/>
            <w:vAlign w:val="center"/>
            <w:hideMark/>
          </w:tcPr>
          <w:p w14:paraId="7D1E0B2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09" w:type="pct"/>
            <w:tcBorders>
              <w:top w:val="nil"/>
              <w:left w:val="nil"/>
              <w:bottom w:val="single" w:sz="4" w:space="0" w:color="auto"/>
              <w:right w:val="single" w:sz="4" w:space="0" w:color="auto"/>
            </w:tcBorders>
            <w:shd w:val="clear" w:color="auto" w:fill="auto"/>
            <w:vAlign w:val="center"/>
            <w:hideMark/>
          </w:tcPr>
          <w:p w14:paraId="049F224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7F3A7E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97E4C0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4D365D1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99EF57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23B4DC4"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8231DE3"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63E647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09" w:type="pct"/>
            <w:tcBorders>
              <w:top w:val="nil"/>
              <w:left w:val="nil"/>
              <w:bottom w:val="single" w:sz="4" w:space="0" w:color="auto"/>
              <w:right w:val="single" w:sz="4" w:space="0" w:color="auto"/>
            </w:tcBorders>
            <w:shd w:val="clear" w:color="auto" w:fill="auto"/>
            <w:vAlign w:val="center"/>
            <w:hideMark/>
          </w:tcPr>
          <w:p w14:paraId="32A0B1E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59D6874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5AB412B0" w14:textId="77777777" w:rsidTr="005A2508">
        <w:trPr>
          <w:trHeight w:val="298"/>
          <w:jc w:val="center"/>
        </w:trPr>
        <w:tc>
          <w:tcPr>
            <w:tcW w:w="181" w:type="pct"/>
            <w:vMerge/>
            <w:tcBorders>
              <w:top w:val="nil"/>
              <w:left w:val="single" w:sz="4" w:space="0" w:color="auto"/>
              <w:bottom w:val="single" w:sz="4" w:space="0" w:color="auto"/>
              <w:right w:val="single" w:sz="4" w:space="0" w:color="auto"/>
            </w:tcBorders>
            <w:vAlign w:val="center"/>
            <w:hideMark/>
          </w:tcPr>
          <w:p w14:paraId="09B70F5C"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4ED4F1C5"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5A4BF8FE"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工控网络与组态技术</w:t>
            </w:r>
          </w:p>
        </w:tc>
        <w:tc>
          <w:tcPr>
            <w:tcW w:w="201" w:type="pct"/>
            <w:tcBorders>
              <w:top w:val="nil"/>
              <w:left w:val="nil"/>
              <w:bottom w:val="single" w:sz="4" w:space="0" w:color="auto"/>
              <w:right w:val="single" w:sz="4" w:space="0" w:color="auto"/>
            </w:tcBorders>
            <w:shd w:val="clear" w:color="auto" w:fill="auto"/>
            <w:noWrap/>
            <w:vAlign w:val="center"/>
            <w:hideMark/>
          </w:tcPr>
          <w:p w14:paraId="2F9C0DB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8</w:t>
            </w:r>
          </w:p>
        </w:tc>
        <w:tc>
          <w:tcPr>
            <w:tcW w:w="322" w:type="pct"/>
            <w:tcBorders>
              <w:top w:val="nil"/>
              <w:left w:val="nil"/>
              <w:bottom w:val="single" w:sz="4" w:space="0" w:color="auto"/>
              <w:right w:val="single" w:sz="4" w:space="0" w:color="auto"/>
            </w:tcBorders>
            <w:shd w:val="clear" w:color="auto" w:fill="auto"/>
            <w:noWrap/>
            <w:vAlign w:val="center"/>
            <w:hideMark/>
          </w:tcPr>
          <w:p w14:paraId="10C7702A"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noWrap/>
            <w:vAlign w:val="center"/>
            <w:hideMark/>
          </w:tcPr>
          <w:p w14:paraId="4E26BBB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3</w:t>
            </w:r>
          </w:p>
        </w:tc>
        <w:tc>
          <w:tcPr>
            <w:tcW w:w="261" w:type="pct"/>
            <w:tcBorders>
              <w:top w:val="nil"/>
              <w:left w:val="nil"/>
              <w:bottom w:val="single" w:sz="4" w:space="0" w:color="auto"/>
              <w:right w:val="single" w:sz="4" w:space="0" w:color="auto"/>
            </w:tcBorders>
            <w:shd w:val="clear" w:color="auto" w:fill="auto"/>
            <w:noWrap/>
            <w:vAlign w:val="center"/>
            <w:hideMark/>
          </w:tcPr>
          <w:p w14:paraId="3EFB7D99"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61" w:type="pct"/>
            <w:tcBorders>
              <w:top w:val="nil"/>
              <w:left w:val="nil"/>
              <w:bottom w:val="single" w:sz="4" w:space="0" w:color="auto"/>
              <w:right w:val="single" w:sz="4" w:space="0" w:color="auto"/>
            </w:tcBorders>
            <w:shd w:val="clear" w:color="auto" w:fill="auto"/>
            <w:noWrap/>
            <w:vAlign w:val="center"/>
            <w:hideMark/>
          </w:tcPr>
          <w:p w14:paraId="510E1991"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61" w:type="pct"/>
            <w:tcBorders>
              <w:top w:val="nil"/>
              <w:left w:val="nil"/>
              <w:bottom w:val="single" w:sz="4" w:space="0" w:color="auto"/>
              <w:right w:val="single" w:sz="4" w:space="0" w:color="auto"/>
            </w:tcBorders>
            <w:shd w:val="clear" w:color="auto" w:fill="auto"/>
            <w:noWrap/>
            <w:vAlign w:val="center"/>
            <w:hideMark/>
          </w:tcPr>
          <w:p w14:paraId="24F7B85A"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24</w:t>
            </w:r>
          </w:p>
        </w:tc>
        <w:tc>
          <w:tcPr>
            <w:tcW w:w="209" w:type="pct"/>
            <w:tcBorders>
              <w:top w:val="nil"/>
              <w:left w:val="nil"/>
              <w:bottom w:val="single" w:sz="4" w:space="0" w:color="auto"/>
              <w:right w:val="single" w:sz="4" w:space="0" w:color="auto"/>
            </w:tcBorders>
            <w:shd w:val="clear" w:color="auto" w:fill="auto"/>
            <w:noWrap/>
            <w:vAlign w:val="center"/>
            <w:hideMark/>
          </w:tcPr>
          <w:p w14:paraId="4E682505"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0C60FFDF"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0044B355"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66A06286"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31F093B0"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755E831A"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45D8772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1C60E79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48</w:t>
            </w:r>
          </w:p>
        </w:tc>
        <w:tc>
          <w:tcPr>
            <w:tcW w:w="209" w:type="pct"/>
            <w:tcBorders>
              <w:top w:val="nil"/>
              <w:left w:val="nil"/>
              <w:bottom w:val="single" w:sz="4" w:space="0" w:color="auto"/>
              <w:right w:val="single" w:sz="4" w:space="0" w:color="auto"/>
            </w:tcBorders>
            <w:shd w:val="clear" w:color="auto" w:fill="auto"/>
            <w:vAlign w:val="center"/>
            <w:hideMark/>
          </w:tcPr>
          <w:p w14:paraId="4CA086EF"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53" w:type="pct"/>
            <w:tcBorders>
              <w:top w:val="nil"/>
              <w:left w:val="nil"/>
              <w:bottom w:val="single" w:sz="4" w:space="0" w:color="auto"/>
              <w:right w:val="single" w:sz="4" w:space="0" w:color="auto"/>
            </w:tcBorders>
            <w:shd w:val="clear" w:color="auto" w:fill="auto"/>
            <w:vAlign w:val="center"/>
            <w:hideMark/>
          </w:tcPr>
          <w:p w14:paraId="45654FD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540CE" w:rsidRPr="005540CE" w14:paraId="1E906431" w14:textId="77777777" w:rsidTr="005A2508">
        <w:trPr>
          <w:trHeight w:val="318"/>
          <w:jc w:val="center"/>
        </w:trPr>
        <w:tc>
          <w:tcPr>
            <w:tcW w:w="181" w:type="pct"/>
            <w:vMerge/>
            <w:tcBorders>
              <w:top w:val="nil"/>
              <w:left w:val="single" w:sz="4" w:space="0" w:color="auto"/>
              <w:bottom w:val="single" w:sz="4" w:space="0" w:color="auto"/>
              <w:right w:val="single" w:sz="4" w:space="0" w:color="auto"/>
            </w:tcBorders>
            <w:vAlign w:val="center"/>
            <w:hideMark/>
          </w:tcPr>
          <w:p w14:paraId="493DDD40"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655DCEFE" w14:textId="77777777" w:rsidR="005540CE" w:rsidRPr="005540CE" w:rsidRDefault="005540CE" w:rsidP="005540CE">
            <w:pPr>
              <w:widowControl/>
              <w:adjustRightInd w:val="0"/>
              <w:snapToGrid w:val="0"/>
              <w:jc w:val="left"/>
              <w:rPr>
                <w:rFonts w:ascii="宋体" w:eastAsia="宋体" w:hAnsi="宋体" w:cs="宋体"/>
                <w:b/>
                <w:bCs/>
                <w:kern w:val="0"/>
                <w:sz w:val="20"/>
                <w:szCs w:val="20"/>
              </w:rPr>
            </w:pPr>
          </w:p>
        </w:tc>
        <w:tc>
          <w:tcPr>
            <w:tcW w:w="934" w:type="pct"/>
            <w:tcBorders>
              <w:top w:val="nil"/>
              <w:left w:val="nil"/>
              <w:bottom w:val="single" w:sz="4" w:space="0" w:color="auto"/>
              <w:right w:val="single" w:sz="4" w:space="0" w:color="auto"/>
            </w:tcBorders>
            <w:shd w:val="clear" w:color="auto" w:fill="auto"/>
            <w:vAlign w:val="center"/>
            <w:hideMark/>
          </w:tcPr>
          <w:p w14:paraId="5ADAD1F2" w14:textId="77777777" w:rsidR="005540CE" w:rsidRPr="005540CE" w:rsidRDefault="005540CE" w:rsidP="005540CE">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三维设计软件应用</w:t>
            </w:r>
          </w:p>
        </w:tc>
        <w:tc>
          <w:tcPr>
            <w:tcW w:w="201" w:type="pct"/>
            <w:tcBorders>
              <w:top w:val="nil"/>
              <w:left w:val="nil"/>
              <w:bottom w:val="single" w:sz="4" w:space="0" w:color="auto"/>
              <w:right w:val="single" w:sz="4" w:space="0" w:color="auto"/>
            </w:tcBorders>
            <w:shd w:val="clear" w:color="auto" w:fill="auto"/>
            <w:vAlign w:val="center"/>
            <w:hideMark/>
          </w:tcPr>
          <w:p w14:paraId="17B50B6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322" w:type="pct"/>
            <w:tcBorders>
              <w:top w:val="nil"/>
              <w:left w:val="nil"/>
              <w:bottom w:val="single" w:sz="4" w:space="0" w:color="auto"/>
              <w:right w:val="single" w:sz="4" w:space="0" w:color="auto"/>
            </w:tcBorders>
            <w:shd w:val="clear" w:color="auto" w:fill="auto"/>
            <w:vAlign w:val="center"/>
            <w:hideMark/>
          </w:tcPr>
          <w:p w14:paraId="17843EA0"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9</w:t>
            </w:r>
          </w:p>
        </w:tc>
        <w:tc>
          <w:tcPr>
            <w:tcW w:w="261" w:type="pct"/>
            <w:tcBorders>
              <w:top w:val="nil"/>
              <w:left w:val="nil"/>
              <w:bottom w:val="single" w:sz="4" w:space="0" w:color="auto"/>
              <w:right w:val="single" w:sz="4" w:space="0" w:color="auto"/>
            </w:tcBorders>
            <w:shd w:val="clear" w:color="auto" w:fill="auto"/>
            <w:vAlign w:val="center"/>
            <w:hideMark/>
          </w:tcPr>
          <w:p w14:paraId="4763346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14:paraId="43DF0B3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61" w:type="pct"/>
            <w:tcBorders>
              <w:top w:val="nil"/>
              <w:left w:val="nil"/>
              <w:bottom w:val="single" w:sz="4" w:space="0" w:color="auto"/>
              <w:right w:val="single" w:sz="4" w:space="0" w:color="auto"/>
            </w:tcBorders>
            <w:shd w:val="clear" w:color="auto" w:fill="auto"/>
            <w:vAlign w:val="center"/>
            <w:hideMark/>
          </w:tcPr>
          <w:p w14:paraId="5EBD4F9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0</w:t>
            </w:r>
          </w:p>
        </w:tc>
        <w:tc>
          <w:tcPr>
            <w:tcW w:w="261" w:type="pct"/>
            <w:tcBorders>
              <w:top w:val="nil"/>
              <w:left w:val="nil"/>
              <w:bottom w:val="single" w:sz="4" w:space="0" w:color="auto"/>
              <w:right w:val="single" w:sz="4" w:space="0" w:color="auto"/>
            </w:tcBorders>
            <w:shd w:val="clear" w:color="auto" w:fill="auto"/>
            <w:vAlign w:val="center"/>
            <w:hideMark/>
          </w:tcPr>
          <w:p w14:paraId="1FA2FFD7"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09" w:type="pct"/>
            <w:tcBorders>
              <w:top w:val="nil"/>
              <w:left w:val="nil"/>
              <w:bottom w:val="single" w:sz="4" w:space="0" w:color="auto"/>
              <w:right w:val="single" w:sz="4" w:space="0" w:color="auto"/>
            </w:tcBorders>
            <w:shd w:val="clear" w:color="auto" w:fill="auto"/>
            <w:vAlign w:val="center"/>
            <w:hideMark/>
          </w:tcPr>
          <w:p w14:paraId="4B3DA67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1728B28C"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0F5673FD"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noWrap/>
            <w:vAlign w:val="center"/>
            <w:hideMark/>
          </w:tcPr>
          <w:p w14:paraId="02AC5D3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980080E"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2FC1C01B"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6F38D1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3877CD6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670F7E12"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64</w:t>
            </w:r>
          </w:p>
        </w:tc>
        <w:tc>
          <w:tcPr>
            <w:tcW w:w="253" w:type="pct"/>
            <w:tcBorders>
              <w:top w:val="nil"/>
              <w:left w:val="nil"/>
              <w:bottom w:val="single" w:sz="4" w:space="0" w:color="auto"/>
              <w:right w:val="single" w:sz="4" w:space="0" w:color="auto"/>
            </w:tcBorders>
            <w:shd w:val="clear" w:color="auto" w:fill="auto"/>
            <w:vAlign w:val="center"/>
            <w:hideMark/>
          </w:tcPr>
          <w:p w14:paraId="58646555" w14:textId="77777777" w:rsidR="005540CE" w:rsidRPr="005540CE" w:rsidRDefault="005540CE" w:rsidP="005540CE">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r>
      <w:tr w:rsidR="005A2508" w:rsidRPr="005540CE" w14:paraId="15D69E28" w14:textId="77777777" w:rsidTr="005A2508">
        <w:trPr>
          <w:trHeight w:val="402"/>
          <w:jc w:val="center"/>
        </w:trPr>
        <w:tc>
          <w:tcPr>
            <w:tcW w:w="181" w:type="pct"/>
            <w:vMerge/>
            <w:tcBorders>
              <w:top w:val="nil"/>
              <w:left w:val="single" w:sz="4" w:space="0" w:color="auto"/>
              <w:bottom w:val="single" w:sz="4" w:space="0" w:color="auto"/>
              <w:right w:val="single" w:sz="4" w:space="0" w:color="auto"/>
            </w:tcBorders>
            <w:vAlign w:val="center"/>
            <w:hideMark/>
          </w:tcPr>
          <w:p w14:paraId="24607E60" w14:textId="77777777" w:rsidR="005A2508" w:rsidRPr="005540CE" w:rsidRDefault="005A2508" w:rsidP="005A2508">
            <w:pPr>
              <w:widowControl/>
              <w:adjustRightInd w:val="0"/>
              <w:snapToGrid w:val="0"/>
              <w:jc w:val="left"/>
              <w:rPr>
                <w:rFonts w:ascii="宋体" w:eastAsia="宋体" w:hAnsi="宋体" w:cs="宋体"/>
                <w:b/>
                <w:bCs/>
                <w:kern w:val="0"/>
                <w:sz w:val="20"/>
                <w:szCs w:val="20"/>
              </w:rPr>
            </w:pPr>
          </w:p>
        </w:tc>
        <w:tc>
          <w:tcPr>
            <w:tcW w:w="184" w:type="pct"/>
            <w:vMerge/>
            <w:tcBorders>
              <w:top w:val="nil"/>
              <w:left w:val="single" w:sz="4" w:space="0" w:color="auto"/>
              <w:bottom w:val="single" w:sz="4" w:space="0" w:color="auto"/>
              <w:right w:val="single" w:sz="4" w:space="0" w:color="auto"/>
            </w:tcBorders>
            <w:vAlign w:val="center"/>
            <w:hideMark/>
          </w:tcPr>
          <w:p w14:paraId="24DCE2CC" w14:textId="77777777" w:rsidR="005A2508" w:rsidRPr="005540CE" w:rsidRDefault="005A2508" w:rsidP="005A2508">
            <w:pPr>
              <w:widowControl/>
              <w:adjustRightInd w:val="0"/>
              <w:snapToGrid w:val="0"/>
              <w:jc w:val="left"/>
              <w:rPr>
                <w:rFonts w:ascii="宋体" w:eastAsia="宋体" w:hAnsi="宋体" w:cs="宋体"/>
                <w:b/>
                <w:bCs/>
                <w:kern w:val="0"/>
                <w:sz w:val="20"/>
                <w:szCs w:val="20"/>
              </w:rPr>
            </w:pPr>
          </w:p>
        </w:tc>
        <w:tc>
          <w:tcPr>
            <w:tcW w:w="1457" w:type="pct"/>
            <w:gridSpan w:val="3"/>
            <w:tcBorders>
              <w:top w:val="single" w:sz="4" w:space="0" w:color="auto"/>
              <w:left w:val="nil"/>
              <w:bottom w:val="single" w:sz="4" w:space="0" w:color="auto"/>
              <w:right w:val="single" w:sz="4" w:space="0" w:color="auto"/>
            </w:tcBorders>
            <w:shd w:val="clear" w:color="auto" w:fill="auto"/>
            <w:vAlign w:val="center"/>
            <w:hideMark/>
          </w:tcPr>
          <w:p w14:paraId="48F56F3F" w14:textId="77777777" w:rsidR="005A2508" w:rsidRPr="005540CE" w:rsidRDefault="005A2508" w:rsidP="005A2508">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小计</w:t>
            </w:r>
          </w:p>
        </w:tc>
        <w:tc>
          <w:tcPr>
            <w:tcW w:w="261" w:type="pct"/>
            <w:tcBorders>
              <w:top w:val="nil"/>
              <w:left w:val="nil"/>
              <w:bottom w:val="single" w:sz="4" w:space="0" w:color="auto"/>
              <w:right w:val="single" w:sz="4" w:space="0" w:color="auto"/>
            </w:tcBorders>
            <w:shd w:val="clear" w:color="auto" w:fill="auto"/>
            <w:vAlign w:val="center"/>
            <w:hideMark/>
          </w:tcPr>
          <w:p w14:paraId="0AB99423" w14:textId="3871F0A5"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10</w:t>
            </w:r>
          </w:p>
        </w:tc>
        <w:tc>
          <w:tcPr>
            <w:tcW w:w="261" w:type="pct"/>
            <w:tcBorders>
              <w:top w:val="nil"/>
              <w:left w:val="nil"/>
              <w:bottom w:val="single" w:sz="4" w:space="0" w:color="auto"/>
              <w:right w:val="single" w:sz="4" w:space="0" w:color="auto"/>
            </w:tcBorders>
            <w:shd w:val="clear" w:color="auto" w:fill="auto"/>
            <w:vAlign w:val="center"/>
            <w:hideMark/>
          </w:tcPr>
          <w:p w14:paraId="0C74CACD" w14:textId="0782CCC9"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160</w:t>
            </w:r>
          </w:p>
        </w:tc>
        <w:tc>
          <w:tcPr>
            <w:tcW w:w="261" w:type="pct"/>
            <w:tcBorders>
              <w:top w:val="nil"/>
              <w:left w:val="nil"/>
              <w:bottom w:val="single" w:sz="4" w:space="0" w:color="auto"/>
              <w:right w:val="single" w:sz="4" w:space="0" w:color="auto"/>
            </w:tcBorders>
            <w:shd w:val="clear" w:color="auto" w:fill="auto"/>
            <w:vAlign w:val="center"/>
            <w:hideMark/>
          </w:tcPr>
          <w:p w14:paraId="7794C3E8" w14:textId="7FA10A60"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48</w:t>
            </w:r>
          </w:p>
        </w:tc>
        <w:tc>
          <w:tcPr>
            <w:tcW w:w="261" w:type="pct"/>
            <w:tcBorders>
              <w:top w:val="nil"/>
              <w:left w:val="nil"/>
              <w:bottom w:val="single" w:sz="4" w:space="0" w:color="auto"/>
              <w:right w:val="single" w:sz="4" w:space="0" w:color="auto"/>
            </w:tcBorders>
            <w:shd w:val="clear" w:color="auto" w:fill="auto"/>
            <w:vAlign w:val="center"/>
            <w:hideMark/>
          </w:tcPr>
          <w:p w14:paraId="212C8648" w14:textId="118544AD"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112</w:t>
            </w:r>
          </w:p>
        </w:tc>
        <w:tc>
          <w:tcPr>
            <w:tcW w:w="209" w:type="pct"/>
            <w:tcBorders>
              <w:top w:val="nil"/>
              <w:left w:val="nil"/>
              <w:bottom w:val="single" w:sz="4" w:space="0" w:color="auto"/>
              <w:right w:val="single" w:sz="4" w:space="0" w:color="auto"/>
            </w:tcBorders>
            <w:shd w:val="clear" w:color="auto" w:fill="auto"/>
            <w:vAlign w:val="center"/>
            <w:hideMark/>
          </w:tcPr>
          <w:p w14:paraId="44283A51" w14:textId="147B688B"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0</w:t>
            </w:r>
          </w:p>
        </w:tc>
        <w:tc>
          <w:tcPr>
            <w:tcW w:w="209" w:type="pct"/>
            <w:tcBorders>
              <w:top w:val="nil"/>
              <w:left w:val="nil"/>
              <w:bottom w:val="single" w:sz="4" w:space="0" w:color="auto"/>
              <w:right w:val="single" w:sz="4" w:space="0" w:color="auto"/>
            </w:tcBorders>
            <w:shd w:val="clear" w:color="auto" w:fill="auto"/>
            <w:vAlign w:val="center"/>
            <w:hideMark/>
          </w:tcPr>
          <w:p w14:paraId="56521E2D" w14:textId="3A7E24F7"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0</w:t>
            </w:r>
          </w:p>
        </w:tc>
        <w:tc>
          <w:tcPr>
            <w:tcW w:w="209" w:type="pct"/>
            <w:tcBorders>
              <w:top w:val="nil"/>
              <w:left w:val="nil"/>
              <w:bottom w:val="single" w:sz="4" w:space="0" w:color="auto"/>
              <w:right w:val="single" w:sz="4" w:space="0" w:color="auto"/>
            </w:tcBorders>
            <w:shd w:val="clear" w:color="auto" w:fill="auto"/>
            <w:vAlign w:val="center"/>
            <w:hideMark/>
          </w:tcPr>
          <w:p w14:paraId="275C7BA4" w14:textId="4A257CCF"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0</w:t>
            </w:r>
          </w:p>
        </w:tc>
        <w:tc>
          <w:tcPr>
            <w:tcW w:w="209" w:type="pct"/>
            <w:tcBorders>
              <w:top w:val="nil"/>
              <w:left w:val="nil"/>
              <w:bottom w:val="single" w:sz="4" w:space="0" w:color="auto"/>
              <w:right w:val="single" w:sz="4" w:space="0" w:color="auto"/>
            </w:tcBorders>
            <w:shd w:val="clear" w:color="auto" w:fill="auto"/>
            <w:vAlign w:val="center"/>
            <w:hideMark/>
          </w:tcPr>
          <w:p w14:paraId="22000D82" w14:textId="65FB85D4"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0</w:t>
            </w:r>
          </w:p>
        </w:tc>
        <w:tc>
          <w:tcPr>
            <w:tcW w:w="209" w:type="pct"/>
            <w:tcBorders>
              <w:top w:val="nil"/>
              <w:left w:val="nil"/>
              <w:bottom w:val="single" w:sz="4" w:space="0" w:color="auto"/>
              <w:right w:val="single" w:sz="4" w:space="0" w:color="auto"/>
            </w:tcBorders>
            <w:shd w:val="clear" w:color="auto" w:fill="auto"/>
            <w:vAlign w:val="center"/>
            <w:hideMark/>
          </w:tcPr>
          <w:p w14:paraId="77130047" w14:textId="1A2A0339"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0</w:t>
            </w:r>
          </w:p>
        </w:tc>
        <w:tc>
          <w:tcPr>
            <w:tcW w:w="209" w:type="pct"/>
            <w:tcBorders>
              <w:top w:val="nil"/>
              <w:left w:val="nil"/>
              <w:bottom w:val="single" w:sz="4" w:space="0" w:color="auto"/>
              <w:right w:val="single" w:sz="4" w:space="0" w:color="auto"/>
            </w:tcBorders>
            <w:shd w:val="clear" w:color="auto" w:fill="auto"/>
            <w:vAlign w:val="center"/>
            <w:hideMark/>
          </w:tcPr>
          <w:p w14:paraId="2EFE8BA5" w14:textId="6657F08E"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0</w:t>
            </w:r>
          </w:p>
        </w:tc>
        <w:tc>
          <w:tcPr>
            <w:tcW w:w="209" w:type="pct"/>
            <w:tcBorders>
              <w:top w:val="nil"/>
              <w:left w:val="nil"/>
              <w:bottom w:val="single" w:sz="4" w:space="0" w:color="auto"/>
              <w:right w:val="single" w:sz="4" w:space="0" w:color="auto"/>
            </w:tcBorders>
            <w:shd w:val="clear" w:color="auto" w:fill="auto"/>
            <w:vAlign w:val="center"/>
            <w:hideMark/>
          </w:tcPr>
          <w:p w14:paraId="7640097D" w14:textId="5ED29233"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0</w:t>
            </w:r>
          </w:p>
        </w:tc>
        <w:tc>
          <w:tcPr>
            <w:tcW w:w="209" w:type="pct"/>
            <w:tcBorders>
              <w:top w:val="nil"/>
              <w:left w:val="nil"/>
              <w:bottom w:val="single" w:sz="4" w:space="0" w:color="auto"/>
              <w:right w:val="single" w:sz="4" w:space="0" w:color="auto"/>
            </w:tcBorders>
            <w:shd w:val="clear" w:color="auto" w:fill="auto"/>
            <w:vAlign w:val="center"/>
            <w:hideMark/>
          </w:tcPr>
          <w:p w14:paraId="11B8E45E" w14:textId="54EBFDF9"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96</w:t>
            </w:r>
          </w:p>
        </w:tc>
        <w:tc>
          <w:tcPr>
            <w:tcW w:w="209" w:type="pct"/>
            <w:tcBorders>
              <w:top w:val="nil"/>
              <w:left w:val="nil"/>
              <w:bottom w:val="single" w:sz="4" w:space="0" w:color="auto"/>
              <w:right w:val="single" w:sz="4" w:space="0" w:color="auto"/>
            </w:tcBorders>
            <w:shd w:val="clear" w:color="auto" w:fill="auto"/>
            <w:vAlign w:val="center"/>
            <w:hideMark/>
          </w:tcPr>
          <w:p w14:paraId="7D1DA99C" w14:textId="1991916C"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64</w:t>
            </w:r>
          </w:p>
        </w:tc>
        <w:tc>
          <w:tcPr>
            <w:tcW w:w="253" w:type="pct"/>
            <w:tcBorders>
              <w:top w:val="nil"/>
              <w:left w:val="nil"/>
              <w:bottom w:val="single" w:sz="4" w:space="0" w:color="auto"/>
              <w:right w:val="single" w:sz="4" w:space="0" w:color="auto"/>
            </w:tcBorders>
            <w:shd w:val="clear" w:color="auto" w:fill="auto"/>
            <w:vAlign w:val="center"/>
            <w:hideMark/>
          </w:tcPr>
          <w:p w14:paraId="7600C01A" w14:textId="785C0CDB"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0</w:t>
            </w:r>
          </w:p>
        </w:tc>
      </w:tr>
      <w:tr w:rsidR="005A2508" w:rsidRPr="005540CE" w14:paraId="5688CD45" w14:textId="77777777" w:rsidTr="005A2508">
        <w:trPr>
          <w:trHeight w:val="402"/>
          <w:jc w:val="center"/>
        </w:trPr>
        <w:tc>
          <w:tcPr>
            <w:tcW w:w="1823"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57E2FFB" w14:textId="77777777" w:rsidR="005A2508" w:rsidRPr="005540CE" w:rsidRDefault="005A2508" w:rsidP="005A2508">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合计</w:t>
            </w:r>
          </w:p>
        </w:tc>
        <w:tc>
          <w:tcPr>
            <w:tcW w:w="261" w:type="pct"/>
            <w:tcBorders>
              <w:top w:val="nil"/>
              <w:left w:val="nil"/>
              <w:bottom w:val="single" w:sz="4" w:space="0" w:color="auto"/>
              <w:right w:val="single" w:sz="4" w:space="0" w:color="auto"/>
            </w:tcBorders>
            <w:shd w:val="clear" w:color="auto" w:fill="auto"/>
            <w:vAlign w:val="center"/>
            <w:hideMark/>
          </w:tcPr>
          <w:p w14:paraId="3503AD04" w14:textId="0C364075"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18</w:t>
            </w:r>
            <w:r>
              <w:rPr>
                <w:rFonts w:ascii="宋体" w:hAnsi="宋体" w:cs="宋体"/>
                <w:b/>
                <w:bCs/>
                <w:kern w:val="0"/>
                <w:sz w:val="20"/>
                <w:szCs w:val="20"/>
              </w:rPr>
              <w:t>6</w:t>
            </w:r>
          </w:p>
        </w:tc>
        <w:tc>
          <w:tcPr>
            <w:tcW w:w="261" w:type="pct"/>
            <w:tcBorders>
              <w:top w:val="nil"/>
              <w:left w:val="nil"/>
              <w:bottom w:val="single" w:sz="4" w:space="0" w:color="auto"/>
              <w:right w:val="single" w:sz="4" w:space="0" w:color="auto"/>
            </w:tcBorders>
            <w:shd w:val="clear" w:color="auto" w:fill="auto"/>
            <w:vAlign w:val="center"/>
            <w:hideMark/>
          </w:tcPr>
          <w:p w14:paraId="69113D74" w14:textId="546F2D60"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50</w:t>
            </w:r>
            <w:r>
              <w:rPr>
                <w:rFonts w:ascii="宋体" w:hAnsi="宋体" w:cs="宋体"/>
                <w:b/>
                <w:bCs/>
                <w:kern w:val="0"/>
                <w:sz w:val="20"/>
                <w:szCs w:val="20"/>
              </w:rPr>
              <w:t>32</w:t>
            </w:r>
          </w:p>
        </w:tc>
        <w:tc>
          <w:tcPr>
            <w:tcW w:w="261" w:type="pct"/>
            <w:tcBorders>
              <w:top w:val="nil"/>
              <w:left w:val="nil"/>
              <w:bottom w:val="single" w:sz="4" w:space="0" w:color="auto"/>
              <w:right w:val="single" w:sz="4" w:space="0" w:color="auto"/>
            </w:tcBorders>
            <w:shd w:val="clear" w:color="auto" w:fill="auto"/>
            <w:vAlign w:val="center"/>
            <w:hideMark/>
          </w:tcPr>
          <w:p w14:paraId="556F8486" w14:textId="70C6272B"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17</w:t>
            </w:r>
            <w:r>
              <w:rPr>
                <w:rFonts w:ascii="宋体" w:hAnsi="宋体" w:cs="宋体"/>
                <w:b/>
                <w:bCs/>
                <w:kern w:val="0"/>
                <w:sz w:val="20"/>
                <w:szCs w:val="20"/>
              </w:rPr>
              <w:t>94</w:t>
            </w:r>
          </w:p>
        </w:tc>
        <w:tc>
          <w:tcPr>
            <w:tcW w:w="261" w:type="pct"/>
            <w:tcBorders>
              <w:top w:val="nil"/>
              <w:left w:val="nil"/>
              <w:bottom w:val="single" w:sz="4" w:space="0" w:color="auto"/>
              <w:right w:val="single" w:sz="4" w:space="0" w:color="auto"/>
            </w:tcBorders>
            <w:shd w:val="clear" w:color="auto" w:fill="auto"/>
            <w:vAlign w:val="center"/>
            <w:hideMark/>
          </w:tcPr>
          <w:p w14:paraId="323BEC69" w14:textId="415CB3AE"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32</w:t>
            </w:r>
            <w:r>
              <w:rPr>
                <w:rFonts w:ascii="宋体" w:hAnsi="宋体" w:cs="宋体"/>
                <w:b/>
                <w:bCs/>
                <w:kern w:val="0"/>
                <w:sz w:val="20"/>
                <w:szCs w:val="20"/>
              </w:rPr>
              <w:t>38</w:t>
            </w:r>
          </w:p>
        </w:tc>
        <w:tc>
          <w:tcPr>
            <w:tcW w:w="209" w:type="pct"/>
            <w:tcBorders>
              <w:top w:val="nil"/>
              <w:left w:val="nil"/>
              <w:bottom w:val="single" w:sz="4" w:space="0" w:color="auto"/>
              <w:right w:val="single" w:sz="4" w:space="0" w:color="auto"/>
            </w:tcBorders>
            <w:shd w:val="clear" w:color="auto" w:fill="auto"/>
            <w:vAlign w:val="center"/>
            <w:hideMark/>
          </w:tcPr>
          <w:p w14:paraId="3FE948EB" w14:textId="0B7C08FD"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516</w:t>
            </w:r>
          </w:p>
        </w:tc>
        <w:tc>
          <w:tcPr>
            <w:tcW w:w="209" w:type="pct"/>
            <w:tcBorders>
              <w:top w:val="nil"/>
              <w:left w:val="nil"/>
              <w:bottom w:val="single" w:sz="4" w:space="0" w:color="auto"/>
              <w:right w:val="single" w:sz="4" w:space="0" w:color="auto"/>
            </w:tcBorders>
            <w:shd w:val="clear" w:color="auto" w:fill="auto"/>
            <w:vAlign w:val="center"/>
            <w:hideMark/>
          </w:tcPr>
          <w:p w14:paraId="739F31DD" w14:textId="0E6D34C3"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472</w:t>
            </w:r>
          </w:p>
        </w:tc>
        <w:tc>
          <w:tcPr>
            <w:tcW w:w="209" w:type="pct"/>
            <w:tcBorders>
              <w:top w:val="nil"/>
              <w:left w:val="nil"/>
              <w:bottom w:val="single" w:sz="4" w:space="0" w:color="auto"/>
              <w:right w:val="single" w:sz="4" w:space="0" w:color="auto"/>
            </w:tcBorders>
            <w:shd w:val="clear" w:color="auto" w:fill="auto"/>
            <w:vAlign w:val="center"/>
            <w:hideMark/>
          </w:tcPr>
          <w:p w14:paraId="3D48EAF7" w14:textId="7024949D"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526</w:t>
            </w:r>
          </w:p>
        </w:tc>
        <w:tc>
          <w:tcPr>
            <w:tcW w:w="209" w:type="pct"/>
            <w:tcBorders>
              <w:top w:val="nil"/>
              <w:left w:val="nil"/>
              <w:bottom w:val="single" w:sz="4" w:space="0" w:color="auto"/>
              <w:right w:val="single" w:sz="4" w:space="0" w:color="auto"/>
            </w:tcBorders>
            <w:shd w:val="clear" w:color="auto" w:fill="auto"/>
            <w:vAlign w:val="center"/>
            <w:hideMark/>
          </w:tcPr>
          <w:p w14:paraId="316ACCFD" w14:textId="5CAEFCEC"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564</w:t>
            </w:r>
          </w:p>
        </w:tc>
        <w:tc>
          <w:tcPr>
            <w:tcW w:w="209" w:type="pct"/>
            <w:tcBorders>
              <w:top w:val="nil"/>
              <w:left w:val="nil"/>
              <w:bottom w:val="single" w:sz="4" w:space="0" w:color="auto"/>
              <w:right w:val="single" w:sz="4" w:space="0" w:color="auto"/>
            </w:tcBorders>
            <w:shd w:val="clear" w:color="auto" w:fill="auto"/>
            <w:vAlign w:val="center"/>
            <w:hideMark/>
          </w:tcPr>
          <w:p w14:paraId="6946D5C8" w14:textId="2206591D"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418</w:t>
            </w:r>
          </w:p>
        </w:tc>
        <w:tc>
          <w:tcPr>
            <w:tcW w:w="209" w:type="pct"/>
            <w:tcBorders>
              <w:top w:val="nil"/>
              <w:left w:val="nil"/>
              <w:bottom w:val="single" w:sz="4" w:space="0" w:color="auto"/>
              <w:right w:val="single" w:sz="4" w:space="0" w:color="auto"/>
            </w:tcBorders>
            <w:shd w:val="clear" w:color="auto" w:fill="auto"/>
            <w:vAlign w:val="center"/>
            <w:hideMark/>
          </w:tcPr>
          <w:p w14:paraId="5D844B9F" w14:textId="47A30BA6"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560</w:t>
            </w:r>
          </w:p>
        </w:tc>
        <w:tc>
          <w:tcPr>
            <w:tcW w:w="209" w:type="pct"/>
            <w:tcBorders>
              <w:top w:val="nil"/>
              <w:left w:val="nil"/>
              <w:bottom w:val="single" w:sz="4" w:space="0" w:color="auto"/>
              <w:right w:val="single" w:sz="4" w:space="0" w:color="auto"/>
            </w:tcBorders>
            <w:shd w:val="clear" w:color="auto" w:fill="auto"/>
            <w:vAlign w:val="center"/>
            <w:hideMark/>
          </w:tcPr>
          <w:p w14:paraId="3755F72B" w14:textId="62550B54" w:rsidR="005A2508" w:rsidRPr="005540CE" w:rsidRDefault="005A2508" w:rsidP="005A2508">
            <w:pPr>
              <w:widowControl/>
              <w:adjustRightInd w:val="0"/>
              <w:snapToGrid w:val="0"/>
              <w:jc w:val="center"/>
              <w:rPr>
                <w:rFonts w:ascii="宋体" w:eastAsia="宋体" w:hAnsi="宋体" w:cs="宋体"/>
                <w:b/>
                <w:bCs/>
                <w:kern w:val="0"/>
                <w:sz w:val="16"/>
                <w:szCs w:val="16"/>
              </w:rPr>
            </w:pPr>
            <w:r>
              <w:rPr>
                <w:rFonts w:ascii="宋体" w:hAnsi="宋体" w:cs="宋体"/>
                <w:b/>
                <w:bCs/>
                <w:kern w:val="0"/>
                <w:sz w:val="16"/>
                <w:szCs w:val="16"/>
              </w:rPr>
              <w:t>544</w:t>
            </w:r>
          </w:p>
        </w:tc>
        <w:tc>
          <w:tcPr>
            <w:tcW w:w="209" w:type="pct"/>
            <w:tcBorders>
              <w:top w:val="nil"/>
              <w:left w:val="nil"/>
              <w:bottom w:val="single" w:sz="4" w:space="0" w:color="auto"/>
              <w:right w:val="single" w:sz="4" w:space="0" w:color="auto"/>
            </w:tcBorders>
            <w:shd w:val="clear" w:color="auto" w:fill="auto"/>
            <w:vAlign w:val="center"/>
            <w:hideMark/>
          </w:tcPr>
          <w:p w14:paraId="77F7EF61" w14:textId="723DA9C8"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5</w:t>
            </w:r>
            <w:r>
              <w:rPr>
                <w:rFonts w:ascii="宋体" w:hAnsi="宋体" w:cs="宋体"/>
                <w:b/>
                <w:bCs/>
                <w:kern w:val="0"/>
                <w:sz w:val="16"/>
                <w:szCs w:val="16"/>
              </w:rPr>
              <w:t>04</w:t>
            </w:r>
          </w:p>
        </w:tc>
        <w:tc>
          <w:tcPr>
            <w:tcW w:w="209" w:type="pct"/>
            <w:tcBorders>
              <w:top w:val="nil"/>
              <w:left w:val="nil"/>
              <w:bottom w:val="single" w:sz="4" w:space="0" w:color="auto"/>
              <w:right w:val="single" w:sz="4" w:space="0" w:color="auto"/>
            </w:tcBorders>
            <w:shd w:val="clear" w:color="auto" w:fill="auto"/>
            <w:vAlign w:val="center"/>
            <w:hideMark/>
          </w:tcPr>
          <w:p w14:paraId="7DA7565E" w14:textId="271C7173"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452</w:t>
            </w:r>
          </w:p>
        </w:tc>
        <w:tc>
          <w:tcPr>
            <w:tcW w:w="253" w:type="pct"/>
            <w:tcBorders>
              <w:top w:val="nil"/>
              <w:left w:val="nil"/>
              <w:bottom w:val="single" w:sz="4" w:space="0" w:color="auto"/>
              <w:right w:val="single" w:sz="4" w:space="0" w:color="auto"/>
            </w:tcBorders>
            <w:shd w:val="clear" w:color="auto" w:fill="auto"/>
            <w:vAlign w:val="center"/>
            <w:hideMark/>
          </w:tcPr>
          <w:p w14:paraId="17A9575A" w14:textId="6E6DCA87" w:rsidR="005A2508" w:rsidRPr="005540CE" w:rsidRDefault="005A2508" w:rsidP="005A2508">
            <w:pPr>
              <w:widowControl/>
              <w:adjustRightInd w:val="0"/>
              <w:snapToGrid w:val="0"/>
              <w:jc w:val="center"/>
              <w:rPr>
                <w:rFonts w:ascii="宋体" w:eastAsia="宋体" w:hAnsi="宋体" w:cs="宋体"/>
                <w:b/>
                <w:bCs/>
                <w:kern w:val="0"/>
                <w:sz w:val="16"/>
                <w:szCs w:val="16"/>
              </w:rPr>
            </w:pPr>
            <w:r w:rsidRPr="00547796">
              <w:rPr>
                <w:rFonts w:ascii="宋体" w:hAnsi="宋体" w:cs="宋体" w:hint="eastAsia"/>
                <w:b/>
                <w:bCs/>
                <w:kern w:val="0"/>
                <w:sz w:val="16"/>
                <w:szCs w:val="16"/>
              </w:rPr>
              <w:t>540</w:t>
            </w:r>
          </w:p>
        </w:tc>
      </w:tr>
      <w:tr w:rsidR="005A2508" w:rsidRPr="005540CE" w14:paraId="363AF04C" w14:textId="77777777" w:rsidTr="005A2508">
        <w:trPr>
          <w:trHeight w:val="402"/>
          <w:jc w:val="center"/>
        </w:trPr>
        <w:tc>
          <w:tcPr>
            <w:tcW w:w="1823"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937A509" w14:textId="77777777" w:rsidR="005A2508" w:rsidRPr="005540CE" w:rsidRDefault="005A2508" w:rsidP="005A2508">
            <w:pPr>
              <w:widowControl/>
              <w:adjustRightInd w:val="0"/>
              <w:snapToGrid w:val="0"/>
              <w:jc w:val="center"/>
              <w:rPr>
                <w:rFonts w:ascii="宋体" w:eastAsia="宋体" w:hAnsi="宋体" w:cs="宋体"/>
                <w:b/>
                <w:bCs/>
                <w:kern w:val="0"/>
                <w:sz w:val="20"/>
                <w:szCs w:val="20"/>
              </w:rPr>
            </w:pPr>
            <w:r w:rsidRPr="005540CE">
              <w:rPr>
                <w:rFonts w:ascii="宋体" w:eastAsia="宋体" w:hAnsi="宋体" w:cs="宋体" w:hint="eastAsia"/>
                <w:b/>
                <w:bCs/>
                <w:kern w:val="0"/>
                <w:sz w:val="20"/>
                <w:szCs w:val="20"/>
              </w:rPr>
              <w:t>平均周学时</w:t>
            </w:r>
          </w:p>
        </w:tc>
        <w:tc>
          <w:tcPr>
            <w:tcW w:w="261" w:type="pct"/>
            <w:tcBorders>
              <w:top w:val="nil"/>
              <w:left w:val="nil"/>
              <w:bottom w:val="single" w:sz="4" w:space="0" w:color="auto"/>
              <w:right w:val="single" w:sz="4" w:space="0" w:color="auto"/>
            </w:tcBorders>
            <w:shd w:val="clear" w:color="auto" w:fill="auto"/>
            <w:vAlign w:val="center"/>
            <w:hideMark/>
          </w:tcPr>
          <w:p w14:paraId="46C3235C" w14:textId="77777777" w:rsidR="005A2508" w:rsidRPr="005540CE" w:rsidRDefault="005A2508" w:rsidP="005A2508">
            <w:pPr>
              <w:widowControl/>
              <w:adjustRightInd w:val="0"/>
              <w:snapToGrid w:val="0"/>
              <w:jc w:val="left"/>
              <w:rPr>
                <w:rFonts w:ascii="宋体" w:eastAsia="宋体" w:hAnsi="宋体" w:cs="宋体"/>
                <w:b/>
                <w:bCs/>
                <w:kern w:val="0"/>
                <w:sz w:val="20"/>
                <w:szCs w:val="20"/>
              </w:rPr>
            </w:pPr>
            <w:r w:rsidRPr="005540CE">
              <w:rPr>
                <w:rFonts w:ascii="宋体" w:eastAsia="宋体" w:hAnsi="宋体" w:cs="宋体" w:hint="eastAsia"/>
                <w:b/>
                <w:bCs/>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47305923" w14:textId="77777777" w:rsidR="005A2508" w:rsidRPr="005540CE" w:rsidRDefault="005A2508" w:rsidP="005A2508">
            <w:pPr>
              <w:widowControl/>
              <w:adjustRightInd w:val="0"/>
              <w:snapToGrid w:val="0"/>
              <w:jc w:val="center"/>
              <w:rPr>
                <w:rFonts w:ascii="宋体" w:eastAsia="宋体" w:hAnsi="宋体" w:cs="宋体"/>
                <w:kern w:val="0"/>
                <w:sz w:val="20"/>
                <w:szCs w:val="20"/>
              </w:rPr>
            </w:pPr>
            <w:r w:rsidRPr="005540CE">
              <w:rPr>
                <w:rFonts w:ascii="宋体" w:eastAsia="宋体" w:hAnsi="宋体" w:cs="宋体" w:hint="eastAsia"/>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24D86FF4" w14:textId="00ABDF7C" w:rsidR="005A2508" w:rsidRPr="005540CE" w:rsidRDefault="005A2508" w:rsidP="005A2508">
            <w:pPr>
              <w:widowControl/>
              <w:adjustRightInd w:val="0"/>
              <w:snapToGrid w:val="0"/>
              <w:jc w:val="center"/>
              <w:rPr>
                <w:rFonts w:ascii="宋体" w:eastAsia="宋体" w:hAnsi="宋体" w:cs="宋体"/>
                <w:kern w:val="0"/>
                <w:sz w:val="20"/>
                <w:szCs w:val="20"/>
              </w:rPr>
            </w:pPr>
            <w:r w:rsidRPr="00547796">
              <w:rPr>
                <w:rFonts w:ascii="宋体" w:hAnsi="宋体" w:cs="宋体" w:hint="eastAsia"/>
                <w:b/>
                <w:bCs/>
                <w:kern w:val="0"/>
                <w:sz w:val="20"/>
                <w:szCs w:val="20"/>
              </w:rPr>
              <w:t xml:space="preserve">　</w:t>
            </w:r>
          </w:p>
        </w:tc>
        <w:tc>
          <w:tcPr>
            <w:tcW w:w="261" w:type="pct"/>
            <w:tcBorders>
              <w:top w:val="nil"/>
              <w:left w:val="nil"/>
              <w:bottom w:val="single" w:sz="4" w:space="0" w:color="auto"/>
              <w:right w:val="single" w:sz="4" w:space="0" w:color="auto"/>
            </w:tcBorders>
            <w:shd w:val="clear" w:color="auto" w:fill="auto"/>
            <w:vAlign w:val="center"/>
            <w:hideMark/>
          </w:tcPr>
          <w:p w14:paraId="1E4BAE1F" w14:textId="66FC7741"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kern w:val="0"/>
                <w:sz w:val="20"/>
                <w:szCs w:val="20"/>
              </w:rPr>
              <w:t xml:space="preserve">　</w:t>
            </w:r>
          </w:p>
        </w:tc>
        <w:tc>
          <w:tcPr>
            <w:tcW w:w="209" w:type="pct"/>
            <w:tcBorders>
              <w:top w:val="nil"/>
              <w:left w:val="nil"/>
              <w:bottom w:val="single" w:sz="4" w:space="0" w:color="auto"/>
              <w:right w:val="single" w:sz="4" w:space="0" w:color="auto"/>
            </w:tcBorders>
            <w:shd w:val="clear" w:color="auto" w:fill="auto"/>
            <w:vAlign w:val="center"/>
            <w:hideMark/>
          </w:tcPr>
          <w:p w14:paraId="5863A3DE" w14:textId="3763DF6E"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29</w:t>
            </w:r>
          </w:p>
        </w:tc>
        <w:tc>
          <w:tcPr>
            <w:tcW w:w="209" w:type="pct"/>
            <w:tcBorders>
              <w:top w:val="nil"/>
              <w:left w:val="nil"/>
              <w:bottom w:val="single" w:sz="4" w:space="0" w:color="auto"/>
              <w:right w:val="single" w:sz="4" w:space="0" w:color="auto"/>
            </w:tcBorders>
            <w:shd w:val="clear" w:color="auto" w:fill="auto"/>
            <w:vAlign w:val="center"/>
            <w:hideMark/>
          </w:tcPr>
          <w:p w14:paraId="019255DE" w14:textId="67341C86"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26</w:t>
            </w:r>
          </w:p>
        </w:tc>
        <w:tc>
          <w:tcPr>
            <w:tcW w:w="209" w:type="pct"/>
            <w:tcBorders>
              <w:top w:val="nil"/>
              <w:left w:val="nil"/>
              <w:bottom w:val="single" w:sz="4" w:space="0" w:color="auto"/>
              <w:right w:val="single" w:sz="4" w:space="0" w:color="auto"/>
            </w:tcBorders>
            <w:shd w:val="clear" w:color="auto" w:fill="auto"/>
            <w:vAlign w:val="center"/>
            <w:hideMark/>
          </w:tcPr>
          <w:p w14:paraId="65F4CD6F" w14:textId="4331363D"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29</w:t>
            </w:r>
          </w:p>
        </w:tc>
        <w:tc>
          <w:tcPr>
            <w:tcW w:w="209" w:type="pct"/>
            <w:tcBorders>
              <w:top w:val="nil"/>
              <w:left w:val="nil"/>
              <w:bottom w:val="single" w:sz="4" w:space="0" w:color="auto"/>
              <w:right w:val="single" w:sz="4" w:space="0" w:color="auto"/>
            </w:tcBorders>
            <w:shd w:val="clear" w:color="auto" w:fill="auto"/>
            <w:vAlign w:val="center"/>
            <w:hideMark/>
          </w:tcPr>
          <w:p w14:paraId="7B7A0678" w14:textId="185065E1"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31</w:t>
            </w:r>
          </w:p>
        </w:tc>
        <w:tc>
          <w:tcPr>
            <w:tcW w:w="209" w:type="pct"/>
            <w:tcBorders>
              <w:top w:val="nil"/>
              <w:left w:val="nil"/>
              <w:bottom w:val="single" w:sz="4" w:space="0" w:color="auto"/>
              <w:right w:val="single" w:sz="4" w:space="0" w:color="auto"/>
            </w:tcBorders>
            <w:shd w:val="clear" w:color="auto" w:fill="auto"/>
            <w:vAlign w:val="center"/>
            <w:hideMark/>
          </w:tcPr>
          <w:p w14:paraId="13572B86" w14:textId="2CCBECE9"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23</w:t>
            </w:r>
          </w:p>
        </w:tc>
        <w:tc>
          <w:tcPr>
            <w:tcW w:w="209" w:type="pct"/>
            <w:tcBorders>
              <w:top w:val="nil"/>
              <w:left w:val="nil"/>
              <w:bottom w:val="single" w:sz="4" w:space="0" w:color="auto"/>
              <w:right w:val="single" w:sz="4" w:space="0" w:color="auto"/>
            </w:tcBorders>
            <w:shd w:val="clear" w:color="auto" w:fill="auto"/>
            <w:vAlign w:val="center"/>
            <w:hideMark/>
          </w:tcPr>
          <w:p w14:paraId="122D65F6" w14:textId="5E6E77CA"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31</w:t>
            </w:r>
          </w:p>
        </w:tc>
        <w:tc>
          <w:tcPr>
            <w:tcW w:w="209" w:type="pct"/>
            <w:tcBorders>
              <w:top w:val="nil"/>
              <w:left w:val="nil"/>
              <w:bottom w:val="single" w:sz="4" w:space="0" w:color="auto"/>
              <w:right w:val="single" w:sz="4" w:space="0" w:color="auto"/>
            </w:tcBorders>
            <w:shd w:val="clear" w:color="auto" w:fill="auto"/>
            <w:vAlign w:val="center"/>
            <w:hideMark/>
          </w:tcPr>
          <w:p w14:paraId="72AD3D45" w14:textId="5CE74341" w:rsidR="005A2508" w:rsidRPr="005540CE" w:rsidRDefault="005A2508" w:rsidP="005A2508">
            <w:pPr>
              <w:widowControl/>
              <w:adjustRightInd w:val="0"/>
              <w:snapToGrid w:val="0"/>
              <w:jc w:val="center"/>
              <w:rPr>
                <w:rFonts w:ascii="宋体" w:eastAsia="宋体" w:hAnsi="宋体" w:cs="宋体"/>
                <w:b/>
                <w:bCs/>
                <w:kern w:val="0"/>
                <w:sz w:val="20"/>
                <w:szCs w:val="20"/>
              </w:rPr>
            </w:pPr>
            <w:r>
              <w:rPr>
                <w:rFonts w:ascii="宋体" w:hAnsi="宋体" w:cs="宋体"/>
                <w:b/>
                <w:bCs/>
                <w:kern w:val="0"/>
                <w:sz w:val="20"/>
                <w:szCs w:val="20"/>
              </w:rPr>
              <w:t>30</w:t>
            </w:r>
          </w:p>
        </w:tc>
        <w:tc>
          <w:tcPr>
            <w:tcW w:w="209" w:type="pct"/>
            <w:tcBorders>
              <w:top w:val="nil"/>
              <w:left w:val="nil"/>
              <w:bottom w:val="single" w:sz="4" w:space="0" w:color="auto"/>
              <w:right w:val="single" w:sz="4" w:space="0" w:color="auto"/>
            </w:tcBorders>
            <w:shd w:val="clear" w:color="auto" w:fill="auto"/>
            <w:vAlign w:val="center"/>
            <w:hideMark/>
          </w:tcPr>
          <w:p w14:paraId="7B147507" w14:textId="7C177826" w:rsidR="005A2508" w:rsidRPr="005540CE" w:rsidRDefault="005A2508" w:rsidP="005A2508">
            <w:pPr>
              <w:widowControl/>
              <w:adjustRightInd w:val="0"/>
              <w:snapToGrid w:val="0"/>
              <w:jc w:val="center"/>
              <w:rPr>
                <w:rFonts w:ascii="宋体" w:eastAsia="宋体" w:hAnsi="宋体" w:cs="宋体"/>
                <w:b/>
                <w:bCs/>
                <w:kern w:val="0"/>
                <w:sz w:val="20"/>
                <w:szCs w:val="20"/>
              </w:rPr>
            </w:pPr>
            <w:r>
              <w:rPr>
                <w:rFonts w:ascii="宋体" w:hAnsi="宋体" w:cs="宋体"/>
                <w:b/>
                <w:bCs/>
                <w:kern w:val="0"/>
                <w:sz w:val="20"/>
                <w:szCs w:val="20"/>
              </w:rPr>
              <w:t>28</w:t>
            </w:r>
          </w:p>
        </w:tc>
        <w:tc>
          <w:tcPr>
            <w:tcW w:w="209" w:type="pct"/>
            <w:tcBorders>
              <w:top w:val="nil"/>
              <w:left w:val="nil"/>
              <w:bottom w:val="single" w:sz="4" w:space="0" w:color="auto"/>
              <w:right w:val="single" w:sz="4" w:space="0" w:color="auto"/>
            </w:tcBorders>
            <w:shd w:val="clear" w:color="auto" w:fill="auto"/>
            <w:vAlign w:val="center"/>
            <w:hideMark/>
          </w:tcPr>
          <w:p w14:paraId="5ADA7C36" w14:textId="7FC7D1CD"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25</w:t>
            </w:r>
          </w:p>
        </w:tc>
        <w:tc>
          <w:tcPr>
            <w:tcW w:w="253" w:type="pct"/>
            <w:tcBorders>
              <w:top w:val="nil"/>
              <w:left w:val="nil"/>
              <w:bottom w:val="single" w:sz="4" w:space="0" w:color="auto"/>
              <w:right w:val="single" w:sz="4" w:space="0" w:color="auto"/>
            </w:tcBorders>
            <w:shd w:val="clear" w:color="auto" w:fill="auto"/>
            <w:vAlign w:val="center"/>
            <w:hideMark/>
          </w:tcPr>
          <w:p w14:paraId="0ADC0866" w14:textId="3D07AC5C" w:rsidR="005A2508" w:rsidRPr="005540CE" w:rsidRDefault="005A2508" w:rsidP="005A2508">
            <w:pPr>
              <w:widowControl/>
              <w:adjustRightInd w:val="0"/>
              <w:snapToGrid w:val="0"/>
              <w:jc w:val="center"/>
              <w:rPr>
                <w:rFonts w:ascii="宋体" w:eastAsia="宋体" w:hAnsi="宋体" w:cs="宋体"/>
                <w:b/>
                <w:bCs/>
                <w:kern w:val="0"/>
                <w:sz w:val="20"/>
                <w:szCs w:val="20"/>
              </w:rPr>
            </w:pPr>
            <w:r w:rsidRPr="00547796">
              <w:rPr>
                <w:rFonts w:ascii="宋体" w:hAnsi="宋体" w:cs="宋体" w:hint="eastAsia"/>
                <w:b/>
                <w:bCs/>
                <w:kern w:val="0"/>
                <w:sz w:val="20"/>
                <w:szCs w:val="20"/>
              </w:rPr>
              <w:t>30</w:t>
            </w:r>
          </w:p>
        </w:tc>
      </w:tr>
      <w:tr w:rsidR="005A2508" w:rsidRPr="005540CE" w14:paraId="67A3B1C6" w14:textId="77777777" w:rsidTr="00920C65">
        <w:trPr>
          <w:trHeight w:val="408"/>
          <w:jc w:val="center"/>
        </w:trPr>
        <w:tc>
          <w:tcPr>
            <w:tcW w:w="5000" w:type="pct"/>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0E2152C7" w14:textId="77777777" w:rsidR="005A2508" w:rsidRPr="005540CE" w:rsidRDefault="005A2508" w:rsidP="005A2508">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备注：1、 每学期教学周为18周，考试1周，将每学期课程实践教学融入教学周中。</w:t>
            </w:r>
          </w:p>
          <w:p w14:paraId="2F71547E" w14:textId="77777777" w:rsidR="005A2508" w:rsidRPr="005540CE" w:rsidRDefault="005A2508" w:rsidP="005A2508">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2、</w:t>
            </w:r>
            <w:proofErr w:type="gramStart"/>
            <w:r w:rsidRPr="005540CE">
              <w:rPr>
                <w:rFonts w:ascii="宋体" w:eastAsia="宋体" w:hAnsi="宋体" w:cs="宋体" w:hint="eastAsia"/>
                <w:kern w:val="0"/>
                <w:sz w:val="20"/>
                <w:szCs w:val="20"/>
              </w:rPr>
              <w:t>学期周</w:t>
            </w:r>
            <w:proofErr w:type="gramEnd"/>
            <w:r w:rsidRPr="005540CE">
              <w:rPr>
                <w:rFonts w:ascii="宋体" w:eastAsia="宋体" w:hAnsi="宋体" w:cs="宋体" w:hint="eastAsia"/>
                <w:kern w:val="0"/>
                <w:sz w:val="20"/>
                <w:szCs w:val="20"/>
              </w:rPr>
              <w:t>学时分配一栏中：上面数据为</w:t>
            </w:r>
            <w:proofErr w:type="gramStart"/>
            <w:r w:rsidRPr="005540CE">
              <w:rPr>
                <w:rFonts w:ascii="宋体" w:eastAsia="宋体" w:hAnsi="宋体" w:cs="宋体" w:hint="eastAsia"/>
                <w:kern w:val="0"/>
                <w:sz w:val="20"/>
                <w:szCs w:val="20"/>
              </w:rPr>
              <w:t>课程周</w:t>
            </w:r>
            <w:proofErr w:type="gramEnd"/>
            <w:r w:rsidRPr="005540CE">
              <w:rPr>
                <w:rFonts w:ascii="宋体" w:eastAsia="宋体" w:hAnsi="宋体" w:cs="宋体" w:hint="eastAsia"/>
                <w:kern w:val="0"/>
                <w:sz w:val="20"/>
                <w:szCs w:val="20"/>
              </w:rPr>
              <w:t>学时，下面数据为课程教学周数。</w:t>
            </w:r>
          </w:p>
          <w:p w14:paraId="29C32218" w14:textId="77777777" w:rsidR="005A2508" w:rsidRPr="005540CE" w:rsidRDefault="005A2508" w:rsidP="005A2508">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3、限定选修课中《劳动教育》可以</w:t>
            </w:r>
            <w:proofErr w:type="gramStart"/>
            <w:r w:rsidRPr="005540CE">
              <w:rPr>
                <w:rFonts w:ascii="宋体" w:eastAsia="宋体" w:hAnsi="宋体" w:cs="宋体" w:hint="eastAsia"/>
                <w:kern w:val="0"/>
                <w:sz w:val="20"/>
                <w:szCs w:val="20"/>
              </w:rPr>
              <w:t>分实践</w:t>
            </w:r>
            <w:proofErr w:type="gramEnd"/>
            <w:r w:rsidRPr="005540CE">
              <w:rPr>
                <w:rFonts w:ascii="宋体" w:eastAsia="宋体" w:hAnsi="宋体" w:cs="宋体" w:hint="eastAsia"/>
                <w:kern w:val="0"/>
                <w:sz w:val="20"/>
                <w:szCs w:val="20"/>
              </w:rPr>
              <w:t>教育和专题教育两部分，实践教育以实习实训课、校内劳动为主要载体开展，专题教育以劳动精神、劳模精神、工匠精神为主题组织专题活动等形式开展，不少于16学时。《职业素养》着力培养学生的专业精神，职业精神和工匠精神，培养敬业奉献、诚实守信、精益求精、开拓创新等精神品格，各专业可根据特色开设。《体育与健康》的必修内容和限定性选修内容须在校期间持续开设。《物理》是机械建筑类、电工电子类、化工农</w:t>
            </w:r>
            <w:proofErr w:type="gramStart"/>
            <w:r w:rsidRPr="005540CE">
              <w:rPr>
                <w:rFonts w:ascii="宋体" w:eastAsia="宋体" w:hAnsi="宋体" w:cs="宋体" w:hint="eastAsia"/>
                <w:kern w:val="0"/>
                <w:sz w:val="20"/>
                <w:szCs w:val="20"/>
              </w:rPr>
              <w:t>医</w:t>
            </w:r>
            <w:proofErr w:type="gramEnd"/>
            <w:r w:rsidRPr="005540CE">
              <w:rPr>
                <w:rFonts w:ascii="宋体" w:eastAsia="宋体" w:hAnsi="宋体" w:cs="宋体" w:hint="eastAsia"/>
                <w:kern w:val="0"/>
                <w:sz w:val="20"/>
                <w:szCs w:val="20"/>
              </w:rPr>
              <w:t>类等相关专业的必修课程。《化学》是医药卫生类、农林牧渔类、加工制造类等相关专业的必修课程。</w:t>
            </w:r>
          </w:p>
          <w:p w14:paraId="3DFFAEA9" w14:textId="77777777" w:rsidR="005A2508" w:rsidRPr="005540CE" w:rsidRDefault="005A2508" w:rsidP="005A2508">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4、社会实践在假期社会实践活动中统</w:t>
            </w:r>
            <w:proofErr w:type="gramStart"/>
            <w:r w:rsidRPr="005540CE">
              <w:rPr>
                <w:rFonts w:ascii="宋体" w:eastAsia="宋体" w:hAnsi="宋体" w:cs="宋体" w:hint="eastAsia"/>
                <w:kern w:val="0"/>
                <w:sz w:val="20"/>
                <w:szCs w:val="20"/>
              </w:rPr>
              <w:t>一</w:t>
            </w:r>
            <w:proofErr w:type="gramEnd"/>
            <w:r w:rsidRPr="005540CE">
              <w:rPr>
                <w:rFonts w:ascii="宋体" w:eastAsia="宋体" w:hAnsi="宋体" w:cs="宋体" w:hint="eastAsia"/>
                <w:kern w:val="0"/>
                <w:sz w:val="20"/>
                <w:szCs w:val="20"/>
              </w:rPr>
              <w:t>安排。</w:t>
            </w:r>
          </w:p>
          <w:p w14:paraId="14DC6F3A" w14:textId="77777777" w:rsidR="005A2508" w:rsidRPr="005540CE" w:rsidRDefault="005A2508" w:rsidP="005A2508">
            <w:pPr>
              <w:widowControl/>
              <w:adjustRightInd w:val="0"/>
              <w:snapToGrid w:val="0"/>
              <w:jc w:val="left"/>
              <w:rPr>
                <w:rFonts w:ascii="宋体" w:eastAsia="宋体" w:hAnsi="宋体" w:cs="宋体"/>
                <w:kern w:val="0"/>
                <w:sz w:val="20"/>
                <w:szCs w:val="20"/>
              </w:rPr>
            </w:pPr>
            <w:r w:rsidRPr="005540CE">
              <w:rPr>
                <w:rFonts w:ascii="宋体" w:eastAsia="宋体" w:hAnsi="宋体" w:cs="宋体" w:hint="eastAsia"/>
                <w:kern w:val="0"/>
                <w:sz w:val="20"/>
                <w:szCs w:val="20"/>
              </w:rPr>
              <w:t xml:space="preserve">     5、《普通话水平技能测试》作为公共基础必修课程，7-8学期持续开设(可根据专业课程安排调整学期)，课程成绩可持普通话水平等级证书成绩置换，达到等级证书视修满2学分。</w:t>
            </w:r>
          </w:p>
        </w:tc>
      </w:tr>
    </w:tbl>
    <w:p w14:paraId="0DE7F17E" w14:textId="77777777" w:rsidR="005540CE" w:rsidRPr="005540CE" w:rsidRDefault="005540CE" w:rsidP="005540CE">
      <w:pPr>
        <w:rPr>
          <w:rFonts w:ascii="Times New Roman" w:eastAsia="宋体" w:hAnsi="Times New Roman" w:cs="Times New Roman"/>
          <w:szCs w:val="24"/>
        </w:rPr>
      </w:pPr>
    </w:p>
    <w:p w14:paraId="16282C38" w14:textId="77777777" w:rsidR="005540CE" w:rsidRPr="005540CE" w:rsidRDefault="005540CE" w:rsidP="005540CE">
      <w:pPr>
        <w:rPr>
          <w:rFonts w:ascii="Times New Roman" w:eastAsia="宋体" w:hAnsi="Times New Roman" w:cs="Times New Roman"/>
          <w:szCs w:val="24"/>
        </w:rPr>
      </w:pPr>
    </w:p>
    <w:p w14:paraId="1E3511B9" w14:textId="77777777" w:rsidR="005540CE" w:rsidRPr="005540CE" w:rsidRDefault="005540CE" w:rsidP="005540CE">
      <w:pPr>
        <w:keepNext/>
        <w:keepLines/>
        <w:numPr>
          <w:ilvl w:val="1"/>
          <w:numId w:val="0"/>
        </w:numPr>
        <w:adjustRightInd w:val="0"/>
        <w:snapToGrid w:val="0"/>
        <w:spacing w:line="480" w:lineRule="exact"/>
        <w:ind w:firstLineChars="200" w:firstLine="640"/>
        <w:outlineLvl w:val="1"/>
        <w:rPr>
          <w:rFonts w:ascii="黑体" w:eastAsia="黑体" w:hAnsi="黑体" w:cs="Times New Roman"/>
          <w:sz w:val="32"/>
          <w:szCs w:val="32"/>
        </w:rPr>
        <w:sectPr w:rsidR="005540CE" w:rsidRPr="005540CE" w:rsidSect="00FA32CB">
          <w:headerReference w:type="default" r:id="rId51"/>
          <w:pgSz w:w="16840" w:h="11907" w:orient="landscape"/>
          <w:pgMar w:top="1797" w:right="1440" w:bottom="1797" w:left="1440" w:header="851" w:footer="1293" w:gutter="0"/>
          <w:pgNumType w:fmt="numberInDash"/>
          <w:cols w:space="720"/>
          <w:docGrid w:linePitch="312"/>
        </w:sectPr>
      </w:pPr>
    </w:p>
    <w:p w14:paraId="74F5B494" w14:textId="77777777" w:rsidR="005540CE" w:rsidRPr="005540CE" w:rsidRDefault="005540CE" w:rsidP="005540CE">
      <w:pPr>
        <w:keepNext/>
        <w:keepLines/>
        <w:numPr>
          <w:ilvl w:val="1"/>
          <w:numId w:val="0"/>
        </w:numPr>
        <w:adjustRightInd w:val="0"/>
        <w:snapToGrid w:val="0"/>
        <w:spacing w:line="480" w:lineRule="exact"/>
        <w:ind w:firstLineChars="200" w:firstLine="640"/>
        <w:outlineLvl w:val="1"/>
        <w:rPr>
          <w:rFonts w:ascii="黑体" w:eastAsia="黑体" w:hAnsi="黑体" w:cs="Times New Roman"/>
          <w:sz w:val="32"/>
          <w:szCs w:val="32"/>
        </w:rPr>
      </w:pPr>
      <w:bookmarkStart w:id="392" w:name="_Toc104022271"/>
      <w:r w:rsidRPr="005540CE">
        <w:rPr>
          <w:rFonts w:ascii="黑体" w:eastAsia="黑体" w:hAnsi="黑体" w:cs="Times New Roman" w:hint="eastAsia"/>
          <w:sz w:val="32"/>
          <w:szCs w:val="32"/>
        </w:rPr>
        <w:lastRenderedPageBreak/>
        <w:t>八、实施保障</w:t>
      </w:r>
      <w:bookmarkEnd w:id="392"/>
    </w:p>
    <w:p w14:paraId="111D91D2" w14:textId="77777777" w:rsidR="005540CE" w:rsidRPr="005540CE" w:rsidRDefault="005540CE" w:rsidP="005540CE">
      <w:pPr>
        <w:keepNext/>
        <w:keepLines/>
        <w:tabs>
          <w:tab w:val="left" w:pos="0"/>
        </w:tabs>
        <w:suppressAutoHyphens/>
        <w:spacing w:line="480" w:lineRule="exact"/>
        <w:ind w:firstLineChars="200" w:firstLine="643"/>
        <w:outlineLvl w:val="1"/>
        <w:rPr>
          <w:rFonts w:ascii="楷体" w:eastAsia="楷体" w:hAnsi="楷体" w:cs="微软雅黑"/>
          <w:b/>
          <w:bCs/>
          <w:sz w:val="32"/>
          <w:szCs w:val="32"/>
          <w:lang w:val="x-none" w:eastAsia="x-none"/>
        </w:rPr>
      </w:pPr>
      <w:bookmarkStart w:id="393" w:name="_Toc104022272"/>
      <w:r w:rsidRPr="005540CE">
        <w:rPr>
          <w:rFonts w:ascii="楷体" w:eastAsia="楷体" w:hAnsi="楷体" w:cs="微软雅黑" w:hint="eastAsia"/>
          <w:b/>
          <w:bCs/>
          <w:sz w:val="32"/>
          <w:szCs w:val="32"/>
          <w:lang w:val="x-none" w:eastAsia="x-none"/>
        </w:rPr>
        <w:t>（</w:t>
      </w:r>
      <w:proofErr w:type="spellStart"/>
      <w:r w:rsidRPr="005540CE">
        <w:rPr>
          <w:rFonts w:ascii="楷体" w:eastAsia="楷体" w:hAnsi="楷体" w:cs="微软雅黑" w:hint="eastAsia"/>
          <w:b/>
          <w:bCs/>
          <w:sz w:val="32"/>
          <w:szCs w:val="32"/>
          <w:lang w:val="x-none" w:eastAsia="x-none"/>
        </w:rPr>
        <w:t>一）师资队伍</w:t>
      </w:r>
      <w:bookmarkEnd w:id="393"/>
      <w:proofErr w:type="spellEnd"/>
    </w:p>
    <w:p w14:paraId="366FE91A" w14:textId="77777777" w:rsidR="005540CE" w:rsidRPr="00065783" w:rsidRDefault="005540CE" w:rsidP="005540CE">
      <w:pPr>
        <w:spacing w:line="480" w:lineRule="exact"/>
        <w:ind w:firstLineChars="200" w:firstLine="602"/>
        <w:rPr>
          <w:rFonts w:ascii="仿宋_GB2312" w:eastAsia="仿宋_GB2312" w:hAnsi="仿宋" w:cs="Times New Roman" w:hint="eastAsia"/>
          <w:b/>
          <w:sz w:val="30"/>
          <w:szCs w:val="30"/>
        </w:rPr>
      </w:pPr>
      <w:r w:rsidRPr="00065783">
        <w:rPr>
          <w:rFonts w:ascii="仿宋_GB2312" w:eastAsia="仿宋_GB2312" w:hAnsi="仿宋" w:cs="Times New Roman" w:hint="eastAsia"/>
          <w:b/>
          <w:sz w:val="30"/>
          <w:szCs w:val="30"/>
        </w:rPr>
        <w:t xml:space="preserve">1.队伍结构 </w:t>
      </w:r>
    </w:p>
    <w:p w14:paraId="7E4E4CAE" w14:textId="77777777" w:rsidR="005540CE" w:rsidRPr="00065783" w:rsidRDefault="005540CE" w:rsidP="005540CE">
      <w:pPr>
        <w:spacing w:line="480" w:lineRule="exact"/>
        <w:ind w:firstLineChars="200" w:firstLine="640"/>
        <w:rPr>
          <w:rFonts w:ascii="仿宋_GB2312" w:eastAsia="仿宋_GB2312" w:hAnsi="仿宋" w:cs="Times New Roman" w:hint="eastAsia"/>
          <w:sz w:val="32"/>
          <w:szCs w:val="32"/>
        </w:rPr>
      </w:pPr>
      <w:r w:rsidRPr="00065783">
        <w:rPr>
          <w:rFonts w:ascii="仿宋_GB2312" w:eastAsia="仿宋_GB2312" w:hAnsi="仿宋" w:cs="Times New Roman" w:hint="eastAsia"/>
          <w:sz w:val="32"/>
          <w:szCs w:val="32"/>
        </w:rPr>
        <w:t>学生数与本专业专任教师数比例不高于 25:1，双</w:t>
      </w:r>
      <w:proofErr w:type="gramStart"/>
      <w:r w:rsidRPr="00065783">
        <w:rPr>
          <w:rFonts w:ascii="仿宋_GB2312" w:eastAsia="仿宋_GB2312" w:hAnsi="仿宋" w:cs="Times New Roman" w:hint="eastAsia"/>
          <w:sz w:val="32"/>
          <w:szCs w:val="32"/>
        </w:rPr>
        <w:t>师素质教师占专业</w:t>
      </w:r>
      <w:proofErr w:type="gramEnd"/>
      <w:r w:rsidRPr="00065783">
        <w:rPr>
          <w:rFonts w:ascii="仿宋_GB2312" w:eastAsia="仿宋_GB2312" w:hAnsi="仿宋" w:cs="Times New Roman" w:hint="eastAsia"/>
          <w:sz w:val="32"/>
          <w:szCs w:val="32"/>
        </w:rPr>
        <w:t>教师比不低于 60%，拥有一支职称和年龄合理的专任教师梯队结构。</w:t>
      </w:r>
    </w:p>
    <w:p w14:paraId="1CE09EEE" w14:textId="77777777" w:rsidR="005540CE" w:rsidRPr="00065783" w:rsidRDefault="005540CE" w:rsidP="005540CE">
      <w:pPr>
        <w:spacing w:line="480" w:lineRule="exact"/>
        <w:ind w:firstLineChars="200" w:firstLine="643"/>
        <w:rPr>
          <w:rFonts w:ascii="仿宋_GB2312" w:eastAsia="仿宋_GB2312" w:hAnsi="仿宋" w:cs="Times New Roman" w:hint="eastAsia"/>
          <w:b/>
          <w:sz w:val="32"/>
          <w:szCs w:val="32"/>
        </w:rPr>
      </w:pPr>
      <w:r w:rsidRPr="00065783">
        <w:rPr>
          <w:rFonts w:ascii="仿宋_GB2312" w:eastAsia="仿宋_GB2312" w:hAnsi="仿宋" w:cs="Times New Roman" w:hint="eastAsia"/>
          <w:b/>
          <w:sz w:val="32"/>
          <w:szCs w:val="32"/>
        </w:rPr>
        <w:t xml:space="preserve">2.专任教师 </w:t>
      </w:r>
    </w:p>
    <w:p w14:paraId="703DE3B4" w14:textId="77777777" w:rsidR="005540CE" w:rsidRPr="00065783" w:rsidRDefault="005540CE" w:rsidP="005540CE">
      <w:pPr>
        <w:spacing w:line="480" w:lineRule="exact"/>
        <w:ind w:firstLineChars="200" w:firstLine="600"/>
        <w:rPr>
          <w:rFonts w:ascii="仿宋_GB2312" w:eastAsia="仿宋_GB2312" w:hAnsi="仿宋" w:cs="Times New Roman" w:hint="eastAsia"/>
          <w:sz w:val="30"/>
          <w:szCs w:val="30"/>
        </w:rPr>
      </w:pPr>
      <w:r w:rsidRPr="00065783">
        <w:rPr>
          <w:rFonts w:ascii="仿宋_GB2312" w:eastAsia="仿宋_GB2312" w:hAnsi="仿宋" w:cs="Times New Roman" w:hint="eastAsia"/>
          <w:sz w:val="30"/>
          <w:szCs w:val="30"/>
        </w:rPr>
        <w:t xml:space="preserve">具有高校教师资格和本专业职业资格或技能等级证书；有理想信念、有道德情操、有扎实学识、有仁爱之心；具有机电一体化专业或相关专业本科及以上学历；具有扎实的机电一体化技术相关理论功底和实践能力；具有较强信息化教学能力，能够开展课程教学改革和科学研究；每 5 年累计不少于 6 </w:t>
      </w:r>
      <w:proofErr w:type="gramStart"/>
      <w:r w:rsidRPr="00065783">
        <w:rPr>
          <w:rFonts w:ascii="仿宋_GB2312" w:eastAsia="仿宋_GB2312" w:hAnsi="仿宋" w:cs="Times New Roman" w:hint="eastAsia"/>
          <w:sz w:val="30"/>
          <w:szCs w:val="30"/>
        </w:rPr>
        <w:t>个</w:t>
      </w:r>
      <w:proofErr w:type="gramEnd"/>
      <w:r w:rsidRPr="00065783">
        <w:rPr>
          <w:rFonts w:ascii="仿宋_GB2312" w:eastAsia="仿宋_GB2312" w:hAnsi="仿宋" w:cs="Times New Roman" w:hint="eastAsia"/>
          <w:sz w:val="30"/>
          <w:szCs w:val="30"/>
        </w:rPr>
        <w:t xml:space="preserve">月的企业实践经历。 </w:t>
      </w:r>
    </w:p>
    <w:p w14:paraId="11556907" w14:textId="77777777" w:rsidR="005540CE" w:rsidRPr="00065783" w:rsidRDefault="005540CE" w:rsidP="005540CE">
      <w:pPr>
        <w:spacing w:line="480" w:lineRule="exact"/>
        <w:ind w:firstLineChars="200" w:firstLine="602"/>
        <w:rPr>
          <w:rFonts w:ascii="仿宋_GB2312" w:eastAsia="仿宋_GB2312" w:hAnsi="仿宋" w:cs="Times New Roman" w:hint="eastAsia"/>
          <w:b/>
          <w:sz w:val="30"/>
          <w:szCs w:val="30"/>
        </w:rPr>
      </w:pPr>
      <w:r w:rsidRPr="00065783">
        <w:rPr>
          <w:rFonts w:ascii="仿宋_GB2312" w:eastAsia="仿宋_GB2312" w:hAnsi="仿宋" w:cs="Times New Roman" w:hint="eastAsia"/>
          <w:b/>
          <w:sz w:val="30"/>
          <w:szCs w:val="30"/>
        </w:rPr>
        <w:t xml:space="preserve">3.专业带头人 </w:t>
      </w:r>
    </w:p>
    <w:p w14:paraId="14AAF61B" w14:textId="77777777" w:rsidR="005540CE" w:rsidRPr="00065783" w:rsidRDefault="005540CE" w:rsidP="005540CE">
      <w:pPr>
        <w:spacing w:line="480" w:lineRule="exact"/>
        <w:ind w:firstLineChars="200" w:firstLine="600"/>
        <w:rPr>
          <w:rFonts w:ascii="仿宋_GB2312" w:eastAsia="仿宋_GB2312" w:hAnsi="仿宋" w:cs="Times New Roman" w:hint="eastAsia"/>
          <w:sz w:val="30"/>
          <w:szCs w:val="30"/>
        </w:rPr>
      </w:pPr>
      <w:r w:rsidRPr="00065783">
        <w:rPr>
          <w:rFonts w:ascii="仿宋_GB2312" w:eastAsia="仿宋_GB2312" w:hAnsi="仿宋" w:cs="Times New Roman" w:hint="eastAsia"/>
          <w:sz w:val="30"/>
          <w:szCs w:val="30"/>
        </w:rPr>
        <w:t xml:space="preserve">专业带头人具有副高及以上职称，能够较好地把握国内外机电一体化技术行业、专业发展，能广泛联系行业企业，了解行业企业对机电一体化技术专业人才的需求实际，教学设计、专业研究能力强，组织开展教科研工作能力强，在本区域或本领域具有一定的专业影响力。 </w:t>
      </w:r>
    </w:p>
    <w:p w14:paraId="7DB02500" w14:textId="77777777" w:rsidR="005540CE" w:rsidRPr="00065783" w:rsidRDefault="005540CE" w:rsidP="005540CE">
      <w:pPr>
        <w:spacing w:line="480" w:lineRule="exact"/>
        <w:ind w:firstLineChars="200" w:firstLine="602"/>
        <w:rPr>
          <w:rFonts w:ascii="仿宋_GB2312" w:eastAsia="仿宋_GB2312" w:hAnsi="仿宋" w:cs="Times New Roman" w:hint="eastAsia"/>
          <w:b/>
          <w:sz w:val="30"/>
          <w:szCs w:val="30"/>
        </w:rPr>
      </w:pPr>
      <w:r w:rsidRPr="00065783">
        <w:rPr>
          <w:rFonts w:ascii="仿宋_GB2312" w:eastAsia="仿宋_GB2312" w:hAnsi="仿宋" w:cs="Times New Roman" w:hint="eastAsia"/>
          <w:b/>
          <w:sz w:val="30"/>
          <w:szCs w:val="30"/>
        </w:rPr>
        <w:t xml:space="preserve">4.兼职教师 </w:t>
      </w:r>
    </w:p>
    <w:p w14:paraId="69885DDE" w14:textId="77777777" w:rsidR="005540CE" w:rsidRPr="00065783" w:rsidRDefault="005540CE" w:rsidP="005540CE">
      <w:pPr>
        <w:spacing w:line="480" w:lineRule="exact"/>
        <w:ind w:firstLineChars="200" w:firstLine="600"/>
        <w:rPr>
          <w:rFonts w:ascii="仿宋_GB2312" w:eastAsia="仿宋_GB2312" w:hAnsi="仿宋" w:cs="Times New Roman" w:hint="eastAsia"/>
          <w:sz w:val="30"/>
          <w:szCs w:val="30"/>
        </w:rPr>
      </w:pPr>
      <w:r w:rsidRPr="00065783">
        <w:rPr>
          <w:rFonts w:ascii="仿宋_GB2312" w:eastAsia="仿宋_GB2312" w:hAnsi="仿宋" w:cs="Times New Roman" w:hint="eastAsia"/>
          <w:sz w:val="30"/>
          <w:szCs w:val="30"/>
        </w:rPr>
        <w:t>企业兼职教师应具有大专以上学历或高级工以上技能等级证书，主要从制造类企业聘任，具备良好的思想政治素质、职业道德和工匠精神，具有扎实的机电一体化技术专业知识和丰富的实际工作经验，具有中级及以上相关专业职称，能承担专业课程教学、实习实</w:t>
      </w:r>
      <w:proofErr w:type="gramStart"/>
      <w:r w:rsidRPr="00065783">
        <w:rPr>
          <w:rFonts w:ascii="仿宋_GB2312" w:eastAsia="仿宋_GB2312" w:hAnsi="仿宋" w:cs="Times New Roman" w:hint="eastAsia"/>
          <w:sz w:val="30"/>
          <w:szCs w:val="30"/>
        </w:rPr>
        <w:t>训指导</w:t>
      </w:r>
      <w:proofErr w:type="gramEnd"/>
      <w:r w:rsidRPr="00065783">
        <w:rPr>
          <w:rFonts w:ascii="仿宋_GB2312" w:eastAsia="仿宋_GB2312" w:hAnsi="仿宋" w:cs="Times New Roman" w:hint="eastAsia"/>
          <w:sz w:val="30"/>
          <w:szCs w:val="30"/>
        </w:rPr>
        <w:t>和学生职业发展规划指导等教学任务。</w:t>
      </w:r>
    </w:p>
    <w:p w14:paraId="2F860B01" w14:textId="77777777" w:rsidR="005540CE" w:rsidRPr="005540CE" w:rsidRDefault="005540CE" w:rsidP="005540CE">
      <w:pPr>
        <w:keepNext/>
        <w:keepLines/>
        <w:tabs>
          <w:tab w:val="left" w:pos="0"/>
        </w:tabs>
        <w:suppressAutoHyphens/>
        <w:spacing w:line="480" w:lineRule="exact"/>
        <w:ind w:firstLineChars="200" w:firstLine="643"/>
        <w:outlineLvl w:val="1"/>
        <w:rPr>
          <w:rFonts w:ascii="楷体" w:eastAsia="楷体" w:hAnsi="楷体" w:cs="微软雅黑"/>
          <w:b/>
          <w:bCs/>
          <w:sz w:val="32"/>
          <w:szCs w:val="32"/>
          <w:lang w:val="x-none" w:eastAsia="x-none"/>
        </w:rPr>
      </w:pPr>
      <w:bookmarkStart w:id="394" w:name="_Toc104022273"/>
      <w:r w:rsidRPr="005540CE">
        <w:rPr>
          <w:rFonts w:ascii="楷体" w:eastAsia="楷体" w:hAnsi="楷体" w:cs="微软雅黑" w:hint="eastAsia"/>
          <w:b/>
          <w:bCs/>
          <w:sz w:val="32"/>
          <w:szCs w:val="32"/>
          <w:lang w:val="x-none" w:eastAsia="x-none"/>
        </w:rPr>
        <w:t>（</w:t>
      </w:r>
      <w:proofErr w:type="spellStart"/>
      <w:r w:rsidRPr="005540CE">
        <w:rPr>
          <w:rFonts w:ascii="楷体" w:eastAsia="楷体" w:hAnsi="楷体" w:cs="微软雅黑" w:hint="eastAsia"/>
          <w:b/>
          <w:bCs/>
          <w:sz w:val="32"/>
          <w:szCs w:val="32"/>
          <w:lang w:val="x-none" w:eastAsia="x-none"/>
        </w:rPr>
        <w:t>二）校企合作</w:t>
      </w:r>
      <w:bookmarkEnd w:id="394"/>
      <w:proofErr w:type="spellEnd"/>
    </w:p>
    <w:p w14:paraId="4460FAC8" w14:textId="77777777" w:rsidR="005540CE" w:rsidRPr="00065783"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065783">
        <w:rPr>
          <w:rFonts w:ascii="仿宋_GB2312" w:eastAsia="仿宋_GB2312" w:hAnsi="仿宋" w:cs="Times New Roman" w:hint="eastAsia"/>
          <w:sz w:val="30"/>
          <w:szCs w:val="30"/>
        </w:rPr>
        <w:t>应与相关领域产教融合型企业等优质企业建立稳定合作关系。积极探索现代学徒制等培养模式，促进学历证书与职业技能等级证</w:t>
      </w:r>
      <w:r w:rsidRPr="00065783">
        <w:rPr>
          <w:rFonts w:ascii="仿宋_GB2312" w:eastAsia="仿宋_GB2312" w:hAnsi="仿宋" w:cs="Times New Roman" w:hint="eastAsia"/>
          <w:sz w:val="30"/>
          <w:szCs w:val="30"/>
        </w:rPr>
        <w:lastRenderedPageBreak/>
        <w:t>书互通衔接。有稳定的、数量够用的实训基地，满足师生实习实训（培训）需求。</w:t>
      </w:r>
    </w:p>
    <w:p w14:paraId="5781A731" w14:textId="77777777" w:rsidR="005540CE" w:rsidRPr="00065783"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065783">
        <w:rPr>
          <w:rFonts w:ascii="仿宋_GB2312" w:eastAsia="仿宋_GB2312" w:hAnsi="仿宋" w:cs="Times New Roman" w:hint="eastAsia"/>
          <w:sz w:val="30"/>
          <w:szCs w:val="30"/>
        </w:rPr>
        <w:t>为满足机电一体化技术专业在企业真实工作环境下培养人才的需要，两校地处阿克苏地区不同县市，紧密联系库车县国家级经济开发区，阿克苏南工业园区等园区，以各工业园区为中心辐射周边县市的顶岗实习、毕业综合实习的校外实训基地多家，满足学生不同阶段的顶岗实习、毕业综合实习的需要，实现机电一体化技术人才培养在学校和工作岗位之间“零距离”的培养目标。</w:t>
      </w:r>
    </w:p>
    <w:p w14:paraId="23F7E928" w14:textId="77777777" w:rsidR="005540CE" w:rsidRPr="005540CE" w:rsidRDefault="005540CE" w:rsidP="005540CE">
      <w:pPr>
        <w:keepNext/>
        <w:keepLines/>
        <w:tabs>
          <w:tab w:val="left" w:pos="0"/>
        </w:tabs>
        <w:suppressAutoHyphens/>
        <w:spacing w:line="480" w:lineRule="exact"/>
        <w:ind w:firstLineChars="200" w:firstLine="643"/>
        <w:outlineLvl w:val="1"/>
        <w:rPr>
          <w:rFonts w:ascii="楷体" w:eastAsia="楷体" w:hAnsi="楷体" w:cs="微软雅黑"/>
          <w:b/>
          <w:bCs/>
          <w:sz w:val="32"/>
          <w:szCs w:val="32"/>
          <w:lang w:val="x-none" w:eastAsia="x-none"/>
        </w:rPr>
      </w:pPr>
      <w:bookmarkStart w:id="395" w:name="_Toc104022274"/>
      <w:r w:rsidRPr="005540CE">
        <w:rPr>
          <w:rFonts w:ascii="楷体" w:eastAsia="楷体" w:hAnsi="楷体" w:cs="微软雅黑" w:hint="eastAsia"/>
          <w:b/>
          <w:bCs/>
          <w:sz w:val="32"/>
          <w:szCs w:val="32"/>
          <w:lang w:val="x-none" w:eastAsia="x-none"/>
        </w:rPr>
        <w:t>（</w:t>
      </w:r>
      <w:proofErr w:type="spellStart"/>
      <w:r w:rsidRPr="005540CE">
        <w:rPr>
          <w:rFonts w:ascii="楷体" w:eastAsia="楷体" w:hAnsi="楷体" w:cs="微软雅黑" w:hint="eastAsia"/>
          <w:b/>
          <w:bCs/>
          <w:sz w:val="32"/>
          <w:szCs w:val="32"/>
          <w:lang w:val="x-none" w:eastAsia="x-none"/>
        </w:rPr>
        <w:t>三）实训（实验）条件</w:t>
      </w:r>
      <w:bookmarkEnd w:id="395"/>
      <w:proofErr w:type="spellEnd"/>
    </w:p>
    <w:p w14:paraId="78B85BA6" w14:textId="77777777" w:rsidR="005540CE" w:rsidRPr="00065783"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065783">
        <w:rPr>
          <w:rFonts w:ascii="仿宋_GB2312" w:eastAsia="仿宋_GB2312" w:hAnsi="仿宋" w:cs="Times New Roman" w:hint="eastAsia"/>
          <w:sz w:val="30"/>
          <w:szCs w:val="30"/>
        </w:rPr>
        <w:t>根据机电一体化技术专业人才培养的需要，共建有38个专业实训室，</w:t>
      </w:r>
      <w:proofErr w:type="gramStart"/>
      <w:r w:rsidRPr="00065783">
        <w:rPr>
          <w:rFonts w:ascii="仿宋_GB2312" w:eastAsia="仿宋_GB2312" w:hAnsi="仿宋" w:cs="Times New Roman" w:hint="eastAsia"/>
          <w:sz w:val="30"/>
          <w:szCs w:val="30"/>
        </w:rPr>
        <w:t>工位数</w:t>
      </w:r>
      <w:proofErr w:type="gramEnd"/>
      <w:r w:rsidRPr="00065783">
        <w:rPr>
          <w:rFonts w:ascii="仿宋_GB2312" w:eastAsia="仿宋_GB2312" w:hAnsi="仿宋" w:cs="Times New Roman" w:hint="eastAsia"/>
          <w:sz w:val="30"/>
          <w:szCs w:val="30"/>
        </w:rPr>
        <w:t>达661个，总资产超2000万元，已建成集教学、科研、技能培训、技能大赛、技能鉴定五位一体的校内实训基地。完全满足人才培养的校内实践教学需要，能满足年培训1800人次的需要。</w:t>
      </w:r>
    </w:p>
    <w:p w14:paraId="53A0F161" w14:textId="77777777" w:rsidR="005540CE" w:rsidRPr="005540CE" w:rsidRDefault="005540CE" w:rsidP="005540CE">
      <w:pPr>
        <w:adjustRightInd w:val="0"/>
        <w:snapToGrid w:val="0"/>
        <w:spacing w:line="480" w:lineRule="exact"/>
        <w:ind w:firstLineChars="200" w:firstLine="600"/>
        <w:rPr>
          <w:rFonts w:ascii="仿宋" w:eastAsia="仿宋" w:hAnsi="仿宋" w:cs="Times New Roman"/>
          <w:sz w:val="32"/>
          <w:szCs w:val="32"/>
        </w:rPr>
      </w:pPr>
      <w:r w:rsidRPr="00065783">
        <w:rPr>
          <w:rFonts w:ascii="仿宋_GB2312" w:eastAsia="仿宋_GB2312" w:hAnsi="仿宋" w:cs="Times New Roman" w:hint="eastAsia"/>
          <w:sz w:val="30"/>
          <w:szCs w:val="30"/>
        </w:rPr>
        <w:t>按照“共建共享、互利双赢”原则，广泛与相关企业建立深度融合的“校企合作”关系，具有稳定的校外实训基地22个。能够提供开展机电一体化设备维修、自动生产线运维、工业机器人应用、机电一体化设备生产管理、机电一体化设备销售和技术支持、机电一体化设备技改等实训活动，实</w:t>
      </w:r>
      <w:proofErr w:type="gramStart"/>
      <w:r w:rsidRPr="00065783">
        <w:rPr>
          <w:rFonts w:ascii="仿宋_GB2312" w:eastAsia="仿宋_GB2312" w:hAnsi="仿宋" w:cs="Times New Roman" w:hint="eastAsia"/>
          <w:sz w:val="30"/>
          <w:szCs w:val="30"/>
        </w:rPr>
        <w:t>训设施</w:t>
      </w:r>
      <w:proofErr w:type="gramEnd"/>
      <w:r w:rsidRPr="00065783">
        <w:rPr>
          <w:rFonts w:ascii="仿宋_GB2312" w:eastAsia="仿宋_GB2312" w:hAnsi="仿宋" w:cs="Times New Roman" w:hint="eastAsia"/>
          <w:sz w:val="30"/>
          <w:szCs w:val="30"/>
        </w:rPr>
        <w:t>齐备，实训岗位、实</w:t>
      </w:r>
      <w:proofErr w:type="gramStart"/>
      <w:r w:rsidRPr="00065783">
        <w:rPr>
          <w:rFonts w:ascii="仿宋_GB2312" w:eastAsia="仿宋_GB2312" w:hAnsi="仿宋" w:cs="Times New Roman" w:hint="eastAsia"/>
          <w:sz w:val="30"/>
          <w:szCs w:val="30"/>
        </w:rPr>
        <w:t>训指导</w:t>
      </w:r>
      <w:proofErr w:type="gramEnd"/>
      <w:r w:rsidRPr="00065783">
        <w:rPr>
          <w:rFonts w:ascii="仿宋_GB2312" w:eastAsia="仿宋_GB2312" w:hAnsi="仿宋" w:cs="Times New Roman" w:hint="eastAsia"/>
          <w:sz w:val="30"/>
          <w:szCs w:val="30"/>
        </w:rPr>
        <w:t>教师确定，实</w:t>
      </w:r>
      <w:proofErr w:type="gramStart"/>
      <w:r w:rsidRPr="00065783">
        <w:rPr>
          <w:rFonts w:ascii="仿宋_GB2312" w:eastAsia="仿宋_GB2312" w:hAnsi="仿宋" w:cs="Times New Roman" w:hint="eastAsia"/>
          <w:sz w:val="30"/>
          <w:szCs w:val="30"/>
        </w:rPr>
        <w:t>训管理</w:t>
      </w:r>
      <w:proofErr w:type="gramEnd"/>
      <w:r w:rsidRPr="00065783">
        <w:rPr>
          <w:rFonts w:ascii="仿宋_GB2312" w:eastAsia="仿宋_GB2312" w:hAnsi="仿宋" w:cs="Times New Roman" w:hint="eastAsia"/>
          <w:sz w:val="30"/>
          <w:szCs w:val="30"/>
        </w:rPr>
        <w:t>及实施规章制度齐全。</w:t>
      </w:r>
    </w:p>
    <w:p w14:paraId="6058FCAA" w14:textId="77777777" w:rsidR="005540CE" w:rsidRPr="005540CE" w:rsidRDefault="005540CE" w:rsidP="005540CE">
      <w:pPr>
        <w:keepNext/>
        <w:keepLines/>
        <w:tabs>
          <w:tab w:val="left" w:pos="0"/>
        </w:tabs>
        <w:suppressAutoHyphens/>
        <w:spacing w:line="480" w:lineRule="exact"/>
        <w:ind w:firstLineChars="200" w:firstLine="643"/>
        <w:outlineLvl w:val="1"/>
        <w:rPr>
          <w:rFonts w:ascii="楷体" w:eastAsia="楷体" w:hAnsi="楷体" w:cs="微软雅黑"/>
          <w:b/>
          <w:bCs/>
          <w:sz w:val="32"/>
          <w:szCs w:val="32"/>
          <w:lang w:val="x-none" w:eastAsia="x-none"/>
        </w:rPr>
      </w:pPr>
      <w:bookmarkStart w:id="396" w:name="_Toc104022275"/>
      <w:r w:rsidRPr="005540CE">
        <w:rPr>
          <w:rFonts w:ascii="楷体" w:eastAsia="楷体" w:hAnsi="楷体" w:cs="微软雅黑" w:hint="eastAsia"/>
          <w:b/>
          <w:bCs/>
          <w:sz w:val="32"/>
          <w:szCs w:val="32"/>
          <w:lang w:val="x-none" w:eastAsia="x-none"/>
        </w:rPr>
        <w:t>（</w:t>
      </w:r>
      <w:proofErr w:type="spellStart"/>
      <w:r w:rsidRPr="005540CE">
        <w:rPr>
          <w:rFonts w:ascii="楷体" w:eastAsia="楷体" w:hAnsi="楷体" w:cs="微软雅黑" w:hint="eastAsia"/>
          <w:b/>
          <w:bCs/>
          <w:sz w:val="32"/>
          <w:szCs w:val="32"/>
          <w:lang w:val="x-none" w:eastAsia="x-none"/>
        </w:rPr>
        <w:t>四）教学资源（教材、图书、数字资源等</w:t>
      </w:r>
      <w:proofErr w:type="spellEnd"/>
      <w:r w:rsidRPr="005540CE">
        <w:rPr>
          <w:rFonts w:ascii="楷体" w:eastAsia="楷体" w:hAnsi="楷体" w:cs="微软雅黑" w:hint="eastAsia"/>
          <w:b/>
          <w:bCs/>
          <w:sz w:val="32"/>
          <w:szCs w:val="32"/>
          <w:lang w:val="x-none" w:eastAsia="x-none"/>
        </w:rPr>
        <w:t>）</w:t>
      </w:r>
      <w:bookmarkEnd w:id="396"/>
      <w:r w:rsidRPr="005540CE">
        <w:rPr>
          <w:rFonts w:ascii="楷体" w:eastAsia="楷体" w:hAnsi="楷体" w:cs="微软雅黑" w:hint="eastAsia"/>
          <w:b/>
          <w:bCs/>
          <w:sz w:val="32"/>
          <w:szCs w:val="32"/>
          <w:lang w:val="x-none" w:eastAsia="x-none"/>
        </w:rPr>
        <w:t xml:space="preserve"> </w:t>
      </w:r>
    </w:p>
    <w:p w14:paraId="50E1EB36" w14:textId="77777777" w:rsidR="005540CE" w:rsidRPr="00065783" w:rsidRDefault="005540CE" w:rsidP="005540CE">
      <w:pPr>
        <w:adjustRightInd w:val="0"/>
        <w:snapToGrid w:val="0"/>
        <w:spacing w:line="480" w:lineRule="exact"/>
        <w:ind w:firstLineChars="200" w:firstLine="602"/>
        <w:rPr>
          <w:rFonts w:ascii="仿宋_GB2312" w:eastAsia="仿宋_GB2312" w:hAnsi="仿宋" w:cs="Times New Roman" w:hint="eastAsia"/>
          <w:b/>
          <w:sz w:val="30"/>
          <w:szCs w:val="30"/>
        </w:rPr>
      </w:pPr>
      <w:r w:rsidRPr="00065783">
        <w:rPr>
          <w:rFonts w:ascii="仿宋_GB2312" w:eastAsia="仿宋_GB2312" w:hAnsi="仿宋" w:cs="Times New Roman" w:hint="eastAsia"/>
          <w:b/>
          <w:sz w:val="30"/>
          <w:szCs w:val="30"/>
        </w:rPr>
        <w:t xml:space="preserve">1.教材选用基本要求 </w:t>
      </w:r>
    </w:p>
    <w:p w14:paraId="06094E36" w14:textId="77777777" w:rsidR="005540CE" w:rsidRPr="00065783"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065783">
        <w:rPr>
          <w:rFonts w:ascii="仿宋_GB2312" w:eastAsia="仿宋_GB2312" w:hAnsi="仿宋" w:cs="Times New Roman" w:hint="eastAsia"/>
          <w:sz w:val="30"/>
          <w:szCs w:val="30"/>
        </w:rPr>
        <w:t>按照国家规定选用优质教材，禁止不合格的教材进入课堂。中</w:t>
      </w:r>
      <w:proofErr w:type="gramStart"/>
      <w:r w:rsidRPr="00065783">
        <w:rPr>
          <w:rFonts w:ascii="仿宋_GB2312" w:eastAsia="仿宋_GB2312" w:hAnsi="仿宋" w:cs="Times New Roman" w:hint="eastAsia"/>
          <w:sz w:val="30"/>
          <w:szCs w:val="30"/>
        </w:rPr>
        <w:t>职阶段</w:t>
      </w:r>
      <w:proofErr w:type="gramEnd"/>
      <w:r w:rsidRPr="00065783">
        <w:rPr>
          <w:rFonts w:ascii="仿宋_GB2312" w:eastAsia="仿宋_GB2312" w:hAnsi="仿宋" w:cs="Times New Roman" w:hint="eastAsia"/>
          <w:sz w:val="30"/>
          <w:szCs w:val="30"/>
        </w:rPr>
        <w:t>选用国家中</w:t>
      </w:r>
      <w:proofErr w:type="gramStart"/>
      <w:r w:rsidRPr="00065783">
        <w:rPr>
          <w:rFonts w:ascii="仿宋_GB2312" w:eastAsia="仿宋_GB2312" w:hAnsi="仿宋" w:cs="Times New Roman" w:hint="eastAsia"/>
          <w:sz w:val="30"/>
          <w:szCs w:val="30"/>
        </w:rPr>
        <w:t>职规划</w:t>
      </w:r>
      <w:proofErr w:type="gramEnd"/>
      <w:r w:rsidRPr="00065783">
        <w:rPr>
          <w:rFonts w:ascii="仿宋_GB2312" w:eastAsia="仿宋_GB2312" w:hAnsi="仿宋" w:cs="Times New Roman" w:hint="eastAsia"/>
          <w:sz w:val="30"/>
          <w:szCs w:val="30"/>
        </w:rPr>
        <w:t xml:space="preserve">教材，高职阶段选用国家高职规划教材。学校建立由专业教师、行业专家和教研人员等参与的教材选用机构，完善教材选用制度，经过规范程序择优选用教材。 </w:t>
      </w:r>
    </w:p>
    <w:p w14:paraId="2E0A2E0F" w14:textId="77777777" w:rsidR="005540CE" w:rsidRPr="00065783" w:rsidRDefault="005540CE" w:rsidP="005540CE">
      <w:pPr>
        <w:adjustRightInd w:val="0"/>
        <w:snapToGrid w:val="0"/>
        <w:spacing w:line="480" w:lineRule="exact"/>
        <w:ind w:firstLineChars="200" w:firstLine="602"/>
        <w:rPr>
          <w:rFonts w:ascii="仿宋_GB2312" w:eastAsia="仿宋_GB2312" w:hAnsi="仿宋" w:cs="Times New Roman" w:hint="eastAsia"/>
          <w:b/>
          <w:sz w:val="30"/>
          <w:szCs w:val="30"/>
        </w:rPr>
      </w:pPr>
      <w:r w:rsidRPr="00065783">
        <w:rPr>
          <w:rFonts w:ascii="仿宋_GB2312" w:eastAsia="仿宋_GB2312" w:hAnsi="仿宋" w:cs="Times New Roman" w:hint="eastAsia"/>
          <w:b/>
          <w:sz w:val="30"/>
          <w:szCs w:val="30"/>
        </w:rPr>
        <w:t xml:space="preserve">2.图书文献配备基本要求 </w:t>
      </w:r>
    </w:p>
    <w:p w14:paraId="5795B104" w14:textId="77777777" w:rsidR="005540CE" w:rsidRPr="00065783"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065783">
        <w:rPr>
          <w:rFonts w:ascii="仿宋_GB2312" w:eastAsia="仿宋_GB2312" w:hAnsi="仿宋" w:cs="Times New Roman" w:hint="eastAsia"/>
          <w:sz w:val="30"/>
          <w:szCs w:val="30"/>
        </w:rPr>
        <w:t>图书文献配备能满足人才培养、专业建设、教科研等工作的需</w:t>
      </w:r>
      <w:r w:rsidRPr="00065783">
        <w:rPr>
          <w:rFonts w:ascii="仿宋_GB2312" w:eastAsia="仿宋_GB2312" w:hAnsi="仿宋" w:cs="Times New Roman" w:hint="eastAsia"/>
          <w:sz w:val="30"/>
          <w:szCs w:val="30"/>
        </w:rPr>
        <w:lastRenderedPageBreak/>
        <w:t>要，方便师生查询、借阅。专业类图书主要包括：装备制造行业政策法规、行业标准、行业规范以及机械工程手册、电气工程师手册等；机电设备制造、机电一体化等专业技术类图书和实务案例类图书；5 种以上机电一体化专业学术期刊。</w:t>
      </w:r>
    </w:p>
    <w:p w14:paraId="24B4CFCE" w14:textId="77777777" w:rsidR="005540CE" w:rsidRPr="00065783" w:rsidRDefault="005540CE" w:rsidP="005540CE">
      <w:pPr>
        <w:adjustRightInd w:val="0"/>
        <w:snapToGrid w:val="0"/>
        <w:spacing w:line="480" w:lineRule="exact"/>
        <w:ind w:firstLineChars="200" w:firstLine="602"/>
        <w:rPr>
          <w:rFonts w:ascii="仿宋_GB2312" w:eastAsia="仿宋_GB2312" w:hAnsi="仿宋" w:cs="Times New Roman" w:hint="eastAsia"/>
          <w:sz w:val="30"/>
          <w:szCs w:val="30"/>
        </w:rPr>
      </w:pPr>
      <w:r w:rsidRPr="00065783">
        <w:rPr>
          <w:rFonts w:ascii="仿宋_GB2312" w:eastAsia="仿宋_GB2312" w:hAnsi="仿宋" w:cs="Times New Roman" w:hint="eastAsia"/>
          <w:b/>
          <w:sz w:val="30"/>
          <w:szCs w:val="30"/>
        </w:rPr>
        <w:t>3.数字教学资源配置基本要求</w:t>
      </w:r>
      <w:r w:rsidRPr="00065783">
        <w:rPr>
          <w:rFonts w:ascii="仿宋_GB2312" w:eastAsia="仿宋_GB2312" w:hAnsi="仿宋" w:cs="Times New Roman" w:hint="eastAsia"/>
          <w:sz w:val="30"/>
          <w:szCs w:val="30"/>
        </w:rPr>
        <w:t xml:space="preserve"> </w:t>
      </w:r>
    </w:p>
    <w:p w14:paraId="4794D426" w14:textId="77777777" w:rsidR="005540CE" w:rsidRPr="00065783" w:rsidRDefault="005540CE" w:rsidP="005540CE">
      <w:pPr>
        <w:adjustRightInd w:val="0"/>
        <w:snapToGrid w:val="0"/>
        <w:spacing w:line="480" w:lineRule="exact"/>
        <w:ind w:firstLineChars="200" w:firstLine="600"/>
        <w:rPr>
          <w:rFonts w:ascii="仿宋_GB2312" w:eastAsia="仿宋_GB2312" w:hAnsi="仿宋" w:cs="微软雅黑" w:hint="eastAsia"/>
          <w:b/>
          <w:bCs/>
          <w:sz w:val="30"/>
          <w:szCs w:val="30"/>
        </w:rPr>
      </w:pPr>
      <w:r w:rsidRPr="00065783">
        <w:rPr>
          <w:rFonts w:ascii="仿宋_GB2312" w:eastAsia="仿宋_GB2312" w:hAnsi="仿宋" w:cs="Times New Roman" w:hint="eastAsia"/>
          <w:sz w:val="30"/>
          <w:szCs w:val="30"/>
        </w:rPr>
        <w:t>建设、配备与本专业有关的音视频素材、教学课件、题库、数字化教学案例库、虚拟仿真软件、数字教材等专业教学资源库，种类丰富、形式多样、使用便捷。参考国家级精品课程网（http://www.jingpinke.com/）；专业公司学习网站、行业协会网站等动态更新、满足教学。</w:t>
      </w:r>
      <w:r w:rsidRPr="00065783">
        <w:rPr>
          <w:rFonts w:ascii="仿宋_GB2312" w:eastAsia="仿宋_GB2312" w:hAnsi="仿宋" w:cs="微软雅黑" w:hint="eastAsia"/>
          <w:b/>
          <w:bCs/>
          <w:sz w:val="30"/>
          <w:szCs w:val="30"/>
        </w:rPr>
        <w:t xml:space="preserve"> </w:t>
      </w:r>
    </w:p>
    <w:p w14:paraId="339B8621" w14:textId="77777777" w:rsidR="005540CE" w:rsidRPr="005540CE" w:rsidRDefault="005540CE" w:rsidP="005540CE">
      <w:pPr>
        <w:keepNext/>
        <w:keepLines/>
        <w:tabs>
          <w:tab w:val="left" w:pos="0"/>
        </w:tabs>
        <w:suppressAutoHyphens/>
        <w:spacing w:line="480" w:lineRule="exact"/>
        <w:ind w:firstLineChars="200" w:firstLine="643"/>
        <w:outlineLvl w:val="1"/>
        <w:rPr>
          <w:rFonts w:ascii="楷体" w:eastAsia="楷体" w:hAnsi="楷体" w:cs="微软雅黑"/>
          <w:b/>
          <w:bCs/>
          <w:sz w:val="32"/>
          <w:szCs w:val="32"/>
          <w:lang w:val="x-none" w:eastAsia="x-none"/>
        </w:rPr>
      </w:pPr>
      <w:bookmarkStart w:id="397" w:name="_Toc104022276"/>
      <w:r w:rsidRPr="005540CE">
        <w:rPr>
          <w:rFonts w:ascii="楷体" w:eastAsia="楷体" w:hAnsi="楷体" w:cs="微软雅黑" w:hint="eastAsia"/>
          <w:b/>
          <w:bCs/>
          <w:sz w:val="32"/>
          <w:szCs w:val="32"/>
          <w:lang w:val="x-none" w:eastAsia="x-none"/>
        </w:rPr>
        <w:t>（</w:t>
      </w:r>
      <w:proofErr w:type="spellStart"/>
      <w:r w:rsidRPr="005540CE">
        <w:rPr>
          <w:rFonts w:ascii="楷体" w:eastAsia="楷体" w:hAnsi="楷体" w:cs="微软雅黑" w:hint="eastAsia"/>
          <w:b/>
          <w:bCs/>
          <w:sz w:val="32"/>
          <w:szCs w:val="32"/>
          <w:lang w:val="x-none" w:eastAsia="x-none"/>
        </w:rPr>
        <w:t>五）教学方法、手段与教学组织</w:t>
      </w:r>
      <w:bookmarkEnd w:id="397"/>
      <w:proofErr w:type="spellEnd"/>
    </w:p>
    <w:p w14:paraId="70756F09" w14:textId="77777777" w:rsidR="005540CE" w:rsidRPr="00065783" w:rsidRDefault="005540CE" w:rsidP="005540CE">
      <w:pPr>
        <w:adjustRightInd w:val="0"/>
        <w:snapToGrid w:val="0"/>
        <w:spacing w:line="480" w:lineRule="exact"/>
        <w:ind w:firstLineChars="200" w:firstLine="602"/>
        <w:rPr>
          <w:rFonts w:ascii="仿宋_GB2312" w:eastAsia="仿宋_GB2312" w:hAnsi="仿宋" w:cs="Times New Roman" w:hint="eastAsia"/>
          <w:sz w:val="30"/>
          <w:szCs w:val="30"/>
        </w:rPr>
      </w:pPr>
      <w:r w:rsidRPr="00065783">
        <w:rPr>
          <w:rFonts w:ascii="仿宋_GB2312" w:eastAsia="仿宋_GB2312" w:hAnsi="仿宋" w:cs="Times New Roman" w:hint="eastAsia"/>
          <w:b/>
          <w:sz w:val="30"/>
          <w:szCs w:val="30"/>
        </w:rPr>
        <w:t>1.教学方法</w:t>
      </w:r>
    </w:p>
    <w:p w14:paraId="64319E4F" w14:textId="77777777" w:rsidR="005540CE" w:rsidRPr="00065783"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065783">
        <w:rPr>
          <w:rFonts w:ascii="仿宋_GB2312" w:eastAsia="仿宋_GB2312" w:hAnsi="仿宋" w:cs="Times New Roman" w:hint="eastAsia"/>
          <w:sz w:val="30"/>
          <w:szCs w:val="30"/>
        </w:rPr>
        <w:t>根据机电一体化技术专业的特点，在教学实践过程中，选择适宜的教学方法将</w:t>
      </w:r>
      <w:proofErr w:type="gramStart"/>
      <w:r w:rsidRPr="00065783">
        <w:rPr>
          <w:rFonts w:ascii="仿宋_GB2312" w:eastAsia="仿宋_GB2312" w:hAnsi="仿宋" w:cs="Times New Roman" w:hint="eastAsia"/>
          <w:sz w:val="30"/>
          <w:szCs w:val="30"/>
        </w:rPr>
        <w:t>思政教育</w:t>
      </w:r>
      <w:proofErr w:type="gramEnd"/>
      <w:r w:rsidRPr="00065783">
        <w:rPr>
          <w:rFonts w:ascii="仿宋_GB2312" w:eastAsia="仿宋_GB2312" w:hAnsi="仿宋" w:cs="Times New Roman" w:hint="eastAsia"/>
          <w:sz w:val="30"/>
          <w:szCs w:val="30"/>
        </w:rPr>
        <w:t>与专业教育有效融合，鼓励教师大胆改革创新广泛采用案例教学、演示法教学、分组研讨、启发式教学、仿真教学、现场教学、</w:t>
      </w:r>
      <w:proofErr w:type="gramStart"/>
      <w:r w:rsidRPr="00065783">
        <w:rPr>
          <w:rFonts w:ascii="仿宋_GB2312" w:eastAsia="仿宋_GB2312" w:hAnsi="仿宋" w:cs="Times New Roman" w:hint="eastAsia"/>
          <w:sz w:val="30"/>
          <w:szCs w:val="30"/>
        </w:rPr>
        <w:t>跟岗实践</w:t>
      </w:r>
      <w:proofErr w:type="gramEnd"/>
      <w:r w:rsidRPr="00065783">
        <w:rPr>
          <w:rFonts w:ascii="仿宋_GB2312" w:eastAsia="仿宋_GB2312" w:hAnsi="仿宋" w:cs="Times New Roman" w:hint="eastAsia"/>
          <w:sz w:val="30"/>
          <w:szCs w:val="30"/>
        </w:rPr>
        <w:t>等教学方法优化教学效果，确保教学质量，使学生掌握应知应会的专业知识和专业技能，注重培养学生的学习能力、解决问题的能力和创新能力。</w:t>
      </w:r>
    </w:p>
    <w:p w14:paraId="5E932838" w14:textId="77777777" w:rsidR="005540CE" w:rsidRPr="00065783" w:rsidRDefault="005540CE" w:rsidP="005540CE">
      <w:pPr>
        <w:adjustRightInd w:val="0"/>
        <w:snapToGrid w:val="0"/>
        <w:spacing w:line="480" w:lineRule="exact"/>
        <w:ind w:firstLineChars="200" w:firstLine="602"/>
        <w:rPr>
          <w:rFonts w:ascii="仿宋_GB2312" w:eastAsia="仿宋_GB2312" w:hAnsi="仿宋" w:cs="Times New Roman" w:hint="eastAsia"/>
          <w:b/>
          <w:sz w:val="30"/>
          <w:szCs w:val="30"/>
        </w:rPr>
      </w:pPr>
      <w:r w:rsidRPr="00065783">
        <w:rPr>
          <w:rFonts w:ascii="仿宋_GB2312" w:eastAsia="仿宋_GB2312" w:hAnsi="仿宋" w:cs="Times New Roman" w:hint="eastAsia"/>
          <w:b/>
          <w:sz w:val="30"/>
          <w:szCs w:val="30"/>
        </w:rPr>
        <w:t>2.教学手段</w:t>
      </w:r>
    </w:p>
    <w:p w14:paraId="4E7ADF48" w14:textId="77777777" w:rsidR="005540CE" w:rsidRPr="00065783" w:rsidRDefault="005540CE" w:rsidP="005540CE">
      <w:pPr>
        <w:adjustRightInd w:val="0"/>
        <w:snapToGrid w:val="0"/>
        <w:spacing w:line="480" w:lineRule="exact"/>
        <w:ind w:firstLineChars="200" w:firstLine="600"/>
        <w:rPr>
          <w:rFonts w:ascii="仿宋_GB2312" w:eastAsia="仿宋_GB2312" w:hAnsi="仿宋" w:cs="Times New Roman" w:hint="eastAsia"/>
          <w:spacing w:val="-4"/>
          <w:sz w:val="30"/>
          <w:szCs w:val="30"/>
        </w:rPr>
      </w:pPr>
      <w:r w:rsidRPr="00065783">
        <w:rPr>
          <w:rFonts w:ascii="仿宋_GB2312" w:eastAsia="仿宋_GB2312" w:hAnsi="仿宋" w:cs="Times New Roman" w:hint="eastAsia"/>
          <w:sz w:val="30"/>
          <w:szCs w:val="30"/>
        </w:rPr>
        <w:t>应用现代化教学手段，除传统的多媒体以外，借助互联网学习平台，如学习通、</w:t>
      </w:r>
      <w:proofErr w:type="gramStart"/>
      <w:r w:rsidRPr="00065783">
        <w:rPr>
          <w:rFonts w:ascii="仿宋_GB2312" w:eastAsia="仿宋_GB2312" w:hAnsi="仿宋" w:cs="Times New Roman" w:hint="eastAsia"/>
          <w:sz w:val="30"/>
          <w:szCs w:val="30"/>
        </w:rPr>
        <w:t>职教云上传学习</w:t>
      </w:r>
      <w:proofErr w:type="gramEnd"/>
      <w:r w:rsidRPr="00065783">
        <w:rPr>
          <w:rFonts w:ascii="仿宋_GB2312" w:eastAsia="仿宋_GB2312" w:hAnsi="仿宋" w:cs="Times New Roman" w:hint="eastAsia"/>
          <w:sz w:val="30"/>
          <w:szCs w:val="30"/>
        </w:rPr>
        <w:t>资源，帮助学生提前预习，课后复习，前测、后</w:t>
      </w:r>
      <w:proofErr w:type="gramStart"/>
      <w:r w:rsidRPr="00065783">
        <w:rPr>
          <w:rFonts w:ascii="仿宋_GB2312" w:eastAsia="仿宋_GB2312" w:hAnsi="仿宋" w:cs="Times New Roman" w:hint="eastAsia"/>
          <w:sz w:val="30"/>
          <w:szCs w:val="30"/>
        </w:rPr>
        <w:t>测帮助</w:t>
      </w:r>
      <w:proofErr w:type="gramEnd"/>
      <w:r w:rsidRPr="00065783">
        <w:rPr>
          <w:rFonts w:ascii="仿宋_GB2312" w:eastAsia="仿宋_GB2312" w:hAnsi="仿宋" w:cs="Times New Roman" w:hint="eastAsia"/>
          <w:sz w:val="30"/>
          <w:szCs w:val="30"/>
        </w:rPr>
        <w:t>教师对学生进行学情分析、课后知识掌握情况的把握，并且利用学习平台实时关注学生的学习动态，</w:t>
      </w:r>
      <w:r w:rsidRPr="00065783">
        <w:rPr>
          <w:rFonts w:ascii="仿宋_GB2312" w:eastAsia="仿宋_GB2312" w:hAnsi="仿宋" w:cs="Times New Roman" w:hint="eastAsia"/>
          <w:spacing w:val="-4"/>
          <w:sz w:val="30"/>
          <w:szCs w:val="30"/>
        </w:rPr>
        <w:t>将微课、问卷星等新型教学手段融入课堂，增加学生的学习兴趣。</w:t>
      </w:r>
    </w:p>
    <w:p w14:paraId="5AD4BF6C" w14:textId="77777777" w:rsidR="005540CE" w:rsidRPr="00065783" w:rsidRDefault="005540CE" w:rsidP="005540CE">
      <w:pPr>
        <w:adjustRightInd w:val="0"/>
        <w:snapToGrid w:val="0"/>
        <w:spacing w:line="480" w:lineRule="exact"/>
        <w:ind w:firstLineChars="200" w:firstLine="602"/>
        <w:rPr>
          <w:rFonts w:ascii="仿宋_GB2312" w:eastAsia="仿宋_GB2312" w:hAnsi="仿宋" w:cs="Times New Roman" w:hint="eastAsia"/>
          <w:b/>
          <w:sz w:val="30"/>
          <w:szCs w:val="30"/>
        </w:rPr>
      </w:pPr>
      <w:r w:rsidRPr="00065783">
        <w:rPr>
          <w:rFonts w:ascii="仿宋_GB2312" w:eastAsia="仿宋_GB2312" w:hAnsi="仿宋" w:cs="Times New Roman" w:hint="eastAsia"/>
          <w:b/>
          <w:sz w:val="30"/>
          <w:szCs w:val="30"/>
        </w:rPr>
        <w:t>3.教学组织</w:t>
      </w:r>
    </w:p>
    <w:p w14:paraId="2EC06C26" w14:textId="77777777" w:rsidR="005540CE" w:rsidRPr="00065783"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065783">
        <w:rPr>
          <w:rFonts w:ascii="仿宋_GB2312" w:eastAsia="仿宋_GB2312" w:hAnsi="仿宋" w:cs="Times New Roman" w:hint="eastAsia"/>
          <w:sz w:val="30"/>
          <w:szCs w:val="30"/>
        </w:rPr>
        <w:t>（1）以理论知识紧密结合岗位需求，积极开展岗位工作任务导向教学。在完成工作任务过程中学习专业课知识，让学生学有所用。</w:t>
      </w:r>
      <w:r w:rsidRPr="00065783">
        <w:rPr>
          <w:rFonts w:ascii="仿宋_GB2312" w:eastAsia="仿宋_GB2312" w:hAnsi="仿宋" w:cs="Times New Roman" w:hint="eastAsia"/>
          <w:sz w:val="30"/>
          <w:szCs w:val="30"/>
        </w:rPr>
        <w:lastRenderedPageBreak/>
        <w:t>通过任务驱动教学，激发学生学习积极性，让学生在实际工作任务中巩固所学的理论知识，做到理论与工作实际的有机结合。通过任务导向教学实施，培养学生理论与实践的综合应用能力和分析、解决问题的能力，真正做到全面提升学生综合能力素养。此外，使学生在学习中及时获得成功经验，提升自信心。</w:t>
      </w:r>
    </w:p>
    <w:p w14:paraId="2701C672" w14:textId="680A43D5"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2）开展“教、学、做、练、评”一体教学，提高实践技能。在专业课程教学中采取“教、学、做、练、评”一体教学模式，起到了理论与实践教学的无缝对接，使教学更加直观，学生可以及时亲自动手，亲自操作，及时得到评价。突出了教学以学生为主体的作用，提高了学生主动学习的兴趣，加强了对理论知识的理解及动手能力的提高</w:t>
      </w:r>
      <w:r w:rsidR="0056215C" w:rsidRPr="0056215C">
        <w:rPr>
          <w:rFonts w:ascii="仿宋_GB2312" w:eastAsia="仿宋_GB2312" w:hAnsi="仿宋" w:cs="Times New Roman" w:hint="eastAsia"/>
          <w:sz w:val="30"/>
          <w:szCs w:val="30"/>
        </w:rPr>
        <w:t>。</w:t>
      </w:r>
    </w:p>
    <w:p w14:paraId="0A26D8B0" w14:textId="77777777" w:rsidR="005540CE" w:rsidRPr="005540CE" w:rsidRDefault="005540CE" w:rsidP="005540CE">
      <w:pPr>
        <w:keepNext/>
        <w:keepLines/>
        <w:tabs>
          <w:tab w:val="left" w:pos="0"/>
        </w:tabs>
        <w:suppressAutoHyphens/>
        <w:spacing w:line="480" w:lineRule="exact"/>
        <w:ind w:firstLineChars="200" w:firstLine="643"/>
        <w:outlineLvl w:val="1"/>
        <w:rPr>
          <w:rFonts w:ascii="仿宋" w:eastAsia="仿宋" w:hAnsi="仿宋" w:cs="微软雅黑"/>
          <w:szCs w:val="24"/>
        </w:rPr>
      </w:pPr>
      <w:bookmarkStart w:id="398" w:name="_Toc104022277"/>
      <w:r w:rsidRPr="005540CE">
        <w:rPr>
          <w:rFonts w:ascii="楷体" w:eastAsia="楷体" w:hAnsi="楷体" w:cs="微软雅黑" w:hint="eastAsia"/>
          <w:b/>
          <w:bCs/>
          <w:sz w:val="32"/>
          <w:szCs w:val="32"/>
          <w:lang w:val="x-none" w:eastAsia="x-none"/>
        </w:rPr>
        <w:t>（</w:t>
      </w:r>
      <w:proofErr w:type="spellStart"/>
      <w:r w:rsidRPr="005540CE">
        <w:rPr>
          <w:rFonts w:ascii="楷体" w:eastAsia="楷体" w:hAnsi="楷体" w:cs="微软雅黑" w:hint="eastAsia"/>
          <w:b/>
          <w:bCs/>
          <w:sz w:val="32"/>
          <w:szCs w:val="32"/>
          <w:lang w:val="x-none" w:eastAsia="x-none"/>
        </w:rPr>
        <w:t>六）教学评价、考核</w:t>
      </w:r>
      <w:bookmarkEnd w:id="398"/>
      <w:proofErr w:type="spellEnd"/>
    </w:p>
    <w:p w14:paraId="0F53802D" w14:textId="77777777" w:rsidR="005540CE" w:rsidRPr="0056215C" w:rsidRDefault="005540CE" w:rsidP="005540CE">
      <w:pPr>
        <w:adjustRightInd w:val="0"/>
        <w:snapToGrid w:val="0"/>
        <w:spacing w:line="480" w:lineRule="exact"/>
        <w:ind w:firstLineChars="200" w:firstLine="602"/>
        <w:rPr>
          <w:rFonts w:ascii="仿宋_GB2312" w:eastAsia="仿宋_GB2312" w:hAnsi="仿宋" w:cs="Times New Roman" w:hint="eastAsia"/>
          <w:b/>
          <w:sz w:val="30"/>
          <w:szCs w:val="30"/>
        </w:rPr>
      </w:pPr>
      <w:r w:rsidRPr="0056215C">
        <w:rPr>
          <w:rFonts w:ascii="仿宋_GB2312" w:eastAsia="仿宋_GB2312" w:hAnsi="仿宋" w:cs="Times New Roman" w:hint="eastAsia"/>
          <w:b/>
          <w:sz w:val="30"/>
          <w:szCs w:val="30"/>
        </w:rPr>
        <w:t>1.教学评价</w:t>
      </w:r>
    </w:p>
    <w:p w14:paraId="11690695"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丰富教学方法，改进教学手段，针对课程的特点和岗位能力的需要组织实施具有特色的教学过程。通过不同方式的教学评价，实现专业人才培养目标。</w:t>
      </w:r>
    </w:p>
    <w:p w14:paraId="052E3981"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教学评价可从用人单位对毕业生的综合评价，行业企业对实训和实习学生的知识、能力、素质的素质评价，兼职教师对学生实践能力的评价，教学督导对教学过程组织实施的评价，教师对教学效果的评价，学生对教学团队教学能力的评价，学生职业资格证通过率的评价，专业技能竞赛的评价，社会对专业的认可度等方面，形成独具专业特色、开放式的教学评价体系。</w:t>
      </w:r>
    </w:p>
    <w:p w14:paraId="5960C641" w14:textId="77777777" w:rsidR="005540CE" w:rsidRPr="0056215C" w:rsidRDefault="005540CE" w:rsidP="005540CE">
      <w:pPr>
        <w:adjustRightInd w:val="0"/>
        <w:snapToGrid w:val="0"/>
        <w:spacing w:line="480" w:lineRule="exact"/>
        <w:ind w:firstLineChars="200" w:firstLine="602"/>
        <w:rPr>
          <w:rFonts w:ascii="仿宋_GB2312" w:eastAsia="仿宋_GB2312" w:hAnsi="仿宋" w:cs="Times New Roman" w:hint="eastAsia"/>
          <w:b/>
          <w:sz w:val="30"/>
          <w:szCs w:val="30"/>
        </w:rPr>
      </w:pPr>
      <w:r w:rsidRPr="0056215C">
        <w:rPr>
          <w:rFonts w:ascii="仿宋_GB2312" w:eastAsia="仿宋_GB2312" w:hAnsi="仿宋" w:cs="Times New Roman" w:hint="eastAsia"/>
          <w:b/>
          <w:sz w:val="30"/>
          <w:szCs w:val="30"/>
        </w:rPr>
        <w:t>2.教学考核</w:t>
      </w:r>
    </w:p>
    <w:p w14:paraId="70A294E3"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校内课程主要考核方式有：笔试、实践、论文撰写等，注重考查学生基本理论知识和分析基本问题的能力；不是以期末卷面考试为唯一评价标准，而是采用形成性过程考核的方式，包括笔试、实践技能考核等形式。</w:t>
      </w:r>
    </w:p>
    <w:p w14:paraId="2836AA2C"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lastRenderedPageBreak/>
        <w:t>校外</w:t>
      </w:r>
      <w:proofErr w:type="gramStart"/>
      <w:r w:rsidRPr="0056215C">
        <w:rPr>
          <w:rFonts w:ascii="仿宋_GB2312" w:eastAsia="仿宋_GB2312" w:hAnsi="仿宋" w:cs="Times New Roman" w:hint="eastAsia"/>
          <w:sz w:val="30"/>
          <w:szCs w:val="30"/>
        </w:rPr>
        <w:t>实训与实习</w:t>
      </w:r>
      <w:proofErr w:type="gramEnd"/>
      <w:r w:rsidRPr="0056215C">
        <w:rPr>
          <w:rFonts w:ascii="仿宋_GB2312" w:eastAsia="仿宋_GB2312" w:hAnsi="仿宋" w:cs="Times New Roman" w:hint="eastAsia"/>
          <w:sz w:val="30"/>
          <w:szCs w:val="30"/>
        </w:rPr>
        <w:t>的考核由学校与实习单位联合制定科学合理的评价标准，细化评价规则，并共同参与学生的考核，保证考核的全面性和科学性。根据学生的出勤情况、实习总结、指导教师对学生的鉴定报告对学生进行成绩评定。</w:t>
      </w:r>
    </w:p>
    <w:p w14:paraId="542B2E6D"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（1）理论课程的考核办法</w:t>
      </w:r>
    </w:p>
    <w:p w14:paraId="17A100A3"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学生的平时学习态度、课堂纪律、作业完成情况等，占总成绩的40％。最终考核以笔试为主，占总成绩的60％。考核题目的设计以考查学生的基本知识、基本理论的掌握为原则。</w:t>
      </w:r>
    </w:p>
    <w:p w14:paraId="16A23C6B"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（2）实践课程的考核办法</w:t>
      </w:r>
    </w:p>
    <w:p w14:paraId="68F4881F"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以过程评价为主，占总成绩的70％；结果</w:t>
      </w:r>
      <w:proofErr w:type="gramStart"/>
      <w:r w:rsidRPr="0056215C">
        <w:rPr>
          <w:rFonts w:ascii="仿宋_GB2312" w:eastAsia="仿宋_GB2312" w:hAnsi="仿宋" w:cs="Times New Roman" w:hint="eastAsia"/>
          <w:sz w:val="30"/>
          <w:szCs w:val="30"/>
        </w:rPr>
        <w:t>评价占</w:t>
      </w:r>
      <w:proofErr w:type="gramEnd"/>
      <w:r w:rsidRPr="0056215C">
        <w:rPr>
          <w:rFonts w:ascii="仿宋_GB2312" w:eastAsia="仿宋_GB2312" w:hAnsi="仿宋" w:cs="Times New Roman" w:hint="eastAsia"/>
          <w:sz w:val="30"/>
          <w:szCs w:val="30"/>
        </w:rPr>
        <w:t>总成绩的30％。过程评价主要依据学生实习实训时的表现、协作能力、任务完成情况、安全操作情况等。</w:t>
      </w:r>
    </w:p>
    <w:p w14:paraId="0816F065"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校外实习实</w:t>
      </w:r>
      <w:proofErr w:type="gramStart"/>
      <w:r w:rsidRPr="0056215C">
        <w:rPr>
          <w:rFonts w:ascii="仿宋_GB2312" w:eastAsia="仿宋_GB2312" w:hAnsi="仿宋" w:cs="Times New Roman" w:hint="eastAsia"/>
          <w:sz w:val="30"/>
          <w:szCs w:val="30"/>
        </w:rPr>
        <w:t>训成绩</w:t>
      </w:r>
      <w:proofErr w:type="gramEnd"/>
      <w:r w:rsidRPr="0056215C">
        <w:rPr>
          <w:rFonts w:ascii="仿宋_GB2312" w:eastAsia="仿宋_GB2312" w:hAnsi="仿宋" w:cs="Times New Roman" w:hint="eastAsia"/>
          <w:sz w:val="30"/>
          <w:szCs w:val="30"/>
        </w:rPr>
        <w:t>由校</w:t>
      </w:r>
      <w:proofErr w:type="gramStart"/>
      <w:r w:rsidRPr="0056215C">
        <w:rPr>
          <w:rFonts w:ascii="仿宋_GB2312" w:eastAsia="仿宋_GB2312" w:hAnsi="仿宋" w:cs="Times New Roman" w:hint="eastAsia"/>
          <w:sz w:val="30"/>
          <w:szCs w:val="30"/>
        </w:rPr>
        <w:t>企指导</w:t>
      </w:r>
      <w:proofErr w:type="gramEnd"/>
      <w:r w:rsidRPr="0056215C">
        <w:rPr>
          <w:rFonts w:ascii="仿宋_GB2312" w:eastAsia="仿宋_GB2312" w:hAnsi="仿宋" w:cs="Times New Roman" w:hint="eastAsia"/>
          <w:sz w:val="30"/>
          <w:szCs w:val="30"/>
        </w:rPr>
        <w:t>教师协商给出，实训企业考核成绩占60％，</w:t>
      </w:r>
      <w:proofErr w:type="gramStart"/>
      <w:r w:rsidRPr="0056215C">
        <w:rPr>
          <w:rFonts w:ascii="仿宋_GB2312" w:eastAsia="仿宋_GB2312" w:hAnsi="仿宋" w:cs="Times New Roman" w:hint="eastAsia"/>
          <w:sz w:val="30"/>
          <w:szCs w:val="30"/>
        </w:rPr>
        <w:t>考勤占</w:t>
      </w:r>
      <w:proofErr w:type="gramEnd"/>
      <w:r w:rsidRPr="0056215C">
        <w:rPr>
          <w:rFonts w:ascii="仿宋_GB2312" w:eastAsia="仿宋_GB2312" w:hAnsi="仿宋" w:cs="Times New Roman" w:hint="eastAsia"/>
          <w:sz w:val="30"/>
          <w:szCs w:val="30"/>
        </w:rPr>
        <w:t>20％，实习实</w:t>
      </w:r>
      <w:proofErr w:type="gramStart"/>
      <w:r w:rsidRPr="0056215C">
        <w:rPr>
          <w:rFonts w:ascii="仿宋_GB2312" w:eastAsia="仿宋_GB2312" w:hAnsi="仿宋" w:cs="Times New Roman" w:hint="eastAsia"/>
          <w:sz w:val="30"/>
          <w:szCs w:val="30"/>
        </w:rPr>
        <w:t>训报告</w:t>
      </w:r>
      <w:proofErr w:type="gramEnd"/>
      <w:r w:rsidRPr="0056215C">
        <w:rPr>
          <w:rFonts w:ascii="仿宋_GB2312" w:eastAsia="仿宋_GB2312" w:hAnsi="仿宋" w:cs="Times New Roman" w:hint="eastAsia"/>
          <w:sz w:val="30"/>
          <w:szCs w:val="30"/>
        </w:rPr>
        <w:t>占20％；校内实习实</w:t>
      </w:r>
      <w:proofErr w:type="gramStart"/>
      <w:r w:rsidRPr="0056215C">
        <w:rPr>
          <w:rFonts w:ascii="仿宋_GB2312" w:eastAsia="仿宋_GB2312" w:hAnsi="仿宋" w:cs="Times New Roman" w:hint="eastAsia"/>
          <w:sz w:val="30"/>
          <w:szCs w:val="30"/>
        </w:rPr>
        <w:t>训成绩</w:t>
      </w:r>
      <w:proofErr w:type="gramEnd"/>
      <w:r w:rsidRPr="0056215C">
        <w:rPr>
          <w:rFonts w:ascii="仿宋_GB2312" w:eastAsia="仿宋_GB2312" w:hAnsi="仿宋" w:cs="Times New Roman" w:hint="eastAsia"/>
          <w:sz w:val="30"/>
          <w:szCs w:val="30"/>
        </w:rPr>
        <w:t>由指导教师根据学生平时表现、考勤、任务完成情况、实</w:t>
      </w:r>
      <w:proofErr w:type="gramStart"/>
      <w:r w:rsidRPr="0056215C">
        <w:rPr>
          <w:rFonts w:ascii="仿宋_GB2312" w:eastAsia="仿宋_GB2312" w:hAnsi="仿宋" w:cs="Times New Roman" w:hint="eastAsia"/>
          <w:sz w:val="30"/>
          <w:szCs w:val="30"/>
        </w:rPr>
        <w:t>训报告</w:t>
      </w:r>
      <w:proofErr w:type="gramEnd"/>
      <w:r w:rsidRPr="0056215C">
        <w:rPr>
          <w:rFonts w:ascii="仿宋_GB2312" w:eastAsia="仿宋_GB2312" w:hAnsi="仿宋" w:cs="Times New Roman" w:hint="eastAsia"/>
          <w:sz w:val="30"/>
          <w:szCs w:val="30"/>
        </w:rPr>
        <w:t>或制作的作品确定，占70％，学生评议或自评占30％。</w:t>
      </w:r>
    </w:p>
    <w:p w14:paraId="73111214" w14:textId="77777777" w:rsidR="005540CE" w:rsidRPr="005540CE" w:rsidRDefault="005540CE" w:rsidP="005540CE">
      <w:pPr>
        <w:keepNext/>
        <w:keepLines/>
        <w:tabs>
          <w:tab w:val="left" w:pos="0"/>
        </w:tabs>
        <w:suppressAutoHyphens/>
        <w:spacing w:line="480" w:lineRule="exact"/>
        <w:ind w:firstLineChars="200" w:firstLine="643"/>
        <w:outlineLvl w:val="1"/>
        <w:rPr>
          <w:rFonts w:ascii="楷体" w:eastAsia="楷体" w:hAnsi="楷体" w:cs="微软雅黑"/>
          <w:b/>
          <w:bCs/>
          <w:sz w:val="32"/>
          <w:szCs w:val="32"/>
          <w:lang w:val="x-none" w:eastAsia="x-none"/>
        </w:rPr>
      </w:pPr>
      <w:bookmarkStart w:id="399" w:name="_Toc104022278"/>
      <w:r w:rsidRPr="005540CE">
        <w:rPr>
          <w:rFonts w:ascii="楷体" w:eastAsia="楷体" w:hAnsi="楷体" w:cs="微软雅黑" w:hint="eastAsia"/>
          <w:b/>
          <w:bCs/>
          <w:sz w:val="32"/>
          <w:szCs w:val="32"/>
          <w:lang w:val="x-none" w:eastAsia="x-none"/>
        </w:rPr>
        <w:t>（</w:t>
      </w:r>
      <w:proofErr w:type="spellStart"/>
      <w:r w:rsidRPr="005540CE">
        <w:rPr>
          <w:rFonts w:ascii="楷体" w:eastAsia="楷体" w:hAnsi="楷体" w:cs="微软雅黑" w:hint="eastAsia"/>
          <w:b/>
          <w:bCs/>
          <w:sz w:val="32"/>
          <w:szCs w:val="32"/>
          <w:lang w:val="x-none" w:eastAsia="x-none"/>
        </w:rPr>
        <w:t>七）教学质量监控与评价</w:t>
      </w:r>
      <w:bookmarkEnd w:id="399"/>
      <w:proofErr w:type="spellEnd"/>
    </w:p>
    <w:p w14:paraId="70EF7CBA"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为进一步提高教学水平，保证人才培养质量，建立完善的教学质量监控体系，制定教学质量分级管理责任制，实施教学督导。具体教学质量由各督导组共同参与并监督实施，从理论、实践一体化的教学到顶岗实习的指导管理过程进行质量监督，保障教学程序的严谨性和教学设计的规范性。</w:t>
      </w:r>
    </w:p>
    <w:p w14:paraId="2E90E854"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教学质量评价体系的建立，从下面四个方面进行：第一，对教师的评价；第二，对学生的评价；第三，对管理水平的评价；第四，社会对教学质量的评价。</w:t>
      </w:r>
    </w:p>
    <w:p w14:paraId="082DA2A1"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校企共建教学质量评价体系，共同参与培养过程，共同实施人才评价。加强学校内部考核和实践技能考核，把学校评价与社会评</w:t>
      </w:r>
      <w:r w:rsidRPr="0056215C">
        <w:rPr>
          <w:rFonts w:ascii="仿宋_GB2312" w:eastAsia="仿宋_GB2312" w:hAnsi="仿宋" w:cs="Times New Roman" w:hint="eastAsia"/>
          <w:sz w:val="30"/>
          <w:szCs w:val="30"/>
        </w:rPr>
        <w:lastRenderedPageBreak/>
        <w:t>价有机结合，保障教学体系的良好运行。加强学生顶岗实习期间的质量监控，切实提高实训质量。</w:t>
      </w:r>
    </w:p>
    <w:p w14:paraId="59C4B23C" w14:textId="77777777" w:rsidR="005540CE" w:rsidRPr="005540CE" w:rsidRDefault="005540CE" w:rsidP="005540CE">
      <w:pPr>
        <w:keepNext/>
        <w:keepLines/>
        <w:spacing w:line="480" w:lineRule="exact"/>
        <w:ind w:firstLineChars="200" w:firstLine="600"/>
        <w:jc w:val="left"/>
        <w:outlineLvl w:val="1"/>
        <w:rPr>
          <w:rFonts w:ascii="黑体" w:eastAsia="黑体" w:hAnsi="黑体" w:cs="Times New Roman"/>
          <w:bCs/>
          <w:sz w:val="30"/>
          <w:szCs w:val="30"/>
        </w:rPr>
      </w:pPr>
      <w:bookmarkStart w:id="400" w:name="_Toc7636"/>
      <w:bookmarkStart w:id="401" w:name="_Toc104022279"/>
      <w:r w:rsidRPr="005540CE">
        <w:rPr>
          <w:rFonts w:ascii="黑体" w:eastAsia="黑体" w:hAnsi="黑体" w:cs="Times New Roman" w:hint="eastAsia"/>
          <w:bCs/>
          <w:sz w:val="30"/>
          <w:szCs w:val="30"/>
        </w:rPr>
        <w:t>九、中高职衔接及毕业要求</w:t>
      </w:r>
      <w:bookmarkEnd w:id="400"/>
      <w:bookmarkEnd w:id="401"/>
    </w:p>
    <w:p w14:paraId="69F68707" w14:textId="77777777" w:rsidR="005540CE" w:rsidRPr="005540CE" w:rsidRDefault="005540CE" w:rsidP="005540CE">
      <w:pPr>
        <w:keepNext/>
        <w:keepLines/>
        <w:tabs>
          <w:tab w:val="left" w:pos="0"/>
        </w:tabs>
        <w:suppressAutoHyphens/>
        <w:spacing w:line="480" w:lineRule="exact"/>
        <w:ind w:firstLineChars="200" w:firstLine="643"/>
        <w:outlineLvl w:val="1"/>
        <w:rPr>
          <w:rFonts w:ascii="楷体" w:eastAsia="楷体" w:hAnsi="楷体" w:cs="微软雅黑"/>
          <w:b/>
          <w:bCs/>
          <w:sz w:val="32"/>
          <w:szCs w:val="32"/>
          <w:lang w:val="x-none" w:eastAsia="x-none"/>
        </w:rPr>
      </w:pPr>
      <w:bookmarkStart w:id="402" w:name="_Toc15964_WPSOffice_Level2"/>
      <w:bookmarkStart w:id="403" w:name="_Toc1073"/>
      <w:bookmarkStart w:id="404" w:name="_Toc21683996"/>
      <w:bookmarkStart w:id="405" w:name="_Toc19386"/>
      <w:bookmarkStart w:id="406" w:name="_Toc7548"/>
      <w:bookmarkStart w:id="407" w:name="_Toc22472"/>
      <w:bookmarkStart w:id="408" w:name="_Toc104022280"/>
      <w:r w:rsidRPr="005540CE">
        <w:rPr>
          <w:rFonts w:ascii="楷体" w:eastAsia="楷体" w:hAnsi="楷体" w:cs="微软雅黑" w:hint="eastAsia"/>
          <w:b/>
          <w:bCs/>
          <w:sz w:val="32"/>
          <w:szCs w:val="32"/>
          <w:lang w:val="x-none" w:eastAsia="x-none"/>
        </w:rPr>
        <w:t>（</w:t>
      </w:r>
      <w:proofErr w:type="spellStart"/>
      <w:r w:rsidRPr="005540CE">
        <w:rPr>
          <w:rFonts w:ascii="楷体" w:eastAsia="楷体" w:hAnsi="楷体" w:cs="微软雅黑" w:hint="eastAsia"/>
          <w:b/>
          <w:bCs/>
          <w:sz w:val="32"/>
          <w:szCs w:val="32"/>
          <w:lang w:val="x-none" w:eastAsia="x-none"/>
        </w:rPr>
        <w:t>一）中职阶段</w:t>
      </w:r>
      <w:bookmarkEnd w:id="402"/>
      <w:bookmarkEnd w:id="403"/>
      <w:bookmarkEnd w:id="404"/>
      <w:bookmarkEnd w:id="405"/>
      <w:bookmarkEnd w:id="406"/>
      <w:r w:rsidRPr="005540CE">
        <w:rPr>
          <w:rFonts w:ascii="楷体" w:eastAsia="楷体" w:hAnsi="楷体" w:cs="微软雅黑" w:hint="eastAsia"/>
          <w:b/>
          <w:bCs/>
          <w:sz w:val="32"/>
          <w:szCs w:val="32"/>
          <w:lang w:val="x-none" w:eastAsia="x-none"/>
        </w:rPr>
        <w:t>（转段要求</w:t>
      </w:r>
      <w:proofErr w:type="spellEnd"/>
      <w:r w:rsidRPr="005540CE">
        <w:rPr>
          <w:rFonts w:ascii="楷体" w:eastAsia="楷体" w:hAnsi="楷体" w:cs="微软雅黑" w:hint="eastAsia"/>
          <w:b/>
          <w:bCs/>
          <w:sz w:val="32"/>
          <w:szCs w:val="32"/>
          <w:lang w:val="x-none" w:eastAsia="x-none"/>
        </w:rPr>
        <w:t>）</w:t>
      </w:r>
      <w:bookmarkEnd w:id="407"/>
      <w:bookmarkEnd w:id="408"/>
    </w:p>
    <w:p w14:paraId="31A71294"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1.</w:t>
      </w:r>
      <w:proofErr w:type="gramStart"/>
      <w:r w:rsidRPr="0056215C">
        <w:rPr>
          <w:rFonts w:ascii="仿宋_GB2312" w:eastAsia="仿宋_GB2312" w:hAnsi="仿宋" w:cs="Times New Roman" w:hint="eastAsia"/>
          <w:sz w:val="30"/>
          <w:szCs w:val="30"/>
        </w:rPr>
        <w:t>转段选拔</w:t>
      </w:r>
      <w:proofErr w:type="gramEnd"/>
      <w:r w:rsidRPr="0056215C">
        <w:rPr>
          <w:rFonts w:ascii="仿宋_GB2312" w:eastAsia="仿宋_GB2312" w:hAnsi="仿宋" w:cs="Times New Roman" w:hint="eastAsia"/>
          <w:sz w:val="30"/>
          <w:szCs w:val="30"/>
        </w:rPr>
        <w:t>时间：</w:t>
      </w:r>
      <w:proofErr w:type="gramStart"/>
      <w:r w:rsidRPr="0056215C">
        <w:rPr>
          <w:rFonts w:ascii="仿宋_GB2312" w:eastAsia="仿宋_GB2312" w:hAnsi="仿宋" w:cs="Times New Roman" w:hint="eastAsia"/>
          <w:sz w:val="30"/>
          <w:szCs w:val="30"/>
        </w:rPr>
        <w:t>第六学</w:t>
      </w:r>
      <w:proofErr w:type="gramEnd"/>
      <w:r w:rsidRPr="0056215C">
        <w:rPr>
          <w:rFonts w:ascii="仿宋_GB2312" w:eastAsia="仿宋_GB2312" w:hAnsi="仿宋" w:cs="Times New Roman" w:hint="eastAsia"/>
          <w:sz w:val="30"/>
          <w:szCs w:val="30"/>
        </w:rPr>
        <w:t>期末。</w:t>
      </w:r>
    </w:p>
    <w:p w14:paraId="718074FB"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2.在校期间无违纪且思想品德合格。</w:t>
      </w:r>
    </w:p>
    <w:p w14:paraId="6814AA61"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3.中</w:t>
      </w:r>
      <w:proofErr w:type="gramStart"/>
      <w:r w:rsidRPr="0056215C">
        <w:rPr>
          <w:rFonts w:ascii="仿宋_GB2312" w:eastAsia="仿宋_GB2312" w:hAnsi="仿宋" w:cs="Times New Roman" w:hint="eastAsia"/>
          <w:sz w:val="30"/>
          <w:szCs w:val="30"/>
        </w:rPr>
        <w:t>职阶段</w:t>
      </w:r>
      <w:proofErr w:type="gramEnd"/>
      <w:r w:rsidRPr="0056215C">
        <w:rPr>
          <w:rFonts w:ascii="仿宋_GB2312" w:eastAsia="仿宋_GB2312" w:hAnsi="仿宋" w:cs="Times New Roman" w:hint="eastAsia"/>
          <w:sz w:val="30"/>
          <w:szCs w:val="30"/>
        </w:rPr>
        <w:t>全部课程合格，专业核心课程考试成绩平均70分以上。在中</w:t>
      </w:r>
      <w:proofErr w:type="gramStart"/>
      <w:r w:rsidRPr="0056215C">
        <w:rPr>
          <w:rFonts w:ascii="仿宋_GB2312" w:eastAsia="仿宋_GB2312" w:hAnsi="仿宋" w:cs="Times New Roman" w:hint="eastAsia"/>
          <w:sz w:val="30"/>
          <w:szCs w:val="30"/>
        </w:rPr>
        <w:t>职阶段</w:t>
      </w:r>
      <w:proofErr w:type="gramEnd"/>
      <w:r w:rsidRPr="0056215C">
        <w:rPr>
          <w:rFonts w:ascii="仿宋_GB2312" w:eastAsia="仿宋_GB2312" w:hAnsi="仿宋" w:cs="Times New Roman" w:hint="eastAsia"/>
          <w:sz w:val="30"/>
          <w:szCs w:val="30"/>
        </w:rPr>
        <w:t>至少获取一个初级及以上职业资格证书或者一个初级及以上“1+X”职业技能等级证书。</w:t>
      </w:r>
    </w:p>
    <w:p w14:paraId="7BD94C56" w14:textId="77777777" w:rsidR="005540CE" w:rsidRPr="0056215C" w:rsidRDefault="005540CE" w:rsidP="005540CE">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4.</w:t>
      </w:r>
      <w:proofErr w:type="gramStart"/>
      <w:r w:rsidRPr="0056215C">
        <w:rPr>
          <w:rFonts w:ascii="仿宋_GB2312" w:eastAsia="仿宋_GB2312" w:hAnsi="仿宋" w:cs="Times New Roman" w:hint="eastAsia"/>
          <w:sz w:val="30"/>
          <w:szCs w:val="30"/>
        </w:rPr>
        <w:t>转段考试</w:t>
      </w:r>
      <w:proofErr w:type="gramEnd"/>
      <w:r w:rsidRPr="0056215C">
        <w:rPr>
          <w:rFonts w:ascii="仿宋_GB2312" w:eastAsia="仿宋_GB2312" w:hAnsi="仿宋" w:cs="Times New Roman" w:hint="eastAsia"/>
          <w:sz w:val="30"/>
          <w:szCs w:val="30"/>
        </w:rPr>
        <w:t>成绩合格才能正式转到高职学校学习。</w:t>
      </w:r>
    </w:p>
    <w:p w14:paraId="5A527E2B" w14:textId="77777777" w:rsidR="005540CE" w:rsidRPr="005540CE" w:rsidRDefault="005540CE" w:rsidP="005540CE">
      <w:pPr>
        <w:keepNext/>
        <w:keepLines/>
        <w:tabs>
          <w:tab w:val="left" w:pos="0"/>
        </w:tabs>
        <w:suppressAutoHyphens/>
        <w:spacing w:line="480" w:lineRule="exact"/>
        <w:ind w:firstLineChars="200" w:firstLine="643"/>
        <w:outlineLvl w:val="1"/>
        <w:rPr>
          <w:rFonts w:ascii="楷体" w:eastAsia="楷体" w:hAnsi="楷体" w:cs="微软雅黑"/>
          <w:b/>
          <w:bCs/>
          <w:sz w:val="32"/>
          <w:szCs w:val="32"/>
          <w:lang w:val="x-none" w:eastAsia="x-none"/>
        </w:rPr>
      </w:pPr>
      <w:bookmarkStart w:id="409" w:name="_Toc14096_WPSOffice_Level2"/>
      <w:bookmarkStart w:id="410" w:name="_Toc11628"/>
      <w:bookmarkStart w:id="411" w:name="_Toc25041"/>
      <w:bookmarkStart w:id="412" w:name="_Toc21375"/>
      <w:bookmarkStart w:id="413" w:name="_Toc21683997"/>
      <w:bookmarkStart w:id="414" w:name="_Toc28655"/>
      <w:bookmarkStart w:id="415" w:name="_Toc104022281"/>
      <w:r w:rsidRPr="005540CE">
        <w:rPr>
          <w:rFonts w:ascii="楷体" w:eastAsia="楷体" w:hAnsi="楷体" w:cs="微软雅黑" w:hint="eastAsia"/>
          <w:b/>
          <w:bCs/>
          <w:sz w:val="32"/>
          <w:szCs w:val="32"/>
          <w:lang w:val="x-none" w:eastAsia="x-none"/>
        </w:rPr>
        <w:t>（</w:t>
      </w:r>
      <w:proofErr w:type="spellStart"/>
      <w:r w:rsidRPr="005540CE">
        <w:rPr>
          <w:rFonts w:ascii="楷体" w:eastAsia="楷体" w:hAnsi="楷体" w:cs="微软雅黑" w:hint="eastAsia"/>
          <w:b/>
          <w:bCs/>
          <w:sz w:val="32"/>
          <w:szCs w:val="32"/>
          <w:lang w:val="x-none" w:eastAsia="x-none"/>
        </w:rPr>
        <w:t>二）高职阶段</w:t>
      </w:r>
      <w:bookmarkEnd w:id="409"/>
      <w:bookmarkEnd w:id="410"/>
      <w:bookmarkEnd w:id="411"/>
      <w:bookmarkEnd w:id="412"/>
      <w:bookmarkEnd w:id="413"/>
      <w:bookmarkEnd w:id="414"/>
      <w:bookmarkEnd w:id="415"/>
      <w:proofErr w:type="spellEnd"/>
    </w:p>
    <w:p w14:paraId="26B1659E" w14:textId="77777777" w:rsidR="00920C65" w:rsidRPr="0056215C" w:rsidRDefault="005540CE" w:rsidP="00920C65">
      <w:pPr>
        <w:adjustRightInd w:val="0"/>
        <w:snapToGrid w:val="0"/>
        <w:spacing w:line="480" w:lineRule="exact"/>
        <w:ind w:firstLineChars="200" w:firstLine="600"/>
        <w:rPr>
          <w:rFonts w:ascii="仿宋_GB2312" w:eastAsia="仿宋_GB2312" w:hAnsi="仿宋" w:cs="Times New Roman" w:hint="eastAsia"/>
          <w:sz w:val="30"/>
          <w:szCs w:val="30"/>
        </w:rPr>
      </w:pPr>
      <w:r w:rsidRPr="0056215C">
        <w:rPr>
          <w:rFonts w:ascii="仿宋_GB2312" w:eastAsia="仿宋_GB2312" w:hAnsi="仿宋" w:cs="Times New Roman" w:hint="eastAsia"/>
          <w:sz w:val="30"/>
          <w:szCs w:val="30"/>
        </w:rPr>
        <w:t>实行学分累积制度，高职阶段学生需要完成专业人才培养方案规定的高职阶段的学习内容，修满专业人才培养方案所规定的总学分189学分，其中包括公共基础课113学分，专业课76学分；其中公共选修课14学分，专业选修课14学分，至少获取一个中级以上职业资格证书或者一个“1+X”职业技能等级证书，达到</w:t>
      </w:r>
      <w:bookmarkStart w:id="416" w:name="_Toc104022282"/>
      <w:r w:rsidRPr="0056215C">
        <w:rPr>
          <w:rFonts w:ascii="仿宋_GB2312" w:eastAsia="仿宋_GB2312" w:hAnsi="仿宋" w:cs="Times New Roman" w:hint="eastAsia"/>
          <w:sz w:val="30"/>
          <w:szCs w:val="30"/>
        </w:rPr>
        <w:t>本专业人才培养目标和培养规格的要求，准予毕业，发放高职毕业证书。</w:t>
      </w:r>
      <w:bookmarkEnd w:id="416"/>
    </w:p>
    <w:p w14:paraId="6B0592FA" w14:textId="61F24797" w:rsidR="00920C65" w:rsidRPr="005540CE" w:rsidRDefault="00920C65" w:rsidP="00920C65">
      <w:pPr>
        <w:adjustRightInd w:val="0"/>
        <w:snapToGrid w:val="0"/>
        <w:spacing w:line="480" w:lineRule="exact"/>
        <w:ind w:firstLineChars="200" w:firstLine="640"/>
        <w:rPr>
          <w:rFonts w:ascii="黑体" w:eastAsia="黑体" w:hAnsi="黑体" w:cs="Times New Roman"/>
          <w:sz w:val="32"/>
          <w:szCs w:val="32"/>
        </w:rPr>
      </w:pPr>
      <w:r w:rsidRPr="00920C65">
        <w:rPr>
          <w:rFonts w:ascii="黑体" w:eastAsia="黑体" w:hAnsi="黑体" w:hint="eastAsia"/>
          <w:sz w:val="32"/>
          <w:szCs w:val="32"/>
        </w:rPr>
        <w:t>十、附录</w:t>
      </w:r>
    </w:p>
    <w:p w14:paraId="719F2197" w14:textId="77777777" w:rsidR="005540CE" w:rsidRPr="005540CE" w:rsidRDefault="005540CE" w:rsidP="00BC0351">
      <w:pPr>
        <w:widowControl/>
        <w:jc w:val="center"/>
        <w:rPr>
          <w:rFonts w:ascii="宋体" w:eastAsia="宋体" w:hAnsi="宋体" w:cs="宋体"/>
          <w:kern w:val="0"/>
          <w:sz w:val="24"/>
          <w:szCs w:val="24"/>
        </w:rPr>
      </w:pPr>
      <w:r w:rsidRPr="005540CE">
        <w:rPr>
          <w:rFonts w:ascii="宋体" w:eastAsia="宋体" w:hAnsi="宋体" w:cs="宋体"/>
          <w:kern w:val="0"/>
          <w:sz w:val="24"/>
          <w:szCs w:val="24"/>
        </w:rPr>
        <w:lastRenderedPageBreak/>
        <w:fldChar w:fldCharType="begin"/>
      </w:r>
      <w:r w:rsidRPr="005540CE">
        <w:rPr>
          <w:rFonts w:ascii="宋体" w:eastAsia="宋体" w:hAnsi="宋体" w:cs="宋体"/>
          <w:kern w:val="0"/>
          <w:sz w:val="24"/>
          <w:szCs w:val="24"/>
        </w:rPr>
        <w:instrText xml:space="preserve"> INCLUDEPICTURE "C:\\Users\\Administrator\\AppData\\Roaming\\Tencent\\Users\\1525809592\\QQ\\WinTemp\\RichOle\\HP@UY]$HB`E0970PBCE2`4O.png" \* MERGEFORMATINET </w:instrText>
      </w:r>
      <w:r w:rsidRPr="005540CE">
        <w:rPr>
          <w:rFonts w:ascii="宋体" w:eastAsia="宋体" w:hAnsi="宋体" w:cs="宋体"/>
          <w:kern w:val="0"/>
          <w:sz w:val="24"/>
          <w:szCs w:val="24"/>
        </w:rPr>
        <w:fldChar w:fldCharType="separate"/>
      </w:r>
      <w:r w:rsidR="00000000">
        <w:rPr>
          <w:rFonts w:ascii="宋体" w:eastAsia="宋体" w:hAnsi="宋体" w:cs="宋体"/>
          <w:kern w:val="0"/>
          <w:sz w:val="24"/>
          <w:szCs w:val="24"/>
        </w:rPr>
        <w:fldChar w:fldCharType="begin"/>
      </w:r>
      <w:r w:rsidR="00000000">
        <w:rPr>
          <w:rFonts w:ascii="宋体" w:eastAsia="宋体" w:hAnsi="宋体" w:cs="宋体"/>
          <w:kern w:val="0"/>
          <w:sz w:val="24"/>
          <w:szCs w:val="24"/>
        </w:rPr>
        <w:instrText xml:space="preserve"> INCLUDEPICTURE  "C:\\Users\\Administrator\\AppData\\Roaming\\Tencent\\Users\\1525809592\\QQ\\WinTemp\\RichOle\\HP@UY]$HB`E0970PBCE2`4O.png" \* MERGEFORMATINET </w:instrText>
      </w:r>
      <w:r w:rsidR="00000000">
        <w:rPr>
          <w:rFonts w:ascii="宋体" w:eastAsia="宋体" w:hAnsi="宋体" w:cs="宋体"/>
          <w:kern w:val="0"/>
          <w:sz w:val="24"/>
          <w:szCs w:val="24"/>
        </w:rPr>
        <w:fldChar w:fldCharType="separate"/>
      </w:r>
      <w:r w:rsidR="003D5174">
        <w:rPr>
          <w:rFonts w:ascii="宋体" w:eastAsia="宋体" w:hAnsi="宋体" w:cs="宋体"/>
          <w:kern w:val="0"/>
          <w:sz w:val="24"/>
          <w:szCs w:val="24"/>
        </w:rPr>
        <w:pict w14:anchorId="74A18D0C">
          <v:shape id="_x0000_i1025" type="#_x0000_t75" style="width:422.35pt;height:670.55pt">
            <v:imagedata r:id="rId52" r:href="rId53" croptop="4555f" cropbottom="4902f" cropleft="6827f" cropright="6966f"/>
          </v:shape>
        </w:pict>
      </w:r>
      <w:r w:rsidR="00000000">
        <w:rPr>
          <w:rFonts w:ascii="宋体" w:eastAsia="宋体" w:hAnsi="宋体" w:cs="宋体"/>
          <w:kern w:val="0"/>
          <w:sz w:val="24"/>
          <w:szCs w:val="24"/>
        </w:rPr>
        <w:fldChar w:fldCharType="end"/>
      </w:r>
      <w:r w:rsidRPr="005540CE">
        <w:rPr>
          <w:rFonts w:ascii="宋体" w:eastAsia="宋体" w:hAnsi="宋体" w:cs="宋体"/>
          <w:kern w:val="0"/>
          <w:sz w:val="24"/>
          <w:szCs w:val="24"/>
        </w:rPr>
        <w:fldChar w:fldCharType="end"/>
      </w:r>
    </w:p>
    <w:sectPr w:rsidR="005540CE" w:rsidRPr="005540CE" w:rsidSect="00FA32CB">
      <w:headerReference w:type="default" r:id="rId54"/>
      <w:pgSz w:w="11906" w:h="16838"/>
      <w:pgMar w:top="1871" w:right="1588" w:bottom="1758" w:left="1588" w:header="0" w:footer="1293" w:gutter="0"/>
      <w:pgNumType w:fmt="numberInDash"/>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1854AE" w14:textId="77777777" w:rsidR="00C52959" w:rsidRDefault="00C52959" w:rsidP="00093E50">
      <w:r>
        <w:separator/>
      </w:r>
    </w:p>
  </w:endnote>
  <w:endnote w:type="continuationSeparator" w:id="0">
    <w:p w14:paraId="23D8F273" w14:textId="77777777" w:rsidR="00C52959" w:rsidRDefault="00C52959" w:rsidP="00093E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仿宋">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ingLiU">
    <w:altName w:val="細明體"/>
    <w:panose1 w:val="02010609000101010101"/>
    <w:charset w:val="88"/>
    <w:family w:val="modern"/>
    <w:pitch w:val="fixed"/>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Impact">
    <w:panose1 w:val="020B080603090205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
    <w:altName w:val="Times New Roman"/>
    <w:charset w:val="00"/>
    <w:family w:val="roman"/>
    <w:pitch w:val="default"/>
    <w:sig w:usb0="00000000" w:usb1="00000000" w:usb2="00000000" w:usb3="00000000" w:csb0="00040001" w:csb1="00000000"/>
  </w:font>
  <w:font w:name="Arial Unicode MS">
    <w:panose1 w:val="020B0604020202020204"/>
    <w:charset w:val="86"/>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半">
    <w:altName w:val="宋体"/>
    <w:charset w:val="00"/>
    <w:family w:val="roman"/>
    <w:pitch w:val="default"/>
    <w:sig w:usb0="00000000" w:usb1="00000000" w:usb2="00000010" w:usb3="00000000" w:csb0="00040000" w:csb1="00000000"/>
  </w:font>
  <w:font w:name="?_GB2312">
    <w:altName w:val="Courier New"/>
    <w:charset w:val="00"/>
    <w:family w:val="roman"/>
    <w:pitch w:val="default"/>
    <w:sig w:usb0="00000000" w:usb1="00000000" w:usb2="00000000" w:usb3="00000000" w:csb0="00000001" w:csb1="00000000"/>
  </w:font>
  <w:font w:name="???">
    <w:altName w:val="Times New Roman"/>
    <w:charset w:val="00"/>
    <w:family w:val="roman"/>
    <w:pitch w:val="default"/>
    <w:sig w:usb0="00000000" w:usb1="00000000" w:usb2="00000000" w:usb3="00000000" w:csb0="00000001" w:csb1="00000000"/>
  </w:font>
  <w:font w:name="方正小标宋简体">
    <w:panose1 w:val="03000509000000000000"/>
    <w:charset w:val="86"/>
    <w:family w:val="script"/>
    <w:pitch w:val="fixed"/>
    <w:sig w:usb0="00000001" w:usb1="080E0000" w:usb2="00000010" w:usb3="00000000" w:csb0="00040000" w:csb1="00000000"/>
  </w:font>
  <w:font w:name="Dotum">
    <w:altName w:val="돋움"/>
    <w:panose1 w:val="020B0600000101010101"/>
    <w:charset w:val="81"/>
    <w:family w:val="swiss"/>
    <w:pitch w:val="variable"/>
    <w:sig w:usb0="B00002AF" w:usb1="69D77CFB" w:usb2="00000030" w:usb3="00000000" w:csb0="0008009F" w:csb1="00000000"/>
  </w:font>
  <w:font w:name="方正楷体简体">
    <w:altName w:val="宋体"/>
    <w:charset w:val="86"/>
    <w:family w:val="auto"/>
    <w:pitch w:val="default"/>
    <w:sig w:usb0="00000000" w:usb1="00000000" w:usb2="00000010" w:usb3="00000000" w:csb0="0004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E7809" w14:textId="77777777" w:rsidR="005273F1" w:rsidRDefault="00000000">
    <w:pPr>
      <w:pStyle w:val="a4"/>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3848942"/>
      <w:docPartObj>
        <w:docPartGallery w:val="Page Numbers (Bottom of Page)"/>
        <w:docPartUnique/>
      </w:docPartObj>
    </w:sdtPr>
    <w:sdtContent>
      <w:p w14:paraId="772A9CC7" w14:textId="7F4EB26B" w:rsidR="003F0130" w:rsidRDefault="003F0130" w:rsidP="00941CBF">
        <w:pPr>
          <w:pStyle w:val="a4"/>
          <w:ind w:firstLine="360"/>
          <w:jc w:val="center"/>
        </w:pPr>
        <w:r>
          <w:fldChar w:fldCharType="begin"/>
        </w:r>
        <w:r>
          <w:instrText>PAGE   \* MERGEFORMAT</w:instrText>
        </w:r>
        <w:r>
          <w:fldChar w:fldCharType="separate"/>
        </w:r>
        <w:r>
          <w:rPr>
            <w:lang w:val="zh-CN"/>
          </w:rPr>
          <w:t>2</w:t>
        </w:r>
        <w: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22DCD" w14:textId="6B0A2B7C" w:rsidR="007675F5" w:rsidRDefault="007675F5" w:rsidP="00B672DC">
    <w:pPr>
      <w:pStyle w:val="a4"/>
      <w:jc w:val="center"/>
    </w:pPr>
    <w:r>
      <w:fldChar w:fldCharType="begin"/>
    </w:r>
    <w:r>
      <w:instrText>PAGE   \* MERGEFORMAT</w:instrText>
    </w:r>
    <w:r>
      <w:fldChar w:fldCharType="separate"/>
    </w:r>
    <w:r>
      <w:rPr>
        <w:lang w:val="zh-CN"/>
      </w:rPr>
      <w:t>2</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7B8A1" w14:textId="59BD344C" w:rsidR="00B41207" w:rsidRDefault="00B41207" w:rsidP="007D414D">
    <w:pPr>
      <w:pStyle w:val="a4"/>
      <w:ind w:firstLine="360"/>
      <w:jc w:val="center"/>
    </w:pPr>
    <w:r>
      <w:fldChar w:fldCharType="begin"/>
    </w:r>
    <w:r>
      <w:instrText>PAGE   \* MERGEFORMAT</w:instrText>
    </w:r>
    <w:r>
      <w:fldChar w:fldCharType="separate"/>
    </w:r>
    <w:r w:rsidRPr="00E03679">
      <w:rPr>
        <w:noProof/>
        <w:lang w:val="zh-CN"/>
      </w:rPr>
      <w:t>16</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E567C" w14:textId="4A8C3E25" w:rsidR="00B41207" w:rsidRDefault="00B41207" w:rsidP="007D414D">
    <w:pPr>
      <w:pStyle w:val="a4"/>
      <w:ind w:firstLine="360"/>
      <w:jc w:val="center"/>
    </w:pPr>
    <w:r>
      <w:fldChar w:fldCharType="begin"/>
    </w:r>
    <w:r>
      <w:instrText>PAGE   \* MERGEFORMAT</w:instrText>
    </w:r>
    <w:r>
      <w:fldChar w:fldCharType="separate"/>
    </w:r>
    <w:r w:rsidRPr="00E03679">
      <w:rPr>
        <w:noProof/>
        <w:lang w:val="zh-CN"/>
      </w:rPr>
      <w:t>18</w:t>
    </w:r>
    <w: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07A05" w14:textId="0138F8EC" w:rsidR="00A83ED4" w:rsidRDefault="00B672DC" w:rsidP="007D414D">
    <w:pPr>
      <w:pStyle w:val="a4"/>
      <w:jc w:val="center"/>
    </w:pPr>
    <w:r>
      <w:fldChar w:fldCharType="begin"/>
    </w:r>
    <w:r>
      <w:instrText>PAGE   \* MERGEFORMAT</w:instrText>
    </w:r>
    <w:r>
      <w:fldChar w:fldCharType="separate"/>
    </w:r>
    <w:r>
      <w:rPr>
        <w:lang w:val="zh-CN"/>
      </w:rPr>
      <w:t>2</w:t>
    </w:r>
    <w: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FD23B" w14:textId="77777777" w:rsidR="0046407B" w:rsidRDefault="0046407B">
    <w:pPr>
      <w:pStyle w:val="a4"/>
      <w:ind w:firstLine="360"/>
      <w:jc w:val="center"/>
    </w:pPr>
    <w:r>
      <w:fldChar w:fldCharType="begin"/>
    </w:r>
    <w:r>
      <w:instrText>PAGE   \* MERGEFORMAT</w:instrText>
    </w:r>
    <w:r>
      <w:fldChar w:fldCharType="separate"/>
    </w:r>
    <w:r w:rsidRPr="001767FF">
      <w:rPr>
        <w:noProof/>
        <w:lang w:val="zh-CN"/>
      </w:rPr>
      <w:t>31</w:t>
    </w:r>
    <w: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25EC1" w14:textId="77777777" w:rsidR="005540CE" w:rsidRDefault="005540CE">
    <w:pPr>
      <w:pStyle w:val="a4"/>
      <w:framePr w:wrap="around" w:vAnchor="text" w:hAnchor="margin" w:xAlign="center" w:y="1"/>
      <w:rPr>
        <w:rStyle w:val="aff5"/>
      </w:rPr>
    </w:pPr>
    <w:r>
      <w:fldChar w:fldCharType="begin"/>
    </w:r>
    <w:r>
      <w:rPr>
        <w:rStyle w:val="aff5"/>
      </w:rPr>
      <w:instrText xml:space="preserve">PAGE  </w:instrText>
    </w:r>
    <w:r w:rsidR="00000000">
      <w:fldChar w:fldCharType="separate"/>
    </w:r>
    <w:r>
      <w:fldChar w:fldCharType="end"/>
    </w:r>
  </w:p>
  <w:p w14:paraId="7169E774" w14:textId="77777777" w:rsidR="005540CE" w:rsidRDefault="005540CE">
    <w:pPr>
      <w:pStyle w:val="a4"/>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1048344"/>
      <w:docPartObj>
        <w:docPartGallery w:val="Page Numbers (Bottom of Page)"/>
        <w:docPartUnique/>
      </w:docPartObj>
    </w:sdtPr>
    <w:sdtContent>
      <w:p w14:paraId="0BBD222A" w14:textId="34ABDE7C" w:rsidR="005540CE" w:rsidRDefault="00FA32CB" w:rsidP="00FA32CB">
        <w:pPr>
          <w:pStyle w:val="a4"/>
          <w:jc w:val="center"/>
        </w:pPr>
        <w:r>
          <w:fldChar w:fldCharType="begin"/>
        </w:r>
        <w:r>
          <w:instrText>PAGE   \* MERGEFORMAT</w:instrText>
        </w:r>
        <w:r>
          <w:fldChar w:fldCharType="separate"/>
        </w:r>
        <w:r>
          <w:rPr>
            <w:lang w:val="zh-CN"/>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21683" w14:textId="77777777" w:rsidR="00AB624D" w:rsidRDefault="00AB624D">
    <w:pPr>
      <w:pStyle w:val="a4"/>
      <w:framePr w:wrap="around" w:vAnchor="text" w:hAnchor="margin" w:xAlign="center" w:y="1"/>
      <w:rPr>
        <w:rStyle w:val="aff5"/>
      </w:rPr>
    </w:pPr>
    <w:r>
      <w:fldChar w:fldCharType="begin"/>
    </w:r>
    <w:r>
      <w:rPr>
        <w:rStyle w:val="aff5"/>
      </w:rPr>
      <w:instrText xml:space="preserve">PAGE  </w:instrText>
    </w:r>
    <w:r w:rsidR="00000000">
      <w:fldChar w:fldCharType="separate"/>
    </w:r>
    <w:r>
      <w:fldChar w:fldCharType="end"/>
    </w:r>
  </w:p>
  <w:p w14:paraId="0CE65637" w14:textId="77777777" w:rsidR="00AB624D" w:rsidRDefault="00AB624D">
    <w:pPr>
      <w:pStyle w:val="a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0269641"/>
      <w:docPartObj>
        <w:docPartGallery w:val="Page Numbers (Bottom of Page)"/>
        <w:docPartUnique/>
      </w:docPartObj>
    </w:sdtPr>
    <w:sdtContent>
      <w:p w14:paraId="551A4B86" w14:textId="4DDB9A45" w:rsidR="00AB624D" w:rsidRPr="00D4798F" w:rsidRDefault="00261F54" w:rsidP="006A73B5">
        <w:pPr>
          <w:pStyle w:val="a4"/>
          <w:jc w:val="center"/>
        </w:pPr>
        <w:r>
          <w:fldChar w:fldCharType="begin"/>
        </w:r>
        <w:r>
          <w:instrText>PAGE   \* MERGEFORMAT</w:instrText>
        </w:r>
        <w:r>
          <w:fldChar w:fldCharType="separate"/>
        </w:r>
        <w:r>
          <w:rPr>
            <w:lang w:val="zh-CN"/>
          </w:rP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DF8B3" w14:textId="77777777" w:rsidR="005E037F" w:rsidRDefault="005E037F">
    <w:pPr>
      <w:pStyle w:val="a4"/>
      <w:framePr w:wrap="around" w:vAnchor="text" w:hAnchor="margin" w:xAlign="center" w:y="1"/>
      <w:rPr>
        <w:rStyle w:val="aff5"/>
      </w:rPr>
    </w:pPr>
    <w:r>
      <w:fldChar w:fldCharType="begin"/>
    </w:r>
    <w:r>
      <w:rPr>
        <w:rStyle w:val="aff5"/>
      </w:rPr>
      <w:instrText xml:space="preserve">PAGE  </w:instrText>
    </w:r>
    <w:r w:rsidR="00000000">
      <w:fldChar w:fldCharType="separate"/>
    </w:r>
    <w:r>
      <w:fldChar w:fldCharType="end"/>
    </w:r>
  </w:p>
  <w:p w14:paraId="06BAA46D" w14:textId="77777777" w:rsidR="005E037F" w:rsidRDefault="005E037F">
    <w:pPr>
      <w:pStyle w:val="a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9051829"/>
      <w:docPartObj>
        <w:docPartGallery w:val="Page Numbers (Bottom of Page)"/>
        <w:docPartUnique/>
      </w:docPartObj>
    </w:sdtPr>
    <w:sdtContent>
      <w:p w14:paraId="7886DC23" w14:textId="4CC9686B" w:rsidR="005E037F" w:rsidRDefault="00A55CD6" w:rsidP="00A55CD6">
        <w:pPr>
          <w:pStyle w:val="a4"/>
          <w:jc w:val="center"/>
        </w:pPr>
        <w:r>
          <w:fldChar w:fldCharType="begin"/>
        </w:r>
        <w:r>
          <w:instrText>PAGE   \* MERGEFORMAT</w:instrText>
        </w:r>
        <w:r>
          <w:fldChar w:fldCharType="separate"/>
        </w:r>
        <w:r>
          <w:rPr>
            <w:lang w:val="zh-CN"/>
          </w:rPr>
          <w:t>2</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0464461"/>
      <w:docPartObj>
        <w:docPartGallery w:val="Page Numbers (Bottom of Page)"/>
        <w:docPartUnique/>
      </w:docPartObj>
    </w:sdtPr>
    <w:sdtContent>
      <w:p w14:paraId="316B3ED9" w14:textId="5AAE50EB" w:rsidR="00607CE9" w:rsidRDefault="00607CE9" w:rsidP="00EE7009">
        <w:pPr>
          <w:pStyle w:val="a4"/>
          <w:ind w:firstLine="360"/>
          <w:jc w:val="center"/>
        </w:pPr>
        <w:r>
          <w:fldChar w:fldCharType="begin"/>
        </w:r>
        <w:r>
          <w:instrText>PAGE   \* MERGEFORMAT</w:instrText>
        </w:r>
        <w:r>
          <w:fldChar w:fldCharType="separate"/>
        </w:r>
        <w:r>
          <w:rPr>
            <w:lang w:val="zh-CN"/>
          </w:rPr>
          <w:t>2</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2156051"/>
      <w:docPartObj>
        <w:docPartGallery w:val="Page Numbers (Bottom of Page)"/>
        <w:docPartUnique/>
      </w:docPartObj>
    </w:sdtPr>
    <w:sdtContent>
      <w:p w14:paraId="56C30D7D" w14:textId="49541954" w:rsidR="003A226D" w:rsidRPr="00AD0692" w:rsidRDefault="003A226D" w:rsidP="00892036">
        <w:pPr>
          <w:pStyle w:val="a4"/>
          <w:ind w:firstLine="360"/>
          <w:jc w:val="center"/>
        </w:pPr>
        <w:r>
          <w:fldChar w:fldCharType="begin"/>
        </w:r>
        <w:r>
          <w:instrText>PAGE   \* MERGEFORMAT</w:instrText>
        </w:r>
        <w:r>
          <w:fldChar w:fldCharType="separate"/>
        </w:r>
        <w:r>
          <w:rPr>
            <w:lang w:val="zh-CN"/>
          </w:rPr>
          <w:t>2</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1AA2C" w14:textId="77777777" w:rsidR="003A226D" w:rsidRDefault="003A226D">
    <w:pPr>
      <w:pStyle w:val="a4"/>
      <w:ind w:left="640" w:firstLine="360"/>
      <w:jc w:val="center"/>
    </w:pPr>
    <w:r>
      <w:fldChar w:fldCharType="begin"/>
    </w:r>
    <w:r>
      <w:instrText>PAGE   \* MERGEFORMAT</w:instrText>
    </w:r>
    <w:r>
      <w:fldChar w:fldCharType="separate"/>
    </w:r>
    <w:r w:rsidRPr="005E0250">
      <w:rPr>
        <w:noProof/>
        <w:lang w:val="zh-CN"/>
      </w:rPr>
      <w:t>27</w:t>
    </w:r>
    <w:r>
      <w:rPr>
        <w:lang w:val="zh-CN"/>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17359" w14:textId="044AFC2C" w:rsidR="00AC7E9B" w:rsidRDefault="00AC7E9B" w:rsidP="009500DE">
    <w:pPr>
      <w:pStyle w:val="a4"/>
      <w:jc w:val="center"/>
    </w:pPr>
    <w:r>
      <w:fldChar w:fldCharType="begin"/>
    </w:r>
    <w:r>
      <w:instrText>PAGE   \* MERGEFORMAT</w:instrText>
    </w:r>
    <w:r>
      <w:fldChar w:fldCharType="separate"/>
    </w:r>
    <w:r w:rsidRPr="00AC276B">
      <w:rPr>
        <w:noProof/>
        <w:lang w:val="zh-CN"/>
      </w:rPr>
      <w:t>22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8F8FAE" w14:textId="77777777" w:rsidR="00C52959" w:rsidRDefault="00C52959" w:rsidP="00093E50">
      <w:r>
        <w:separator/>
      </w:r>
    </w:p>
  </w:footnote>
  <w:footnote w:type="continuationSeparator" w:id="0">
    <w:p w14:paraId="60D30BA3" w14:textId="77777777" w:rsidR="00C52959" w:rsidRDefault="00C52959" w:rsidP="00093E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7418F" w14:textId="77777777" w:rsidR="00AB624D" w:rsidRDefault="00AB624D">
    <w:pPr>
      <w:pStyle w:val="af8"/>
      <w:pBdr>
        <w:bottom w:val="none" w:sz="0" w:space="0" w:color="auto"/>
      </w:pBd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F1E3A" w14:textId="77777777" w:rsidR="005540CE" w:rsidRDefault="005540CE">
    <w:pPr>
      <w:pStyle w:val="af8"/>
      <w:pBdr>
        <w:bottom w:val="none" w:sz="0" w:space="0" w:color="auto"/>
      </w:pBd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7768A" w14:textId="77777777" w:rsidR="005540CE" w:rsidRDefault="005540CE">
    <w:pPr>
      <w:pStyle w:val="af8"/>
      <w:pBdr>
        <w:bottom w:val="none" w:sz="0" w:space="0" w:color="auto"/>
      </w:pBd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CD87E" w14:textId="77777777" w:rsidR="005540CE" w:rsidRDefault="005540CE">
    <w:pPr>
      <w:pStyle w:val="af8"/>
      <w:pBdr>
        <w:bottom w:val="none" w:sz="0" w:space="0" w:color="auto"/>
      </w:pBd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DD862" w14:textId="787E741A" w:rsidR="003C244C" w:rsidRPr="00AE4493" w:rsidRDefault="003C244C" w:rsidP="00AE449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CDC56" w14:textId="77777777" w:rsidR="005E037F" w:rsidRDefault="005E037F">
    <w:pPr>
      <w:pStyle w:val="af8"/>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91D80" w14:textId="651A0F58" w:rsidR="00607CE9" w:rsidRPr="00393F29" w:rsidRDefault="00607CE9" w:rsidP="00393F29">
    <w:pPr>
      <w:pStyle w:val="af8"/>
      <w:pBdr>
        <w:bottom w:val="none" w:sz="0" w:space="0"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C3332" w14:textId="77777777" w:rsidR="00AC7E9B" w:rsidRDefault="00AC7E9B">
    <w:pPr>
      <w:pStyle w:val="af8"/>
      <w:pBdr>
        <w:bottom w:val="none" w:sz="0" w:space="1" w:color="auto"/>
      </w:pBdr>
      <w:ind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45E57" w14:textId="77777777" w:rsidR="003F0130" w:rsidRDefault="003F0130" w:rsidP="000836BE">
    <w:pPr>
      <w:pStyle w:val="af8"/>
      <w:pBdr>
        <w:bottom w:val="none" w:sz="0" w:space="0" w:color="auto"/>
      </w:pBdr>
      <w:ind w:firstLine="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2168E" w14:textId="77777777" w:rsidR="007675F5" w:rsidRDefault="007675F5">
    <w:pPr>
      <w:pStyle w:val="af8"/>
      <w:pBdr>
        <w:bottom w:val="none" w:sz="0" w:space="0" w:color="auto"/>
      </w:pBd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FDDE6" w14:textId="77777777" w:rsidR="007675F5" w:rsidRDefault="007675F5">
    <w:pPr>
      <w:pStyle w:val="af8"/>
      <w:pBdr>
        <w:bottom w:val="none" w:sz="0" w:space="0" w:color="auto"/>
      </w:pBd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40734" w14:textId="77777777" w:rsidR="00B41207" w:rsidRDefault="00B41207">
    <w:pPr>
      <w:pStyle w:val="af8"/>
      <w:pBdr>
        <w:bottom w:val="none" w:sz="0" w:space="1" w:color="auto"/>
      </w:pBdr>
      <w:ind w:firstLine="36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5C42C" w14:textId="77777777" w:rsidR="00A83ED4" w:rsidRDefault="00A83ED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29A5759"/>
    <w:multiLevelType w:val="singleLevel"/>
    <w:tmpl w:val="829A5759"/>
    <w:lvl w:ilvl="0">
      <w:start w:val="2"/>
      <w:numFmt w:val="decimal"/>
      <w:suff w:val="nothing"/>
      <w:lvlText w:val="%1、"/>
      <w:lvlJc w:val="left"/>
    </w:lvl>
  </w:abstractNum>
  <w:abstractNum w:abstractNumId="1" w15:restartNumberingAfterBreak="0">
    <w:nsid w:val="88211270"/>
    <w:multiLevelType w:val="singleLevel"/>
    <w:tmpl w:val="88211270"/>
    <w:lvl w:ilvl="0">
      <w:start w:val="2"/>
      <w:numFmt w:val="chineseCounting"/>
      <w:suff w:val="nothing"/>
      <w:lvlText w:val="（%1）"/>
      <w:lvlJc w:val="left"/>
      <w:rPr>
        <w:rFonts w:hint="eastAsia"/>
      </w:rPr>
    </w:lvl>
  </w:abstractNum>
  <w:abstractNum w:abstractNumId="2" w15:restartNumberingAfterBreak="0">
    <w:nsid w:val="9450A678"/>
    <w:multiLevelType w:val="singleLevel"/>
    <w:tmpl w:val="9450A678"/>
    <w:lvl w:ilvl="0">
      <w:start w:val="2"/>
      <w:numFmt w:val="chineseCounting"/>
      <w:suff w:val="nothing"/>
      <w:lvlText w:val="（%1）"/>
      <w:lvlJc w:val="left"/>
      <w:rPr>
        <w:rFonts w:hint="eastAsia"/>
      </w:rPr>
    </w:lvl>
  </w:abstractNum>
  <w:abstractNum w:abstractNumId="3" w15:restartNumberingAfterBreak="0">
    <w:nsid w:val="A3318651"/>
    <w:multiLevelType w:val="singleLevel"/>
    <w:tmpl w:val="A3318651"/>
    <w:lvl w:ilvl="0">
      <w:start w:val="6"/>
      <w:numFmt w:val="chineseCounting"/>
      <w:suff w:val="nothing"/>
      <w:lvlText w:val="%1、"/>
      <w:lvlJc w:val="left"/>
      <w:rPr>
        <w:rFonts w:hint="eastAsia"/>
      </w:rPr>
    </w:lvl>
  </w:abstractNum>
  <w:abstractNum w:abstractNumId="4" w15:restartNumberingAfterBreak="0">
    <w:nsid w:val="A3D28350"/>
    <w:multiLevelType w:val="singleLevel"/>
    <w:tmpl w:val="A3D28350"/>
    <w:lvl w:ilvl="0">
      <w:start w:val="1"/>
      <w:numFmt w:val="decimal"/>
      <w:lvlText w:val="%1."/>
      <w:lvlJc w:val="left"/>
      <w:pPr>
        <w:tabs>
          <w:tab w:val="num" w:pos="312"/>
        </w:tabs>
      </w:pPr>
    </w:lvl>
  </w:abstractNum>
  <w:abstractNum w:abstractNumId="5" w15:restartNumberingAfterBreak="0">
    <w:nsid w:val="AE5294DB"/>
    <w:multiLevelType w:val="singleLevel"/>
    <w:tmpl w:val="AE5294DB"/>
    <w:lvl w:ilvl="0">
      <w:start w:val="3"/>
      <w:numFmt w:val="chineseCounting"/>
      <w:suff w:val="nothing"/>
      <w:lvlText w:val="（%1）"/>
      <w:lvlJc w:val="left"/>
      <w:rPr>
        <w:rFonts w:hint="eastAsia"/>
      </w:rPr>
    </w:lvl>
  </w:abstractNum>
  <w:abstractNum w:abstractNumId="6" w15:restartNumberingAfterBreak="0">
    <w:nsid w:val="B2A081BA"/>
    <w:multiLevelType w:val="singleLevel"/>
    <w:tmpl w:val="B2A081BA"/>
    <w:lvl w:ilvl="0">
      <w:start w:val="3"/>
      <w:numFmt w:val="chineseCounting"/>
      <w:suff w:val="nothing"/>
      <w:lvlText w:val="（%1）"/>
      <w:lvlJc w:val="left"/>
      <w:rPr>
        <w:rFonts w:hint="eastAsia"/>
      </w:rPr>
    </w:lvl>
  </w:abstractNum>
  <w:abstractNum w:abstractNumId="7" w15:restartNumberingAfterBreak="0">
    <w:nsid w:val="B6154637"/>
    <w:multiLevelType w:val="singleLevel"/>
    <w:tmpl w:val="B6154637"/>
    <w:lvl w:ilvl="0">
      <w:start w:val="10"/>
      <w:numFmt w:val="chineseCounting"/>
      <w:suff w:val="nothing"/>
      <w:lvlText w:val="%1、"/>
      <w:lvlJc w:val="left"/>
      <w:rPr>
        <w:rFonts w:hint="eastAsia"/>
      </w:rPr>
    </w:lvl>
  </w:abstractNum>
  <w:abstractNum w:abstractNumId="8" w15:restartNumberingAfterBreak="0">
    <w:nsid w:val="D3C73F25"/>
    <w:multiLevelType w:val="singleLevel"/>
    <w:tmpl w:val="D3C73F25"/>
    <w:lvl w:ilvl="0">
      <w:start w:val="3"/>
      <w:numFmt w:val="chineseCounting"/>
      <w:suff w:val="nothing"/>
      <w:lvlText w:val="%1、"/>
      <w:lvlJc w:val="left"/>
      <w:rPr>
        <w:rFonts w:hint="eastAsia"/>
      </w:rPr>
    </w:lvl>
  </w:abstractNum>
  <w:abstractNum w:abstractNumId="9" w15:restartNumberingAfterBreak="0">
    <w:nsid w:val="F3F8B234"/>
    <w:multiLevelType w:val="singleLevel"/>
    <w:tmpl w:val="F3F8B234"/>
    <w:lvl w:ilvl="0">
      <w:start w:val="7"/>
      <w:numFmt w:val="chineseCounting"/>
      <w:suff w:val="nothing"/>
      <w:lvlText w:val="%1、"/>
      <w:lvlJc w:val="left"/>
      <w:rPr>
        <w:rFonts w:hint="eastAsia"/>
      </w:rPr>
    </w:lvl>
  </w:abstractNum>
  <w:abstractNum w:abstractNumId="1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1" w15:restartNumberingAfterBreak="0">
    <w:nsid w:val="05C200A5"/>
    <w:multiLevelType w:val="singleLevel"/>
    <w:tmpl w:val="A3D28350"/>
    <w:lvl w:ilvl="0">
      <w:start w:val="1"/>
      <w:numFmt w:val="decimal"/>
      <w:lvlText w:val="%1."/>
      <w:lvlJc w:val="left"/>
      <w:pPr>
        <w:tabs>
          <w:tab w:val="num" w:pos="312"/>
        </w:tabs>
      </w:pPr>
    </w:lvl>
  </w:abstractNum>
  <w:abstractNum w:abstractNumId="12" w15:restartNumberingAfterBreak="0">
    <w:nsid w:val="18D85CC6"/>
    <w:multiLevelType w:val="singleLevel"/>
    <w:tmpl w:val="F3F8B234"/>
    <w:lvl w:ilvl="0">
      <w:start w:val="7"/>
      <w:numFmt w:val="chineseCounting"/>
      <w:suff w:val="nothing"/>
      <w:lvlText w:val="%1、"/>
      <w:lvlJc w:val="left"/>
      <w:rPr>
        <w:rFonts w:hint="eastAsia"/>
      </w:rPr>
    </w:lvl>
  </w:abstractNum>
  <w:abstractNum w:abstractNumId="13" w15:restartNumberingAfterBreak="0">
    <w:nsid w:val="26375655"/>
    <w:multiLevelType w:val="multilevel"/>
    <w:tmpl w:val="26375655"/>
    <w:lvl w:ilvl="0">
      <w:start w:val="1"/>
      <w:numFmt w:val="decimalEnclosedParen"/>
      <w:lvlText w:val="%1"/>
      <w:lvlJc w:val="left"/>
      <w:pPr>
        <w:ind w:left="1000" w:hanging="360"/>
      </w:pPr>
      <w:rPr>
        <w:rFonts w:cs="微软雅黑"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14" w15:restartNumberingAfterBreak="0">
    <w:nsid w:val="323315CD"/>
    <w:multiLevelType w:val="multilevel"/>
    <w:tmpl w:val="323315CD"/>
    <w:lvl w:ilvl="0">
      <w:start w:val="1"/>
      <w:numFmt w:val="decimalEnclosedParen"/>
      <w:lvlText w:val="%1"/>
      <w:lvlJc w:val="left"/>
      <w:pPr>
        <w:ind w:left="1000" w:hanging="360"/>
      </w:pPr>
      <w:rPr>
        <w:rFonts w:ascii="仿宋" w:eastAsia="仿宋" w:hAnsi="仿宋" w:cs="微软雅黑"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15" w15:restartNumberingAfterBreak="0">
    <w:nsid w:val="4D0B5CCE"/>
    <w:multiLevelType w:val="singleLevel"/>
    <w:tmpl w:val="4D0B5CCE"/>
    <w:lvl w:ilvl="0">
      <w:start w:val="2"/>
      <w:numFmt w:val="chineseCounting"/>
      <w:suff w:val="nothing"/>
      <w:lvlText w:val="（%1）"/>
      <w:lvlJc w:val="left"/>
      <w:rPr>
        <w:rFonts w:hint="eastAsia"/>
      </w:rPr>
    </w:lvl>
  </w:abstractNum>
  <w:abstractNum w:abstractNumId="16" w15:restartNumberingAfterBreak="0">
    <w:nsid w:val="4E6E1302"/>
    <w:multiLevelType w:val="multilevel"/>
    <w:tmpl w:val="4E6E1302"/>
    <w:lvl w:ilvl="0">
      <w:start w:val="1"/>
      <w:numFmt w:val="decimalEnclosedParen"/>
      <w:lvlText w:val="%1"/>
      <w:lvlJc w:val="left"/>
      <w:pPr>
        <w:ind w:left="1000" w:hanging="360"/>
      </w:pPr>
      <w:rPr>
        <w:rFonts w:cs="微软雅黑"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17" w15:restartNumberingAfterBreak="0">
    <w:nsid w:val="4E70611D"/>
    <w:multiLevelType w:val="multilevel"/>
    <w:tmpl w:val="4E70611D"/>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 w15:restartNumberingAfterBreak="0">
    <w:nsid w:val="546CB1A2"/>
    <w:multiLevelType w:val="singleLevel"/>
    <w:tmpl w:val="546CB1A2"/>
    <w:lvl w:ilvl="0">
      <w:start w:val="1"/>
      <w:numFmt w:val="decimal"/>
      <w:suff w:val="nothing"/>
      <w:lvlText w:val="（%1）"/>
      <w:lvlJc w:val="left"/>
    </w:lvl>
  </w:abstractNum>
  <w:abstractNum w:abstractNumId="19" w15:restartNumberingAfterBreak="0">
    <w:nsid w:val="56AF40A1"/>
    <w:multiLevelType w:val="multilevel"/>
    <w:tmpl w:val="56AF40A1"/>
    <w:lvl w:ilvl="0">
      <w:start w:val="1"/>
      <w:numFmt w:val="decimal"/>
      <w:lvlText w:val="%1."/>
      <w:lvlJc w:val="left"/>
      <w:pPr>
        <w:ind w:left="360" w:hanging="360"/>
      </w:pPr>
      <w:rPr>
        <w:rFonts w:ascii="仿宋_GB2312" w:hAnsi="仿宋_GB2312"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 w15:restartNumberingAfterBreak="0">
    <w:nsid w:val="58463599"/>
    <w:multiLevelType w:val="singleLevel"/>
    <w:tmpl w:val="58463599"/>
    <w:lvl w:ilvl="0">
      <w:start w:val="1"/>
      <w:numFmt w:val="chineseCounting"/>
      <w:suff w:val="nothing"/>
      <w:lvlText w:val="%1、"/>
      <w:lvlJc w:val="left"/>
      <w:rPr>
        <w:rFonts w:hint="eastAsia"/>
      </w:rPr>
    </w:lvl>
  </w:abstractNum>
  <w:abstractNum w:abstractNumId="21" w15:restartNumberingAfterBreak="0">
    <w:nsid w:val="59C02DB9"/>
    <w:multiLevelType w:val="multilevel"/>
    <w:tmpl w:val="59C02DB9"/>
    <w:lvl w:ilvl="0">
      <w:start w:val="1"/>
      <w:numFmt w:val="decimal"/>
      <w:lvlText w:val="%1、"/>
      <w:lvlJc w:val="left"/>
      <w:pPr>
        <w:tabs>
          <w:tab w:val="left" w:pos="1440"/>
        </w:tabs>
        <w:ind w:left="1440" w:hanging="360"/>
      </w:pPr>
      <w:rPr>
        <w:rFonts w:hint="default"/>
      </w:rPr>
    </w:lvl>
    <w:lvl w:ilvl="1">
      <w:start w:val="1"/>
      <w:numFmt w:val="upperLetter"/>
      <w:lvlText w:val="%2、"/>
      <w:lvlJc w:val="left"/>
      <w:pPr>
        <w:tabs>
          <w:tab w:val="left" w:pos="180"/>
        </w:tabs>
        <w:ind w:left="180" w:hanging="360"/>
      </w:pPr>
      <w:rPr>
        <w:rFonts w:hint="eastAsia"/>
      </w:rPr>
    </w:lvl>
    <w:lvl w:ilvl="2">
      <w:start w:val="1"/>
      <w:numFmt w:val="lowerRoman"/>
      <w:lvlText w:val="%3."/>
      <w:lvlJc w:val="right"/>
      <w:pPr>
        <w:tabs>
          <w:tab w:val="left" w:pos="960"/>
        </w:tabs>
        <w:ind w:left="960" w:hanging="420"/>
      </w:pPr>
    </w:lvl>
    <w:lvl w:ilvl="3">
      <w:start w:val="1"/>
      <w:numFmt w:val="decimal"/>
      <w:lvlText w:val="（%4）"/>
      <w:lvlJc w:val="left"/>
      <w:pPr>
        <w:tabs>
          <w:tab w:val="left" w:pos="1680"/>
        </w:tabs>
        <w:ind w:left="1680" w:hanging="720"/>
      </w:pPr>
      <w:rPr>
        <w:rFonts w:hint="default"/>
      </w:rPr>
    </w:lvl>
    <w:lvl w:ilvl="4">
      <w:start w:val="1"/>
      <w:numFmt w:val="lowerLetter"/>
      <w:lvlText w:val="%5)"/>
      <w:lvlJc w:val="left"/>
      <w:pPr>
        <w:tabs>
          <w:tab w:val="left" w:pos="1800"/>
        </w:tabs>
        <w:ind w:left="1800" w:hanging="420"/>
      </w:pPr>
    </w:lvl>
    <w:lvl w:ilvl="5">
      <w:start w:val="1"/>
      <w:numFmt w:val="lowerRoman"/>
      <w:lvlText w:val="%6."/>
      <w:lvlJc w:val="right"/>
      <w:pPr>
        <w:tabs>
          <w:tab w:val="left" w:pos="2220"/>
        </w:tabs>
        <w:ind w:left="2220" w:hanging="420"/>
      </w:pPr>
    </w:lvl>
    <w:lvl w:ilvl="6">
      <w:start w:val="1"/>
      <w:numFmt w:val="decimal"/>
      <w:lvlText w:val="%7."/>
      <w:lvlJc w:val="left"/>
      <w:pPr>
        <w:tabs>
          <w:tab w:val="left" w:pos="2640"/>
        </w:tabs>
        <w:ind w:left="2640" w:hanging="420"/>
      </w:pPr>
    </w:lvl>
    <w:lvl w:ilvl="7">
      <w:start w:val="1"/>
      <w:numFmt w:val="lowerLetter"/>
      <w:lvlText w:val="%8)"/>
      <w:lvlJc w:val="left"/>
      <w:pPr>
        <w:tabs>
          <w:tab w:val="left" w:pos="3060"/>
        </w:tabs>
        <w:ind w:left="3060" w:hanging="420"/>
      </w:pPr>
    </w:lvl>
    <w:lvl w:ilvl="8">
      <w:start w:val="1"/>
      <w:numFmt w:val="lowerRoman"/>
      <w:lvlText w:val="%9."/>
      <w:lvlJc w:val="right"/>
      <w:pPr>
        <w:tabs>
          <w:tab w:val="left" w:pos="3480"/>
        </w:tabs>
        <w:ind w:left="3480" w:hanging="420"/>
      </w:pPr>
    </w:lvl>
  </w:abstractNum>
  <w:abstractNum w:abstractNumId="22" w15:restartNumberingAfterBreak="0">
    <w:nsid w:val="5D231B24"/>
    <w:multiLevelType w:val="singleLevel"/>
    <w:tmpl w:val="5D231B24"/>
    <w:lvl w:ilvl="0">
      <w:start w:val="9"/>
      <w:numFmt w:val="decimal"/>
      <w:suff w:val="nothing"/>
      <w:lvlText w:val="（%1）"/>
      <w:lvlJc w:val="left"/>
    </w:lvl>
  </w:abstractNum>
  <w:abstractNum w:abstractNumId="23" w15:restartNumberingAfterBreak="0">
    <w:nsid w:val="5DFF44E1"/>
    <w:multiLevelType w:val="multilevel"/>
    <w:tmpl w:val="5DFF44E1"/>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4" w15:restartNumberingAfterBreak="0">
    <w:nsid w:val="5F8C032F"/>
    <w:multiLevelType w:val="singleLevel"/>
    <w:tmpl w:val="8284986A"/>
    <w:lvl w:ilvl="0">
      <w:start w:val="2"/>
      <w:numFmt w:val="chineseCounting"/>
      <w:suff w:val="nothing"/>
      <w:lvlText w:val="（%1）"/>
      <w:lvlJc w:val="left"/>
      <w:rPr>
        <w:rFonts w:ascii="楷体_GB2312" w:eastAsia="楷体_GB2312" w:hint="eastAsia"/>
      </w:rPr>
    </w:lvl>
  </w:abstractNum>
  <w:abstractNum w:abstractNumId="25" w15:restartNumberingAfterBreak="0">
    <w:nsid w:val="5F8C068A"/>
    <w:multiLevelType w:val="singleLevel"/>
    <w:tmpl w:val="CFBE33D8"/>
    <w:lvl w:ilvl="0">
      <w:start w:val="4"/>
      <w:numFmt w:val="chineseCounting"/>
      <w:suff w:val="nothing"/>
      <w:lvlText w:val="（%1）"/>
      <w:lvlJc w:val="left"/>
      <w:rPr>
        <w:rFonts w:ascii="楷体_GB2312" w:eastAsia="楷体_GB2312" w:hint="eastAsia"/>
      </w:rPr>
    </w:lvl>
  </w:abstractNum>
  <w:abstractNum w:abstractNumId="26" w15:restartNumberingAfterBreak="0">
    <w:nsid w:val="5F8FBA17"/>
    <w:multiLevelType w:val="singleLevel"/>
    <w:tmpl w:val="40BCE774"/>
    <w:lvl w:ilvl="0">
      <w:start w:val="3"/>
      <w:numFmt w:val="chineseCounting"/>
      <w:suff w:val="nothing"/>
      <w:lvlText w:val="（%1）"/>
      <w:lvlJc w:val="left"/>
      <w:rPr>
        <w:rFonts w:ascii="楷体_GB2312" w:eastAsia="楷体_GB2312" w:hint="eastAsia"/>
      </w:rPr>
    </w:lvl>
  </w:abstractNum>
  <w:abstractNum w:abstractNumId="27" w15:restartNumberingAfterBreak="0">
    <w:nsid w:val="5F8FE3B9"/>
    <w:multiLevelType w:val="singleLevel"/>
    <w:tmpl w:val="5F8FE3B9"/>
    <w:lvl w:ilvl="0">
      <w:start w:val="7"/>
      <w:numFmt w:val="chineseCounting"/>
      <w:suff w:val="nothing"/>
      <w:lvlText w:val="%1、"/>
      <w:lvlJc w:val="left"/>
    </w:lvl>
  </w:abstractNum>
  <w:abstractNum w:abstractNumId="28" w15:restartNumberingAfterBreak="0">
    <w:nsid w:val="5F92AF4D"/>
    <w:multiLevelType w:val="multilevel"/>
    <w:tmpl w:val="5F92AF4D"/>
    <w:lvl w:ilvl="0">
      <w:start w:val="1"/>
      <w:numFmt w:val="decimal"/>
      <w:lvlText w:val="%1."/>
      <w:lvlJc w:val="left"/>
      <w:pPr>
        <w:tabs>
          <w:tab w:val="num" w:pos="0"/>
        </w:tabs>
        <w:ind w:left="1031" w:hanging="284"/>
      </w:pPr>
      <w:rPr>
        <w:spacing w:val="-2"/>
        <w:w w:val="100"/>
        <w:lang w:val="zh-CN" w:eastAsia="zh-CN" w:bidi="zh-CN"/>
      </w:rPr>
    </w:lvl>
    <w:lvl w:ilvl="1">
      <w:numFmt w:val="bullet"/>
      <w:lvlText w:val="•"/>
      <w:lvlJc w:val="left"/>
      <w:pPr>
        <w:tabs>
          <w:tab w:val="num" w:pos="0"/>
        </w:tabs>
        <w:ind w:left="1814" w:hanging="284"/>
      </w:pPr>
      <w:rPr>
        <w:lang w:val="zh-CN" w:eastAsia="zh-CN" w:bidi="zh-CN"/>
      </w:rPr>
    </w:lvl>
    <w:lvl w:ilvl="2">
      <w:numFmt w:val="bullet"/>
      <w:lvlText w:val="•"/>
      <w:lvlJc w:val="left"/>
      <w:pPr>
        <w:tabs>
          <w:tab w:val="num" w:pos="0"/>
        </w:tabs>
        <w:ind w:left="2589" w:hanging="284"/>
      </w:pPr>
      <w:rPr>
        <w:lang w:val="zh-CN" w:eastAsia="zh-CN" w:bidi="zh-CN"/>
      </w:rPr>
    </w:lvl>
    <w:lvl w:ilvl="3">
      <w:numFmt w:val="bullet"/>
      <w:lvlText w:val="•"/>
      <w:lvlJc w:val="left"/>
      <w:pPr>
        <w:tabs>
          <w:tab w:val="num" w:pos="0"/>
        </w:tabs>
        <w:ind w:left="3363" w:hanging="284"/>
      </w:pPr>
      <w:rPr>
        <w:lang w:val="zh-CN" w:eastAsia="zh-CN" w:bidi="zh-CN"/>
      </w:rPr>
    </w:lvl>
    <w:lvl w:ilvl="4">
      <w:numFmt w:val="bullet"/>
      <w:lvlText w:val="•"/>
      <w:lvlJc w:val="left"/>
      <w:pPr>
        <w:tabs>
          <w:tab w:val="num" w:pos="0"/>
        </w:tabs>
        <w:ind w:left="4138" w:hanging="284"/>
      </w:pPr>
      <w:rPr>
        <w:lang w:val="zh-CN" w:eastAsia="zh-CN" w:bidi="zh-CN"/>
      </w:rPr>
    </w:lvl>
    <w:lvl w:ilvl="5">
      <w:numFmt w:val="bullet"/>
      <w:lvlText w:val="•"/>
      <w:lvlJc w:val="left"/>
      <w:pPr>
        <w:tabs>
          <w:tab w:val="num" w:pos="0"/>
        </w:tabs>
        <w:ind w:left="4913" w:hanging="284"/>
      </w:pPr>
      <w:rPr>
        <w:lang w:val="zh-CN" w:eastAsia="zh-CN" w:bidi="zh-CN"/>
      </w:rPr>
    </w:lvl>
    <w:lvl w:ilvl="6">
      <w:numFmt w:val="bullet"/>
      <w:lvlText w:val="•"/>
      <w:lvlJc w:val="left"/>
      <w:pPr>
        <w:tabs>
          <w:tab w:val="num" w:pos="0"/>
        </w:tabs>
        <w:ind w:left="5687" w:hanging="284"/>
      </w:pPr>
      <w:rPr>
        <w:lang w:val="zh-CN" w:eastAsia="zh-CN" w:bidi="zh-CN"/>
      </w:rPr>
    </w:lvl>
    <w:lvl w:ilvl="7">
      <w:numFmt w:val="bullet"/>
      <w:lvlText w:val="•"/>
      <w:lvlJc w:val="left"/>
      <w:pPr>
        <w:tabs>
          <w:tab w:val="num" w:pos="0"/>
        </w:tabs>
        <w:ind w:left="6462" w:hanging="284"/>
      </w:pPr>
      <w:rPr>
        <w:lang w:val="zh-CN" w:eastAsia="zh-CN" w:bidi="zh-CN"/>
      </w:rPr>
    </w:lvl>
    <w:lvl w:ilvl="8">
      <w:numFmt w:val="bullet"/>
      <w:lvlText w:val="•"/>
      <w:lvlJc w:val="left"/>
      <w:pPr>
        <w:tabs>
          <w:tab w:val="num" w:pos="0"/>
        </w:tabs>
        <w:ind w:left="7236" w:hanging="284"/>
      </w:pPr>
      <w:rPr>
        <w:lang w:val="zh-CN" w:eastAsia="zh-CN" w:bidi="zh-CN"/>
      </w:rPr>
    </w:lvl>
  </w:abstractNum>
  <w:abstractNum w:abstractNumId="29" w15:restartNumberingAfterBreak="0">
    <w:nsid w:val="62820E61"/>
    <w:multiLevelType w:val="singleLevel"/>
    <w:tmpl w:val="62820E61"/>
    <w:lvl w:ilvl="0">
      <w:start w:val="2"/>
      <w:numFmt w:val="chineseCounting"/>
      <w:suff w:val="nothing"/>
      <w:lvlText w:val="（%1）"/>
      <w:lvlJc w:val="left"/>
    </w:lvl>
  </w:abstractNum>
  <w:abstractNum w:abstractNumId="30" w15:restartNumberingAfterBreak="0">
    <w:nsid w:val="62821F53"/>
    <w:multiLevelType w:val="singleLevel"/>
    <w:tmpl w:val="62821F53"/>
    <w:lvl w:ilvl="0">
      <w:start w:val="2"/>
      <w:numFmt w:val="chineseCounting"/>
      <w:suff w:val="nothing"/>
      <w:lvlText w:val="（%1）"/>
      <w:lvlJc w:val="left"/>
    </w:lvl>
  </w:abstractNum>
  <w:abstractNum w:abstractNumId="31" w15:restartNumberingAfterBreak="0">
    <w:nsid w:val="6283BEB7"/>
    <w:multiLevelType w:val="singleLevel"/>
    <w:tmpl w:val="6283BEB7"/>
    <w:lvl w:ilvl="0">
      <w:start w:val="2"/>
      <w:numFmt w:val="chineseCounting"/>
      <w:suff w:val="nothing"/>
      <w:lvlText w:val="（%1）"/>
      <w:lvlJc w:val="left"/>
    </w:lvl>
  </w:abstractNum>
  <w:abstractNum w:abstractNumId="32" w15:restartNumberingAfterBreak="0">
    <w:nsid w:val="6283BF20"/>
    <w:multiLevelType w:val="singleLevel"/>
    <w:tmpl w:val="6283BF20"/>
    <w:lvl w:ilvl="0">
      <w:start w:val="6"/>
      <w:numFmt w:val="chineseCounting"/>
      <w:suff w:val="nothing"/>
      <w:lvlText w:val="%1、"/>
      <w:lvlJc w:val="left"/>
    </w:lvl>
  </w:abstractNum>
  <w:abstractNum w:abstractNumId="33" w15:restartNumberingAfterBreak="0">
    <w:nsid w:val="6283C184"/>
    <w:multiLevelType w:val="singleLevel"/>
    <w:tmpl w:val="6283C184"/>
    <w:lvl w:ilvl="0">
      <w:start w:val="2"/>
      <w:numFmt w:val="chineseCounting"/>
      <w:suff w:val="nothing"/>
      <w:lvlText w:val="（%1）"/>
      <w:lvlJc w:val="left"/>
    </w:lvl>
  </w:abstractNum>
  <w:num w:numId="1" w16cid:durableId="800028997">
    <w:abstractNumId w:val="1"/>
  </w:num>
  <w:num w:numId="2" w16cid:durableId="479543802">
    <w:abstractNumId w:val="3"/>
  </w:num>
  <w:num w:numId="3" w16cid:durableId="1699966750">
    <w:abstractNumId w:val="4"/>
  </w:num>
  <w:num w:numId="4" w16cid:durableId="531387100">
    <w:abstractNumId w:val="2"/>
  </w:num>
  <w:num w:numId="5" w16cid:durableId="445269331">
    <w:abstractNumId w:val="0"/>
  </w:num>
  <w:num w:numId="6" w16cid:durableId="1420559006">
    <w:abstractNumId w:val="21"/>
  </w:num>
  <w:num w:numId="7" w16cid:durableId="452358923">
    <w:abstractNumId w:val="8"/>
  </w:num>
  <w:num w:numId="8" w16cid:durableId="1137263499">
    <w:abstractNumId w:val="19"/>
  </w:num>
  <w:num w:numId="9" w16cid:durableId="1871915533">
    <w:abstractNumId w:val="13"/>
  </w:num>
  <w:num w:numId="10" w16cid:durableId="1638219357">
    <w:abstractNumId w:val="16"/>
  </w:num>
  <w:num w:numId="11" w16cid:durableId="1046947776">
    <w:abstractNumId w:val="14"/>
  </w:num>
  <w:num w:numId="12" w16cid:durableId="571238878">
    <w:abstractNumId w:val="24"/>
  </w:num>
  <w:num w:numId="13" w16cid:durableId="1204555423">
    <w:abstractNumId w:val="25"/>
  </w:num>
  <w:num w:numId="14" w16cid:durableId="357968307">
    <w:abstractNumId w:val="10"/>
  </w:num>
  <w:num w:numId="15" w16cid:durableId="8602136">
    <w:abstractNumId w:val="27"/>
  </w:num>
  <w:num w:numId="16" w16cid:durableId="1453793114">
    <w:abstractNumId w:val="28"/>
  </w:num>
  <w:num w:numId="17" w16cid:durableId="36394259">
    <w:abstractNumId w:val="26"/>
  </w:num>
  <w:num w:numId="18" w16cid:durableId="589847363">
    <w:abstractNumId w:val="18"/>
    <w:lvlOverride w:ilvl="0">
      <w:startOverride w:val="1"/>
    </w:lvlOverride>
  </w:num>
  <w:num w:numId="19" w16cid:durableId="403530671">
    <w:abstractNumId w:val="20"/>
  </w:num>
  <w:num w:numId="20" w16cid:durableId="2133867295">
    <w:abstractNumId w:val="23"/>
  </w:num>
  <w:num w:numId="21" w16cid:durableId="1322656596">
    <w:abstractNumId w:val="17"/>
  </w:num>
  <w:num w:numId="22" w16cid:durableId="1450396617">
    <w:abstractNumId w:val="11"/>
  </w:num>
  <w:num w:numId="23" w16cid:durableId="678850153">
    <w:abstractNumId w:val="6"/>
  </w:num>
  <w:num w:numId="24" w16cid:durableId="29575025">
    <w:abstractNumId w:val="22"/>
  </w:num>
  <w:num w:numId="25" w16cid:durableId="1602570668">
    <w:abstractNumId w:val="29"/>
  </w:num>
  <w:num w:numId="26" w16cid:durableId="370813726">
    <w:abstractNumId w:val="30"/>
  </w:num>
  <w:num w:numId="27" w16cid:durableId="1666589803">
    <w:abstractNumId w:val="15"/>
  </w:num>
  <w:num w:numId="28" w16cid:durableId="1484852702">
    <w:abstractNumId w:val="5"/>
  </w:num>
  <w:num w:numId="29" w16cid:durableId="1914313175">
    <w:abstractNumId w:val="7"/>
  </w:num>
  <w:num w:numId="30" w16cid:durableId="351566612">
    <w:abstractNumId w:val="31"/>
  </w:num>
  <w:num w:numId="31" w16cid:durableId="145515972">
    <w:abstractNumId w:val="32"/>
  </w:num>
  <w:num w:numId="32" w16cid:durableId="1561986801">
    <w:abstractNumId w:val="33"/>
  </w:num>
  <w:num w:numId="33" w16cid:durableId="1742173210">
    <w:abstractNumId w:val="9"/>
  </w:num>
  <w:num w:numId="34" w16cid:durableId="155674525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624D"/>
    <w:rsid w:val="00026074"/>
    <w:rsid w:val="000654F4"/>
    <w:rsid w:val="00065783"/>
    <w:rsid w:val="000836BE"/>
    <w:rsid w:val="00093E50"/>
    <w:rsid w:val="000B7342"/>
    <w:rsid w:val="000E1A4C"/>
    <w:rsid w:val="00146D13"/>
    <w:rsid w:val="0016040C"/>
    <w:rsid w:val="001A57D1"/>
    <w:rsid w:val="001D19C4"/>
    <w:rsid w:val="001E0198"/>
    <w:rsid w:val="002355AC"/>
    <w:rsid w:val="00243E3D"/>
    <w:rsid w:val="00261F54"/>
    <w:rsid w:val="00265303"/>
    <w:rsid w:val="002D5276"/>
    <w:rsid w:val="002F0C45"/>
    <w:rsid w:val="00300F55"/>
    <w:rsid w:val="00303907"/>
    <w:rsid w:val="00385C42"/>
    <w:rsid w:val="00393F29"/>
    <w:rsid w:val="003969BA"/>
    <w:rsid w:val="003A226D"/>
    <w:rsid w:val="003A5B83"/>
    <w:rsid w:val="003C244C"/>
    <w:rsid w:val="003D09CD"/>
    <w:rsid w:val="003D3787"/>
    <w:rsid w:val="003D5174"/>
    <w:rsid w:val="003F0130"/>
    <w:rsid w:val="00416B09"/>
    <w:rsid w:val="00420C4F"/>
    <w:rsid w:val="004566AB"/>
    <w:rsid w:val="004567CD"/>
    <w:rsid w:val="0046407B"/>
    <w:rsid w:val="004715B8"/>
    <w:rsid w:val="0048713C"/>
    <w:rsid w:val="004E695D"/>
    <w:rsid w:val="00537619"/>
    <w:rsid w:val="0054138A"/>
    <w:rsid w:val="005540CE"/>
    <w:rsid w:val="0056215C"/>
    <w:rsid w:val="005716F5"/>
    <w:rsid w:val="005A2508"/>
    <w:rsid w:val="005A5D6A"/>
    <w:rsid w:val="005E037F"/>
    <w:rsid w:val="00607CE9"/>
    <w:rsid w:val="00641926"/>
    <w:rsid w:val="006577E2"/>
    <w:rsid w:val="006A73B5"/>
    <w:rsid w:val="006C27AD"/>
    <w:rsid w:val="006E611D"/>
    <w:rsid w:val="007165D0"/>
    <w:rsid w:val="00747EEF"/>
    <w:rsid w:val="00764272"/>
    <w:rsid w:val="007675F5"/>
    <w:rsid w:val="0079716D"/>
    <w:rsid w:val="007B6E35"/>
    <w:rsid w:val="007C4D37"/>
    <w:rsid w:val="007D1012"/>
    <w:rsid w:val="007D414D"/>
    <w:rsid w:val="007E1A49"/>
    <w:rsid w:val="0082353A"/>
    <w:rsid w:val="00855A8E"/>
    <w:rsid w:val="00863C19"/>
    <w:rsid w:val="0086767A"/>
    <w:rsid w:val="00892036"/>
    <w:rsid w:val="008C2960"/>
    <w:rsid w:val="008C5834"/>
    <w:rsid w:val="008C7251"/>
    <w:rsid w:val="00920C65"/>
    <w:rsid w:val="00941CBF"/>
    <w:rsid w:val="00945645"/>
    <w:rsid w:val="009500DE"/>
    <w:rsid w:val="009A4B34"/>
    <w:rsid w:val="009B5BC3"/>
    <w:rsid w:val="009C1808"/>
    <w:rsid w:val="00A55CD6"/>
    <w:rsid w:val="00A610CD"/>
    <w:rsid w:val="00A83ED4"/>
    <w:rsid w:val="00AB624D"/>
    <w:rsid w:val="00AC7E9B"/>
    <w:rsid w:val="00B02656"/>
    <w:rsid w:val="00B233F9"/>
    <w:rsid w:val="00B41207"/>
    <w:rsid w:val="00B56B35"/>
    <w:rsid w:val="00B672DC"/>
    <w:rsid w:val="00BB48FC"/>
    <w:rsid w:val="00BC0351"/>
    <w:rsid w:val="00C03F11"/>
    <w:rsid w:val="00C3539E"/>
    <w:rsid w:val="00C52959"/>
    <w:rsid w:val="00C72749"/>
    <w:rsid w:val="00C76C10"/>
    <w:rsid w:val="00C77D60"/>
    <w:rsid w:val="00C80F7E"/>
    <w:rsid w:val="00C90FEF"/>
    <w:rsid w:val="00CE5F79"/>
    <w:rsid w:val="00D046DF"/>
    <w:rsid w:val="00D771B0"/>
    <w:rsid w:val="00D934F8"/>
    <w:rsid w:val="00DE5809"/>
    <w:rsid w:val="00E726DB"/>
    <w:rsid w:val="00EC6FA9"/>
    <w:rsid w:val="00EE7009"/>
    <w:rsid w:val="00F72B37"/>
    <w:rsid w:val="00FA32CB"/>
    <w:rsid w:val="00FE30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2AF6B8"/>
  <w15:chartTrackingRefBased/>
  <w15:docId w15:val="{1F1739CA-CA8C-4176-940C-4B21FE0BD8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qFormat="1"/>
    <w:lsdException w:name="toc 5" w:semiHidden="1" w:uiPriority="0" w:unhideWhenUsed="1" w:qFormat="1"/>
    <w:lsdException w:name="toc 6" w:semiHidden="1" w:uiPriority="0" w:unhideWhenUsed="1" w:qFormat="1"/>
    <w:lsdException w:name="toc 7" w:semiHidden="1" w:uiPriority="0" w:unhideWhenUsed="1" w:qFormat="1"/>
    <w:lsdException w:name="toc 8" w:semiHidden="1" w:uiPriority="0" w:unhideWhenUsed="1" w:qFormat="1"/>
    <w:lsdException w:name="toc 9" w:semiHidden="1" w:uiPriority="0" w:unhideWhenUsed="1" w:qFormat="1"/>
    <w:lsdException w:name="Normal Indent" w:semiHidden="1" w:uiPriority="0" w:unhideWhenUsed="1" w:qFormat="1"/>
    <w:lsdException w:name="footnote text" w:semiHidden="1" w:uiPriority="0" w:unhideWhenUsed="1" w:qFormat="1"/>
    <w:lsdException w:name="annotation text" w:semiHidden="1" w:uiPriority="0" w:unhideWhenUsed="1" w:qFormat="1"/>
    <w:lsdException w:name="header" w:semiHidden="1" w:uiPriority="0"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qFormat="1"/>
    <w:lsdException w:name="line number" w:semiHidden="1" w:unhideWhenUsed="1"/>
    <w:lsdException w:name="page number" w:semiHidden="1" w:uiPriority="0" w:unhideWhenUsed="1" w:qFormat="1"/>
    <w:lsdException w:name="endnote reference" w:semiHidden="1" w:uiPriority="0"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qFormat="1"/>
    <w:lsdException w:name="Date" w:semiHidden="1" w:uiPriority="0" w:unhideWhenUsed="1" w:qFormat="1"/>
    <w:lsdException w:name="Body Text First Indent" w:semiHidden="1" w:unhideWhenUsed="1" w:qFormat="1"/>
    <w:lsdException w:name="Body Text First Indent 2" w:semiHidden="1" w:unhideWhenUsed="1" w:qFormat="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qFormat="1"/>
    <w:lsdException w:name="FollowedHyperlink" w:semiHidden="1" w:unhideWhenUsed="1" w:qFormat="1"/>
    <w:lsdException w:name="Strong" w:uiPriority="0" w:qFormat="1"/>
    <w:lsdException w:name="Emphasis" w:uiPriority="0" w:qFormat="1"/>
    <w:lsdException w:name="Document Map" w:semiHidden="1" w:uiPriority="0" w:unhideWhenUsed="1" w:qFormat="1"/>
    <w:lsdException w:name="Plain Text" w:semiHidden="1" w:uiPriority="0" w:unhideWhenUsed="1" w:qFormat="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3"/>
    <w:qFormat/>
    <w:rsid w:val="00AB624D"/>
    <w:pPr>
      <w:widowControl w:val="0"/>
      <w:jc w:val="both"/>
    </w:pPr>
  </w:style>
  <w:style w:type="paragraph" w:styleId="1">
    <w:name w:val="heading 1"/>
    <w:basedOn w:val="a"/>
    <w:next w:val="a"/>
    <w:link w:val="10"/>
    <w:qFormat/>
    <w:rsid w:val="00AB624D"/>
    <w:pPr>
      <w:keepNext/>
      <w:keepLines/>
      <w:tabs>
        <w:tab w:val="left" w:pos="8295"/>
      </w:tabs>
      <w:spacing w:line="360" w:lineRule="auto"/>
      <w:jc w:val="left"/>
      <w:outlineLvl w:val="0"/>
    </w:pPr>
    <w:rPr>
      <w:rFonts w:ascii="Times New Roman" w:eastAsia="微软雅黑" w:hAnsi="Times New Roman" w:cs="Times New Roman"/>
      <w:bCs/>
      <w:kern w:val="44"/>
      <w:sz w:val="24"/>
      <w:szCs w:val="44"/>
    </w:rPr>
  </w:style>
  <w:style w:type="paragraph" w:styleId="2">
    <w:name w:val="heading 2"/>
    <w:basedOn w:val="a"/>
    <w:next w:val="a"/>
    <w:link w:val="20"/>
    <w:unhideWhenUsed/>
    <w:qFormat/>
    <w:rsid w:val="00AB624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nhideWhenUsed/>
    <w:qFormat/>
    <w:rsid w:val="00AB624D"/>
    <w:pPr>
      <w:keepNext/>
      <w:keepLines/>
      <w:spacing w:before="260" w:after="260" w:line="416" w:lineRule="auto"/>
      <w:outlineLvl w:val="2"/>
    </w:pPr>
    <w:rPr>
      <w:b/>
      <w:bCs/>
      <w:sz w:val="32"/>
      <w:szCs w:val="32"/>
    </w:rPr>
  </w:style>
  <w:style w:type="paragraph" w:styleId="4">
    <w:name w:val="heading 4"/>
    <w:basedOn w:val="a"/>
    <w:next w:val="a0"/>
    <w:link w:val="40"/>
    <w:qFormat/>
    <w:rsid w:val="00AB624D"/>
    <w:pPr>
      <w:keepNext/>
      <w:keepLines/>
      <w:adjustRightInd w:val="0"/>
      <w:snapToGrid w:val="0"/>
      <w:spacing w:before="120" w:line="300" w:lineRule="auto"/>
      <w:ind w:firstLine="510"/>
      <w:outlineLvl w:val="3"/>
    </w:pPr>
    <w:rPr>
      <w:rFonts w:ascii="Arial" w:eastAsia="楷体_GB2312" w:hAnsi="Arial" w:cs="Times New Roman"/>
      <w:b/>
      <w:sz w:val="24"/>
      <w:szCs w:val="20"/>
    </w:rPr>
  </w:style>
  <w:style w:type="paragraph" w:styleId="5">
    <w:name w:val="heading 5"/>
    <w:basedOn w:val="a"/>
    <w:next w:val="a0"/>
    <w:link w:val="50"/>
    <w:qFormat/>
    <w:rsid w:val="00AB624D"/>
    <w:pPr>
      <w:keepNext/>
      <w:keepLines/>
      <w:spacing w:line="300" w:lineRule="auto"/>
      <w:ind w:firstLine="510"/>
      <w:outlineLvl w:val="4"/>
    </w:pPr>
    <w:rPr>
      <w:rFonts w:ascii="Times New Roman" w:eastAsia="宋体" w:hAnsi="Times New Roman" w:cs="Times New Roman"/>
      <w:b/>
      <w:sz w:val="24"/>
      <w:szCs w:val="20"/>
    </w:rPr>
  </w:style>
  <w:style w:type="paragraph" w:styleId="6">
    <w:name w:val="heading 6"/>
    <w:basedOn w:val="a"/>
    <w:next w:val="a0"/>
    <w:link w:val="60"/>
    <w:qFormat/>
    <w:rsid w:val="00AB624D"/>
    <w:pPr>
      <w:keepNext/>
      <w:keepLines/>
      <w:spacing w:line="319" w:lineRule="auto"/>
      <w:ind w:firstLine="510"/>
      <w:outlineLvl w:val="5"/>
    </w:pPr>
    <w:rPr>
      <w:rFonts w:ascii="Arial" w:eastAsia="宋体" w:hAnsi="Arial" w:cs="Times New Roman"/>
      <w:b/>
      <w:sz w:val="24"/>
      <w:szCs w:val="20"/>
    </w:rPr>
  </w:style>
  <w:style w:type="paragraph" w:styleId="7">
    <w:name w:val="heading 7"/>
    <w:basedOn w:val="a"/>
    <w:next w:val="a"/>
    <w:link w:val="70"/>
    <w:qFormat/>
    <w:rsid w:val="00AB624D"/>
    <w:pPr>
      <w:keepNext/>
      <w:keepLines/>
      <w:spacing w:line="319" w:lineRule="auto"/>
      <w:outlineLvl w:val="6"/>
    </w:pPr>
    <w:rPr>
      <w:rFonts w:ascii="Times New Roman" w:eastAsia="宋体" w:hAnsi="Times New Roman" w:cs="Times New Roman"/>
      <w:b/>
      <w:bCs/>
      <w:sz w:val="24"/>
      <w:szCs w:val="24"/>
    </w:rPr>
  </w:style>
  <w:style w:type="paragraph" w:styleId="8">
    <w:name w:val="heading 8"/>
    <w:basedOn w:val="a"/>
    <w:next w:val="a0"/>
    <w:link w:val="80"/>
    <w:qFormat/>
    <w:rsid w:val="00AB624D"/>
    <w:pPr>
      <w:keepNext/>
      <w:keepLines/>
      <w:spacing w:before="240" w:after="64" w:line="320" w:lineRule="auto"/>
      <w:outlineLvl w:val="7"/>
    </w:pPr>
    <w:rPr>
      <w:rFonts w:ascii="Arial" w:eastAsia="黑体" w:hAnsi="Arial" w:cs="Times New Roman"/>
      <w:sz w:val="24"/>
      <w:szCs w:val="20"/>
    </w:rPr>
  </w:style>
  <w:style w:type="paragraph" w:styleId="9">
    <w:name w:val="heading 9"/>
    <w:basedOn w:val="a"/>
    <w:next w:val="a0"/>
    <w:link w:val="90"/>
    <w:qFormat/>
    <w:rsid w:val="00AB624D"/>
    <w:pPr>
      <w:keepNext/>
      <w:keepLines/>
      <w:spacing w:before="240" w:after="64" w:line="320" w:lineRule="auto"/>
      <w:outlineLvl w:val="8"/>
    </w:pPr>
    <w:rPr>
      <w:rFonts w:ascii="Arial" w:eastAsia="黑体" w:hAnsi="Arial" w:cs="Times New Roman"/>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
    <w:link w:val="a5"/>
    <w:uiPriority w:val="99"/>
    <w:unhideWhenUsed/>
    <w:qFormat/>
    <w:rsid w:val="00AB624D"/>
    <w:pPr>
      <w:tabs>
        <w:tab w:val="center" w:pos="4153"/>
        <w:tab w:val="right" w:pos="8306"/>
      </w:tabs>
      <w:snapToGrid w:val="0"/>
      <w:jc w:val="left"/>
    </w:pPr>
    <w:rPr>
      <w:sz w:val="18"/>
      <w:szCs w:val="18"/>
    </w:rPr>
  </w:style>
  <w:style w:type="character" w:customStyle="1" w:styleId="a5">
    <w:name w:val="页脚 字符"/>
    <w:basedOn w:val="a1"/>
    <w:link w:val="a4"/>
    <w:uiPriority w:val="99"/>
    <w:qFormat/>
    <w:rsid w:val="00AB624D"/>
    <w:rPr>
      <w:sz w:val="18"/>
      <w:szCs w:val="18"/>
    </w:rPr>
  </w:style>
  <w:style w:type="paragraph" w:customStyle="1" w:styleId="WPSOffice1">
    <w:name w:val="WPSOffice手动目录 1"/>
    <w:qFormat/>
    <w:rsid w:val="00AB624D"/>
    <w:rPr>
      <w:kern w:val="0"/>
      <w:sz w:val="20"/>
      <w:szCs w:val="20"/>
    </w:rPr>
  </w:style>
  <w:style w:type="character" w:customStyle="1" w:styleId="30">
    <w:name w:val="标题 3 字符"/>
    <w:basedOn w:val="a1"/>
    <w:link w:val="3"/>
    <w:qFormat/>
    <w:rsid w:val="00AB624D"/>
    <w:rPr>
      <w:b/>
      <w:bCs/>
      <w:sz w:val="32"/>
      <w:szCs w:val="32"/>
    </w:rPr>
  </w:style>
  <w:style w:type="character" w:customStyle="1" w:styleId="20">
    <w:name w:val="标题 2 字符"/>
    <w:basedOn w:val="a1"/>
    <w:link w:val="2"/>
    <w:qFormat/>
    <w:rsid w:val="00AB624D"/>
    <w:rPr>
      <w:rFonts w:asciiTheme="majorHAnsi" w:eastAsiaTheme="majorEastAsia" w:hAnsiTheme="majorHAnsi" w:cstheme="majorBidi"/>
      <w:b/>
      <w:bCs/>
      <w:sz w:val="32"/>
      <w:szCs w:val="32"/>
    </w:rPr>
  </w:style>
  <w:style w:type="character" w:customStyle="1" w:styleId="10">
    <w:name w:val="标题 1 字符"/>
    <w:basedOn w:val="a1"/>
    <w:link w:val="1"/>
    <w:qFormat/>
    <w:rsid w:val="00AB624D"/>
    <w:rPr>
      <w:rFonts w:ascii="Times New Roman" w:eastAsia="微软雅黑" w:hAnsi="Times New Roman" w:cs="Times New Roman"/>
      <w:bCs/>
      <w:kern w:val="44"/>
      <w:sz w:val="24"/>
      <w:szCs w:val="44"/>
    </w:rPr>
  </w:style>
  <w:style w:type="character" w:customStyle="1" w:styleId="40">
    <w:name w:val="标题 4 字符"/>
    <w:basedOn w:val="a1"/>
    <w:link w:val="4"/>
    <w:qFormat/>
    <w:rsid w:val="00AB624D"/>
    <w:rPr>
      <w:rFonts w:ascii="Arial" w:eastAsia="楷体_GB2312" w:hAnsi="Arial" w:cs="Times New Roman"/>
      <w:b/>
      <w:sz w:val="24"/>
      <w:szCs w:val="20"/>
    </w:rPr>
  </w:style>
  <w:style w:type="character" w:customStyle="1" w:styleId="50">
    <w:name w:val="标题 5 字符"/>
    <w:basedOn w:val="a1"/>
    <w:link w:val="5"/>
    <w:qFormat/>
    <w:rsid w:val="00AB624D"/>
    <w:rPr>
      <w:rFonts w:ascii="Times New Roman" w:eastAsia="宋体" w:hAnsi="Times New Roman" w:cs="Times New Roman"/>
      <w:b/>
      <w:sz w:val="24"/>
      <w:szCs w:val="20"/>
    </w:rPr>
  </w:style>
  <w:style w:type="character" w:customStyle="1" w:styleId="60">
    <w:name w:val="标题 6 字符"/>
    <w:basedOn w:val="a1"/>
    <w:link w:val="6"/>
    <w:qFormat/>
    <w:rsid w:val="00AB624D"/>
    <w:rPr>
      <w:rFonts w:ascii="Arial" w:eastAsia="宋体" w:hAnsi="Arial" w:cs="Times New Roman"/>
      <w:b/>
      <w:sz w:val="24"/>
      <w:szCs w:val="20"/>
    </w:rPr>
  </w:style>
  <w:style w:type="character" w:customStyle="1" w:styleId="70">
    <w:name w:val="标题 7 字符"/>
    <w:basedOn w:val="a1"/>
    <w:link w:val="7"/>
    <w:qFormat/>
    <w:rsid w:val="00AB624D"/>
    <w:rPr>
      <w:rFonts w:ascii="Times New Roman" w:eastAsia="宋体" w:hAnsi="Times New Roman" w:cs="Times New Roman"/>
      <w:b/>
      <w:bCs/>
      <w:sz w:val="24"/>
      <w:szCs w:val="24"/>
    </w:rPr>
  </w:style>
  <w:style w:type="character" w:customStyle="1" w:styleId="80">
    <w:name w:val="标题 8 字符"/>
    <w:basedOn w:val="a1"/>
    <w:link w:val="8"/>
    <w:qFormat/>
    <w:rsid w:val="00AB624D"/>
    <w:rPr>
      <w:rFonts w:ascii="Arial" w:eastAsia="黑体" w:hAnsi="Arial" w:cs="Times New Roman"/>
      <w:sz w:val="24"/>
      <w:szCs w:val="20"/>
    </w:rPr>
  </w:style>
  <w:style w:type="character" w:customStyle="1" w:styleId="90">
    <w:name w:val="标题 9 字符"/>
    <w:basedOn w:val="a1"/>
    <w:link w:val="9"/>
    <w:qFormat/>
    <w:rsid w:val="00AB624D"/>
    <w:rPr>
      <w:rFonts w:ascii="Arial" w:eastAsia="黑体" w:hAnsi="Arial" w:cs="Times New Roman"/>
      <w:szCs w:val="20"/>
    </w:rPr>
  </w:style>
  <w:style w:type="paragraph" w:styleId="a0">
    <w:name w:val="Normal Indent"/>
    <w:basedOn w:val="a"/>
    <w:qFormat/>
    <w:rsid w:val="00AB624D"/>
    <w:pPr>
      <w:widowControl/>
      <w:spacing w:before="100" w:beforeAutospacing="1" w:after="100" w:afterAutospacing="1"/>
      <w:jc w:val="left"/>
    </w:pPr>
    <w:rPr>
      <w:rFonts w:ascii="宋体" w:eastAsia="宋体" w:hAnsi="宋体" w:cs="宋体"/>
      <w:kern w:val="0"/>
      <w:sz w:val="24"/>
      <w:szCs w:val="24"/>
    </w:rPr>
  </w:style>
  <w:style w:type="paragraph" w:styleId="a6">
    <w:name w:val="List Number"/>
    <w:basedOn w:val="a"/>
    <w:qFormat/>
    <w:rsid w:val="00AB624D"/>
    <w:pPr>
      <w:tabs>
        <w:tab w:val="center" w:pos="0"/>
        <w:tab w:val="left" w:pos="360"/>
      </w:tabs>
      <w:spacing w:beforeLines="50"/>
      <w:ind w:left="360" w:hanging="360"/>
      <w:jc w:val="center"/>
    </w:pPr>
    <w:rPr>
      <w:rFonts w:ascii="Times New Roman" w:eastAsia="黑体" w:hAnsi="Times New Roman" w:cs="Times New Roman"/>
      <w:sz w:val="18"/>
      <w:szCs w:val="24"/>
    </w:rPr>
  </w:style>
  <w:style w:type="paragraph" w:styleId="a7">
    <w:name w:val="Document Map"/>
    <w:basedOn w:val="a"/>
    <w:link w:val="a8"/>
    <w:qFormat/>
    <w:rsid w:val="00AB624D"/>
    <w:pPr>
      <w:shd w:val="clear" w:color="auto" w:fill="000080"/>
    </w:pPr>
    <w:rPr>
      <w:rFonts w:ascii="Times New Roman" w:eastAsia="宋体" w:hAnsi="Times New Roman" w:cs="Times New Roman"/>
      <w:szCs w:val="24"/>
    </w:rPr>
  </w:style>
  <w:style w:type="character" w:customStyle="1" w:styleId="a8">
    <w:name w:val="文档结构图 字符"/>
    <w:basedOn w:val="a1"/>
    <w:link w:val="a7"/>
    <w:qFormat/>
    <w:rsid w:val="00AB624D"/>
    <w:rPr>
      <w:rFonts w:ascii="Times New Roman" w:eastAsia="宋体" w:hAnsi="Times New Roman" w:cs="Times New Roman"/>
      <w:szCs w:val="24"/>
      <w:shd w:val="clear" w:color="auto" w:fill="000080"/>
    </w:rPr>
  </w:style>
  <w:style w:type="paragraph" w:styleId="a9">
    <w:name w:val="annotation text"/>
    <w:basedOn w:val="a"/>
    <w:link w:val="aa"/>
    <w:qFormat/>
    <w:rsid w:val="00AB624D"/>
    <w:pPr>
      <w:jc w:val="left"/>
    </w:pPr>
    <w:rPr>
      <w:rFonts w:ascii="Times New Roman" w:eastAsia="宋体" w:hAnsi="Times New Roman" w:cs="Times New Roman"/>
      <w:szCs w:val="24"/>
    </w:rPr>
  </w:style>
  <w:style w:type="character" w:customStyle="1" w:styleId="aa">
    <w:name w:val="批注文字 字符"/>
    <w:basedOn w:val="a1"/>
    <w:link w:val="a9"/>
    <w:qFormat/>
    <w:rsid w:val="00AB624D"/>
    <w:rPr>
      <w:rFonts w:ascii="Times New Roman" w:eastAsia="宋体" w:hAnsi="Times New Roman" w:cs="Times New Roman"/>
      <w:szCs w:val="24"/>
    </w:rPr>
  </w:style>
  <w:style w:type="paragraph" w:styleId="ab">
    <w:name w:val="Salutation"/>
    <w:basedOn w:val="a"/>
    <w:next w:val="a"/>
    <w:link w:val="ac"/>
    <w:qFormat/>
    <w:rsid w:val="00AB624D"/>
    <w:rPr>
      <w:rFonts w:ascii="Times New Roman" w:eastAsia="宋体" w:hAnsi="Times New Roman" w:cs="Times New Roman"/>
      <w:sz w:val="28"/>
      <w:szCs w:val="24"/>
    </w:rPr>
  </w:style>
  <w:style w:type="character" w:customStyle="1" w:styleId="ac">
    <w:name w:val="称呼 字符"/>
    <w:basedOn w:val="a1"/>
    <w:link w:val="ab"/>
    <w:qFormat/>
    <w:rsid w:val="00AB624D"/>
    <w:rPr>
      <w:rFonts w:ascii="Times New Roman" w:eastAsia="宋体" w:hAnsi="Times New Roman" w:cs="Times New Roman"/>
      <w:sz w:val="28"/>
      <w:szCs w:val="24"/>
    </w:rPr>
  </w:style>
  <w:style w:type="paragraph" w:styleId="31">
    <w:name w:val="Body Text 3"/>
    <w:basedOn w:val="a"/>
    <w:link w:val="32"/>
    <w:qFormat/>
    <w:rsid w:val="00AB624D"/>
    <w:pPr>
      <w:spacing w:line="300" w:lineRule="exact"/>
      <w:jc w:val="center"/>
    </w:pPr>
    <w:rPr>
      <w:rFonts w:ascii="Times New Roman" w:eastAsia="宋体" w:hAnsi="Times New Roman" w:cs="Times New Roman"/>
      <w:b/>
      <w:sz w:val="28"/>
      <w:szCs w:val="28"/>
    </w:rPr>
  </w:style>
  <w:style w:type="character" w:customStyle="1" w:styleId="32">
    <w:name w:val="正文文本 3 字符"/>
    <w:basedOn w:val="a1"/>
    <w:link w:val="31"/>
    <w:qFormat/>
    <w:rsid w:val="00AB624D"/>
    <w:rPr>
      <w:rFonts w:ascii="Times New Roman" w:eastAsia="宋体" w:hAnsi="Times New Roman" w:cs="Times New Roman"/>
      <w:b/>
      <w:sz w:val="28"/>
      <w:szCs w:val="28"/>
    </w:rPr>
  </w:style>
  <w:style w:type="paragraph" w:styleId="ad">
    <w:name w:val="Body Text"/>
    <w:basedOn w:val="a"/>
    <w:link w:val="ae"/>
    <w:qFormat/>
    <w:rsid w:val="00AB624D"/>
    <w:pPr>
      <w:spacing w:line="400" w:lineRule="exact"/>
      <w:ind w:firstLineChars="200" w:firstLine="200"/>
    </w:pPr>
    <w:rPr>
      <w:rFonts w:ascii="Times New Roman" w:eastAsia="宋体" w:hAnsi="Times New Roman" w:cs="Times New Roman"/>
      <w:sz w:val="28"/>
      <w:szCs w:val="24"/>
    </w:rPr>
  </w:style>
  <w:style w:type="character" w:customStyle="1" w:styleId="ae">
    <w:name w:val="正文文本 字符"/>
    <w:basedOn w:val="a1"/>
    <w:link w:val="ad"/>
    <w:qFormat/>
    <w:rsid w:val="00AB624D"/>
    <w:rPr>
      <w:rFonts w:ascii="Times New Roman" w:eastAsia="宋体" w:hAnsi="Times New Roman" w:cs="Times New Roman"/>
      <w:sz w:val="28"/>
      <w:szCs w:val="24"/>
    </w:rPr>
  </w:style>
  <w:style w:type="paragraph" w:styleId="af">
    <w:name w:val="Body Text Indent"/>
    <w:basedOn w:val="a"/>
    <w:link w:val="af0"/>
    <w:qFormat/>
    <w:rsid w:val="00AB624D"/>
    <w:pPr>
      <w:spacing w:after="120"/>
      <w:ind w:leftChars="200" w:left="420"/>
    </w:pPr>
    <w:rPr>
      <w:rFonts w:ascii="Times New Roman" w:eastAsia="宋体" w:hAnsi="Times New Roman" w:cs="Times New Roman"/>
      <w:kern w:val="0"/>
      <w:sz w:val="20"/>
      <w:szCs w:val="24"/>
    </w:rPr>
  </w:style>
  <w:style w:type="character" w:customStyle="1" w:styleId="af0">
    <w:name w:val="正文文本缩进 字符"/>
    <w:basedOn w:val="a1"/>
    <w:link w:val="af"/>
    <w:qFormat/>
    <w:rsid w:val="00AB624D"/>
    <w:rPr>
      <w:rFonts w:ascii="Times New Roman" w:eastAsia="宋体" w:hAnsi="Times New Roman" w:cs="Times New Roman"/>
      <w:kern w:val="0"/>
      <w:sz w:val="20"/>
      <w:szCs w:val="24"/>
    </w:rPr>
  </w:style>
  <w:style w:type="paragraph" w:styleId="af1">
    <w:name w:val="Block Text"/>
    <w:basedOn w:val="a"/>
    <w:qFormat/>
    <w:rsid w:val="00AB624D"/>
    <w:pPr>
      <w:ind w:left="-420" w:right="-421" w:firstLine="525"/>
    </w:pPr>
    <w:rPr>
      <w:rFonts w:ascii="Times New Roman" w:eastAsia="宋体" w:hAnsi="Times New Roman" w:cs="Times New Roman"/>
      <w:sz w:val="28"/>
      <w:szCs w:val="20"/>
    </w:rPr>
  </w:style>
  <w:style w:type="paragraph" w:styleId="TOC3">
    <w:name w:val="toc 3"/>
    <w:basedOn w:val="a"/>
    <w:next w:val="a"/>
    <w:uiPriority w:val="39"/>
    <w:qFormat/>
    <w:rsid w:val="00AB624D"/>
    <w:pPr>
      <w:tabs>
        <w:tab w:val="right" w:leader="dot" w:pos="8295"/>
      </w:tabs>
      <w:spacing w:line="520" w:lineRule="exact"/>
      <w:ind w:firstLineChars="200" w:firstLine="200"/>
    </w:pPr>
    <w:rPr>
      <w:rFonts w:ascii="Times New Roman" w:eastAsia="楷体" w:hAnsi="Times New Roman" w:cs="Times New Roman"/>
      <w:sz w:val="24"/>
      <w:szCs w:val="24"/>
    </w:rPr>
  </w:style>
  <w:style w:type="paragraph" w:styleId="af2">
    <w:name w:val="Plain Text"/>
    <w:basedOn w:val="a"/>
    <w:link w:val="af3"/>
    <w:qFormat/>
    <w:rsid w:val="00AB624D"/>
    <w:rPr>
      <w:rFonts w:ascii="宋体" w:eastAsia="宋体" w:hAnsi="Courier New" w:cs="Times New Roman"/>
      <w:szCs w:val="21"/>
    </w:rPr>
  </w:style>
  <w:style w:type="character" w:customStyle="1" w:styleId="af3">
    <w:name w:val="纯文本 字符"/>
    <w:basedOn w:val="a1"/>
    <w:link w:val="af2"/>
    <w:qFormat/>
    <w:rsid w:val="00AB624D"/>
    <w:rPr>
      <w:rFonts w:ascii="宋体" w:eastAsia="宋体" w:hAnsi="Courier New" w:cs="Times New Roman"/>
      <w:szCs w:val="21"/>
    </w:rPr>
  </w:style>
  <w:style w:type="paragraph" w:styleId="af4">
    <w:name w:val="Date"/>
    <w:basedOn w:val="a"/>
    <w:next w:val="a"/>
    <w:link w:val="af5"/>
    <w:qFormat/>
    <w:rsid w:val="00AB624D"/>
    <w:pPr>
      <w:ind w:leftChars="2500" w:left="100"/>
    </w:pPr>
    <w:rPr>
      <w:rFonts w:ascii="Times New Roman" w:eastAsia="宋体" w:hAnsi="Times New Roman" w:cs="Times New Roman"/>
      <w:sz w:val="20"/>
      <w:szCs w:val="24"/>
    </w:rPr>
  </w:style>
  <w:style w:type="character" w:customStyle="1" w:styleId="af5">
    <w:name w:val="日期 字符"/>
    <w:basedOn w:val="a1"/>
    <w:link w:val="af4"/>
    <w:qFormat/>
    <w:rsid w:val="00AB624D"/>
    <w:rPr>
      <w:rFonts w:ascii="Times New Roman" w:eastAsia="宋体" w:hAnsi="Times New Roman" w:cs="Times New Roman"/>
      <w:sz w:val="20"/>
      <w:szCs w:val="24"/>
    </w:rPr>
  </w:style>
  <w:style w:type="paragraph" w:styleId="21">
    <w:name w:val="Body Text Indent 2"/>
    <w:basedOn w:val="a"/>
    <w:link w:val="22"/>
    <w:qFormat/>
    <w:rsid w:val="00AB624D"/>
    <w:pPr>
      <w:spacing w:after="120" w:line="480" w:lineRule="auto"/>
      <w:ind w:leftChars="200" w:left="420"/>
    </w:pPr>
    <w:rPr>
      <w:rFonts w:ascii="Times New Roman" w:eastAsia="宋体" w:hAnsi="Times New Roman" w:cs="Times New Roman"/>
      <w:sz w:val="20"/>
      <w:szCs w:val="24"/>
    </w:rPr>
  </w:style>
  <w:style w:type="character" w:customStyle="1" w:styleId="22">
    <w:name w:val="正文文本缩进 2 字符"/>
    <w:basedOn w:val="a1"/>
    <w:link w:val="21"/>
    <w:qFormat/>
    <w:rsid w:val="00AB624D"/>
    <w:rPr>
      <w:rFonts w:ascii="Times New Roman" w:eastAsia="宋体" w:hAnsi="Times New Roman" w:cs="Times New Roman"/>
      <w:sz w:val="20"/>
      <w:szCs w:val="24"/>
    </w:rPr>
  </w:style>
  <w:style w:type="paragraph" w:styleId="af6">
    <w:name w:val="Balloon Text"/>
    <w:basedOn w:val="a"/>
    <w:link w:val="af7"/>
    <w:qFormat/>
    <w:rsid w:val="00AB624D"/>
    <w:rPr>
      <w:rFonts w:ascii="宋体" w:eastAsia="宋体" w:hAnsi="宋体" w:cs="Times New Roman"/>
      <w:kern w:val="0"/>
      <w:sz w:val="18"/>
      <w:szCs w:val="18"/>
    </w:rPr>
  </w:style>
  <w:style w:type="character" w:customStyle="1" w:styleId="af7">
    <w:name w:val="批注框文本 字符"/>
    <w:basedOn w:val="a1"/>
    <w:link w:val="af6"/>
    <w:qFormat/>
    <w:rsid w:val="00AB624D"/>
    <w:rPr>
      <w:rFonts w:ascii="宋体" w:eastAsia="宋体" w:hAnsi="宋体" w:cs="Times New Roman"/>
      <w:kern w:val="0"/>
      <w:sz w:val="18"/>
      <w:szCs w:val="18"/>
    </w:rPr>
  </w:style>
  <w:style w:type="paragraph" w:styleId="af8">
    <w:name w:val="header"/>
    <w:basedOn w:val="a"/>
    <w:link w:val="af9"/>
    <w:qFormat/>
    <w:rsid w:val="00AB624D"/>
    <w:pPr>
      <w:pBdr>
        <w:bottom w:val="single" w:sz="6" w:space="1" w:color="auto"/>
      </w:pBdr>
      <w:tabs>
        <w:tab w:val="center" w:pos="4153"/>
        <w:tab w:val="right" w:pos="8306"/>
      </w:tabs>
      <w:snapToGrid w:val="0"/>
      <w:jc w:val="center"/>
    </w:pPr>
    <w:rPr>
      <w:rFonts w:ascii="Times New Roman" w:eastAsia="宋体" w:hAnsi="Times New Roman" w:cs="Times New Roman"/>
      <w:sz w:val="18"/>
      <w:szCs w:val="18"/>
    </w:rPr>
  </w:style>
  <w:style w:type="character" w:customStyle="1" w:styleId="af9">
    <w:name w:val="页眉 字符"/>
    <w:basedOn w:val="a1"/>
    <w:link w:val="af8"/>
    <w:qFormat/>
    <w:rsid w:val="00AB624D"/>
    <w:rPr>
      <w:rFonts w:ascii="Times New Roman" w:eastAsia="宋体" w:hAnsi="Times New Roman" w:cs="Times New Roman"/>
      <w:sz w:val="18"/>
      <w:szCs w:val="18"/>
    </w:rPr>
  </w:style>
  <w:style w:type="paragraph" w:styleId="TOC1">
    <w:name w:val="toc 1"/>
    <w:basedOn w:val="a"/>
    <w:next w:val="a"/>
    <w:uiPriority w:val="39"/>
    <w:qFormat/>
    <w:rsid w:val="00AB624D"/>
    <w:pPr>
      <w:tabs>
        <w:tab w:val="right" w:leader="dot" w:pos="8295"/>
      </w:tabs>
      <w:spacing w:line="520" w:lineRule="exact"/>
    </w:pPr>
    <w:rPr>
      <w:rFonts w:ascii="宋体" w:eastAsia="黑体" w:hAnsi="宋体" w:cs="Times New Roman"/>
      <w:sz w:val="24"/>
      <w:szCs w:val="24"/>
    </w:rPr>
  </w:style>
  <w:style w:type="paragraph" w:styleId="afa">
    <w:name w:val="footnote text"/>
    <w:basedOn w:val="a"/>
    <w:link w:val="afb"/>
    <w:qFormat/>
    <w:rsid w:val="00AB624D"/>
    <w:pPr>
      <w:snapToGrid w:val="0"/>
      <w:jc w:val="left"/>
    </w:pPr>
    <w:rPr>
      <w:rFonts w:ascii="Times New Roman" w:eastAsia="宋体" w:hAnsi="Times New Roman" w:cs="Times New Roman"/>
      <w:sz w:val="18"/>
      <w:szCs w:val="18"/>
    </w:rPr>
  </w:style>
  <w:style w:type="character" w:customStyle="1" w:styleId="afb">
    <w:name w:val="脚注文本 字符"/>
    <w:basedOn w:val="a1"/>
    <w:link w:val="afa"/>
    <w:qFormat/>
    <w:rsid w:val="00AB624D"/>
    <w:rPr>
      <w:rFonts w:ascii="Times New Roman" w:eastAsia="宋体" w:hAnsi="Times New Roman" w:cs="Times New Roman"/>
      <w:sz w:val="18"/>
      <w:szCs w:val="18"/>
    </w:rPr>
  </w:style>
  <w:style w:type="paragraph" w:styleId="33">
    <w:name w:val="Body Text Indent 3"/>
    <w:basedOn w:val="a"/>
    <w:link w:val="34"/>
    <w:qFormat/>
    <w:rsid w:val="00AB624D"/>
    <w:pPr>
      <w:spacing w:line="360" w:lineRule="auto"/>
      <w:ind w:firstLineChars="239" w:firstLine="717"/>
    </w:pPr>
    <w:rPr>
      <w:rFonts w:ascii="仿宋_GB2312" w:eastAsia="仿宋_GB2312" w:hAnsi="宋体" w:cs="Times New Roman"/>
      <w:sz w:val="30"/>
      <w:szCs w:val="20"/>
    </w:rPr>
  </w:style>
  <w:style w:type="character" w:customStyle="1" w:styleId="34">
    <w:name w:val="正文文本缩进 3 字符"/>
    <w:basedOn w:val="a1"/>
    <w:link w:val="33"/>
    <w:qFormat/>
    <w:rsid w:val="00AB624D"/>
    <w:rPr>
      <w:rFonts w:ascii="仿宋_GB2312" w:eastAsia="仿宋_GB2312" w:hAnsi="宋体" w:cs="Times New Roman"/>
      <w:sz w:val="30"/>
      <w:szCs w:val="20"/>
    </w:rPr>
  </w:style>
  <w:style w:type="paragraph" w:styleId="TOC2">
    <w:name w:val="toc 2"/>
    <w:basedOn w:val="a"/>
    <w:next w:val="a"/>
    <w:uiPriority w:val="39"/>
    <w:qFormat/>
    <w:rsid w:val="00AB624D"/>
    <w:pPr>
      <w:tabs>
        <w:tab w:val="right" w:leader="dot" w:pos="8296"/>
      </w:tabs>
      <w:spacing w:line="520" w:lineRule="exact"/>
      <w:ind w:firstLineChars="100" w:firstLine="100"/>
    </w:pPr>
    <w:rPr>
      <w:rFonts w:ascii="宋体" w:eastAsia="黑体" w:hAnsi="宋体" w:cs="Times New Roman"/>
      <w:sz w:val="24"/>
      <w:szCs w:val="30"/>
    </w:rPr>
  </w:style>
  <w:style w:type="paragraph" w:styleId="23">
    <w:name w:val="Body Text 2"/>
    <w:basedOn w:val="a"/>
    <w:link w:val="24"/>
    <w:qFormat/>
    <w:rsid w:val="00AB624D"/>
    <w:pPr>
      <w:spacing w:after="120" w:line="480" w:lineRule="auto"/>
    </w:pPr>
    <w:rPr>
      <w:rFonts w:ascii="宋体" w:eastAsia="宋体" w:hAnsi="Calibri" w:cs="Times New Roman"/>
      <w:color w:val="000000"/>
      <w:kern w:val="0"/>
      <w:szCs w:val="21"/>
    </w:rPr>
  </w:style>
  <w:style w:type="character" w:customStyle="1" w:styleId="24">
    <w:name w:val="正文文本 2 字符"/>
    <w:basedOn w:val="a1"/>
    <w:link w:val="23"/>
    <w:qFormat/>
    <w:rsid w:val="00AB624D"/>
    <w:rPr>
      <w:rFonts w:ascii="宋体" w:eastAsia="宋体" w:hAnsi="Calibri" w:cs="Times New Roman"/>
      <w:color w:val="000000"/>
      <w:kern w:val="0"/>
      <w:szCs w:val="21"/>
    </w:rPr>
  </w:style>
  <w:style w:type="paragraph" w:styleId="HTML">
    <w:name w:val="HTML Preformatted"/>
    <w:basedOn w:val="a"/>
    <w:link w:val="HTML0"/>
    <w:qFormat/>
    <w:rsid w:val="00AB624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Times New Roman"/>
      <w:kern w:val="0"/>
      <w:sz w:val="24"/>
      <w:szCs w:val="24"/>
    </w:rPr>
  </w:style>
  <w:style w:type="character" w:customStyle="1" w:styleId="HTML0">
    <w:name w:val="HTML 预设格式 字符"/>
    <w:basedOn w:val="a1"/>
    <w:link w:val="HTML"/>
    <w:qFormat/>
    <w:rsid w:val="00AB624D"/>
    <w:rPr>
      <w:rFonts w:ascii="宋体" w:eastAsia="宋体" w:hAnsi="宋体" w:cs="Times New Roman"/>
      <w:kern w:val="0"/>
      <w:sz w:val="24"/>
      <w:szCs w:val="24"/>
    </w:rPr>
  </w:style>
  <w:style w:type="paragraph" w:styleId="afc">
    <w:name w:val="Normal (Web)"/>
    <w:basedOn w:val="a"/>
    <w:qFormat/>
    <w:rsid w:val="00AB624D"/>
    <w:pPr>
      <w:widowControl/>
      <w:spacing w:before="100" w:beforeAutospacing="1" w:after="100" w:afterAutospacing="1"/>
      <w:jc w:val="left"/>
    </w:pPr>
    <w:rPr>
      <w:rFonts w:ascii="宋体" w:eastAsia="宋体" w:hAnsi="宋体" w:cs="宋体"/>
      <w:kern w:val="0"/>
      <w:sz w:val="24"/>
      <w:szCs w:val="24"/>
    </w:rPr>
  </w:style>
  <w:style w:type="paragraph" w:styleId="11">
    <w:name w:val="index 1"/>
    <w:basedOn w:val="a"/>
    <w:next w:val="a"/>
    <w:qFormat/>
    <w:rsid w:val="00AB624D"/>
    <w:rPr>
      <w:rFonts w:ascii="Times New Roman" w:eastAsia="宋体" w:hAnsi="Times New Roman" w:cs="Times New Roman"/>
      <w:szCs w:val="24"/>
    </w:rPr>
  </w:style>
  <w:style w:type="paragraph" w:styleId="afd">
    <w:name w:val="Title"/>
    <w:basedOn w:val="a"/>
    <w:link w:val="afe"/>
    <w:qFormat/>
    <w:rsid w:val="00AB624D"/>
    <w:pPr>
      <w:spacing w:before="240" w:after="60"/>
      <w:jc w:val="center"/>
      <w:outlineLvl w:val="0"/>
    </w:pPr>
    <w:rPr>
      <w:rFonts w:ascii="Arial" w:eastAsia="宋体" w:hAnsi="Arial" w:cs="Times New Roman"/>
      <w:b/>
      <w:bCs/>
      <w:sz w:val="32"/>
      <w:szCs w:val="32"/>
    </w:rPr>
  </w:style>
  <w:style w:type="character" w:customStyle="1" w:styleId="afe">
    <w:name w:val="标题 字符"/>
    <w:basedOn w:val="a1"/>
    <w:link w:val="afd"/>
    <w:qFormat/>
    <w:rsid w:val="00AB624D"/>
    <w:rPr>
      <w:rFonts w:ascii="Arial" w:eastAsia="宋体" w:hAnsi="Arial" w:cs="Times New Roman"/>
      <w:b/>
      <w:bCs/>
      <w:sz w:val="32"/>
      <w:szCs w:val="32"/>
    </w:rPr>
  </w:style>
  <w:style w:type="paragraph" w:styleId="aff">
    <w:name w:val="annotation subject"/>
    <w:basedOn w:val="a9"/>
    <w:next w:val="a9"/>
    <w:link w:val="aff0"/>
    <w:qFormat/>
    <w:rsid w:val="00AB624D"/>
    <w:rPr>
      <w:b/>
      <w:bCs/>
    </w:rPr>
  </w:style>
  <w:style w:type="character" w:customStyle="1" w:styleId="aff0">
    <w:name w:val="批注主题 字符"/>
    <w:basedOn w:val="aa"/>
    <w:link w:val="aff"/>
    <w:qFormat/>
    <w:rsid w:val="00AB624D"/>
    <w:rPr>
      <w:rFonts w:ascii="Times New Roman" w:eastAsia="宋体" w:hAnsi="Times New Roman" w:cs="Times New Roman"/>
      <w:b/>
      <w:bCs/>
      <w:szCs w:val="24"/>
    </w:rPr>
  </w:style>
  <w:style w:type="paragraph" w:styleId="aff1">
    <w:name w:val="Body Text First Indent"/>
    <w:basedOn w:val="ad"/>
    <w:link w:val="aff2"/>
    <w:uiPriority w:val="99"/>
    <w:qFormat/>
    <w:rsid w:val="00AB624D"/>
    <w:pPr>
      <w:spacing w:after="120" w:line="240" w:lineRule="auto"/>
      <w:ind w:firstLineChars="100" w:firstLine="420"/>
    </w:pPr>
    <w:rPr>
      <w:sz w:val="21"/>
    </w:rPr>
  </w:style>
  <w:style w:type="character" w:customStyle="1" w:styleId="aff2">
    <w:name w:val="正文文本首行缩进 字符"/>
    <w:basedOn w:val="ae"/>
    <w:link w:val="aff1"/>
    <w:uiPriority w:val="99"/>
    <w:qFormat/>
    <w:rsid w:val="00AB624D"/>
    <w:rPr>
      <w:rFonts w:ascii="Times New Roman" w:eastAsia="宋体" w:hAnsi="Times New Roman" w:cs="Times New Roman"/>
      <w:sz w:val="28"/>
      <w:szCs w:val="24"/>
    </w:rPr>
  </w:style>
  <w:style w:type="paragraph" w:styleId="25">
    <w:name w:val="Body Text First Indent 2"/>
    <w:basedOn w:val="af"/>
    <w:link w:val="26"/>
    <w:uiPriority w:val="99"/>
    <w:qFormat/>
    <w:rsid w:val="00AB624D"/>
    <w:pPr>
      <w:ind w:firstLineChars="200" w:firstLine="420"/>
    </w:pPr>
  </w:style>
  <w:style w:type="character" w:customStyle="1" w:styleId="26">
    <w:name w:val="正文文本首行缩进 2 字符"/>
    <w:basedOn w:val="af0"/>
    <w:link w:val="25"/>
    <w:uiPriority w:val="99"/>
    <w:qFormat/>
    <w:rsid w:val="00AB624D"/>
    <w:rPr>
      <w:rFonts w:ascii="Times New Roman" w:eastAsia="宋体" w:hAnsi="Times New Roman" w:cs="Times New Roman"/>
      <w:kern w:val="0"/>
      <w:sz w:val="20"/>
      <w:szCs w:val="24"/>
    </w:rPr>
  </w:style>
  <w:style w:type="character" w:customStyle="1" w:styleId="Char1">
    <w:name w:val="正文文本缩进 Char1"/>
    <w:uiPriority w:val="99"/>
    <w:qFormat/>
    <w:rsid w:val="00AB624D"/>
    <w:rPr>
      <w:kern w:val="2"/>
      <w:sz w:val="21"/>
      <w:szCs w:val="24"/>
    </w:rPr>
  </w:style>
  <w:style w:type="table" w:styleId="aff3">
    <w:name w:val="Table Grid"/>
    <w:basedOn w:val="a2"/>
    <w:qFormat/>
    <w:rsid w:val="00AB624D"/>
    <w:rPr>
      <w:rFonts w:ascii="Times New Roman" w:eastAsia="宋体"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4">
    <w:name w:val="Strong"/>
    <w:qFormat/>
    <w:rsid w:val="00AB624D"/>
    <w:rPr>
      <w:b/>
      <w:bCs/>
    </w:rPr>
  </w:style>
  <w:style w:type="character" w:styleId="aff5">
    <w:name w:val="page number"/>
    <w:qFormat/>
    <w:rsid w:val="00AB624D"/>
  </w:style>
  <w:style w:type="character" w:styleId="aff6">
    <w:name w:val="FollowedHyperlink"/>
    <w:uiPriority w:val="99"/>
    <w:unhideWhenUsed/>
    <w:qFormat/>
    <w:rsid w:val="00AB624D"/>
    <w:rPr>
      <w:color w:val="800080"/>
      <w:u w:val="single"/>
    </w:rPr>
  </w:style>
  <w:style w:type="character" w:styleId="aff7">
    <w:name w:val="Emphasis"/>
    <w:qFormat/>
    <w:rsid w:val="00AB624D"/>
    <w:rPr>
      <w:i w:val="0"/>
      <w:iCs w:val="0"/>
      <w:color w:val="CC0000"/>
    </w:rPr>
  </w:style>
  <w:style w:type="character" w:styleId="aff8">
    <w:name w:val="Hyperlink"/>
    <w:uiPriority w:val="99"/>
    <w:qFormat/>
    <w:rsid w:val="00AB624D"/>
    <w:rPr>
      <w:color w:val="0000FF"/>
      <w:u w:val="single"/>
    </w:rPr>
  </w:style>
  <w:style w:type="character" w:styleId="aff9">
    <w:name w:val="annotation reference"/>
    <w:qFormat/>
    <w:rsid w:val="00AB624D"/>
    <w:rPr>
      <w:sz w:val="21"/>
      <w:szCs w:val="21"/>
    </w:rPr>
  </w:style>
  <w:style w:type="character" w:styleId="affa">
    <w:name w:val="footnote reference"/>
    <w:qFormat/>
    <w:rsid w:val="00AB624D"/>
    <w:rPr>
      <w:vertAlign w:val="superscript"/>
    </w:rPr>
  </w:style>
  <w:style w:type="character" w:customStyle="1" w:styleId="body11">
    <w:name w:val="body11"/>
    <w:qFormat/>
    <w:rsid w:val="00AB624D"/>
    <w:rPr>
      <w:strike w:val="0"/>
      <w:dstrike w:val="0"/>
      <w:color w:val="003366"/>
      <w:sz w:val="21"/>
      <w:szCs w:val="21"/>
      <w:u w:val="none"/>
    </w:rPr>
  </w:style>
  <w:style w:type="character" w:customStyle="1" w:styleId="affb">
    <w:name w:val="测量正文格式"/>
    <w:qFormat/>
    <w:rsid w:val="00AB624D"/>
    <w:rPr>
      <w:rFonts w:ascii="Times New Roman" w:eastAsia="宋体" w:hAnsi="Times New Roman"/>
      <w:sz w:val="21"/>
      <w:szCs w:val="21"/>
    </w:rPr>
  </w:style>
  <w:style w:type="character" w:customStyle="1" w:styleId="biaoti041">
    <w:name w:val="biaoti041"/>
    <w:qFormat/>
    <w:rsid w:val="00AB624D"/>
    <w:rPr>
      <w:b/>
      <w:bCs/>
      <w:color w:val="003399"/>
      <w:sz w:val="38"/>
      <w:szCs w:val="38"/>
    </w:rPr>
  </w:style>
  <w:style w:type="character" w:customStyle="1" w:styleId="font71">
    <w:name w:val="font71"/>
    <w:rsid w:val="00AB624D"/>
    <w:rPr>
      <w:rFonts w:ascii="Times New Roman" w:hAnsi="Times New Roman" w:cs="Times New Roman" w:hint="default"/>
      <w:i w:val="0"/>
      <w:color w:val="000000"/>
      <w:sz w:val="24"/>
      <w:szCs w:val="24"/>
      <w:u w:val="none"/>
    </w:rPr>
  </w:style>
  <w:style w:type="character" w:customStyle="1" w:styleId="tt1">
    <w:name w:val="tt1"/>
    <w:qFormat/>
    <w:rsid w:val="00AB624D"/>
    <w:rPr>
      <w:b/>
      <w:bCs/>
      <w:color w:val="333333"/>
      <w:sz w:val="24"/>
      <w:szCs w:val="24"/>
    </w:rPr>
  </w:style>
  <w:style w:type="character" w:customStyle="1" w:styleId="apple-style-span">
    <w:name w:val="apple-style-span"/>
    <w:qFormat/>
    <w:rsid w:val="00AB624D"/>
  </w:style>
  <w:style w:type="character" w:customStyle="1" w:styleId="style21">
    <w:name w:val="style21"/>
    <w:qFormat/>
    <w:rsid w:val="00AB624D"/>
    <w:rPr>
      <w:sz w:val="20"/>
      <w:szCs w:val="20"/>
    </w:rPr>
  </w:style>
  <w:style w:type="character" w:customStyle="1" w:styleId="Char10">
    <w:name w:val="批注文字 Char1"/>
    <w:qFormat/>
    <w:rsid w:val="00AB624D"/>
    <w:rPr>
      <w:kern w:val="2"/>
      <w:sz w:val="21"/>
      <w:szCs w:val="24"/>
    </w:rPr>
  </w:style>
  <w:style w:type="character" w:customStyle="1" w:styleId="z-">
    <w:name w:val="z-窗体顶端 字符"/>
    <w:link w:val="z-0"/>
    <w:qFormat/>
    <w:rsid w:val="00AB624D"/>
    <w:rPr>
      <w:rFonts w:ascii="Arial" w:hAnsi="Arial"/>
      <w:vanish/>
      <w:sz w:val="16"/>
      <w:szCs w:val="16"/>
    </w:rPr>
  </w:style>
  <w:style w:type="paragraph" w:styleId="z-0">
    <w:name w:val="HTML Top of Form"/>
    <w:basedOn w:val="a"/>
    <w:next w:val="a"/>
    <w:link w:val="z-"/>
    <w:rsid w:val="00AB624D"/>
    <w:pPr>
      <w:widowControl/>
      <w:pBdr>
        <w:bottom w:val="single" w:sz="6" w:space="1" w:color="auto"/>
      </w:pBdr>
      <w:jc w:val="center"/>
    </w:pPr>
    <w:rPr>
      <w:rFonts w:ascii="Arial" w:hAnsi="Arial"/>
      <w:vanish/>
      <w:sz w:val="16"/>
      <w:szCs w:val="16"/>
    </w:rPr>
  </w:style>
  <w:style w:type="character" w:customStyle="1" w:styleId="z-1">
    <w:name w:val="z-窗体顶端 字符1"/>
    <w:basedOn w:val="a1"/>
    <w:link w:val="z-10"/>
    <w:qFormat/>
    <w:rsid w:val="00AB624D"/>
    <w:rPr>
      <w:rFonts w:ascii="Arial" w:hAnsi="Arial" w:cs="Arial"/>
      <w:vanish/>
      <w:sz w:val="16"/>
      <w:szCs w:val="16"/>
    </w:rPr>
  </w:style>
  <w:style w:type="character" w:customStyle="1" w:styleId="style391">
    <w:name w:val="style391"/>
    <w:qFormat/>
    <w:rsid w:val="00AB624D"/>
    <w:rPr>
      <w:b/>
      <w:bCs/>
      <w:color w:val="000000"/>
      <w:sz w:val="27"/>
      <w:szCs w:val="27"/>
    </w:rPr>
  </w:style>
  <w:style w:type="character" w:customStyle="1" w:styleId="FontStyle115">
    <w:name w:val="Font Style115"/>
    <w:qFormat/>
    <w:rsid w:val="00AB624D"/>
    <w:rPr>
      <w:rFonts w:ascii="黑体" w:eastAsia="黑体" w:cs="黑体"/>
      <w:b/>
      <w:bCs/>
      <w:sz w:val="18"/>
      <w:szCs w:val="18"/>
    </w:rPr>
  </w:style>
  <w:style w:type="character" w:customStyle="1" w:styleId="FontStyle108">
    <w:name w:val="Font Style108"/>
    <w:qFormat/>
    <w:rsid w:val="00AB624D"/>
    <w:rPr>
      <w:rFonts w:ascii="黑体" w:eastAsia="黑体" w:cs="黑体"/>
      <w:b/>
      <w:bCs/>
      <w:i/>
      <w:iCs/>
      <w:sz w:val="8"/>
      <w:szCs w:val="8"/>
    </w:rPr>
  </w:style>
  <w:style w:type="character" w:customStyle="1" w:styleId="text">
    <w:name w:val="text"/>
    <w:qFormat/>
    <w:rsid w:val="00AB624D"/>
  </w:style>
  <w:style w:type="character" w:customStyle="1" w:styleId="z-Char1">
    <w:name w:val="z-窗体顶端 Char1"/>
    <w:uiPriority w:val="99"/>
    <w:qFormat/>
    <w:rsid w:val="00AB624D"/>
    <w:rPr>
      <w:rFonts w:ascii="Arial" w:hAnsi="Arial" w:cs="Arial"/>
      <w:vanish/>
      <w:kern w:val="2"/>
      <w:sz w:val="16"/>
      <w:szCs w:val="16"/>
    </w:rPr>
  </w:style>
  <w:style w:type="character" w:customStyle="1" w:styleId="FontStyle100">
    <w:name w:val="Font Style100"/>
    <w:qFormat/>
    <w:rsid w:val="00AB624D"/>
    <w:rPr>
      <w:rFonts w:ascii="Times New Roman" w:hAnsi="Times New Roman" w:cs="Times New Roman"/>
      <w:b/>
      <w:bCs/>
      <w:sz w:val="24"/>
      <w:szCs w:val="24"/>
    </w:rPr>
  </w:style>
  <w:style w:type="character" w:customStyle="1" w:styleId="CharChar">
    <w:name w:val="表格文字 Char Char"/>
    <w:link w:val="affc"/>
    <w:qFormat/>
    <w:rsid w:val="00AB624D"/>
    <w:rPr>
      <w:sz w:val="18"/>
      <w:szCs w:val="24"/>
    </w:rPr>
  </w:style>
  <w:style w:type="paragraph" w:customStyle="1" w:styleId="affc">
    <w:name w:val="表格文字"/>
    <w:basedOn w:val="a"/>
    <w:link w:val="CharChar"/>
    <w:qFormat/>
    <w:rsid w:val="00AB624D"/>
    <w:rPr>
      <w:sz w:val="18"/>
      <w:szCs w:val="24"/>
    </w:rPr>
  </w:style>
  <w:style w:type="character" w:customStyle="1" w:styleId="3Char1">
    <w:name w:val="正文文本缩进 3 Char1"/>
    <w:qFormat/>
    <w:rsid w:val="00AB624D"/>
    <w:rPr>
      <w:kern w:val="2"/>
      <w:sz w:val="16"/>
      <w:szCs w:val="16"/>
    </w:rPr>
  </w:style>
  <w:style w:type="character" w:customStyle="1" w:styleId="FontStyle85">
    <w:name w:val="Font Style85"/>
    <w:qFormat/>
    <w:rsid w:val="00AB624D"/>
    <w:rPr>
      <w:rFonts w:ascii="黑体" w:eastAsia="黑体" w:cs="黑体"/>
      <w:sz w:val="22"/>
      <w:szCs w:val="22"/>
    </w:rPr>
  </w:style>
  <w:style w:type="character" w:customStyle="1" w:styleId="FontStyle120">
    <w:name w:val="Font Style120"/>
    <w:qFormat/>
    <w:rsid w:val="00AB624D"/>
    <w:rPr>
      <w:rFonts w:ascii="MingLiU" w:eastAsia="MingLiU" w:cs="MingLiU"/>
      <w:b/>
      <w:bCs/>
      <w:spacing w:val="-20"/>
      <w:w w:val="60"/>
      <w:sz w:val="24"/>
      <w:szCs w:val="24"/>
    </w:rPr>
  </w:style>
  <w:style w:type="character" w:customStyle="1" w:styleId="CharChar0">
    <w:name w:val="标准文本 Char Char"/>
    <w:link w:val="affd"/>
    <w:qFormat/>
    <w:rsid w:val="00AB624D"/>
    <w:rPr>
      <w:sz w:val="24"/>
    </w:rPr>
  </w:style>
  <w:style w:type="paragraph" w:customStyle="1" w:styleId="affd">
    <w:name w:val="标准文本"/>
    <w:basedOn w:val="a"/>
    <w:link w:val="CharChar0"/>
    <w:qFormat/>
    <w:rsid w:val="00AB624D"/>
    <w:pPr>
      <w:spacing w:line="360" w:lineRule="auto"/>
      <w:ind w:firstLineChars="200" w:firstLine="480"/>
    </w:pPr>
    <w:rPr>
      <w:sz w:val="24"/>
    </w:rPr>
  </w:style>
  <w:style w:type="character" w:customStyle="1" w:styleId="12">
    <w:name w:val="正文1"/>
    <w:qFormat/>
    <w:rsid w:val="00AB624D"/>
    <w:rPr>
      <w:rFonts w:eastAsia="仿宋_GB2312"/>
      <w:color w:val="000000"/>
      <w:sz w:val="24"/>
    </w:rPr>
  </w:style>
  <w:style w:type="character" w:customStyle="1" w:styleId="style331">
    <w:name w:val="style331"/>
    <w:qFormat/>
    <w:rsid w:val="00AB624D"/>
    <w:rPr>
      <w:sz w:val="21"/>
      <w:szCs w:val="21"/>
    </w:rPr>
  </w:style>
  <w:style w:type="character" w:customStyle="1" w:styleId="CharChar1">
    <w:name w:val="文 Char Char"/>
    <w:link w:val="affe"/>
    <w:qFormat/>
    <w:rsid w:val="00AB624D"/>
    <w:rPr>
      <w:rFonts w:hAnsi="宋体"/>
      <w:sz w:val="24"/>
      <w:szCs w:val="24"/>
    </w:rPr>
  </w:style>
  <w:style w:type="paragraph" w:customStyle="1" w:styleId="affe">
    <w:name w:val="文"/>
    <w:basedOn w:val="a"/>
    <w:link w:val="CharChar1"/>
    <w:qFormat/>
    <w:rsid w:val="00AB624D"/>
    <w:pPr>
      <w:spacing w:line="300" w:lineRule="auto"/>
      <w:ind w:firstLineChars="200" w:firstLine="480"/>
    </w:pPr>
    <w:rPr>
      <w:rFonts w:hAnsi="宋体"/>
      <w:sz w:val="24"/>
      <w:szCs w:val="24"/>
    </w:rPr>
  </w:style>
  <w:style w:type="character" w:customStyle="1" w:styleId="content">
    <w:name w:val="content"/>
    <w:qFormat/>
    <w:rsid w:val="00AB624D"/>
  </w:style>
  <w:style w:type="character" w:customStyle="1" w:styleId="FontStyle93">
    <w:name w:val="Font Style93"/>
    <w:qFormat/>
    <w:rsid w:val="00AB624D"/>
    <w:rPr>
      <w:rFonts w:ascii="Cambria" w:hAnsi="Cambria" w:cs="Cambria"/>
      <w:sz w:val="24"/>
      <w:szCs w:val="24"/>
    </w:rPr>
  </w:style>
  <w:style w:type="character" w:customStyle="1" w:styleId="Char11">
    <w:name w:val="称呼 Char1"/>
    <w:qFormat/>
    <w:rsid w:val="00AB624D"/>
    <w:rPr>
      <w:kern w:val="2"/>
      <w:sz w:val="21"/>
      <w:szCs w:val="24"/>
    </w:rPr>
  </w:style>
  <w:style w:type="character" w:customStyle="1" w:styleId="FontStyle109">
    <w:name w:val="Font Style109"/>
    <w:qFormat/>
    <w:rsid w:val="00AB624D"/>
    <w:rPr>
      <w:rFonts w:ascii="Impact" w:hAnsi="Impact" w:cs="Impact"/>
      <w:i/>
      <w:iCs/>
      <w:spacing w:val="60"/>
      <w:sz w:val="14"/>
      <w:szCs w:val="14"/>
    </w:rPr>
  </w:style>
  <w:style w:type="character" w:customStyle="1" w:styleId="2Char1">
    <w:name w:val="正文文本缩进 2 Char1"/>
    <w:qFormat/>
    <w:rsid w:val="00AB624D"/>
    <w:rPr>
      <w:kern w:val="2"/>
      <w:sz w:val="21"/>
      <w:szCs w:val="24"/>
    </w:rPr>
  </w:style>
  <w:style w:type="character" w:customStyle="1" w:styleId="Char">
    <w:name w:val="正文文本 Char"/>
    <w:rsid w:val="00AB624D"/>
    <w:rPr>
      <w:kern w:val="2"/>
      <w:sz w:val="21"/>
      <w:szCs w:val="24"/>
    </w:rPr>
  </w:style>
  <w:style w:type="character" w:customStyle="1" w:styleId="FontStyle121">
    <w:name w:val="Font Style121"/>
    <w:qFormat/>
    <w:rsid w:val="00AB624D"/>
    <w:rPr>
      <w:rFonts w:ascii="Cambria" w:hAnsi="Cambria" w:cs="Cambria"/>
      <w:spacing w:val="-10"/>
      <w:sz w:val="22"/>
      <w:szCs w:val="22"/>
    </w:rPr>
  </w:style>
  <w:style w:type="character" w:customStyle="1" w:styleId="04CharChar">
    <w:name w:val="04小标题 Char Char"/>
    <w:link w:val="04"/>
    <w:qFormat/>
    <w:rsid w:val="00AB624D"/>
    <w:rPr>
      <w:rFonts w:ascii="宋体" w:hAnsi="宋体"/>
      <w:bCs/>
      <w:sz w:val="24"/>
    </w:rPr>
  </w:style>
  <w:style w:type="paragraph" w:customStyle="1" w:styleId="04">
    <w:name w:val="04小标题"/>
    <w:basedOn w:val="a"/>
    <w:link w:val="04CharChar"/>
    <w:qFormat/>
    <w:rsid w:val="00AB624D"/>
    <w:pPr>
      <w:spacing w:beforeLines="50" w:afterLines="50" w:line="440" w:lineRule="exact"/>
      <w:ind w:firstLineChars="200" w:firstLine="480"/>
      <w:jc w:val="left"/>
      <w:outlineLvl w:val="4"/>
    </w:pPr>
    <w:rPr>
      <w:rFonts w:ascii="宋体" w:hAnsi="宋体"/>
      <w:bCs/>
      <w:sz w:val="24"/>
    </w:rPr>
  </w:style>
  <w:style w:type="character" w:customStyle="1" w:styleId="OKChar1">
    <w:name w:val="OK Char1"/>
    <w:link w:val="OK"/>
    <w:qFormat/>
    <w:rsid w:val="00AB624D"/>
    <w:rPr>
      <w:rFonts w:ascii="宋体" w:hAnsi="宋体"/>
      <w:bCs/>
      <w:sz w:val="24"/>
      <w:szCs w:val="24"/>
    </w:rPr>
  </w:style>
  <w:style w:type="paragraph" w:customStyle="1" w:styleId="OK">
    <w:name w:val="OK"/>
    <w:basedOn w:val="a"/>
    <w:link w:val="OKChar1"/>
    <w:qFormat/>
    <w:rsid w:val="00AB624D"/>
    <w:pPr>
      <w:spacing w:line="400" w:lineRule="exact"/>
      <w:ind w:firstLineChars="200" w:firstLine="200"/>
      <w:jc w:val="left"/>
    </w:pPr>
    <w:rPr>
      <w:rFonts w:ascii="宋体" w:hAnsi="宋体"/>
      <w:bCs/>
      <w:sz w:val="24"/>
      <w:szCs w:val="24"/>
    </w:rPr>
  </w:style>
  <w:style w:type="character" w:customStyle="1" w:styleId="Char12">
    <w:name w:val="批注主题 Char1"/>
    <w:qFormat/>
    <w:rsid w:val="00AB624D"/>
    <w:rPr>
      <w:b/>
      <w:bCs/>
      <w:kern w:val="2"/>
      <w:sz w:val="21"/>
      <w:szCs w:val="24"/>
    </w:rPr>
  </w:style>
  <w:style w:type="character" w:customStyle="1" w:styleId="-">
    <w:name w:val="齐-正文样式"/>
    <w:qFormat/>
    <w:rsid w:val="00AB624D"/>
    <w:rPr>
      <w:rFonts w:eastAsia="宋体"/>
      <w:sz w:val="24"/>
    </w:rPr>
  </w:style>
  <w:style w:type="character" w:customStyle="1" w:styleId="zi1">
    <w:name w:val="zi1"/>
    <w:qFormat/>
    <w:rsid w:val="00AB624D"/>
    <w:rPr>
      <w:rFonts w:ascii="宋体" w:eastAsia="宋体" w:hAnsi="宋体" w:hint="eastAsia"/>
      <w:b w:val="0"/>
      <w:bCs w:val="0"/>
      <w:smallCaps w:val="0"/>
      <w:color w:val="000000"/>
      <w:sz w:val="28"/>
      <w:szCs w:val="28"/>
    </w:rPr>
  </w:style>
  <w:style w:type="character" w:customStyle="1" w:styleId="Char13">
    <w:name w:val="日期 Char1"/>
    <w:qFormat/>
    <w:rsid w:val="00AB624D"/>
    <w:rPr>
      <w:kern w:val="2"/>
      <w:sz w:val="21"/>
      <w:szCs w:val="24"/>
    </w:rPr>
  </w:style>
  <w:style w:type="character" w:customStyle="1" w:styleId="FontStyle92">
    <w:name w:val="Font Style92"/>
    <w:qFormat/>
    <w:rsid w:val="00AB624D"/>
    <w:rPr>
      <w:rFonts w:ascii="黑体" w:eastAsia="黑体" w:cs="黑体"/>
      <w:b/>
      <w:bCs/>
      <w:sz w:val="26"/>
      <w:szCs w:val="26"/>
    </w:rPr>
  </w:style>
  <w:style w:type="character" w:customStyle="1" w:styleId="font41">
    <w:name w:val="font41"/>
    <w:rsid w:val="00AB624D"/>
    <w:rPr>
      <w:rFonts w:ascii="宋体" w:eastAsia="宋体" w:hAnsi="宋体" w:cs="宋体" w:hint="eastAsia"/>
      <w:i w:val="0"/>
      <w:color w:val="000000"/>
      <w:sz w:val="20"/>
      <w:szCs w:val="20"/>
      <w:u w:val="none"/>
    </w:rPr>
  </w:style>
  <w:style w:type="character" w:customStyle="1" w:styleId="CharChar2">
    <w:name w:val="Char Char"/>
    <w:qFormat/>
    <w:rsid w:val="00AB624D"/>
    <w:rPr>
      <w:rFonts w:ascii="宋体" w:eastAsia="宋体" w:hAnsi="Courier New"/>
      <w:kern w:val="2"/>
      <w:sz w:val="21"/>
      <w:szCs w:val="21"/>
      <w:lang w:val="en-US" w:eastAsia="zh-CN" w:bidi="ar-SA"/>
    </w:rPr>
  </w:style>
  <w:style w:type="character" w:customStyle="1" w:styleId="Char14">
    <w:name w:val="批注框文本 Char1"/>
    <w:qFormat/>
    <w:rsid w:val="00AB624D"/>
    <w:rPr>
      <w:kern w:val="2"/>
      <w:sz w:val="18"/>
      <w:szCs w:val="18"/>
    </w:rPr>
  </w:style>
  <w:style w:type="character" w:customStyle="1" w:styleId="FontStyle96">
    <w:name w:val="Font Style96"/>
    <w:qFormat/>
    <w:rsid w:val="00AB624D"/>
    <w:rPr>
      <w:rFonts w:ascii="MingLiU" w:eastAsia="MingLiU" w:cs="MingLiU"/>
      <w:spacing w:val="-10"/>
      <w:w w:val="150"/>
      <w:sz w:val="10"/>
      <w:szCs w:val="10"/>
    </w:rPr>
  </w:style>
  <w:style w:type="character" w:customStyle="1" w:styleId="Char15">
    <w:name w:val="正文文本 Char1"/>
    <w:uiPriority w:val="99"/>
    <w:qFormat/>
    <w:rsid w:val="00AB624D"/>
    <w:rPr>
      <w:rFonts w:ascii="Calibri" w:cs="Times New Roman"/>
      <w:color w:val="auto"/>
      <w:kern w:val="2"/>
      <w:szCs w:val="22"/>
    </w:rPr>
  </w:style>
  <w:style w:type="character" w:customStyle="1" w:styleId="date3">
    <w:name w:val="date3"/>
    <w:qFormat/>
    <w:rsid w:val="00AB624D"/>
  </w:style>
  <w:style w:type="character" w:customStyle="1" w:styleId="style71">
    <w:name w:val="style71"/>
    <w:qFormat/>
    <w:rsid w:val="00AB624D"/>
    <w:rPr>
      <w:color w:val="000000"/>
      <w:sz w:val="30"/>
      <w:szCs w:val="30"/>
    </w:rPr>
  </w:style>
  <w:style w:type="character" w:customStyle="1" w:styleId="font61">
    <w:name w:val="font61"/>
    <w:rsid w:val="00AB624D"/>
    <w:rPr>
      <w:rFonts w:ascii="仿宋_GB2312" w:eastAsia="仿宋_GB2312" w:cs="仿宋_GB2312"/>
      <w:i w:val="0"/>
      <w:color w:val="000000"/>
      <w:sz w:val="24"/>
      <w:szCs w:val="24"/>
      <w:u w:val="none"/>
    </w:rPr>
  </w:style>
  <w:style w:type="character" w:customStyle="1" w:styleId="FontStyle91">
    <w:name w:val="Font Style91"/>
    <w:qFormat/>
    <w:rsid w:val="00AB624D"/>
    <w:rPr>
      <w:rFonts w:ascii="黑体" w:eastAsia="黑体" w:cs="黑体"/>
      <w:sz w:val="22"/>
      <w:szCs w:val="22"/>
    </w:rPr>
  </w:style>
  <w:style w:type="character" w:customStyle="1" w:styleId="style61">
    <w:name w:val="style61"/>
    <w:qFormat/>
    <w:rsid w:val="00AB624D"/>
    <w:rPr>
      <w:color w:val="000000"/>
      <w:sz w:val="20"/>
      <w:szCs w:val="20"/>
    </w:rPr>
  </w:style>
  <w:style w:type="character" w:customStyle="1" w:styleId="apple-converted-space">
    <w:name w:val="apple-converted-space"/>
    <w:qFormat/>
    <w:rsid w:val="00AB624D"/>
  </w:style>
  <w:style w:type="character" w:customStyle="1" w:styleId="FontStyle105">
    <w:name w:val="Font Style105"/>
    <w:qFormat/>
    <w:rsid w:val="00AB624D"/>
    <w:rPr>
      <w:rFonts w:ascii="黑体" w:eastAsia="黑体" w:cs="黑体"/>
      <w:sz w:val="16"/>
      <w:szCs w:val="16"/>
    </w:rPr>
  </w:style>
  <w:style w:type="character" w:customStyle="1" w:styleId="lpf3">
    <w:name w:val="lpf3"/>
    <w:qFormat/>
    <w:rsid w:val="00AB624D"/>
  </w:style>
  <w:style w:type="character" w:customStyle="1" w:styleId="FontStyle99">
    <w:name w:val="Font Style99"/>
    <w:qFormat/>
    <w:rsid w:val="00AB624D"/>
    <w:rPr>
      <w:rFonts w:ascii="黑体" w:eastAsia="黑体" w:cs="黑体"/>
      <w:sz w:val="20"/>
      <w:szCs w:val="20"/>
    </w:rPr>
  </w:style>
  <w:style w:type="character" w:customStyle="1" w:styleId="FontStyle101">
    <w:name w:val="Font Style101"/>
    <w:qFormat/>
    <w:rsid w:val="00AB624D"/>
    <w:rPr>
      <w:rFonts w:ascii="Cambria" w:hAnsi="Cambria" w:cs="Cambria"/>
      <w:i/>
      <w:iCs/>
      <w:sz w:val="16"/>
      <w:szCs w:val="16"/>
    </w:rPr>
  </w:style>
  <w:style w:type="character" w:customStyle="1" w:styleId="CharChar3">
    <w:name w:val="样式 样式 题注 + 居中 + 黑体 Char Char"/>
    <w:link w:val="afff"/>
    <w:qFormat/>
    <w:rsid w:val="00AB624D"/>
    <w:rPr>
      <w:rFonts w:ascii="黑体" w:hAnsi="黑体" w:cs="宋体"/>
    </w:rPr>
  </w:style>
  <w:style w:type="paragraph" w:customStyle="1" w:styleId="afff">
    <w:name w:val="样式 样式 题注 + 居中 + 黑体"/>
    <w:basedOn w:val="a"/>
    <w:link w:val="CharChar3"/>
    <w:qFormat/>
    <w:rsid w:val="00AB624D"/>
    <w:pPr>
      <w:spacing w:before="50" w:after="50"/>
      <w:ind w:firstLineChars="257" w:firstLine="540"/>
      <w:jc w:val="center"/>
    </w:pPr>
    <w:rPr>
      <w:rFonts w:ascii="黑体" w:hAnsi="黑体" w:cs="宋体"/>
    </w:rPr>
  </w:style>
  <w:style w:type="character" w:customStyle="1" w:styleId="2Char10">
    <w:name w:val="正文文本 2 Char1"/>
    <w:uiPriority w:val="99"/>
    <w:qFormat/>
    <w:rsid w:val="00AB624D"/>
    <w:rPr>
      <w:kern w:val="2"/>
      <w:sz w:val="21"/>
      <w:szCs w:val="24"/>
    </w:rPr>
  </w:style>
  <w:style w:type="character" w:customStyle="1" w:styleId="CharChar4">
    <w:name w:val="表格内标题 Char Char"/>
    <w:link w:val="afff0"/>
    <w:qFormat/>
    <w:rsid w:val="00AB624D"/>
    <w:rPr>
      <w:b/>
      <w:sz w:val="18"/>
    </w:rPr>
  </w:style>
  <w:style w:type="paragraph" w:customStyle="1" w:styleId="afff0">
    <w:name w:val="表格内标题"/>
    <w:basedOn w:val="affc"/>
    <w:link w:val="CharChar4"/>
    <w:qFormat/>
    <w:rsid w:val="00AB624D"/>
    <w:pPr>
      <w:jc w:val="center"/>
    </w:pPr>
    <w:rPr>
      <w:b/>
      <w:szCs w:val="22"/>
    </w:rPr>
  </w:style>
  <w:style w:type="character" w:customStyle="1" w:styleId="3Char10">
    <w:name w:val="正文文本 3 Char1"/>
    <w:qFormat/>
    <w:rsid w:val="00AB624D"/>
    <w:rPr>
      <w:kern w:val="2"/>
      <w:sz w:val="16"/>
      <w:szCs w:val="16"/>
    </w:rPr>
  </w:style>
  <w:style w:type="character" w:customStyle="1" w:styleId="FontStyle117">
    <w:name w:val="Font Style117"/>
    <w:qFormat/>
    <w:rsid w:val="00AB624D"/>
    <w:rPr>
      <w:rFonts w:ascii="Cambria" w:hAnsi="Cambria" w:cs="Cambria"/>
      <w:sz w:val="16"/>
      <w:szCs w:val="16"/>
    </w:rPr>
  </w:style>
  <w:style w:type="character" w:customStyle="1" w:styleId="Char0">
    <w:name w:val="本文正文 Char"/>
    <w:link w:val="afff1"/>
    <w:qFormat/>
    <w:rsid w:val="00AB624D"/>
    <w:rPr>
      <w:rFonts w:ascii="宋体" w:hAnsi="宋体"/>
      <w:sz w:val="24"/>
    </w:rPr>
  </w:style>
  <w:style w:type="paragraph" w:customStyle="1" w:styleId="afff1">
    <w:name w:val="本文正文"/>
    <w:basedOn w:val="a"/>
    <w:link w:val="Char0"/>
    <w:qFormat/>
    <w:rsid w:val="00AB624D"/>
    <w:pPr>
      <w:widowControl/>
      <w:spacing w:line="480" w:lineRule="exact"/>
      <w:ind w:firstLineChars="200" w:firstLine="200"/>
      <w:jc w:val="left"/>
    </w:pPr>
    <w:rPr>
      <w:rFonts w:ascii="宋体" w:hAnsi="宋体"/>
      <w:sz w:val="24"/>
    </w:rPr>
  </w:style>
  <w:style w:type="character" w:customStyle="1" w:styleId="lpf2">
    <w:name w:val="lpf2"/>
    <w:qFormat/>
    <w:rsid w:val="00AB624D"/>
  </w:style>
  <w:style w:type="character" w:customStyle="1" w:styleId="Char16">
    <w:name w:val="页脚 Char1"/>
    <w:uiPriority w:val="99"/>
    <w:semiHidden/>
    <w:qFormat/>
    <w:rsid w:val="00AB624D"/>
    <w:rPr>
      <w:rFonts w:ascii="Calibri" w:cs="Times New Roman"/>
      <w:color w:val="auto"/>
      <w:kern w:val="2"/>
      <w:sz w:val="18"/>
      <w:szCs w:val="18"/>
    </w:rPr>
  </w:style>
  <w:style w:type="character" w:customStyle="1" w:styleId="z-Char10">
    <w:name w:val="z-窗体底端 Char1"/>
    <w:uiPriority w:val="99"/>
    <w:qFormat/>
    <w:rsid w:val="00AB624D"/>
    <w:rPr>
      <w:rFonts w:ascii="Arial" w:hAnsi="Arial" w:cs="Arial"/>
      <w:vanish/>
      <w:kern w:val="2"/>
      <w:sz w:val="16"/>
      <w:szCs w:val="16"/>
    </w:rPr>
  </w:style>
  <w:style w:type="character" w:customStyle="1" w:styleId="txt">
    <w:name w:val="txt"/>
    <w:qFormat/>
    <w:rsid w:val="00AB624D"/>
  </w:style>
  <w:style w:type="character" w:customStyle="1" w:styleId="afff2">
    <w:name w:val="无间隔 字符"/>
    <w:link w:val="afff3"/>
    <w:uiPriority w:val="1"/>
    <w:qFormat/>
    <w:rsid w:val="00AB624D"/>
    <w:rPr>
      <w:rFonts w:ascii="Calibri" w:hAnsi="Calibri"/>
      <w:color w:val="000000"/>
      <w:szCs w:val="21"/>
    </w:rPr>
  </w:style>
  <w:style w:type="paragraph" w:styleId="afff3">
    <w:name w:val="No Spacing"/>
    <w:link w:val="afff2"/>
    <w:uiPriority w:val="1"/>
    <w:qFormat/>
    <w:rsid w:val="00AB624D"/>
    <w:pPr>
      <w:widowControl w:val="0"/>
      <w:jc w:val="both"/>
    </w:pPr>
    <w:rPr>
      <w:rFonts w:ascii="Calibri" w:hAnsi="Calibri"/>
      <w:color w:val="000000"/>
      <w:szCs w:val="21"/>
    </w:rPr>
  </w:style>
  <w:style w:type="character" w:customStyle="1" w:styleId="z-2">
    <w:name w:val="z-窗体底端 字符"/>
    <w:link w:val="z-3"/>
    <w:qFormat/>
    <w:rsid w:val="00AB624D"/>
    <w:rPr>
      <w:rFonts w:ascii="Arial" w:hAnsi="Arial"/>
      <w:vanish/>
      <w:sz w:val="16"/>
      <w:szCs w:val="16"/>
    </w:rPr>
  </w:style>
  <w:style w:type="paragraph" w:styleId="z-3">
    <w:name w:val="HTML Bottom of Form"/>
    <w:basedOn w:val="a"/>
    <w:next w:val="a"/>
    <w:link w:val="z-2"/>
    <w:rsid w:val="00AB624D"/>
    <w:pPr>
      <w:widowControl/>
      <w:pBdr>
        <w:top w:val="single" w:sz="6" w:space="1" w:color="auto"/>
      </w:pBdr>
      <w:jc w:val="center"/>
    </w:pPr>
    <w:rPr>
      <w:rFonts w:ascii="Arial" w:hAnsi="Arial"/>
      <w:vanish/>
      <w:sz w:val="16"/>
      <w:szCs w:val="16"/>
    </w:rPr>
  </w:style>
  <w:style w:type="character" w:customStyle="1" w:styleId="z-11">
    <w:name w:val="z-窗体底端 字符1"/>
    <w:basedOn w:val="a1"/>
    <w:link w:val="z-12"/>
    <w:qFormat/>
    <w:rsid w:val="00AB624D"/>
    <w:rPr>
      <w:rFonts w:ascii="Arial" w:hAnsi="Arial" w:cs="Arial"/>
      <w:vanish/>
      <w:sz w:val="16"/>
      <w:szCs w:val="16"/>
    </w:rPr>
  </w:style>
  <w:style w:type="paragraph" w:customStyle="1" w:styleId="afff4">
    <w:name w:val="表内容"/>
    <w:basedOn w:val="a"/>
    <w:qFormat/>
    <w:rsid w:val="00AB624D"/>
    <w:pPr>
      <w:adjustRightInd w:val="0"/>
      <w:snapToGrid w:val="0"/>
      <w:spacing w:line="310" w:lineRule="atLeast"/>
      <w:jc w:val="center"/>
    </w:pPr>
    <w:rPr>
      <w:rFonts w:ascii="Times New Roman" w:eastAsia="宋体" w:hAnsi="Times New Roman" w:cs="Times New Roman"/>
      <w:sz w:val="18"/>
      <w:szCs w:val="20"/>
    </w:rPr>
  </w:style>
  <w:style w:type="paragraph" w:customStyle="1" w:styleId="56D88B822C3F4197905AEFF6ED9B456B">
    <w:name w:val="56D88B822C3F4197905AEFF6ED9B456B"/>
    <w:qFormat/>
    <w:rsid w:val="00AB624D"/>
    <w:pPr>
      <w:spacing w:after="200" w:line="276" w:lineRule="auto"/>
    </w:pPr>
    <w:rPr>
      <w:rFonts w:ascii="Calibri" w:eastAsia="宋体" w:hAnsi="Calibri" w:cs="Times New Roman"/>
      <w:kern w:val="0"/>
      <w:sz w:val="22"/>
    </w:rPr>
  </w:style>
  <w:style w:type="paragraph" w:customStyle="1" w:styleId="ParaCharCharCharChar">
    <w:name w:val="默认段落字体 Para Char Char Char Char"/>
    <w:basedOn w:val="a"/>
    <w:qFormat/>
    <w:rsid w:val="00AB624D"/>
    <w:rPr>
      <w:rFonts w:ascii="Times New Roman" w:eastAsia="宋体" w:hAnsi="Times New Roman" w:cs="Times New Roman"/>
      <w:szCs w:val="24"/>
    </w:rPr>
  </w:style>
  <w:style w:type="paragraph" w:customStyle="1" w:styleId="main">
    <w:name w:val="main"/>
    <w:basedOn w:val="a"/>
    <w:qFormat/>
    <w:rsid w:val="00AB624D"/>
    <w:pPr>
      <w:widowControl/>
      <w:spacing w:before="100" w:beforeAutospacing="1" w:after="100" w:afterAutospacing="1"/>
      <w:jc w:val="left"/>
    </w:pPr>
    <w:rPr>
      <w:rFonts w:ascii="宋体" w:eastAsia="宋体" w:hAnsi="宋体" w:cs="Times New Roman" w:hint="eastAsia"/>
      <w:kern w:val="0"/>
      <w:sz w:val="18"/>
      <w:szCs w:val="18"/>
    </w:rPr>
  </w:style>
  <w:style w:type="paragraph" w:customStyle="1" w:styleId="Style26">
    <w:name w:val="Style26"/>
    <w:basedOn w:val="a"/>
    <w:qFormat/>
    <w:rsid w:val="00AB624D"/>
    <w:pPr>
      <w:adjustRightInd w:val="0"/>
    </w:pPr>
    <w:rPr>
      <w:rFonts w:ascii="黑体" w:eastAsia="黑体" w:hAnsi="Times New Roman" w:cs="Times New Roman"/>
      <w:kern w:val="0"/>
      <w:sz w:val="24"/>
      <w:szCs w:val="24"/>
    </w:rPr>
  </w:style>
  <w:style w:type="paragraph" w:styleId="TOC">
    <w:name w:val="TOC Heading"/>
    <w:basedOn w:val="1"/>
    <w:next w:val="a"/>
    <w:uiPriority w:val="39"/>
    <w:qFormat/>
    <w:rsid w:val="00AB624D"/>
    <w:pPr>
      <w:widowControl/>
      <w:spacing w:before="480" w:line="276" w:lineRule="auto"/>
      <w:outlineLvl w:val="9"/>
    </w:pPr>
    <w:rPr>
      <w:rFonts w:ascii="Cambria" w:hAnsi="Cambria"/>
      <w:color w:val="365F91"/>
      <w:kern w:val="0"/>
      <w:sz w:val="28"/>
      <w:szCs w:val="28"/>
      <w:lang w:val="zh-CN"/>
    </w:rPr>
  </w:style>
  <w:style w:type="paragraph" w:customStyle="1" w:styleId="afff5">
    <w:name w:val="标题二"/>
    <w:basedOn w:val="2"/>
    <w:qFormat/>
    <w:rsid w:val="00AB624D"/>
    <w:pPr>
      <w:spacing w:before="0" w:after="0" w:line="415" w:lineRule="auto"/>
      <w:ind w:firstLineChars="200" w:firstLine="200"/>
      <w:jc w:val="left"/>
    </w:pPr>
    <w:rPr>
      <w:rFonts w:ascii="Arial" w:eastAsia="黑体" w:hAnsi="Arial" w:cs="Times New Roman"/>
      <w:sz w:val="28"/>
    </w:rPr>
  </w:style>
  <w:style w:type="paragraph" w:customStyle="1" w:styleId="Style4">
    <w:name w:val="_Style 4"/>
    <w:basedOn w:val="a"/>
    <w:qFormat/>
    <w:rsid w:val="00AB624D"/>
    <w:pPr>
      <w:widowControl/>
      <w:spacing w:after="160" w:line="240" w:lineRule="exact"/>
      <w:jc w:val="left"/>
    </w:pPr>
    <w:rPr>
      <w:rFonts w:ascii="Times New Roman" w:eastAsia="宋体" w:hAnsi="Times New Roman" w:cs="Times New Roman"/>
      <w:szCs w:val="24"/>
    </w:rPr>
  </w:style>
  <w:style w:type="paragraph" w:customStyle="1" w:styleId="outgrey">
    <w:name w:val="out_grey"/>
    <w:basedOn w:val="a"/>
    <w:qFormat/>
    <w:rsid w:val="00AB624D"/>
    <w:pPr>
      <w:widowControl/>
      <w:pBdr>
        <w:top w:val="single" w:sz="2" w:space="0" w:color="B6B6B6"/>
        <w:left w:val="single" w:sz="6" w:space="0" w:color="B6B6B6"/>
        <w:bottom w:val="single" w:sz="6" w:space="0" w:color="B6B6B6"/>
        <w:right w:val="single" w:sz="6" w:space="0" w:color="B6B6B6"/>
      </w:pBdr>
      <w:spacing w:before="100" w:beforeAutospacing="1" w:after="100" w:afterAutospacing="1" w:line="330" w:lineRule="atLeast"/>
      <w:jc w:val="left"/>
    </w:pPr>
    <w:rPr>
      <w:rFonts w:ascii="宋体" w:eastAsia="宋体" w:hAnsi="宋体" w:cs="宋体"/>
      <w:color w:val="000000"/>
      <w:kern w:val="0"/>
      <w:sz w:val="18"/>
      <w:szCs w:val="18"/>
    </w:rPr>
  </w:style>
  <w:style w:type="paragraph" w:customStyle="1" w:styleId="Char2">
    <w:name w:val="Char"/>
    <w:basedOn w:val="a"/>
    <w:rsid w:val="00AB624D"/>
    <w:pPr>
      <w:widowControl/>
      <w:spacing w:after="160" w:line="240" w:lineRule="exact"/>
      <w:jc w:val="left"/>
    </w:pPr>
    <w:rPr>
      <w:rFonts w:ascii="Verdana" w:eastAsia="宋体" w:hAnsi="Verdana" w:cs="Times New Roman"/>
      <w:kern w:val="0"/>
      <w:sz w:val="20"/>
      <w:szCs w:val="20"/>
      <w:lang w:eastAsia="en-US"/>
    </w:rPr>
  </w:style>
  <w:style w:type="paragraph" w:customStyle="1" w:styleId="CharCharChar1CharCharCharChar">
    <w:name w:val="Char Char Char1 Char Char Char Char"/>
    <w:basedOn w:val="a"/>
    <w:qFormat/>
    <w:rsid w:val="00AB624D"/>
    <w:pPr>
      <w:widowControl/>
      <w:spacing w:after="160" w:line="240" w:lineRule="exact"/>
      <w:jc w:val="left"/>
    </w:pPr>
    <w:rPr>
      <w:rFonts w:ascii="Verdana" w:eastAsia="宋体" w:hAnsi="Verdana" w:cs="Times New Roman"/>
      <w:kern w:val="0"/>
      <w:sz w:val="20"/>
      <w:szCs w:val="20"/>
      <w:lang w:eastAsia="en-US"/>
    </w:rPr>
  </w:style>
  <w:style w:type="paragraph" w:customStyle="1" w:styleId="Style3">
    <w:name w:val="Style3"/>
    <w:basedOn w:val="a"/>
    <w:qFormat/>
    <w:rsid w:val="00AB624D"/>
    <w:pPr>
      <w:adjustRightInd w:val="0"/>
      <w:jc w:val="left"/>
    </w:pPr>
    <w:rPr>
      <w:rFonts w:ascii="黑体" w:eastAsia="黑体" w:hAnsi="Times New Roman" w:cs="Times New Roman"/>
      <w:kern w:val="0"/>
      <w:sz w:val="24"/>
      <w:szCs w:val="24"/>
    </w:rPr>
  </w:style>
  <w:style w:type="paragraph" w:customStyle="1" w:styleId="Style57">
    <w:name w:val="Style57"/>
    <w:basedOn w:val="a"/>
    <w:qFormat/>
    <w:rsid w:val="00AB624D"/>
    <w:pPr>
      <w:adjustRightInd w:val="0"/>
      <w:spacing w:line="682" w:lineRule="exact"/>
      <w:ind w:firstLine="374"/>
    </w:pPr>
    <w:rPr>
      <w:rFonts w:ascii="黑体" w:eastAsia="黑体" w:hAnsi="Times New Roman" w:cs="Times New Roman"/>
      <w:kern w:val="0"/>
      <w:sz w:val="24"/>
      <w:szCs w:val="24"/>
    </w:rPr>
  </w:style>
  <w:style w:type="paragraph" w:customStyle="1" w:styleId="CharCharCharCharCharCharCharChar1CharCharChar">
    <w:name w:val="Char Char Char Char Char Char Char Char1 Char Char Char"/>
    <w:basedOn w:val="a"/>
    <w:qFormat/>
    <w:rsid w:val="00AB624D"/>
    <w:pPr>
      <w:widowControl/>
      <w:spacing w:after="160" w:line="240" w:lineRule="exact"/>
      <w:jc w:val="left"/>
    </w:pPr>
    <w:rPr>
      <w:rFonts w:ascii="Times New Roman" w:eastAsia="宋体" w:hAnsi="Times New Roman" w:cs="Times New Roman"/>
      <w:szCs w:val="20"/>
    </w:rPr>
  </w:style>
  <w:style w:type="paragraph" w:customStyle="1" w:styleId="10font">
    <w:name w:val="10font"/>
    <w:basedOn w:val="a"/>
    <w:qFormat/>
    <w:rsid w:val="00AB624D"/>
    <w:pPr>
      <w:widowControl/>
      <w:spacing w:before="100" w:beforeAutospacing="1" w:after="100" w:afterAutospacing="1" w:line="360" w:lineRule="auto"/>
      <w:jc w:val="left"/>
    </w:pPr>
    <w:rPr>
      <w:rFonts w:ascii="??" w:eastAsia="宋体" w:hAnsi="??" w:cs="??"/>
      <w:color w:val="000000"/>
      <w:kern w:val="0"/>
      <w:szCs w:val="21"/>
    </w:rPr>
  </w:style>
  <w:style w:type="paragraph" w:customStyle="1" w:styleId="font10b">
    <w:name w:val="font10b"/>
    <w:basedOn w:val="a"/>
    <w:qFormat/>
    <w:rsid w:val="00AB624D"/>
    <w:pPr>
      <w:widowControl/>
      <w:spacing w:before="100" w:beforeAutospacing="1" w:after="100" w:afterAutospacing="1" w:line="360" w:lineRule="auto"/>
      <w:jc w:val="left"/>
    </w:pPr>
    <w:rPr>
      <w:rFonts w:ascii="Arial Unicode MS" w:eastAsia="宋体" w:hAnsi="Arial Unicode MS" w:cs="Times New Roman"/>
      <w:color w:val="000000"/>
      <w:kern w:val="0"/>
      <w:sz w:val="20"/>
      <w:szCs w:val="20"/>
    </w:rPr>
  </w:style>
  <w:style w:type="paragraph" w:customStyle="1" w:styleId="Style2">
    <w:name w:val="Style2"/>
    <w:basedOn w:val="a"/>
    <w:qFormat/>
    <w:rsid w:val="00AB624D"/>
    <w:pPr>
      <w:adjustRightInd w:val="0"/>
      <w:jc w:val="left"/>
    </w:pPr>
    <w:rPr>
      <w:rFonts w:ascii="黑体" w:eastAsia="黑体" w:hAnsi="Times New Roman" w:cs="Times New Roman"/>
      <w:kern w:val="0"/>
      <w:sz w:val="24"/>
      <w:szCs w:val="24"/>
    </w:rPr>
  </w:style>
  <w:style w:type="paragraph" w:customStyle="1" w:styleId="CharChar1CharCharCharCharCharChar">
    <w:name w:val="Char Char1 Char Char Char Char Char Char"/>
    <w:basedOn w:val="a"/>
    <w:qFormat/>
    <w:rsid w:val="00AB624D"/>
    <w:pPr>
      <w:widowControl/>
      <w:spacing w:after="160" w:line="240" w:lineRule="exact"/>
      <w:jc w:val="left"/>
    </w:pPr>
    <w:rPr>
      <w:rFonts w:ascii="Verdana" w:eastAsia="仿宋_GB2312" w:hAnsi="Verdana" w:cs="Times New Roman"/>
      <w:kern w:val="0"/>
      <w:sz w:val="24"/>
      <w:szCs w:val="20"/>
      <w:lang w:eastAsia="en-US"/>
    </w:rPr>
  </w:style>
  <w:style w:type="paragraph" w:customStyle="1" w:styleId="12font">
    <w:name w:val="12font"/>
    <w:basedOn w:val="a"/>
    <w:qFormat/>
    <w:rsid w:val="00AB624D"/>
    <w:pPr>
      <w:widowControl/>
      <w:spacing w:before="100" w:beforeAutospacing="1" w:after="100" w:afterAutospacing="1" w:line="360" w:lineRule="auto"/>
      <w:jc w:val="left"/>
    </w:pPr>
    <w:rPr>
      <w:rFonts w:ascii="??" w:eastAsia="宋体" w:hAnsi="??" w:cs="??"/>
      <w:color w:val="000066"/>
      <w:kern w:val="0"/>
      <w:sz w:val="24"/>
      <w:szCs w:val="24"/>
    </w:rPr>
  </w:style>
  <w:style w:type="paragraph" w:customStyle="1" w:styleId="input2">
    <w:name w:val="input2"/>
    <w:basedOn w:val="a"/>
    <w:qFormat/>
    <w:rsid w:val="00AB624D"/>
    <w:pPr>
      <w:widowControl/>
      <w:shd w:val="clear" w:color="auto" w:fill="FFFFFF"/>
      <w:spacing w:before="100" w:beforeAutospacing="1" w:after="100" w:afterAutospacing="1"/>
      <w:jc w:val="left"/>
    </w:pPr>
    <w:rPr>
      <w:rFonts w:ascii="宋体" w:eastAsia="宋体" w:hAnsi="宋体" w:cs="宋体"/>
      <w:color w:val="000000"/>
      <w:kern w:val="0"/>
      <w:sz w:val="18"/>
      <w:szCs w:val="18"/>
    </w:rPr>
  </w:style>
  <w:style w:type="paragraph" w:customStyle="1" w:styleId="f10">
    <w:name w:val="f10"/>
    <w:basedOn w:val="a"/>
    <w:qFormat/>
    <w:rsid w:val="00AB624D"/>
    <w:pPr>
      <w:widowControl/>
      <w:spacing w:before="100" w:beforeAutospacing="1" w:after="100" w:afterAutospacing="1"/>
      <w:jc w:val="left"/>
    </w:pPr>
    <w:rPr>
      <w:rFonts w:ascii="Arial" w:eastAsia="宋体" w:hAnsi="Arial" w:cs="Arial"/>
      <w:kern w:val="0"/>
      <w:sz w:val="18"/>
      <w:szCs w:val="18"/>
    </w:rPr>
  </w:style>
  <w:style w:type="paragraph" w:customStyle="1" w:styleId="CharCharCharChar1CharCharCharCharCharCharCharCharChar">
    <w:name w:val="Char Char Char Char1 Char Char Char Char Char Char Char Char Char"/>
    <w:basedOn w:val="a"/>
    <w:qFormat/>
    <w:rsid w:val="00AB624D"/>
    <w:pPr>
      <w:widowControl/>
      <w:spacing w:after="160" w:line="240" w:lineRule="exact"/>
      <w:jc w:val="left"/>
    </w:pPr>
    <w:rPr>
      <w:rFonts w:ascii="Verdana" w:eastAsia="宋体" w:hAnsi="Verdana" w:cs="Verdana"/>
      <w:kern w:val="0"/>
      <w:sz w:val="20"/>
      <w:szCs w:val="20"/>
      <w:lang w:eastAsia="en-US"/>
    </w:rPr>
  </w:style>
  <w:style w:type="paragraph" w:customStyle="1" w:styleId="Char4CharCharChar">
    <w:name w:val="Char4 Char Char Char"/>
    <w:basedOn w:val="a"/>
    <w:qFormat/>
    <w:rsid w:val="00AB624D"/>
    <w:rPr>
      <w:rFonts w:ascii="Tahoma" w:eastAsia="宋体" w:hAnsi="Tahoma" w:cs="Times New Roman"/>
      <w:sz w:val="24"/>
      <w:szCs w:val="20"/>
    </w:rPr>
  </w:style>
  <w:style w:type="paragraph" w:customStyle="1" w:styleId="title4">
    <w:name w:val="title4"/>
    <w:basedOn w:val="a"/>
    <w:qFormat/>
    <w:rsid w:val="00AB624D"/>
    <w:pPr>
      <w:widowControl/>
      <w:spacing w:before="100" w:beforeAutospacing="1" w:after="100" w:afterAutospacing="1"/>
      <w:jc w:val="left"/>
    </w:pPr>
    <w:rPr>
      <w:rFonts w:ascii="宋体" w:eastAsia="宋体" w:hAnsi="宋体" w:cs="宋体"/>
      <w:color w:val="0000A0"/>
      <w:kern w:val="0"/>
      <w:szCs w:val="21"/>
    </w:rPr>
  </w:style>
  <w:style w:type="paragraph" w:customStyle="1" w:styleId="p33">
    <w:name w:val="p33"/>
    <w:basedOn w:val="a"/>
    <w:qFormat/>
    <w:rsid w:val="00AB624D"/>
    <w:pPr>
      <w:widowControl/>
      <w:spacing w:before="100" w:beforeAutospacing="1" w:after="100" w:afterAutospacing="1" w:line="480" w:lineRule="auto"/>
      <w:jc w:val="left"/>
    </w:pPr>
    <w:rPr>
      <w:rFonts w:ascii="宋体" w:eastAsia="宋体" w:hAnsi="宋体" w:cs="宋体"/>
      <w:b/>
      <w:bCs/>
      <w:color w:val="FF0000"/>
      <w:kern w:val="0"/>
      <w:sz w:val="66"/>
      <w:szCs w:val="66"/>
    </w:rPr>
  </w:style>
  <w:style w:type="paragraph" w:customStyle="1" w:styleId="Default">
    <w:name w:val="Default"/>
    <w:qFormat/>
    <w:rsid w:val="00AB624D"/>
    <w:pPr>
      <w:widowControl w:val="0"/>
      <w:autoSpaceDE w:val="0"/>
      <w:autoSpaceDN w:val="0"/>
      <w:adjustRightInd w:val="0"/>
    </w:pPr>
    <w:rPr>
      <w:rFonts w:ascii="Times New Roman" w:eastAsia="宋体" w:hAnsi="Times New Roman" w:cs="Times New Roman"/>
      <w:color w:val="000000"/>
      <w:kern w:val="0"/>
      <w:sz w:val="24"/>
      <w:szCs w:val="24"/>
    </w:rPr>
  </w:style>
  <w:style w:type="paragraph" w:customStyle="1" w:styleId="Style79">
    <w:name w:val="Style79"/>
    <w:basedOn w:val="a"/>
    <w:qFormat/>
    <w:rsid w:val="00AB624D"/>
    <w:pPr>
      <w:adjustRightInd w:val="0"/>
      <w:spacing w:line="293" w:lineRule="exact"/>
      <w:ind w:hanging="269"/>
      <w:jc w:val="left"/>
    </w:pPr>
    <w:rPr>
      <w:rFonts w:ascii="黑体" w:eastAsia="黑体" w:hAnsi="Times New Roman" w:cs="Times New Roman"/>
      <w:kern w:val="0"/>
      <w:sz w:val="24"/>
      <w:szCs w:val="24"/>
    </w:rPr>
  </w:style>
  <w:style w:type="paragraph" w:customStyle="1" w:styleId="style1">
    <w:name w:val="style1"/>
    <w:basedOn w:val="a"/>
    <w:qFormat/>
    <w:rsid w:val="00AB624D"/>
    <w:pPr>
      <w:widowControl/>
      <w:spacing w:before="100" w:beforeAutospacing="1" w:after="100" w:afterAutospacing="1"/>
      <w:jc w:val="left"/>
    </w:pPr>
    <w:rPr>
      <w:rFonts w:ascii="宋体" w:eastAsia="宋体" w:hAnsi="宋体" w:cs="宋体"/>
      <w:b/>
      <w:bCs/>
      <w:color w:val="009A63"/>
      <w:kern w:val="0"/>
      <w:sz w:val="24"/>
      <w:szCs w:val="24"/>
    </w:rPr>
  </w:style>
  <w:style w:type="paragraph" w:customStyle="1" w:styleId="afff6">
    <w:name w:val="样式(正文)"/>
    <w:basedOn w:val="a"/>
    <w:qFormat/>
    <w:rsid w:val="00AB624D"/>
    <w:pPr>
      <w:tabs>
        <w:tab w:val="left" w:pos="540"/>
        <w:tab w:val="left" w:pos="900"/>
        <w:tab w:val="left" w:pos="1080"/>
        <w:tab w:val="left" w:pos="3206"/>
        <w:tab w:val="left" w:pos="6120"/>
      </w:tabs>
      <w:spacing w:line="360" w:lineRule="auto"/>
      <w:ind w:firstLineChars="200" w:firstLine="420"/>
    </w:pPr>
    <w:rPr>
      <w:rFonts w:ascii="宋体" w:eastAsia="宋体" w:hAnsi="宋体" w:cs="宋体"/>
      <w:color w:val="000000"/>
      <w:szCs w:val="28"/>
    </w:rPr>
  </w:style>
  <w:style w:type="paragraph" w:customStyle="1" w:styleId="Style13">
    <w:name w:val="_Style 13"/>
    <w:basedOn w:val="a"/>
    <w:qFormat/>
    <w:rsid w:val="00AB624D"/>
    <w:pPr>
      <w:spacing w:line="300" w:lineRule="auto"/>
      <w:ind w:firstLine="420"/>
    </w:pPr>
    <w:rPr>
      <w:rFonts w:ascii="Times New Roman" w:eastAsia="宋体" w:hAnsi="Times New Roman" w:cs="Times New Roman"/>
      <w:szCs w:val="24"/>
    </w:rPr>
  </w:style>
  <w:style w:type="paragraph" w:customStyle="1" w:styleId="CharCharCharCharChar1CharCharCharCharCharCharChar">
    <w:name w:val="Char Char Char Char Char1 Char Char Char Char Char Char Char"/>
    <w:basedOn w:val="a"/>
    <w:qFormat/>
    <w:rsid w:val="00AB624D"/>
    <w:rPr>
      <w:rFonts w:ascii="Times New Roman" w:eastAsia="宋体" w:hAnsi="Times New Roman" w:cs="Times New Roman"/>
      <w:szCs w:val="21"/>
    </w:rPr>
  </w:style>
  <w:style w:type="paragraph" w:customStyle="1" w:styleId="CharCharCharCharCharCharChar">
    <w:name w:val="Char Char Char Char Char Char Char"/>
    <w:basedOn w:val="a"/>
    <w:qFormat/>
    <w:rsid w:val="00AB624D"/>
    <w:rPr>
      <w:rFonts w:ascii="Times New Roman" w:eastAsia="宋体" w:hAnsi="Times New Roman" w:cs="Times New Roman"/>
      <w:szCs w:val="21"/>
    </w:rPr>
  </w:style>
  <w:style w:type="paragraph" w:customStyle="1" w:styleId="p0">
    <w:name w:val="p0"/>
    <w:basedOn w:val="a"/>
    <w:qFormat/>
    <w:rsid w:val="00AB624D"/>
    <w:pPr>
      <w:widowControl/>
      <w:spacing w:before="100" w:beforeAutospacing="1" w:after="100" w:afterAutospacing="1"/>
      <w:jc w:val="left"/>
    </w:pPr>
    <w:rPr>
      <w:rFonts w:ascii="宋体" w:eastAsia="宋体" w:hAnsi="宋体" w:cs="宋体"/>
      <w:kern w:val="0"/>
      <w:sz w:val="24"/>
      <w:szCs w:val="24"/>
    </w:rPr>
  </w:style>
  <w:style w:type="paragraph" w:customStyle="1" w:styleId="afff7">
    <w:name w:val="图标题"/>
    <w:basedOn w:val="a"/>
    <w:next w:val="a"/>
    <w:qFormat/>
    <w:rsid w:val="00AB624D"/>
    <w:pPr>
      <w:keepNext/>
      <w:spacing w:beforeLines="20" w:afterLines="50"/>
      <w:jc w:val="center"/>
    </w:pPr>
    <w:rPr>
      <w:rFonts w:ascii="宋体" w:eastAsia="宋体" w:hAnsi="宋体" w:cs="Times New Roman"/>
      <w:b/>
      <w:color w:val="000000"/>
      <w:szCs w:val="21"/>
    </w:rPr>
  </w:style>
  <w:style w:type="paragraph" w:customStyle="1" w:styleId="outy">
    <w:name w:val="out_y"/>
    <w:basedOn w:val="a"/>
    <w:qFormat/>
    <w:rsid w:val="00AB624D"/>
    <w:pPr>
      <w:widowControl/>
      <w:pBdr>
        <w:top w:val="single" w:sz="2" w:space="0" w:color="FCFCF4"/>
        <w:left w:val="single" w:sz="6" w:space="0" w:color="D7D783"/>
        <w:bottom w:val="single" w:sz="6" w:space="0" w:color="D7D783"/>
        <w:right w:val="single" w:sz="6" w:space="0" w:color="D7D783"/>
      </w:pBdr>
      <w:spacing w:before="100" w:beforeAutospacing="1" w:after="100" w:afterAutospacing="1" w:line="330" w:lineRule="atLeast"/>
      <w:jc w:val="left"/>
    </w:pPr>
    <w:rPr>
      <w:rFonts w:ascii="宋体" w:eastAsia="宋体" w:hAnsi="宋体" w:cs="宋体"/>
      <w:color w:val="000000"/>
      <w:kern w:val="0"/>
      <w:sz w:val="18"/>
      <w:szCs w:val="18"/>
    </w:rPr>
  </w:style>
  <w:style w:type="paragraph" w:customStyle="1" w:styleId="Style82">
    <w:name w:val="Style82"/>
    <w:basedOn w:val="a"/>
    <w:qFormat/>
    <w:rsid w:val="00AB624D"/>
    <w:pPr>
      <w:adjustRightInd w:val="0"/>
      <w:jc w:val="left"/>
    </w:pPr>
    <w:rPr>
      <w:rFonts w:ascii="黑体" w:eastAsia="黑体" w:hAnsi="Times New Roman" w:cs="Times New Roman"/>
      <w:kern w:val="0"/>
      <w:sz w:val="24"/>
      <w:szCs w:val="24"/>
    </w:rPr>
  </w:style>
  <w:style w:type="paragraph" w:customStyle="1" w:styleId="Style25">
    <w:name w:val="Style25"/>
    <w:basedOn w:val="a"/>
    <w:qFormat/>
    <w:rsid w:val="00AB624D"/>
    <w:pPr>
      <w:adjustRightInd w:val="0"/>
      <w:spacing w:line="293" w:lineRule="exact"/>
      <w:ind w:firstLine="264"/>
      <w:jc w:val="left"/>
    </w:pPr>
    <w:rPr>
      <w:rFonts w:ascii="黑体" w:eastAsia="黑体" w:hAnsi="Times New Roman" w:cs="Times New Roman"/>
      <w:kern w:val="0"/>
      <w:sz w:val="24"/>
      <w:szCs w:val="24"/>
    </w:rPr>
  </w:style>
  <w:style w:type="paragraph" w:customStyle="1" w:styleId="unnamed1">
    <w:name w:val="unnamed1"/>
    <w:basedOn w:val="a"/>
    <w:qFormat/>
    <w:rsid w:val="00AB624D"/>
    <w:pPr>
      <w:widowControl/>
      <w:spacing w:before="100" w:beforeAutospacing="1" w:after="100" w:afterAutospacing="1" w:line="384" w:lineRule="auto"/>
      <w:jc w:val="left"/>
    </w:pPr>
    <w:rPr>
      <w:rFonts w:ascii="??" w:eastAsia="宋体" w:hAnsi="??" w:cs="??"/>
      <w:kern w:val="0"/>
      <w:sz w:val="18"/>
      <w:szCs w:val="18"/>
    </w:rPr>
  </w:style>
  <w:style w:type="paragraph" w:customStyle="1" w:styleId="CharChar2Char">
    <w:name w:val="Char Char2 Char"/>
    <w:basedOn w:val="a"/>
    <w:qFormat/>
    <w:rsid w:val="00AB624D"/>
    <w:pPr>
      <w:keepNext/>
      <w:keepLines/>
      <w:pageBreakBefore/>
      <w:tabs>
        <w:tab w:val="left" w:pos="845"/>
      </w:tabs>
      <w:ind w:left="845" w:hanging="420"/>
    </w:pPr>
    <w:rPr>
      <w:rFonts w:ascii="Tahoma" w:eastAsia="宋体" w:hAnsi="Tahoma" w:cs="Times New Roman"/>
      <w:sz w:val="24"/>
      <w:szCs w:val="20"/>
    </w:rPr>
  </w:style>
  <w:style w:type="paragraph" w:customStyle="1" w:styleId="CharCharCharCharCharCharCharChar1CharCharChar1">
    <w:name w:val="Char Char Char Char Char Char Char Char1 Char Char Char1"/>
    <w:basedOn w:val="a"/>
    <w:qFormat/>
    <w:rsid w:val="00AB624D"/>
    <w:pPr>
      <w:widowControl/>
      <w:spacing w:after="160" w:line="240" w:lineRule="exact"/>
      <w:jc w:val="left"/>
    </w:pPr>
    <w:rPr>
      <w:rFonts w:ascii="Verdana" w:eastAsia="宋体" w:hAnsi="Verdana" w:cs="Verdana"/>
      <w:kern w:val="0"/>
      <w:sz w:val="20"/>
      <w:szCs w:val="20"/>
      <w:lang w:eastAsia="en-US"/>
    </w:rPr>
  </w:style>
  <w:style w:type="paragraph" w:customStyle="1" w:styleId="select2">
    <w:name w:val="select2"/>
    <w:basedOn w:val="a"/>
    <w:qFormat/>
    <w:rsid w:val="00AB624D"/>
    <w:pPr>
      <w:widowControl/>
      <w:pBdr>
        <w:top w:val="single" w:sz="6" w:space="0" w:color="666666"/>
        <w:left w:val="single" w:sz="6" w:space="0" w:color="666666"/>
        <w:bottom w:val="single" w:sz="6" w:space="0" w:color="CCCCCC"/>
        <w:right w:val="single" w:sz="6" w:space="0" w:color="CCCCCC"/>
      </w:pBdr>
      <w:shd w:val="clear" w:color="auto" w:fill="F3EEE2"/>
      <w:spacing w:before="100" w:beforeAutospacing="1" w:after="100" w:afterAutospacing="1" w:line="270" w:lineRule="atLeast"/>
      <w:jc w:val="left"/>
    </w:pPr>
    <w:rPr>
      <w:rFonts w:ascii="宋体" w:eastAsia="宋体" w:hAnsi="宋体" w:cs="宋体"/>
      <w:color w:val="000000"/>
      <w:kern w:val="0"/>
      <w:sz w:val="18"/>
      <w:szCs w:val="18"/>
    </w:rPr>
  </w:style>
  <w:style w:type="paragraph" w:customStyle="1" w:styleId="Style19">
    <w:name w:val="_Style 19"/>
    <w:basedOn w:val="a"/>
    <w:qFormat/>
    <w:rsid w:val="00AB624D"/>
    <w:pPr>
      <w:widowControl/>
      <w:spacing w:after="160" w:line="240" w:lineRule="exact"/>
      <w:jc w:val="left"/>
    </w:pPr>
    <w:rPr>
      <w:rFonts w:ascii="Times New Roman" w:eastAsia="宋体" w:hAnsi="Times New Roman" w:cs="Times New Roman"/>
      <w:szCs w:val="24"/>
    </w:rPr>
  </w:style>
  <w:style w:type="paragraph" w:customStyle="1" w:styleId="afff8">
    <w:name w:val="表格标题"/>
    <w:basedOn w:val="a"/>
    <w:qFormat/>
    <w:rsid w:val="00AB624D"/>
    <w:pPr>
      <w:ind w:firstLineChars="200" w:firstLine="200"/>
      <w:jc w:val="center"/>
      <w:outlineLvl w:val="1"/>
    </w:pPr>
    <w:rPr>
      <w:rFonts w:ascii="Times New Roman" w:eastAsia="宋体" w:hAnsi="Times New Roman" w:cs="Times New Roman"/>
      <w:b/>
      <w:sz w:val="24"/>
      <w:szCs w:val="24"/>
    </w:rPr>
  </w:style>
  <w:style w:type="paragraph" w:customStyle="1" w:styleId="07">
    <w:name w:val="07正文段落"/>
    <w:basedOn w:val="a"/>
    <w:qFormat/>
    <w:rsid w:val="00AB624D"/>
    <w:pPr>
      <w:spacing w:beforeLines="50" w:afterLines="50"/>
      <w:ind w:firstLineChars="200" w:firstLine="420"/>
      <w:jc w:val="center"/>
    </w:pPr>
    <w:rPr>
      <w:rFonts w:ascii="Times New Roman" w:eastAsia="宋体" w:hAnsi="Times New Roman" w:cs="Times New Roman"/>
      <w:szCs w:val="21"/>
    </w:rPr>
  </w:style>
  <w:style w:type="paragraph" w:customStyle="1" w:styleId="Style30">
    <w:name w:val="_Style 3"/>
    <w:basedOn w:val="a"/>
    <w:qFormat/>
    <w:rsid w:val="00AB624D"/>
    <w:pPr>
      <w:widowControl/>
      <w:spacing w:after="160" w:line="240" w:lineRule="exact"/>
      <w:jc w:val="left"/>
    </w:pPr>
    <w:rPr>
      <w:rFonts w:ascii="Times New Roman" w:eastAsia="宋体" w:hAnsi="Times New Roman" w:cs="Times New Roman"/>
      <w:szCs w:val="24"/>
    </w:rPr>
  </w:style>
  <w:style w:type="paragraph" w:customStyle="1" w:styleId="Style7">
    <w:name w:val="_Style 7"/>
    <w:basedOn w:val="a"/>
    <w:qFormat/>
    <w:rsid w:val="00AB624D"/>
    <w:pPr>
      <w:widowControl/>
      <w:spacing w:after="160" w:line="240" w:lineRule="exact"/>
      <w:jc w:val="left"/>
    </w:pPr>
    <w:rPr>
      <w:rFonts w:ascii="Times New Roman" w:eastAsia="宋体" w:hAnsi="Times New Roman" w:cs="Times New Roman"/>
      <w:szCs w:val="24"/>
    </w:rPr>
  </w:style>
  <w:style w:type="paragraph" w:customStyle="1" w:styleId="outy3s">
    <w:name w:val="out_y3s"/>
    <w:basedOn w:val="a"/>
    <w:qFormat/>
    <w:rsid w:val="00AB624D"/>
    <w:pPr>
      <w:widowControl/>
      <w:pBdr>
        <w:top w:val="single" w:sz="2" w:space="0" w:color="D7D783"/>
        <w:left w:val="single" w:sz="6" w:space="0" w:color="D7D783"/>
        <w:bottom w:val="single" w:sz="6" w:space="0" w:color="D7D783"/>
        <w:right w:val="single" w:sz="6" w:space="0" w:color="D7D783"/>
      </w:pBdr>
      <w:spacing w:before="100" w:beforeAutospacing="1" w:after="100" w:afterAutospacing="1" w:line="330" w:lineRule="atLeast"/>
      <w:jc w:val="left"/>
    </w:pPr>
    <w:rPr>
      <w:rFonts w:ascii="宋体" w:eastAsia="宋体" w:hAnsi="宋体" w:cs="宋体"/>
      <w:color w:val="000000"/>
      <w:kern w:val="0"/>
      <w:sz w:val="18"/>
      <w:szCs w:val="18"/>
    </w:rPr>
  </w:style>
  <w:style w:type="paragraph" w:customStyle="1" w:styleId="27">
    <w:name w:val="表2"/>
    <w:basedOn w:val="a"/>
    <w:link w:val="2Char"/>
    <w:qFormat/>
    <w:rsid w:val="00AB624D"/>
    <w:pPr>
      <w:adjustRightInd w:val="0"/>
      <w:snapToGrid w:val="0"/>
      <w:spacing w:line="240" w:lineRule="atLeast"/>
      <w:jc w:val="left"/>
    </w:pPr>
    <w:rPr>
      <w:rFonts w:ascii="Times New Roman" w:eastAsia="仿宋" w:hAnsi="Times New Roman" w:cs="Times New Roman"/>
      <w:kern w:val="0"/>
      <w:sz w:val="24"/>
    </w:rPr>
  </w:style>
  <w:style w:type="paragraph" w:customStyle="1" w:styleId="xl29">
    <w:name w:val="xl29"/>
    <w:basedOn w:val="a"/>
    <w:qFormat/>
    <w:rsid w:val="00AB624D"/>
    <w:pPr>
      <w:widowControl/>
      <w:pBdr>
        <w:bottom w:val="single" w:sz="4" w:space="0" w:color="auto"/>
        <w:right w:val="single" w:sz="4" w:space="0" w:color="auto"/>
      </w:pBdr>
      <w:spacing w:before="100" w:beforeAutospacing="1" w:after="100" w:afterAutospacing="1"/>
    </w:pPr>
    <w:rPr>
      <w:rFonts w:ascii="Times New Roman" w:eastAsia="Arial Unicode MS" w:hAnsi="Times New Roman" w:cs="Times New Roman"/>
      <w:kern w:val="0"/>
      <w:szCs w:val="21"/>
    </w:rPr>
  </w:style>
  <w:style w:type="paragraph" w:customStyle="1" w:styleId="200">
    <w:name w:val="样式 宋体 行距: 固定值 20 磅"/>
    <w:basedOn w:val="a"/>
    <w:qFormat/>
    <w:rsid w:val="00AB624D"/>
    <w:pPr>
      <w:spacing w:line="360" w:lineRule="auto"/>
      <w:ind w:firstLineChars="200" w:firstLine="200"/>
      <w:jc w:val="left"/>
    </w:pPr>
    <w:rPr>
      <w:rFonts w:ascii="宋体" w:eastAsia="宋体" w:hAnsi="宋体" w:cs="宋体"/>
      <w:szCs w:val="20"/>
    </w:rPr>
  </w:style>
  <w:style w:type="paragraph" w:customStyle="1" w:styleId="p014">
    <w:name w:val="p014"/>
    <w:basedOn w:val="a"/>
    <w:qFormat/>
    <w:rsid w:val="00AB624D"/>
    <w:pPr>
      <w:widowControl/>
      <w:spacing w:before="100" w:beforeAutospacing="1" w:after="100" w:afterAutospacing="1" w:line="360" w:lineRule="auto"/>
      <w:jc w:val="left"/>
    </w:pPr>
    <w:rPr>
      <w:rFonts w:ascii="??" w:eastAsia="宋体" w:hAnsi="??" w:cs="??"/>
      <w:b/>
      <w:bCs/>
      <w:color w:val="000000"/>
      <w:kern w:val="0"/>
      <w:sz w:val="28"/>
      <w:szCs w:val="28"/>
    </w:rPr>
  </w:style>
  <w:style w:type="paragraph" w:customStyle="1" w:styleId="51">
    <w:name w:val="样式5"/>
    <w:basedOn w:val="a"/>
    <w:qFormat/>
    <w:rsid w:val="00AB624D"/>
    <w:pPr>
      <w:widowControl/>
      <w:spacing w:line="360" w:lineRule="auto"/>
      <w:ind w:firstLineChars="200" w:firstLine="480"/>
      <w:jc w:val="left"/>
    </w:pPr>
    <w:rPr>
      <w:rFonts w:ascii="宋体" w:eastAsia="宋体" w:hAnsi="宋体" w:cs="Times New Roman"/>
      <w:sz w:val="24"/>
      <w:szCs w:val="24"/>
    </w:rPr>
  </w:style>
  <w:style w:type="paragraph" w:customStyle="1" w:styleId="CharCharCharCharCharCharCharChar1CharCharChar1CharChar">
    <w:name w:val="Char Char Char Char Char Char Char Char1 Char Char Char1 Char Char"/>
    <w:basedOn w:val="a"/>
    <w:qFormat/>
    <w:rsid w:val="00AB624D"/>
    <w:pPr>
      <w:widowControl/>
      <w:spacing w:after="160" w:line="240" w:lineRule="exact"/>
      <w:jc w:val="left"/>
    </w:pPr>
    <w:rPr>
      <w:rFonts w:ascii="Verdana" w:eastAsia="宋体" w:hAnsi="Verdana" w:cs="Verdana"/>
      <w:kern w:val="0"/>
      <w:sz w:val="20"/>
      <w:szCs w:val="20"/>
      <w:lang w:eastAsia="en-US"/>
    </w:rPr>
  </w:style>
  <w:style w:type="paragraph" w:customStyle="1" w:styleId="outgreen2s">
    <w:name w:val="out_green2s"/>
    <w:basedOn w:val="a"/>
    <w:qFormat/>
    <w:rsid w:val="00AB624D"/>
    <w:pPr>
      <w:widowControl/>
      <w:pBdr>
        <w:top w:val="single" w:sz="2" w:space="0" w:color="B3E653"/>
        <w:left w:val="single" w:sz="6" w:space="0" w:color="B3E653"/>
        <w:bottom w:val="single" w:sz="2" w:space="0" w:color="B3E653"/>
        <w:right w:val="single" w:sz="6" w:space="0" w:color="B3E653"/>
      </w:pBdr>
      <w:spacing w:before="100" w:beforeAutospacing="1" w:after="100" w:afterAutospacing="1" w:line="330" w:lineRule="atLeast"/>
      <w:jc w:val="left"/>
    </w:pPr>
    <w:rPr>
      <w:rFonts w:ascii="宋体" w:eastAsia="宋体" w:hAnsi="宋体" w:cs="宋体"/>
      <w:color w:val="000000"/>
      <w:kern w:val="0"/>
      <w:sz w:val="18"/>
      <w:szCs w:val="18"/>
    </w:rPr>
  </w:style>
  <w:style w:type="paragraph" w:customStyle="1" w:styleId="Style36">
    <w:name w:val="Style36"/>
    <w:basedOn w:val="a"/>
    <w:qFormat/>
    <w:rsid w:val="00AB624D"/>
    <w:pPr>
      <w:adjustRightInd w:val="0"/>
      <w:spacing w:line="442" w:lineRule="exact"/>
      <w:ind w:firstLine="101"/>
    </w:pPr>
    <w:rPr>
      <w:rFonts w:ascii="黑体" w:eastAsia="黑体" w:hAnsi="Times New Roman" w:cs="Times New Roman"/>
      <w:kern w:val="0"/>
      <w:sz w:val="24"/>
      <w:szCs w:val="24"/>
    </w:rPr>
  </w:style>
  <w:style w:type="paragraph" w:customStyle="1" w:styleId="afff9">
    <w:name w:val="正文内容"/>
    <w:basedOn w:val="a"/>
    <w:qFormat/>
    <w:rsid w:val="00AB624D"/>
    <w:pPr>
      <w:spacing w:line="520" w:lineRule="exact"/>
      <w:ind w:rightChars="50" w:right="105" w:firstLineChars="198" w:firstLine="554"/>
    </w:pPr>
    <w:rPr>
      <w:rFonts w:ascii="仿宋_GB2312" w:eastAsia="仿宋_GB2312" w:hAnsi="宋体" w:cs="Times New Roman"/>
      <w:bCs/>
      <w:sz w:val="28"/>
      <w:szCs w:val="24"/>
      <w:lang w:val="zh-CN"/>
    </w:rPr>
  </w:style>
  <w:style w:type="paragraph" w:customStyle="1" w:styleId="GB2312GB231223">
    <w:name w:val="样式 (西文) 仿宋_GB2312 (中文) 仿宋_GB2312 (符号) 宋体 四号 行距: 固定值 23 磅 首行..."/>
    <w:basedOn w:val="a"/>
    <w:qFormat/>
    <w:rsid w:val="00AB624D"/>
    <w:pPr>
      <w:spacing w:line="440" w:lineRule="exact"/>
      <w:ind w:firstLineChars="200" w:firstLine="200"/>
    </w:pPr>
    <w:rPr>
      <w:rFonts w:ascii="仿宋_GB2312" w:eastAsia="仿宋_GB2312" w:hAnsi="宋体" w:cs="宋体"/>
      <w:sz w:val="24"/>
      <w:szCs w:val="20"/>
    </w:rPr>
  </w:style>
  <w:style w:type="paragraph" w:customStyle="1" w:styleId="Style8">
    <w:name w:val="_Style 8"/>
    <w:basedOn w:val="a"/>
    <w:qFormat/>
    <w:rsid w:val="00AB624D"/>
    <w:pPr>
      <w:spacing w:line="300" w:lineRule="auto"/>
      <w:ind w:firstLine="420"/>
    </w:pPr>
    <w:rPr>
      <w:rFonts w:ascii="Times New Roman" w:eastAsia="宋体" w:hAnsi="Times New Roman" w:cs="Times New Roman"/>
      <w:szCs w:val="24"/>
    </w:rPr>
  </w:style>
  <w:style w:type="paragraph" w:customStyle="1" w:styleId="13">
    <w:name w:val="样式(1.)"/>
    <w:basedOn w:val="a"/>
    <w:qFormat/>
    <w:rsid w:val="00AB624D"/>
    <w:pPr>
      <w:spacing w:beforeLines="50" w:afterLines="50" w:line="440" w:lineRule="atLeast"/>
      <w:ind w:firstLineChars="300" w:firstLine="630"/>
      <w:jc w:val="left"/>
    </w:pPr>
    <w:rPr>
      <w:rFonts w:ascii="宋体" w:eastAsia="宋体" w:hAnsi="宋体" w:cs="Times New Roman"/>
      <w:bCs/>
      <w:color w:val="000000"/>
      <w:szCs w:val="28"/>
    </w:rPr>
  </w:style>
  <w:style w:type="paragraph" w:customStyle="1" w:styleId="41">
    <w:name w:val="样式4"/>
    <w:basedOn w:val="a"/>
    <w:qFormat/>
    <w:rsid w:val="00AB624D"/>
    <w:pPr>
      <w:tabs>
        <w:tab w:val="left" w:pos="327"/>
        <w:tab w:val="left" w:pos="8185"/>
      </w:tabs>
      <w:spacing w:line="300" w:lineRule="auto"/>
      <w:ind w:firstLineChars="196" w:firstLine="470"/>
      <w:outlineLvl w:val="1"/>
    </w:pPr>
    <w:rPr>
      <w:rFonts w:ascii="黑体" w:eastAsia="黑体" w:hAnsi="宋体" w:cs="Times New Roman"/>
      <w:bCs/>
      <w:sz w:val="24"/>
      <w:szCs w:val="24"/>
    </w:rPr>
  </w:style>
  <w:style w:type="paragraph" w:customStyle="1" w:styleId="button">
    <w:name w:val="button"/>
    <w:basedOn w:val="a"/>
    <w:qFormat/>
    <w:rsid w:val="00AB624D"/>
    <w:pPr>
      <w:widowControl/>
      <w:pBdr>
        <w:top w:val="single" w:sz="6" w:space="1" w:color="FFFFFF"/>
        <w:left w:val="single" w:sz="6" w:space="1" w:color="FFFFFF"/>
        <w:bottom w:val="single" w:sz="6" w:space="1" w:color="665B8E"/>
        <w:right w:val="single" w:sz="6" w:space="1" w:color="665B8E"/>
      </w:pBdr>
      <w:shd w:val="clear" w:color="auto" w:fill="EEEEEE"/>
      <w:spacing w:before="100" w:beforeAutospacing="1" w:after="100" w:afterAutospacing="1"/>
      <w:jc w:val="left"/>
    </w:pPr>
    <w:rPr>
      <w:rFonts w:ascii="??" w:eastAsia="宋体" w:hAnsi="??" w:cs="??"/>
      <w:color w:val="333333"/>
      <w:kern w:val="0"/>
      <w:sz w:val="18"/>
      <w:szCs w:val="18"/>
    </w:rPr>
  </w:style>
  <w:style w:type="paragraph" w:customStyle="1" w:styleId="afffa">
    <w:name w:val="小节标题"/>
    <w:basedOn w:val="a"/>
    <w:qFormat/>
    <w:rsid w:val="00AB624D"/>
    <w:pPr>
      <w:widowControl/>
      <w:spacing w:before="175" w:after="102" w:line="351" w:lineRule="atLeast"/>
      <w:textAlignment w:val="baseline"/>
    </w:pPr>
    <w:rPr>
      <w:rFonts w:ascii="Times New Roman" w:eastAsia="黑体" w:hAnsi="Times New Roman" w:cs="Times New Roman"/>
      <w:color w:val="000000"/>
      <w:kern w:val="0"/>
      <w:szCs w:val="20"/>
      <w:u w:color="000000"/>
    </w:rPr>
  </w:style>
  <w:style w:type="paragraph" w:customStyle="1" w:styleId="lm2">
    <w:name w:val="lm2"/>
    <w:basedOn w:val="a"/>
    <w:qFormat/>
    <w:rsid w:val="00AB624D"/>
    <w:pPr>
      <w:widowControl/>
      <w:spacing w:before="100" w:beforeAutospacing="1" w:after="100" w:afterAutospacing="1" w:line="376" w:lineRule="atLeast"/>
      <w:jc w:val="left"/>
    </w:pPr>
    <w:rPr>
      <w:rFonts w:ascii="Verdana" w:eastAsia="宋体" w:hAnsi="Verdana" w:cs="宋体"/>
      <w:b/>
      <w:bCs/>
      <w:kern w:val="0"/>
      <w:sz w:val="30"/>
      <w:szCs w:val="30"/>
    </w:rPr>
  </w:style>
  <w:style w:type="paragraph" w:customStyle="1" w:styleId="p16">
    <w:name w:val="p16"/>
    <w:basedOn w:val="a"/>
    <w:qFormat/>
    <w:rsid w:val="00AB624D"/>
    <w:pPr>
      <w:widowControl/>
      <w:spacing w:before="100" w:beforeAutospacing="1" w:after="100" w:afterAutospacing="1" w:line="360" w:lineRule="auto"/>
      <w:jc w:val="left"/>
    </w:pPr>
    <w:rPr>
      <w:rFonts w:ascii="??" w:eastAsia="宋体" w:hAnsi="??" w:cs="??"/>
      <w:color w:val="000000"/>
      <w:kern w:val="0"/>
      <w:sz w:val="32"/>
      <w:szCs w:val="32"/>
    </w:rPr>
  </w:style>
  <w:style w:type="paragraph" w:customStyle="1" w:styleId="Style9">
    <w:name w:val="_Style 9"/>
    <w:basedOn w:val="a"/>
    <w:qFormat/>
    <w:rsid w:val="00AB624D"/>
    <w:pPr>
      <w:spacing w:line="300" w:lineRule="auto"/>
      <w:ind w:firstLine="420"/>
    </w:pPr>
    <w:rPr>
      <w:rFonts w:ascii="Times New Roman" w:eastAsia="宋体" w:hAnsi="Times New Roman" w:cs="Times New Roman"/>
      <w:szCs w:val="24"/>
    </w:rPr>
  </w:style>
  <w:style w:type="paragraph" w:customStyle="1" w:styleId="afffb">
    <w:name w:val="培养计划正文样式"/>
    <w:basedOn w:val="a"/>
    <w:qFormat/>
    <w:rsid w:val="00AB624D"/>
    <w:pPr>
      <w:widowControl/>
      <w:spacing w:line="360" w:lineRule="auto"/>
      <w:ind w:firstLine="510"/>
      <w:jc w:val="left"/>
    </w:pPr>
    <w:rPr>
      <w:rFonts w:ascii="宋体" w:eastAsia="宋体" w:hAnsi="宋体" w:cs="Times New Roman"/>
      <w:color w:val="000000"/>
      <w:kern w:val="0"/>
      <w:sz w:val="24"/>
      <w:szCs w:val="20"/>
    </w:rPr>
  </w:style>
  <w:style w:type="paragraph" w:customStyle="1" w:styleId="p12">
    <w:name w:val="p12"/>
    <w:basedOn w:val="a"/>
    <w:qFormat/>
    <w:rsid w:val="00AB624D"/>
    <w:pPr>
      <w:widowControl/>
      <w:spacing w:before="100" w:beforeAutospacing="1" w:after="100" w:afterAutospacing="1" w:line="360" w:lineRule="auto"/>
      <w:jc w:val="left"/>
    </w:pPr>
    <w:rPr>
      <w:rFonts w:ascii="??" w:eastAsia="宋体" w:hAnsi="??" w:cs="??"/>
      <w:color w:val="000000"/>
      <w:kern w:val="0"/>
      <w:sz w:val="24"/>
      <w:szCs w:val="24"/>
    </w:rPr>
  </w:style>
  <w:style w:type="paragraph" w:customStyle="1" w:styleId="CharCharChar">
    <w:name w:val="Char Char Char"/>
    <w:basedOn w:val="a"/>
    <w:qFormat/>
    <w:rsid w:val="00AB624D"/>
    <w:pPr>
      <w:widowControl/>
      <w:spacing w:after="160" w:line="240" w:lineRule="exact"/>
      <w:jc w:val="left"/>
    </w:pPr>
    <w:rPr>
      <w:rFonts w:ascii="Verdana" w:eastAsia="宋体" w:hAnsi="Verdana" w:cs="Verdana"/>
      <w:kern w:val="0"/>
      <w:sz w:val="20"/>
      <w:szCs w:val="20"/>
      <w:lang w:eastAsia="en-US"/>
    </w:rPr>
  </w:style>
  <w:style w:type="paragraph" w:customStyle="1" w:styleId="line">
    <w:name w:val="line"/>
    <w:basedOn w:val="a"/>
    <w:qFormat/>
    <w:rsid w:val="00AB624D"/>
    <w:pPr>
      <w:widowControl/>
      <w:pBdr>
        <w:top w:val="double" w:sz="2" w:space="0" w:color="999999"/>
        <w:left w:val="double" w:sz="2" w:space="0" w:color="999999"/>
        <w:bottom w:val="double" w:sz="2" w:space="0" w:color="999999"/>
        <w:right w:val="double" w:sz="2" w:space="0" w:color="999999"/>
      </w:pBdr>
      <w:spacing w:before="100" w:beforeAutospacing="1" w:after="100" w:afterAutospacing="1" w:line="300" w:lineRule="atLeast"/>
      <w:jc w:val="left"/>
    </w:pPr>
    <w:rPr>
      <w:rFonts w:ascii="宋体" w:eastAsia="宋体" w:hAnsi="宋体" w:cs="宋体"/>
      <w:color w:val="000000"/>
      <w:kern w:val="0"/>
      <w:sz w:val="18"/>
      <w:szCs w:val="18"/>
    </w:rPr>
  </w:style>
  <w:style w:type="paragraph" w:customStyle="1" w:styleId="outgreen">
    <w:name w:val="out_green"/>
    <w:basedOn w:val="a"/>
    <w:qFormat/>
    <w:rsid w:val="00AB624D"/>
    <w:pPr>
      <w:widowControl/>
      <w:pBdr>
        <w:top w:val="single" w:sz="2" w:space="0" w:color="B3E653"/>
        <w:left w:val="single" w:sz="6" w:space="0" w:color="B3E653"/>
        <w:bottom w:val="single" w:sz="6" w:space="0" w:color="B3E653"/>
        <w:right w:val="single" w:sz="6" w:space="0" w:color="B3E653"/>
      </w:pBdr>
      <w:spacing w:before="100" w:beforeAutospacing="1" w:after="100" w:afterAutospacing="1"/>
      <w:jc w:val="left"/>
    </w:pPr>
    <w:rPr>
      <w:rFonts w:ascii="宋体" w:eastAsia="宋体" w:hAnsi="宋体" w:cs="宋体"/>
      <w:color w:val="000000"/>
      <w:kern w:val="0"/>
      <w:sz w:val="24"/>
      <w:szCs w:val="24"/>
    </w:rPr>
  </w:style>
  <w:style w:type="paragraph" w:customStyle="1" w:styleId="14">
    <w:name w:val="样式 标题 1 +"/>
    <w:basedOn w:val="1"/>
    <w:qFormat/>
    <w:rsid w:val="00AB624D"/>
    <w:pPr>
      <w:spacing w:before="10" w:after="10" w:line="578" w:lineRule="auto"/>
    </w:pPr>
    <w:rPr>
      <w:kern w:val="0"/>
      <w:sz w:val="28"/>
    </w:rPr>
  </w:style>
  <w:style w:type="paragraph" w:customStyle="1" w:styleId="Style130">
    <w:name w:val="Style13"/>
    <w:basedOn w:val="a"/>
    <w:qFormat/>
    <w:rsid w:val="00AB624D"/>
    <w:pPr>
      <w:adjustRightInd w:val="0"/>
    </w:pPr>
    <w:rPr>
      <w:rFonts w:ascii="黑体" w:eastAsia="黑体" w:hAnsi="Times New Roman" w:cs="Times New Roman"/>
      <w:kern w:val="0"/>
      <w:sz w:val="24"/>
      <w:szCs w:val="24"/>
    </w:rPr>
  </w:style>
  <w:style w:type="paragraph" w:customStyle="1" w:styleId="name">
    <w:name w:val="name"/>
    <w:basedOn w:val="a"/>
    <w:qFormat/>
    <w:rsid w:val="00AB624D"/>
    <w:pPr>
      <w:widowControl/>
      <w:spacing w:before="100" w:beforeAutospacing="1" w:after="100" w:afterAutospacing="1" w:line="360" w:lineRule="auto"/>
      <w:jc w:val="left"/>
    </w:pPr>
    <w:rPr>
      <w:rFonts w:ascii="??" w:eastAsia="宋体" w:hAnsi="??" w:cs="??"/>
      <w:color w:val="000000"/>
      <w:kern w:val="0"/>
      <w:sz w:val="30"/>
      <w:szCs w:val="30"/>
    </w:rPr>
  </w:style>
  <w:style w:type="paragraph" w:customStyle="1" w:styleId="afffc">
    <w:name w:val="内容正文"/>
    <w:basedOn w:val="a"/>
    <w:qFormat/>
    <w:rsid w:val="00AB624D"/>
    <w:pPr>
      <w:spacing w:line="360" w:lineRule="auto"/>
      <w:ind w:firstLineChars="200" w:firstLine="200"/>
    </w:pPr>
    <w:rPr>
      <w:rFonts w:ascii="宋体" w:eastAsia="宋体" w:hAnsi="宋体" w:cs="Times New Roman"/>
      <w:sz w:val="24"/>
      <w:szCs w:val="32"/>
    </w:rPr>
  </w:style>
  <w:style w:type="paragraph" w:customStyle="1" w:styleId="Style23">
    <w:name w:val="Style23"/>
    <w:basedOn w:val="a"/>
    <w:qFormat/>
    <w:rsid w:val="00AB624D"/>
    <w:pPr>
      <w:adjustRightInd w:val="0"/>
      <w:spacing w:line="442" w:lineRule="exact"/>
      <w:ind w:firstLine="446"/>
      <w:jc w:val="left"/>
    </w:pPr>
    <w:rPr>
      <w:rFonts w:ascii="黑体" w:eastAsia="黑体" w:hAnsi="Times New Roman" w:cs="Times New Roman"/>
      <w:kern w:val="0"/>
      <w:sz w:val="24"/>
      <w:szCs w:val="24"/>
    </w:rPr>
  </w:style>
  <w:style w:type="paragraph" w:customStyle="1" w:styleId="reader-word-layerreader-word-s1-1">
    <w:name w:val="reader-word-layer reader-word-s1-1"/>
    <w:basedOn w:val="a"/>
    <w:qFormat/>
    <w:rsid w:val="00AB624D"/>
    <w:pPr>
      <w:widowControl/>
      <w:spacing w:before="100" w:beforeAutospacing="1" w:after="100" w:afterAutospacing="1"/>
      <w:jc w:val="left"/>
    </w:pPr>
    <w:rPr>
      <w:rFonts w:ascii="宋体" w:eastAsia="宋体" w:hAnsi="宋体" w:cs="宋体"/>
      <w:kern w:val="0"/>
      <w:sz w:val="24"/>
      <w:szCs w:val="24"/>
    </w:rPr>
  </w:style>
  <w:style w:type="paragraph" w:customStyle="1" w:styleId="Char3">
    <w:name w:val="Char"/>
    <w:basedOn w:val="a"/>
    <w:rsid w:val="00AB624D"/>
    <w:pPr>
      <w:widowControl/>
      <w:spacing w:line="400" w:lineRule="exact"/>
      <w:jc w:val="center"/>
    </w:pPr>
    <w:rPr>
      <w:rFonts w:ascii="Times New Roman" w:eastAsia="宋体" w:hAnsi="Times New Roman" w:cs="Times New Roman"/>
      <w:sz w:val="28"/>
      <w:szCs w:val="20"/>
    </w:rPr>
  </w:style>
  <w:style w:type="paragraph" w:customStyle="1" w:styleId="Char1CharChar1Char">
    <w:name w:val="Char1 Char Char1 Char"/>
    <w:basedOn w:val="a"/>
    <w:qFormat/>
    <w:rsid w:val="00AB624D"/>
    <w:pPr>
      <w:widowControl/>
      <w:spacing w:after="160" w:line="240" w:lineRule="exact"/>
      <w:jc w:val="left"/>
    </w:pPr>
    <w:rPr>
      <w:rFonts w:ascii="Verdana" w:eastAsia="宋体" w:hAnsi="Verdana" w:cs="Times New Roman"/>
      <w:kern w:val="0"/>
      <w:sz w:val="20"/>
      <w:szCs w:val="20"/>
      <w:lang w:eastAsia="en-US"/>
    </w:rPr>
  </w:style>
  <w:style w:type="paragraph" w:customStyle="1" w:styleId="t">
    <w:name w:val="t"/>
    <w:basedOn w:val="a"/>
    <w:qFormat/>
    <w:rsid w:val="00AB624D"/>
    <w:pPr>
      <w:widowControl/>
      <w:spacing w:before="100" w:beforeAutospacing="1" w:after="100" w:afterAutospacing="1"/>
      <w:jc w:val="left"/>
    </w:pPr>
    <w:rPr>
      <w:rFonts w:ascii="??" w:eastAsia="宋体" w:hAnsi="??" w:cs="??"/>
      <w:kern w:val="0"/>
      <w:sz w:val="18"/>
      <w:szCs w:val="18"/>
    </w:rPr>
  </w:style>
  <w:style w:type="paragraph" w:customStyle="1" w:styleId="Style22">
    <w:name w:val="Style22"/>
    <w:basedOn w:val="a"/>
    <w:qFormat/>
    <w:rsid w:val="00AB624D"/>
    <w:pPr>
      <w:adjustRightInd w:val="0"/>
      <w:spacing w:line="440" w:lineRule="exact"/>
      <w:ind w:firstLine="446"/>
    </w:pPr>
    <w:rPr>
      <w:rFonts w:ascii="黑体" w:eastAsia="黑体" w:hAnsi="Times New Roman" w:cs="Times New Roman"/>
      <w:kern w:val="0"/>
      <w:sz w:val="24"/>
      <w:szCs w:val="24"/>
    </w:rPr>
  </w:style>
  <w:style w:type="paragraph" w:customStyle="1" w:styleId="p14">
    <w:name w:val="p14"/>
    <w:basedOn w:val="a"/>
    <w:qFormat/>
    <w:rsid w:val="00AB624D"/>
    <w:pPr>
      <w:widowControl/>
      <w:spacing w:before="100" w:beforeAutospacing="1" w:after="100" w:afterAutospacing="1" w:line="360" w:lineRule="auto"/>
      <w:jc w:val="left"/>
    </w:pPr>
    <w:rPr>
      <w:rFonts w:ascii="?半" w:eastAsia="?半" w:hAnsi="宋体" w:cs="?半"/>
      <w:b/>
      <w:bCs/>
      <w:color w:val="000000"/>
      <w:kern w:val="0"/>
      <w:sz w:val="28"/>
      <w:szCs w:val="28"/>
    </w:rPr>
  </w:style>
  <w:style w:type="paragraph" w:customStyle="1" w:styleId="35">
    <w:name w:val="目录3"/>
    <w:basedOn w:val="a"/>
    <w:qFormat/>
    <w:rsid w:val="00AB624D"/>
    <w:pPr>
      <w:widowControl/>
      <w:tabs>
        <w:tab w:val="left" w:leader="dot" w:pos="7370"/>
      </w:tabs>
      <w:spacing w:line="317" w:lineRule="atLeast"/>
      <w:ind w:firstLine="419"/>
      <w:textAlignment w:val="baseline"/>
    </w:pPr>
    <w:rPr>
      <w:rFonts w:ascii="Times New Roman" w:eastAsia="宋体" w:hAnsi="Times New Roman" w:cs="Times New Roman"/>
      <w:color w:val="000000"/>
      <w:kern w:val="0"/>
      <w:szCs w:val="20"/>
      <w:u w:color="000000"/>
    </w:rPr>
  </w:style>
  <w:style w:type="paragraph" w:customStyle="1" w:styleId="xl56">
    <w:name w:val="xl56"/>
    <w:basedOn w:val="a"/>
    <w:qFormat/>
    <w:rsid w:val="00AB624D"/>
    <w:pPr>
      <w:widowControl/>
      <w:pBdr>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 w:val="24"/>
      <w:szCs w:val="24"/>
    </w:rPr>
  </w:style>
  <w:style w:type="paragraph" w:customStyle="1" w:styleId="Style44">
    <w:name w:val="Style44"/>
    <w:basedOn w:val="a"/>
    <w:qFormat/>
    <w:rsid w:val="00AB624D"/>
    <w:pPr>
      <w:adjustRightInd w:val="0"/>
      <w:spacing w:line="288" w:lineRule="exact"/>
      <w:jc w:val="left"/>
    </w:pPr>
    <w:rPr>
      <w:rFonts w:ascii="黑体" w:eastAsia="黑体" w:hAnsi="Times New Roman" w:cs="Times New Roman"/>
      <w:kern w:val="0"/>
      <w:sz w:val="24"/>
      <w:szCs w:val="24"/>
    </w:rPr>
  </w:style>
  <w:style w:type="paragraph" w:customStyle="1" w:styleId="28">
    <w:name w:val="样式 四号 首行缩进:  2 字符"/>
    <w:basedOn w:val="a"/>
    <w:qFormat/>
    <w:rsid w:val="00AB624D"/>
    <w:pPr>
      <w:ind w:firstLineChars="200" w:firstLine="560"/>
    </w:pPr>
    <w:rPr>
      <w:rFonts w:ascii="Times New Roman" w:eastAsia="宋体" w:hAnsi="Times New Roman" w:cs="宋体"/>
      <w:szCs w:val="20"/>
    </w:rPr>
  </w:style>
  <w:style w:type="paragraph" w:customStyle="1" w:styleId="29">
    <w:name w:val="样式 宋体 小四 首行缩进:  2 字符"/>
    <w:basedOn w:val="a"/>
    <w:qFormat/>
    <w:rsid w:val="00AB624D"/>
    <w:pPr>
      <w:ind w:firstLineChars="200" w:firstLine="420"/>
    </w:pPr>
    <w:rPr>
      <w:rFonts w:ascii="仿宋_GB2312" w:eastAsia="仿宋_GB2312" w:hAnsi="宋体" w:cs="宋体"/>
      <w:kern w:val="0"/>
      <w:szCs w:val="20"/>
    </w:rPr>
  </w:style>
  <w:style w:type="paragraph" w:customStyle="1" w:styleId="afffd">
    <w:name w:val="标题三"/>
    <w:basedOn w:val="3"/>
    <w:qFormat/>
    <w:rsid w:val="00AB624D"/>
    <w:pPr>
      <w:spacing w:before="0" w:after="0" w:line="360" w:lineRule="auto"/>
      <w:ind w:firstLineChars="200" w:firstLine="200"/>
    </w:pPr>
    <w:rPr>
      <w:rFonts w:ascii="宋体" w:eastAsia="宋体" w:hAnsi="宋体" w:cs="Times New Roman"/>
      <w:sz w:val="28"/>
      <w:szCs w:val="24"/>
    </w:rPr>
  </w:style>
  <w:style w:type="paragraph" w:customStyle="1" w:styleId="CharCharCharChar">
    <w:name w:val="Char Char Char Char"/>
    <w:basedOn w:val="a"/>
    <w:rsid w:val="00AB624D"/>
    <w:pPr>
      <w:widowControl/>
      <w:spacing w:after="160" w:line="240" w:lineRule="exact"/>
      <w:jc w:val="left"/>
    </w:pPr>
    <w:rPr>
      <w:rFonts w:ascii="Times New Roman" w:eastAsia="宋体" w:hAnsi="Times New Roman" w:cs="Times New Roman"/>
      <w:szCs w:val="24"/>
    </w:rPr>
  </w:style>
  <w:style w:type="paragraph" w:customStyle="1" w:styleId="Char17">
    <w:name w:val="Char1"/>
    <w:basedOn w:val="a"/>
    <w:qFormat/>
    <w:rsid w:val="00AB624D"/>
    <w:pPr>
      <w:jc w:val="left"/>
    </w:pPr>
    <w:rPr>
      <w:rFonts w:ascii="Times New Roman" w:eastAsia="宋体" w:hAnsi="Times New Roman" w:cs="Times New Roman"/>
      <w:szCs w:val="21"/>
    </w:rPr>
  </w:style>
  <w:style w:type="paragraph" w:customStyle="1" w:styleId="outy2s">
    <w:name w:val="out_y2s"/>
    <w:basedOn w:val="a"/>
    <w:qFormat/>
    <w:rsid w:val="00AB624D"/>
    <w:pPr>
      <w:widowControl/>
      <w:pBdr>
        <w:top w:val="single" w:sz="2" w:space="0" w:color="D7D783"/>
        <w:left w:val="single" w:sz="6" w:space="0" w:color="D7D783"/>
        <w:bottom w:val="single" w:sz="2" w:space="0" w:color="D7D783"/>
        <w:right w:val="single" w:sz="6" w:space="0" w:color="D7D783"/>
      </w:pBdr>
      <w:spacing w:before="100" w:beforeAutospacing="1" w:after="100" w:afterAutospacing="1" w:line="330" w:lineRule="atLeast"/>
      <w:jc w:val="left"/>
    </w:pPr>
    <w:rPr>
      <w:rFonts w:ascii="宋体" w:eastAsia="宋体" w:hAnsi="宋体" w:cs="宋体"/>
      <w:color w:val="000000"/>
      <w:kern w:val="0"/>
      <w:sz w:val="18"/>
      <w:szCs w:val="18"/>
    </w:rPr>
  </w:style>
  <w:style w:type="paragraph" w:customStyle="1" w:styleId="CharCharChar1Char">
    <w:name w:val="Char Char Char1 Char"/>
    <w:basedOn w:val="a"/>
    <w:qFormat/>
    <w:rsid w:val="00AB624D"/>
    <w:pPr>
      <w:widowControl/>
      <w:spacing w:after="160" w:line="240" w:lineRule="exact"/>
      <w:jc w:val="left"/>
    </w:pPr>
    <w:rPr>
      <w:rFonts w:ascii="Verdana" w:eastAsia="宋体" w:hAnsi="Verdana" w:cs="Times New Roman"/>
      <w:kern w:val="0"/>
      <w:sz w:val="20"/>
      <w:szCs w:val="20"/>
      <w:lang w:eastAsia="en-US"/>
    </w:rPr>
  </w:style>
  <w:style w:type="paragraph" w:customStyle="1" w:styleId="CharCharCharChar0">
    <w:name w:val="Char Char Char Char"/>
    <w:basedOn w:val="a"/>
    <w:rsid w:val="00AB624D"/>
    <w:pPr>
      <w:widowControl/>
      <w:spacing w:line="400" w:lineRule="exact"/>
      <w:jc w:val="center"/>
    </w:pPr>
    <w:rPr>
      <w:rFonts w:ascii="Times New Roman" w:eastAsia="宋体" w:hAnsi="Times New Roman" w:cs="Times New Roman"/>
      <w:sz w:val="28"/>
      <w:szCs w:val="20"/>
    </w:rPr>
  </w:style>
  <w:style w:type="paragraph" w:customStyle="1" w:styleId="p9">
    <w:name w:val="p9"/>
    <w:basedOn w:val="a"/>
    <w:qFormat/>
    <w:rsid w:val="00AB624D"/>
    <w:pPr>
      <w:widowControl/>
      <w:spacing w:before="100" w:beforeAutospacing="1" w:after="100" w:afterAutospacing="1" w:line="360" w:lineRule="auto"/>
      <w:jc w:val="left"/>
    </w:pPr>
    <w:rPr>
      <w:rFonts w:ascii="??" w:eastAsia="宋体" w:hAnsi="??" w:cs="??"/>
      <w:color w:val="000000"/>
      <w:kern w:val="0"/>
      <w:sz w:val="18"/>
      <w:szCs w:val="18"/>
    </w:rPr>
  </w:style>
  <w:style w:type="paragraph" w:customStyle="1" w:styleId="afffe">
    <w:name w:val="标题二二"/>
    <w:basedOn w:val="2"/>
    <w:qFormat/>
    <w:rsid w:val="00AB624D"/>
    <w:pPr>
      <w:spacing w:before="0" w:after="0" w:line="415" w:lineRule="auto"/>
      <w:jc w:val="center"/>
    </w:pPr>
    <w:rPr>
      <w:rFonts w:ascii="仿宋_GB2312" w:eastAsia="黑体" w:hAnsi="Arial" w:cs="Times New Roman"/>
      <w:sz w:val="28"/>
      <w:szCs w:val="30"/>
    </w:rPr>
  </w:style>
  <w:style w:type="paragraph" w:customStyle="1" w:styleId="NewNewNewNewNewNewNew">
    <w:name w:val="正文 New New New New New New New"/>
    <w:qFormat/>
    <w:rsid w:val="00AB624D"/>
    <w:pPr>
      <w:widowControl w:val="0"/>
      <w:jc w:val="both"/>
    </w:pPr>
    <w:rPr>
      <w:rFonts w:ascii="Times New Roman" w:eastAsia="宋体" w:hAnsi="Times New Roman" w:cs="Times New Roman"/>
      <w:szCs w:val="24"/>
    </w:rPr>
  </w:style>
  <w:style w:type="paragraph" w:customStyle="1" w:styleId="Style20">
    <w:name w:val="_Style 2"/>
    <w:basedOn w:val="a"/>
    <w:qFormat/>
    <w:rsid w:val="00AB624D"/>
    <w:rPr>
      <w:rFonts w:ascii="Times New Roman" w:eastAsia="宋体" w:hAnsi="Times New Roman" w:cs="Times New Roman"/>
      <w:szCs w:val="24"/>
    </w:rPr>
  </w:style>
  <w:style w:type="paragraph" w:customStyle="1" w:styleId="affff">
    <w:name w:val="标题一"/>
    <w:basedOn w:val="1"/>
    <w:qFormat/>
    <w:rsid w:val="00AB624D"/>
    <w:pPr>
      <w:adjustRightInd w:val="0"/>
      <w:snapToGrid w:val="0"/>
      <w:spacing w:line="240" w:lineRule="auto"/>
      <w:jc w:val="center"/>
    </w:pPr>
    <w:rPr>
      <w:rFonts w:eastAsia="黑体"/>
      <w:sz w:val="36"/>
    </w:rPr>
  </w:style>
  <w:style w:type="paragraph" w:customStyle="1" w:styleId="CharChar5">
    <w:name w:val="自定义正文 Char Char"/>
    <w:basedOn w:val="a"/>
    <w:next w:val="a"/>
    <w:qFormat/>
    <w:rsid w:val="00AB624D"/>
    <w:pPr>
      <w:widowControl/>
      <w:spacing w:line="560" w:lineRule="exact"/>
      <w:ind w:firstLineChars="200" w:firstLine="560"/>
    </w:pPr>
    <w:rPr>
      <w:rFonts w:ascii="宋体" w:eastAsia="宋体" w:hAnsi="宋体" w:cs="Times New Roman"/>
      <w:sz w:val="28"/>
      <w:szCs w:val="28"/>
    </w:rPr>
  </w:style>
  <w:style w:type="paragraph" w:customStyle="1" w:styleId="f12">
    <w:name w:val="f12"/>
    <w:basedOn w:val="a"/>
    <w:qFormat/>
    <w:rsid w:val="00AB624D"/>
    <w:pPr>
      <w:widowControl/>
      <w:spacing w:before="100" w:beforeAutospacing="1" w:after="100" w:afterAutospacing="1"/>
      <w:jc w:val="left"/>
    </w:pPr>
    <w:rPr>
      <w:rFonts w:ascii="??" w:eastAsia="宋体" w:hAnsi="??" w:cs="??"/>
      <w:kern w:val="0"/>
      <w:sz w:val="22"/>
    </w:rPr>
  </w:style>
  <w:style w:type="paragraph" w:customStyle="1" w:styleId="name1">
    <w:name w:val="name1"/>
    <w:basedOn w:val="a"/>
    <w:qFormat/>
    <w:rsid w:val="00AB624D"/>
    <w:pPr>
      <w:widowControl/>
      <w:spacing w:before="100" w:beforeAutospacing="1" w:after="100" w:afterAutospacing="1" w:line="360" w:lineRule="auto"/>
      <w:jc w:val="left"/>
    </w:pPr>
    <w:rPr>
      <w:rFonts w:ascii="?_GB2312" w:eastAsia="宋体" w:hAnsi="?_GB2312" w:cs="?_GB2312"/>
      <w:color w:val="000000"/>
      <w:kern w:val="0"/>
      <w:sz w:val="30"/>
      <w:szCs w:val="30"/>
    </w:rPr>
  </w:style>
  <w:style w:type="paragraph" w:styleId="affff0">
    <w:name w:val="List Paragraph"/>
    <w:basedOn w:val="a"/>
    <w:uiPriority w:val="34"/>
    <w:qFormat/>
    <w:rsid w:val="00AB624D"/>
    <w:pPr>
      <w:ind w:firstLineChars="200" w:firstLine="420"/>
    </w:pPr>
    <w:rPr>
      <w:rFonts w:ascii="Calibri" w:eastAsia="宋体" w:hAnsi="Calibri" w:cs="Calibri"/>
      <w:szCs w:val="21"/>
    </w:rPr>
  </w:style>
  <w:style w:type="paragraph" w:customStyle="1" w:styleId="input">
    <w:name w:val="input"/>
    <w:basedOn w:val="a"/>
    <w:qFormat/>
    <w:rsid w:val="00AB624D"/>
    <w:pPr>
      <w:widowControl/>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jc w:val="left"/>
    </w:pPr>
    <w:rPr>
      <w:rFonts w:ascii="宋体" w:eastAsia="宋体" w:hAnsi="宋体" w:cs="宋体"/>
      <w:color w:val="000000"/>
      <w:kern w:val="0"/>
      <w:sz w:val="18"/>
      <w:szCs w:val="18"/>
    </w:rPr>
  </w:style>
  <w:style w:type="paragraph" w:customStyle="1" w:styleId="p18">
    <w:name w:val="p18"/>
    <w:basedOn w:val="a"/>
    <w:qFormat/>
    <w:rsid w:val="00AB624D"/>
    <w:pPr>
      <w:widowControl/>
      <w:spacing w:before="100" w:beforeAutospacing="1" w:after="100" w:afterAutospacing="1" w:line="360" w:lineRule="auto"/>
      <w:jc w:val="left"/>
    </w:pPr>
    <w:rPr>
      <w:rFonts w:ascii="?半" w:eastAsia="?半" w:hAnsi="宋体" w:cs="?半"/>
      <w:b/>
      <w:bCs/>
      <w:color w:val="000000"/>
      <w:kern w:val="0"/>
      <w:sz w:val="36"/>
      <w:szCs w:val="36"/>
    </w:rPr>
  </w:style>
  <w:style w:type="paragraph" w:customStyle="1" w:styleId="affff1">
    <w:name w:val="表题"/>
    <w:basedOn w:val="a"/>
    <w:qFormat/>
    <w:rsid w:val="00AB624D"/>
    <w:pPr>
      <w:adjustRightInd w:val="0"/>
      <w:snapToGrid w:val="0"/>
      <w:spacing w:before="120" w:after="120" w:line="310" w:lineRule="atLeast"/>
      <w:jc w:val="center"/>
    </w:pPr>
    <w:rPr>
      <w:rFonts w:ascii="Arial" w:eastAsia="黑体" w:hAnsi="Arial" w:cs="Times New Roman"/>
      <w:szCs w:val="20"/>
    </w:rPr>
  </w:style>
  <w:style w:type="paragraph" w:customStyle="1" w:styleId="CharCharCharCharCharCharCharCharCharChar">
    <w:name w:val="Char Char Char Char Char Char Char Char Char Char"/>
    <w:basedOn w:val="a"/>
    <w:qFormat/>
    <w:rsid w:val="00AB624D"/>
    <w:pPr>
      <w:widowControl/>
      <w:spacing w:after="160" w:line="240" w:lineRule="exact"/>
      <w:jc w:val="left"/>
    </w:pPr>
    <w:rPr>
      <w:rFonts w:ascii="Verdana" w:eastAsia="宋体" w:hAnsi="Verdana" w:cs="Verdana"/>
      <w:kern w:val="0"/>
      <w:sz w:val="20"/>
      <w:szCs w:val="20"/>
      <w:lang w:eastAsia="en-US"/>
    </w:rPr>
  </w:style>
  <w:style w:type="paragraph" w:customStyle="1" w:styleId="Style210">
    <w:name w:val="Style21"/>
    <w:basedOn w:val="a"/>
    <w:qFormat/>
    <w:rsid w:val="00AB624D"/>
    <w:pPr>
      <w:adjustRightInd w:val="0"/>
      <w:spacing w:line="440" w:lineRule="exact"/>
      <w:ind w:firstLine="307"/>
    </w:pPr>
    <w:rPr>
      <w:rFonts w:ascii="黑体" w:eastAsia="黑体" w:hAnsi="Times New Roman" w:cs="Times New Roman"/>
      <w:kern w:val="0"/>
      <w:sz w:val="24"/>
      <w:szCs w:val="24"/>
    </w:rPr>
  </w:style>
  <w:style w:type="paragraph" w:customStyle="1" w:styleId="affff2">
    <w:name w:val="报告正文"/>
    <w:basedOn w:val="a"/>
    <w:qFormat/>
    <w:rsid w:val="00AB624D"/>
    <w:pPr>
      <w:spacing w:line="300" w:lineRule="auto"/>
      <w:ind w:firstLine="420"/>
    </w:pPr>
    <w:rPr>
      <w:rFonts w:ascii="Times New Roman" w:eastAsia="仿宋_GB2312" w:hAnsi="Times New Roman" w:cs="Times New Roman"/>
      <w:szCs w:val="21"/>
    </w:rPr>
  </w:style>
  <w:style w:type="paragraph" w:customStyle="1" w:styleId="15">
    <w:name w:val="样式1"/>
    <w:basedOn w:val="a"/>
    <w:qFormat/>
    <w:rsid w:val="00AB624D"/>
    <w:rPr>
      <w:rFonts w:ascii="Times New Roman" w:eastAsia="宋体" w:hAnsi="Times New Roman" w:cs="Times New Roman"/>
      <w:szCs w:val="24"/>
    </w:rPr>
  </w:style>
  <w:style w:type="paragraph" w:customStyle="1" w:styleId="p11">
    <w:name w:val="p11"/>
    <w:basedOn w:val="a"/>
    <w:qFormat/>
    <w:rsid w:val="00AB624D"/>
    <w:pPr>
      <w:widowControl/>
      <w:spacing w:before="100" w:beforeAutospacing="1" w:after="100" w:afterAutospacing="1" w:line="360" w:lineRule="auto"/>
      <w:jc w:val="left"/>
    </w:pPr>
    <w:rPr>
      <w:rFonts w:ascii="??" w:eastAsia="宋体" w:hAnsi="??" w:cs="??"/>
      <w:color w:val="000000"/>
      <w:kern w:val="0"/>
      <w:sz w:val="22"/>
    </w:rPr>
  </w:style>
  <w:style w:type="paragraph" w:customStyle="1" w:styleId="Style12">
    <w:name w:val="_Style 12"/>
    <w:basedOn w:val="a"/>
    <w:qFormat/>
    <w:rsid w:val="00AB624D"/>
    <w:pPr>
      <w:spacing w:line="300" w:lineRule="auto"/>
      <w:ind w:firstLine="420"/>
    </w:pPr>
    <w:rPr>
      <w:rFonts w:ascii="Times New Roman" w:eastAsia="宋体" w:hAnsi="Times New Roman" w:cs="Times New Roman"/>
      <w:szCs w:val="24"/>
    </w:rPr>
  </w:style>
  <w:style w:type="paragraph" w:customStyle="1" w:styleId="fonten">
    <w:name w:val="font_en"/>
    <w:basedOn w:val="a"/>
    <w:qFormat/>
    <w:rsid w:val="00AB624D"/>
    <w:pPr>
      <w:widowControl/>
      <w:spacing w:before="100" w:beforeAutospacing="1" w:after="100" w:afterAutospacing="1" w:line="360" w:lineRule="auto"/>
      <w:jc w:val="left"/>
    </w:pPr>
    <w:rPr>
      <w:rFonts w:ascii="Verdana" w:eastAsia="宋体" w:hAnsi="Verdana" w:cs="Verdana"/>
      <w:color w:val="000000"/>
      <w:kern w:val="0"/>
      <w:sz w:val="14"/>
      <w:szCs w:val="14"/>
    </w:rPr>
  </w:style>
  <w:style w:type="paragraph" w:customStyle="1" w:styleId="Style31">
    <w:name w:val="Style31"/>
    <w:basedOn w:val="a"/>
    <w:qFormat/>
    <w:rsid w:val="00AB624D"/>
    <w:pPr>
      <w:adjustRightInd w:val="0"/>
      <w:spacing w:line="437" w:lineRule="exact"/>
    </w:pPr>
    <w:rPr>
      <w:rFonts w:ascii="黑体" w:eastAsia="黑体" w:hAnsi="Times New Roman" w:cs="Times New Roman"/>
      <w:kern w:val="0"/>
      <w:sz w:val="24"/>
      <w:szCs w:val="24"/>
    </w:rPr>
  </w:style>
  <w:style w:type="paragraph" w:customStyle="1" w:styleId="c">
    <w:name w:val="c正文"/>
    <w:qFormat/>
    <w:rsid w:val="00AB624D"/>
    <w:pPr>
      <w:tabs>
        <w:tab w:val="left" w:pos="1800"/>
        <w:tab w:val="right" w:leader="middleDot" w:pos="8100"/>
      </w:tabs>
      <w:spacing w:line="360" w:lineRule="auto"/>
      <w:ind w:firstLineChars="200" w:firstLine="200"/>
      <w:jc w:val="both"/>
    </w:pPr>
    <w:rPr>
      <w:rFonts w:ascii="仿宋_GB2312" w:eastAsia="仿宋_GB2312" w:hAnsi="宋体" w:cs="Times New Roman"/>
      <w:sz w:val="28"/>
      <w:szCs w:val="20"/>
    </w:rPr>
  </w:style>
  <w:style w:type="paragraph" w:customStyle="1" w:styleId="style39">
    <w:name w:val="style39"/>
    <w:basedOn w:val="a"/>
    <w:qFormat/>
    <w:rsid w:val="00AB624D"/>
    <w:pPr>
      <w:widowControl/>
      <w:spacing w:before="100" w:beforeAutospacing="1" w:after="100" w:afterAutospacing="1"/>
      <w:jc w:val="left"/>
    </w:pPr>
    <w:rPr>
      <w:rFonts w:ascii="???" w:eastAsia="宋体" w:hAnsi="???" w:cs="???"/>
      <w:color w:val="464646"/>
      <w:kern w:val="0"/>
      <w:sz w:val="20"/>
      <w:szCs w:val="20"/>
    </w:rPr>
  </w:style>
  <w:style w:type="table" w:customStyle="1" w:styleId="16">
    <w:name w:val="网格型1"/>
    <w:basedOn w:val="a2"/>
    <w:rsid w:val="00AB624D"/>
    <w:pPr>
      <w:widowControl w:val="0"/>
      <w:jc w:val="both"/>
    </w:pPr>
    <w:rPr>
      <w:rFonts w:ascii="Times New Roman" w:eastAsia="宋体"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3">
    <w:name w:val="表头"/>
    <w:basedOn w:val="a"/>
    <w:link w:val="Char4"/>
    <w:qFormat/>
    <w:rsid w:val="00093E50"/>
    <w:pPr>
      <w:adjustRightInd w:val="0"/>
      <w:snapToGrid w:val="0"/>
      <w:spacing w:line="480" w:lineRule="exact"/>
      <w:jc w:val="center"/>
    </w:pPr>
    <w:rPr>
      <w:rFonts w:ascii="Times New Roman" w:eastAsia="黑体" w:hAnsi="Times New Roman" w:cs="Times New Roman"/>
      <w:b/>
      <w:kern w:val="0"/>
      <w:sz w:val="24"/>
    </w:rPr>
  </w:style>
  <w:style w:type="paragraph" w:customStyle="1" w:styleId="17">
    <w:name w:val="表1"/>
    <w:basedOn w:val="a"/>
    <w:link w:val="1Char"/>
    <w:qFormat/>
    <w:rsid w:val="00093E50"/>
    <w:pPr>
      <w:adjustRightInd w:val="0"/>
      <w:snapToGrid w:val="0"/>
      <w:spacing w:line="240" w:lineRule="atLeast"/>
    </w:pPr>
    <w:rPr>
      <w:rFonts w:ascii="Times New Roman" w:eastAsia="仿宋" w:hAnsi="Times New Roman" w:cs="Times New Roman"/>
      <w:b/>
      <w:kern w:val="0"/>
      <w:sz w:val="24"/>
    </w:rPr>
  </w:style>
  <w:style w:type="character" w:customStyle="1" w:styleId="Char4">
    <w:name w:val="表头 Char"/>
    <w:link w:val="affff3"/>
    <w:qFormat/>
    <w:rsid w:val="00093E50"/>
    <w:rPr>
      <w:rFonts w:ascii="Times New Roman" w:eastAsia="黑体" w:hAnsi="Times New Roman" w:cs="Times New Roman"/>
      <w:b/>
      <w:kern w:val="0"/>
      <w:sz w:val="24"/>
    </w:rPr>
  </w:style>
  <w:style w:type="character" w:customStyle="1" w:styleId="1Char">
    <w:name w:val="表1 Char"/>
    <w:link w:val="17"/>
    <w:qFormat/>
    <w:rsid w:val="00093E50"/>
    <w:rPr>
      <w:rFonts w:ascii="Times New Roman" w:eastAsia="仿宋" w:hAnsi="Times New Roman" w:cs="Times New Roman"/>
      <w:b/>
      <w:kern w:val="0"/>
      <w:sz w:val="24"/>
    </w:rPr>
  </w:style>
  <w:style w:type="paragraph" w:customStyle="1" w:styleId="WPSOffice2">
    <w:name w:val="WPSOffice手动目录 2"/>
    <w:qFormat/>
    <w:rsid w:val="00093E50"/>
    <w:pPr>
      <w:ind w:leftChars="200" w:left="200"/>
    </w:pPr>
    <w:rPr>
      <w:rFonts w:ascii="Times New Roman" w:eastAsia="宋体" w:hAnsi="Times New Roman" w:cs="Times New Roman"/>
      <w:kern w:val="0"/>
      <w:sz w:val="20"/>
      <w:szCs w:val="20"/>
    </w:rPr>
  </w:style>
  <w:style w:type="character" w:customStyle="1" w:styleId="2Char">
    <w:name w:val="表2 Char"/>
    <w:link w:val="27"/>
    <w:qFormat/>
    <w:rsid w:val="00093E50"/>
    <w:rPr>
      <w:rFonts w:ascii="Times New Roman" w:eastAsia="仿宋" w:hAnsi="Times New Roman" w:cs="Times New Roman"/>
      <w:kern w:val="0"/>
      <w:sz w:val="24"/>
    </w:rPr>
  </w:style>
  <w:style w:type="paragraph" w:customStyle="1" w:styleId="TOC10">
    <w:name w:val="TOC 标题1"/>
    <w:basedOn w:val="1"/>
    <w:next w:val="a"/>
    <w:uiPriority w:val="39"/>
    <w:unhideWhenUsed/>
    <w:qFormat/>
    <w:rsid w:val="00093E50"/>
    <w:pPr>
      <w:widowControl/>
      <w:tabs>
        <w:tab w:val="clear" w:pos="8295"/>
        <w:tab w:val="left" w:pos="1440"/>
      </w:tabs>
      <w:spacing w:before="480" w:line="276" w:lineRule="auto"/>
      <w:outlineLvl w:val="9"/>
    </w:pPr>
    <w:rPr>
      <w:rFonts w:asciiTheme="majorHAnsi" w:eastAsiaTheme="majorEastAsia" w:hAnsiTheme="majorHAnsi" w:cstheme="majorBidi"/>
      <w:b/>
      <w:color w:val="2F5496" w:themeColor="accent1" w:themeShade="BF"/>
      <w:kern w:val="0"/>
      <w:sz w:val="28"/>
      <w:szCs w:val="28"/>
    </w:rPr>
  </w:style>
  <w:style w:type="paragraph" w:customStyle="1" w:styleId="affff4">
    <w:basedOn w:val="a"/>
    <w:next w:val="affff0"/>
    <w:qFormat/>
    <w:rsid w:val="005E037F"/>
    <w:pPr>
      <w:ind w:firstLineChars="200" w:firstLine="420"/>
    </w:pPr>
    <w:rPr>
      <w:rFonts w:ascii="Calibri" w:eastAsia="宋体" w:hAnsi="Calibri" w:cs="Calibri"/>
      <w:szCs w:val="21"/>
    </w:rPr>
  </w:style>
  <w:style w:type="paragraph" w:customStyle="1" w:styleId="Char5">
    <w:name w:val="Char"/>
    <w:basedOn w:val="a"/>
    <w:qFormat/>
    <w:rsid w:val="005E037F"/>
    <w:pPr>
      <w:widowControl/>
      <w:spacing w:line="400" w:lineRule="exact"/>
      <w:jc w:val="center"/>
    </w:pPr>
    <w:rPr>
      <w:rFonts w:ascii="Times New Roman" w:eastAsia="宋体" w:hAnsi="Times New Roman" w:cs="Times New Roman"/>
      <w:sz w:val="28"/>
      <w:szCs w:val="20"/>
    </w:rPr>
  </w:style>
  <w:style w:type="character" w:customStyle="1" w:styleId="font81">
    <w:name w:val="font81"/>
    <w:rsid w:val="0079716D"/>
    <w:rPr>
      <w:rFonts w:ascii="宋体" w:eastAsia="宋体" w:hAnsi="宋体" w:cs="宋体" w:hint="eastAsia"/>
      <w:i w:val="0"/>
      <w:color w:val="000000"/>
      <w:sz w:val="20"/>
      <w:szCs w:val="20"/>
      <w:u w:val="none"/>
    </w:rPr>
  </w:style>
  <w:style w:type="character" w:customStyle="1" w:styleId="font11">
    <w:name w:val="font11"/>
    <w:rsid w:val="0079716D"/>
    <w:rPr>
      <w:rFonts w:ascii="宋体" w:eastAsia="宋体" w:hAnsi="宋体" w:cs="宋体" w:hint="eastAsia"/>
      <w:i w:val="0"/>
      <w:color w:val="000000"/>
      <w:sz w:val="20"/>
      <w:szCs w:val="20"/>
      <w:u w:val="none"/>
    </w:rPr>
  </w:style>
  <w:style w:type="paragraph" w:customStyle="1" w:styleId="CharCharCharChar1">
    <w:name w:val="Char Char Char Char"/>
    <w:basedOn w:val="a"/>
    <w:qFormat/>
    <w:rsid w:val="005E037F"/>
    <w:pPr>
      <w:widowControl/>
      <w:spacing w:line="400" w:lineRule="exact"/>
      <w:jc w:val="center"/>
    </w:pPr>
    <w:rPr>
      <w:rFonts w:ascii="Times New Roman" w:eastAsia="宋体" w:hAnsi="Times New Roman" w:cs="Times New Roman"/>
      <w:sz w:val="28"/>
      <w:szCs w:val="20"/>
    </w:rPr>
  </w:style>
  <w:style w:type="character" w:customStyle="1" w:styleId="320">
    <w:name w:val="标题 3 字符2"/>
    <w:basedOn w:val="a1"/>
    <w:qFormat/>
    <w:rsid w:val="003D3787"/>
    <w:rPr>
      <w:rFonts w:ascii="Times New Roman" w:eastAsia="仿宋_GB2312" w:hAnsi="Times New Roman" w:cs="Times New Roman"/>
      <w:b/>
      <w:bCs/>
      <w:sz w:val="32"/>
      <w:szCs w:val="32"/>
    </w:rPr>
  </w:style>
  <w:style w:type="character" w:customStyle="1" w:styleId="120">
    <w:name w:val="标题 1 字符2"/>
    <w:basedOn w:val="a1"/>
    <w:qFormat/>
    <w:rsid w:val="003D3787"/>
    <w:rPr>
      <w:rFonts w:ascii="Times New Roman" w:eastAsia="黑体" w:hAnsi="Times New Roman" w:cs="Times New Roman"/>
      <w:bCs/>
      <w:kern w:val="44"/>
      <w:sz w:val="32"/>
      <w:szCs w:val="44"/>
    </w:rPr>
  </w:style>
  <w:style w:type="character" w:customStyle="1" w:styleId="220">
    <w:name w:val="标题 2 字符2"/>
    <w:basedOn w:val="a1"/>
    <w:qFormat/>
    <w:rsid w:val="003D3787"/>
    <w:rPr>
      <w:rFonts w:ascii="Arial" w:eastAsia="楷体_GB2312" w:hAnsi="Arial" w:cs="Times New Roman"/>
      <w:b/>
      <w:bCs/>
      <w:sz w:val="32"/>
      <w:szCs w:val="32"/>
    </w:rPr>
  </w:style>
  <w:style w:type="character" w:customStyle="1" w:styleId="4Char">
    <w:name w:val="标题 4 Char"/>
    <w:basedOn w:val="a1"/>
    <w:qFormat/>
    <w:rsid w:val="003D3787"/>
    <w:rPr>
      <w:rFonts w:ascii="Cambria" w:eastAsia="宋体" w:hAnsi="Cambria" w:cs="Times New Roman"/>
      <w:b/>
      <w:bCs/>
      <w:sz w:val="28"/>
      <w:szCs w:val="28"/>
    </w:rPr>
  </w:style>
  <w:style w:type="character" w:customStyle="1" w:styleId="5Char">
    <w:name w:val="标题 5 Char"/>
    <w:basedOn w:val="a1"/>
    <w:qFormat/>
    <w:rsid w:val="003D3787"/>
    <w:rPr>
      <w:rFonts w:ascii="Times New Roman" w:eastAsia="仿宋_GB2312" w:hAnsi="Times New Roman" w:cs="Times New Roman"/>
      <w:b/>
      <w:bCs/>
      <w:sz w:val="28"/>
      <w:szCs w:val="28"/>
    </w:rPr>
  </w:style>
  <w:style w:type="character" w:customStyle="1" w:styleId="6Char">
    <w:name w:val="标题 6 Char"/>
    <w:basedOn w:val="a1"/>
    <w:qFormat/>
    <w:rsid w:val="003D3787"/>
    <w:rPr>
      <w:rFonts w:ascii="Cambria" w:eastAsia="宋体" w:hAnsi="Cambria" w:cs="Times New Roman"/>
      <w:b/>
      <w:bCs/>
      <w:sz w:val="24"/>
      <w:szCs w:val="24"/>
    </w:rPr>
  </w:style>
  <w:style w:type="character" w:customStyle="1" w:styleId="7Char">
    <w:name w:val="标题 7 Char"/>
    <w:basedOn w:val="a1"/>
    <w:qFormat/>
    <w:rsid w:val="003D3787"/>
    <w:rPr>
      <w:rFonts w:ascii="Times New Roman" w:eastAsia="仿宋_GB2312" w:hAnsi="Times New Roman" w:cs="Times New Roman"/>
      <w:b/>
      <w:bCs/>
      <w:sz w:val="24"/>
      <w:szCs w:val="24"/>
    </w:rPr>
  </w:style>
  <w:style w:type="character" w:customStyle="1" w:styleId="8Char">
    <w:name w:val="标题 8 Char"/>
    <w:basedOn w:val="a1"/>
    <w:qFormat/>
    <w:rsid w:val="003D3787"/>
    <w:rPr>
      <w:rFonts w:ascii="Cambria" w:eastAsia="宋体" w:hAnsi="Cambria" w:cs="Times New Roman"/>
      <w:sz w:val="24"/>
      <w:szCs w:val="24"/>
    </w:rPr>
  </w:style>
  <w:style w:type="character" w:customStyle="1" w:styleId="9Char">
    <w:name w:val="标题 9 Char"/>
    <w:basedOn w:val="a1"/>
    <w:qFormat/>
    <w:rsid w:val="003D3787"/>
    <w:rPr>
      <w:rFonts w:ascii="Cambria" w:eastAsia="宋体" w:hAnsi="Cambria" w:cs="Times New Roman"/>
      <w:szCs w:val="21"/>
    </w:rPr>
  </w:style>
  <w:style w:type="character" w:customStyle="1" w:styleId="18">
    <w:name w:val="文档结构图 字符1"/>
    <w:qFormat/>
    <w:rsid w:val="003D3787"/>
    <w:rPr>
      <w:szCs w:val="24"/>
      <w:shd w:val="clear" w:color="auto" w:fill="000080"/>
    </w:rPr>
  </w:style>
  <w:style w:type="character" w:customStyle="1" w:styleId="19">
    <w:name w:val="尾注文本 字符1"/>
    <w:link w:val="affff5"/>
    <w:qFormat/>
    <w:rsid w:val="003D3787"/>
    <w:rPr>
      <w:szCs w:val="24"/>
    </w:rPr>
  </w:style>
  <w:style w:type="character" w:customStyle="1" w:styleId="Char6">
    <w:name w:val="文档结构图 Char"/>
    <w:qFormat/>
    <w:rsid w:val="003D3787"/>
    <w:rPr>
      <w:rFonts w:ascii="宋体"/>
      <w:kern w:val="2"/>
      <w:sz w:val="18"/>
      <w:szCs w:val="18"/>
    </w:rPr>
  </w:style>
  <w:style w:type="character" w:customStyle="1" w:styleId="2a">
    <w:name w:val="页脚 字符2"/>
    <w:uiPriority w:val="99"/>
    <w:qFormat/>
    <w:rsid w:val="003D3787"/>
    <w:rPr>
      <w:sz w:val="18"/>
      <w:szCs w:val="18"/>
    </w:rPr>
  </w:style>
  <w:style w:type="character" w:customStyle="1" w:styleId="2Char11">
    <w:name w:val="标题 2 Char1"/>
    <w:qFormat/>
    <w:rsid w:val="003D3787"/>
    <w:rPr>
      <w:rFonts w:ascii="Arial" w:eastAsia="黑体" w:hAnsi="Arial"/>
      <w:b/>
      <w:bCs/>
      <w:kern w:val="2"/>
      <w:sz w:val="32"/>
      <w:szCs w:val="32"/>
    </w:rPr>
  </w:style>
  <w:style w:type="character" w:customStyle="1" w:styleId="Char18">
    <w:name w:val="纯文本 Char1"/>
    <w:qFormat/>
    <w:rsid w:val="003D3787"/>
    <w:rPr>
      <w:rFonts w:ascii="宋体" w:hAnsi="Courier New" w:cs="Courier New"/>
      <w:kern w:val="2"/>
      <w:sz w:val="21"/>
      <w:szCs w:val="21"/>
    </w:rPr>
  </w:style>
  <w:style w:type="character" w:customStyle="1" w:styleId="2Char0">
    <w:name w:val="正文文本 2 Char"/>
    <w:qFormat/>
    <w:rsid w:val="003D3787"/>
    <w:rPr>
      <w:rFonts w:eastAsia="仿宋_GB2312"/>
      <w:kern w:val="2"/>
      <w:sz w:val="32"/>
      <w:szCs w:val="24"/>
    </w:rPr>
  </w:style>
  <w:style w:type="character" w:customStyle="1" w:styleId="2b">
    <w:name w:val="日期 字符2"/>
    <w:qFormat/>
    <w:rsid w:val="003D3787"/>
    <w:rPr>
      <w:szCs w:val="24"/>
    </w:rPr>
  </w:style>
  <w:style w:type="character" w:customStyle="1" w:styleId="510">
    <w:name w:val="标题 5 字符1"/>
    <w:qFormat/>
    <w:rsid w:val="003D3787"/>
    <w:rPr>
      <w:rFonts w:ascii="Times New Roman" w:eastAsia="宋体" w:hAnsi="Times New Roman" w:cs="Times New Roman"/>
      <w:b/>
      <w:sz w:val="24"/>
      <w:szCs w:val="20"/>
    </w:rPr>
  </w:style>
  <w:style w:type="character" w:customStyle="1" w:styleId="1a">
    <w:name w:val="称呼 字符1"/>
    <w:qFormat/>
    <w:rsid w:val="003D3787"/>
    <w:rPr>
      <w:sz w:val="28"/>
      <w:szCs w:val="24"/>
    </w:rPr>
  </w:style>
  <w:style w:type="character" w:customStyle="1" w:styleId="2c">
    <w:name w:val="纯文本 字符2"/>
    <w:qFormat/>
    <w:rsid w:val="003D3787"/>
    <w:rPr>
      <w:rFonts w:ascii="宋体" w:hAnsi="Courier New" w:cs="Courier New"/>
      <w:szCs w:val="21"/>
    </w:rPr>
  </w:style>
  <w:style w:type="character" w:styleId="affff6">
    <w:name w:val="endnote reference"/>
    <w:qFormat/>
    <w:rsid w:val="003D3787"/>
    <w:rPr>
      <w:vertAlign w:val="superscript"/>
    </w:rPr>
  </w:style>
  <w:style w:type="character" w:customStyle="1" w:styleId="Char19">
    <w:name w:val="正文首行缩进 Char1"/>
    <w:basedOn w:val="Char15"/>
    <w:uiPriority w:val="99"/>
    <w:qFormat/>
    <w:rsid w:val="003D3787"/>
    <w:rPr>
      <w:rFonts w:ascii="Calibri" w:eastAsia="仿宋_GB2312" w:cs="Times New Roman"/>
      <w:color w:val="auto"/>
      <w:kern w:val="2"/>
      <w:sz w:val="32"/>
      <w:szCs w:val="24"/>
    </w:rPr>
  </w:style>
  <w:style w:type="character" w:customStyle="1" w:styleId="71">
    <w:name w:val="标题 7 字符1"/>
    <w:qFormat/>
    <w:rsid w:val="003D3787"/>
    <w:rPr>
      <w:rFonts w:ascii="Times New Roman" w:eastAsia="宋体" w:hAnsi="Times New Roman" w:cs="Times New Roman"/>
      <w:b/>
      <w:bCs/>
      <w:sz w:val="24"/>
      <w:szCs w:val="24"/>
    </w:rPr>
  </w:style>
  <w:style w:type="character" w:customStyle="1" w:styleId="Char7">
    <w:name w:val="批注主题 Char"/>
    <w:qFormat/>
    <w:rsid w:val="003D3787"/>
    <w:rPr>
      <w:rFonts w:eastAsia="仿宋_GB2312"/>
      <w:b/>
      <w:bCs/>
      <w:kern w:val="2"/>
      <w:sz w:val="32"/>
      <w:szCs w:val="24"/>
    </w:rPr>
  </w:style>
  <w:style w:type="character" w:customStyle="1" w:styleId="2d">
    <w:name w:val="正文文本首行缩进 字符2"/>
    <w:qFormat/>
    <w:rsid w:val="003D3787"/>
    <w:rPr>
      <w:kern w:val="0"/>
      <w:sz w:val="20"/>
      <w:szCs w:val="20"/>
    </w:rPr>
  </w:style>
  <w:style w:type="character" w:customStyle="1" w:styleId="Char8">
    <w:name w:val="称呼 Char"/>
    <w:qFormat/>
    <w:rsid w:val="003D3787"/>
    <w:rPr>
      <w:rFonts w:eastAsia="仿宋_GB2312"/>
      <w:kern w:val="2"/>
      <w:sz w:val="32"/>
      <w:szCs w:val="24"/>
    </w:rPr>
  </w:style>
  <w:style w:type="character" w:customStyle="1" w:styleId="1b">
    <w:name w:val="批注主题 字符1"/>
    <w:qFormat/>
    <w:rsid w:val="003D3787"/>
    <w:rPr>
      <w:b/>
      <w:bCs/>
      <w:szCs w:val="24"/>
    </w:rPr>
  </w:style>
  <w:style w:type="character" w:customStyle="1" w:styleId="2e">
    <w:name w:val="标题 字符2"/>
    <w:qFormat/>
    <w:rsid w:val="003D3787"/>
    <w:rPr>
      <w:rFonts w:ascii="Cambria" w:eastAsia="方正小标宋简体" w:hAnsi="Cambria" w:cs="Times New Roman"/>
      <w:b/>
      <w:bCs/>
      <w:sz w:val="44"/>
      <w:szCs w:val="32"/>
    </w:rPr>
  </w:style>
  <w:style w:type="character" w:customStyle="1" w:styleId="410">
    <w:name w:val="标题 4 字符1"/>
    <w:qFormat/>
    <w:rsid w:val="003D3787"/>
    <w:rPr>
      <w:rFonts w:ascii="Arial" w:eastAsia="楷体_GB2312" w:hAnsi="Arial" w:cs="Times New Roman"/>
      <w:b/>
      <w:sz w:val="24"/>
      <w:szCs w:val="20"/>
    </w:rPr>
  </w:style>
  <w:style w:type="character" w:customStyle="1" w:styleId="221">
    <w:name w:val="正文文本缩进 2 字符2"/>
    <w:qFormat/>
    <w:rsid w:val="003D3787"/>
    <w:rPr>
      <w:szCs w:val="24"/>
    </w:rPr>
  </w:style>
  <w:style w:type="character" w:customStyle="1" w:styleId="Char1a">
    <w:name w:val="页眉 Char1"/>
    <w:qFormat/>
    <w:rsid w:val="003D3787"/>
    <w:rPr>
      <w:kern w:val="2"/>
      <w:sz w:val="18"/>
      <w:szCs w:val="18"/>
    </w:rPr>
  </w:style>
  <w:style w:type="character" w:customStyle="1" w:styleId="Char20">
    <w:name w:val="标题 Char2"/>
    <w:uiPriority w:val="10"/>
    <w:qFormat/>
    <w:rsid w:val="003D3787"/>
    <w:rPr>
      <w:rFonts w:ascii="Cambria" w:hAnsi="Cambria" w:cs="Times New Roman"/>
      <w:b/>
      <w:bCs/>
      <w:kern w:val="2"/>
      <w:sz w:val="32"/>
      <w:szCs w:val="32"/>
    </w:rPr>
  </w:style>
  <w:style w:type="character" w:customStyle="1" w:styleId="HTML1">
    <w:name w:val="HTML 预设格式 字符1"/>
    <w:qFormat/>
    <w:rsid w:val="003D3787"/>
    <w:rPr>
      <w:rFonts w:ascii="宋体" w:hAnsi="宋体" w:cs="宋体"/>
      <w:sz w:val="24"/>
      <w:szCs w:val="24"/>
    </w:rPr>
  </w:style>
  <w:style w:type="character" w:customStyle="1" w:styleId="1c">
    <w:name w:val="页码1"/>
    <w:qFormat/>
    <w:rsid w:val="003D3787"/>
  </w:style>
  <w:style w:type="character" w:customStyle="1" w:styleId="z-Char">
    <w:name w:val="z-窗体底端 Char"/>
    <w:qFormat/>
    <w:rsid w:val="003D3787"/>
    <w:rPr>
      <w:rFonts w:ascii="Arial" w:eastAsia="仿宋_GB2312" w:hAnsi="Arial" w:cs="Arial"/>
      <w:vanish/>
      <w:kern w:val="2"/>
      <w:sz w:val="16"/>
      <w:szCs w:val="16"/>
    </w:rPr>
  </w:style>
  <w:style w:type="character" w:customStyle="1" w:styleId="210">
    <w:name w:val="正文文本首行缩进 2 字符1"/>
    <w:basedOn w:val="Char1"/>
    <w:qFormat/>
    <w:rsid w:val="003D3787"/>
    <w:rPr>
      <w:kern w:val="2"/>
      <w:sz w:val="21"/>
      <w:szCs w:val="24"/>
    </w:rPr>
  </w:style>
  <w:style w:type="character" w:customStyle="1" w:styleId="2f">
    <w:name w:val="脚注文本 字符2"/>
    <w:qFormat/>
    <w:rsid w:val="003D3787"/>
    <w:rPr>
      <w:sz w:val="18"/>
      <w:szCs w:val="18"/>
    </w:rPr>
  </w:style>
  <w:style w:type="character" w:customStyle="1" w:styleId="3Char">
    <w:name w:val="正文文本 3 Char"/>
    <w:qFormat/>
    <w:rsid w:val="003D3787"/>
    <w:rPr>
      <w:rFonts w:eastAsia="仿宋_GB2312"/>
      <w:kern w:val="2"/>
      <w:sz w:val="16"/>
      <w:szCs w:val="16"/>
    </w:rPr>
  </w:style>
  <w:style w:type="character" w:customStyle="1" w:styleId="1d">
    <w:name w:val="批注文字 字符1"/>
    <w:qFormat/>
    <w:rsid w:val="003D3787"/>
    <w:rPr>
      <w:szCs w:val="24"/>
    </w:rPr>
  </w:style>
  <w:style w:type="character" w:customStyle="1" w:styleId="z-Char0">
    <w:name w:val="z-窗体顶端 Char"/>
    <w:qFormat/>
    <w:rsid w:val="003D3787"/>
    <w:rPr>
      <w:rFonts w:ascii="Arial" w:eastAsia="仿宋_GB2312" w:hAnsi="Arial" w:cs="Arial"/>
      <w:vanish/>
      <w:kern w:val="2"/>
      <w:sz w:val="16"/>
      <w:szCs w:val="16"/>
    </w:rPr>
  </w:style>
  <w:style w:type="character" w:customStyle="1" w:styleId="Char21">
    <w:name w:val="正文文本 Char2"/>
    <w:qFormat/>
    <w:rsid w:val="003D3787"/>
    <w:rPr>
      <w:kern w:val="2"/>
      <w:sz w:val="28"/>
      <w:szCs w:val="24"/>
    </w:rPr>
  </w:style>
  <w:style w:type="character" w:customStyle="1" w:styleId="Char1b">
    <w:name w:val="标题 Char1"/>
    <w:qFormat/>
    <w:rsid w:val="003D3787"/>
    <w:rPr>
      <w:rFonts w:ascii="Cambria" w:eastAsia="宋体" w:hAnsi="Cambria" w:cs="黑体"/>
      <w:b/>
      <w:bCs/>
      <w:sz w:val="32"/>
      <w:szCs w:val="32"/>
    </w:rPr>
  </w:style>
  <w:style w:type="character" w:customStyle="1" w:styleId="2Char2">
    <w:name w:val="正文首行缩进 2 Char"/>
    <w:link w:val="affff7"/>
    <w:qFormat/>
    <w:rsid w:val="003D3787"/>
    <w:rPr>
      <w:rFonts w:ascii="楷体_GB2312" w:eastAsia="仿宋_GB2312"/>
      <w:sz w:val="32"/>
      <w:szCs w:val="24"/>
    </w:rPr>
  </w:style>
  <w:style w:type="character" w:customStyle="1" w:styleId="1e">
    <w:name w:val="无间隔 字符1"/>
    <w:link w:val="1f"/>
    <w:uiPriority w:val="1"/>
    <w:qFormat/>
    <w:rsid w:val="003D3787"/>
    <w:rPr>
      <w:rFonts w:ascii="Calibri" w:hAnsi="Calibri"/>
      <w:color w:val="000000"/>
      <w:szCs w:val="21"/>
    </w:rPr>
  </w:style>
  <w:style w:type="character" w:customStyle="1" w:styleId="81">
    <w:name w:val="标题 8 字符1"/>
    <w:qFormat/>
    <w:rsid w:val="003D3787"/>
    <w:rPr>
      <w:rFonts w:ascii="Arial" w:eastAsia="黑体" w:hAnsi="Arial" w:cs="Times New Roman"/>
      <w:sz w:val="24"/>
      <w:szCs w:val="20"/>
    </w:rPr>
  </w:style>
  <w:style w:type="character" w:customStyle="1" w:styleId="211">
    <w:name w:val="正文文本 2 字符1"/>
    <w:qFormat/>
    <w:rsid w:val="003D3787"/>
    <w:rPr>
      <w:rFonts w:ascii="宋体" w:hAnsi="Calibri" w:cs="Arial"/>
      <w:color w:val="000000"/>
      <w:szCs w:val="21"/>
    </w:rPr>
  </w:style>
  <w:style w:type="character" w:customStyle="1" w:styleId="Char9">
    <w:name w:val="批注文字 Char"/>
    <w:qFormat/>
    <w:rsid w:val="003D3787"/>
    <w:rPr>
      <w:rFonts w:eastAsia="仿宋_GB2312"/>
      <w:kern w:val="2"/>
      <w:sz w:val="32"/>
      <w:szCs w:val="24"/>
    </w:rPr>
  </w:style>
  <w:style w:type="character" w:customStyle="1" w:styleId="HTMLChar">
    <w:name w:val="HTML 预设格式 Char"/>
    <w:qFormat/>
    <w:rsid w:val="003D3787"/>
    <w:rPr>
      <w:rFonts w:ascii="Courier New" w:eastAsia="仿宋_GB2312" w:hAnsi="Courier New" w:cs="Courier New"/>
      <w:kern w:val="2"/>
    </w:rPr>
  </w:style>
  <w:style w:type="character" w:customStyle="1" w:styleId="2f0">
    <w:name w:val="页眉 字符2"/>
    <w:qFormat/>
    <w:rsid w:val="003D3787"/>
    <w:rPr>
      <w:sz w:val="18"/>
      <w:szCs w:val="18"/>
    </w:rPr>
  </w:style>
  <w:style w:type="character" w:customStyle="1" w:styleId="3Char0">
    <w:name w:val="正文文本缩进 3 Char"/>
    <w:qFormat/>
    <w:rsid w:val="003D3787"/>
    <w:rPr>
      <w:rFonts w:eastAsia="仿宋_GB2312"/>
      <w:kern w:val="2"/>
      <w:sz w:val="16"/>
      <w:szCs w:val="16"/>
    </w:rPr>
  </w:style>
  <w:style w:type="character" w:customStyle="1" w:styleId="2f1">
    <w:name w:val="批注框文本 字符2"/>
    <w:qFormat/>
    <w:rsid w:val="003D3787"/>
    <w:rPr>
      <w:sz w:val="18"/>
      <w:szCs w:val="18"/>
    </w:rPr>
  </w:style>
  <w:style w:type="character" w:customStyle="1" w:styleId="CharCharCharChar2">
    <w:name w:val="批注框文本 Char Char Char Char"/>
    <w:link w:val="CharChar6"/>
    <w:qFormat/>
    <w:rsid w:val="003D3787"/>
    <w:rPr>
      <w:sz w:val="18"/>
      <w:szCs w:val="18"/>
    </w:rPr>
  </w:style>
  <w:style w:type="character" w:customStyle="1" w:styleId="font01">
    <w:name w:val="font01"/>
    <w:qFormat/>
    <w:rsid w:val="003D3787"/>
    <w:rPr>
      <w:rFonts w:ascii="宋体" w:eastAsia="宋体" w:hAnsi="宋体" w:cs="宋体" w:hint="eastAsia"/>
      <w:i w:val="0"/>
      <w:color w:val="000000"/>
      <w:sz w:val="20"/>
      <w:szCs w:val="20"/>
      <w:u w:val="none"/>
    </w:rPr>
  </w:style>
  <w:style w:type="character" w:customStyle="1" w:styleId="2f2">
    <w:name w:val="正文文本 字符2"/>
    <w:qFormat/>
    <w:rsid w:val="003D3787"/>
    <w:rPr>
      <w:szCs w:val="24"/>
    </w:rPr>
  </w:style>
  <w:style w:type="character" w:customStyle="1" w:styleId="Chara">
    <w:name w:val="正文文本缩进 Char"/>
    <w:qFormat/>
    <w:rsid w:val="003D3787"/>
    <w:rPr>
      <w:rFonts w:ascii="楷体_GB2312" w:eastAsia="楷体_GB2312"/>
      <w:kern w:val="2"/>
      <w:sz w:val="28"/>
      <w:szCs w:val="24"/>
    </w:rPr>
  </w:style>
  <w:style w:type="character" w:customStyle="1" w:styleId="310">
    <w:name w:val="正文文本 3 字符1"/>
    <w:qFormat/>
    <w:rsid w:val="003D3787"/>
    <w:rPr>
      <w:b/>
      <w:sz w:val="28"/>
      <w:szCs w:val="28"/>
    </w:rPr>
  </w:style>
  <w:style w:type="character" w:customStyle="1" w:styleId="91">
    <w:name w:val="标题 9 字符1"/>
    <w:qFormat/>
    <w:rsid w:val="003D3787"/>
    <w:rPr>
      <w:rFonts w:ascii="Arial" w:eastAsia="黑体" w:hAnsi="Arial" w:cs="Times New Roman"/>
      <w:szCs w:val="20"/>
    </w:rPr>
  </w:style>
  <w:style w:type="character" w:customStyle="1" w:styleId="61">
    <w:name w:val="标题 6 字符1"/>
    <w:qFormat/>
    <w:rsid w:val="003D3787"/>
    <w:rPr>
      <w:rFonts w:ascii="Arial" w:eastAsia="宋体" w:hAnsi="Arial" w:cs="Times New Roman"/>
      <w:b/>
      <w:sz w:val="24"/>
      <w:szCs w:val="20"/>
    </w:rPr>
  </w:style>
  <w:style w:type="character" w:customStyle="1" w:styleId="Char22">
    <w:name w:val="纯文本 Char2"/>
    <w:uiPriority w:val="99"/>
    <w:qFormat/>
    <w:rsid w:val="003D3787"/>
    <w:rPr>
      <w:rFonts w:ascii="宋体" w:hAnsi="Courier New" w:cs="Courier New"/>
      <w:kern w:val="2"/>
      <w:sz w:val="21"/>
      <w:szCs w:val="21"/>
    </w:rPr>
  </w:style>
  <w:style w:type="character" w:customStyle="1" w:styleId="311">
    <w:name w:val="正文文本缩进 3 字符1"/>
    <w:qFormat/>
    <w:rsid w:val="003D3787"/>
    <w:rPr>
      <w:rFonts w:ascii="仿宋_GB2312" w:eastAsia="仿宋_GB2312" w:hAnsi="宋体"/>
      <w:sz w:val="30"/>
    </w:rPr>
  </w:style>
  <w:style w:type="character" w:customStyle="1" w:styleId="3Char3">
    <w:name w:val="正文文本缩进 3 Char3"/>
    <w:basedOn w:val="a1"/>
    <w:uiPriority w:val="99"/>
    <w:semiHidden/>
    <w:qFormat/>
    <w:rsid w:val="003D3787"/>
    <w:rPr>
      <w:rFonts w:ascii="Times New Roman" w:eastAsia="仿宋_GB2312" w:hAnsi="Times New Roman" w:cs="Times New Roman"/>
      <w:sz w:val="16"/>
      <w:szCs w:val="16"/>
    </w:rPr>
  </w:style>
  <w:style w:type="paragraph" w:customStyle="1" w:styleId="212">
    <w:name w:val="正文文本缩进 21"/>
    <w:basedOn w:val="a"/>
    <w:qFormat/>
    <w:rsid w:val="003D3787"/>
    <w:pPr>
      <w:spacing w:after="120" w:line="480" w:lineRule="auto"/>
      <w:ind w:leftChars="200" w:left="420"/>
    </w:pPr>
    <w:rPr>
      <w:rFonts w:ascii="Times New Roman" w:eastAsia="宋体" w:hAnsi="Times New Roman" w:cs="Times New Roman"/>
      <w:kern w:val="0"/>
      <w:sz w:val="20"/>
      <w:szCs w:val="24"/>
    </w:rPr>
  </w:style>
  <w:style w:type="paragraph" w:customStyle="1" w:styleId="reader-word-layer">
    <w:name w:val="reader-word-layer"/>
    <w:basedOn w:val="a"/>
    <w:qFormat/>
    <w:rsid w:val="003D3787"/>
    <w:pPr>
      <w:widowControl/>
      <w:spacing w:before="100" w:beforeAutospacing="1" w:after="100" w:afterAutospacing="1" w:line="540" w:lineRule="exact"/>
      <w:ind w:firstLineChars="200" w:firstLine="200"/>
      <w:jc w:val="left"/>
    </w:pPr>
    <w:rPr>
      <w:rFonts w:ascii="宋体" w:eastAsia="仿宋_GB2312" w:hAnsi="宋体" w:cs="宋体"/>
      <w:kern w:val="0"/>
      <w:sz w:val="24"/>
      <w:szCs w:val="24"/>
    </w:rPr>
  </w:style>
  <w:style w:type="character" w:customStyle="1" w:styleId="2f3">
    <w:name w:val="正文文本缩进 字符2"/>
    <w:basedOn w:val="a1"/>
    <w:uiPriority w:val="99"/>
    <w:semiHidden/>
    <w:qFormat/>
    <w:rsid w:val="003D3787"/>
    <w:rPr>
      <w:rFonts w:ascii="Times New Roman" w:eastAsia="仿宋_GB2312" w:hAnsi="Times New Roman" w:cs="Times New Roman"/>
      <w:sz w:val="32"/>
      <w:szCs w:val="24"/>
    </w:rPr>
  </w:style>
  <w:style w:type="character" w:customStyle="1" w:styleId="2Char20">
    <w:name w:val="正文首行缩进 2 Char2"/>
    <w:basedOn w:val="2f3"/>
    <w:uiPriority w:val="99"/>
    <w:semiHidden/>
    <w:qFormat/>
    <w:rsid w:val="003D3787"/>
    <w:rPr>
      <w:rFonts w:ascii="Times New Roman" w:eastAsia="仿宋_GB2312" w:hAnsi="Times New Roman" w:cs="Times New Roman"/>
      <w:sz w:val="32"/>
      <w:szCs w:val="24"/>
    </w:rPr>
  </w:style>
  <w:style w:type="character" w:customStyle="1" w:styleId="3Char30">
    <w:name w:val="正文文本 3 Char3"/>
    <w:basedOn w:val="a1"/>
    <w:uiPriority w:val="99"/>
    <w:semiHidden/>
    <w:qFormat/>
    <w:rsid w:val="003D3787"/>
    <w:rPr>
      <w:rFonts w:ascii="Times New Roman" w:eastAsia="仿宋_GB2312" w:hAnsi="Times New Roman" w:cs="Times New Roman"/>
      <w:sz w:val="16"/>
      <w:szCs w:val="16"/>
    </w:rPr>
  </w:style>
  <w:style w:type="paragraph" w:customStyle="1" w:styleId="1f0">
    <w:name w:val="列出段落1"/>
    <w:basedOn w:val="a"/>
    <w:uiPriority w:val="99"/>
    <w:qFormat/>
    <w:rsid w:val="003D3787"/>
    <w:pPr>
      <w:ind w:firstLineChars="200" w:firstLine="420"/>
    </w:pPr>
    <w:rPr>
      <w:rFonts w:ascii="Calibri" w:eastAsia="宋体" w:hAnsi="Calibri" w:cs="黑体"/>
    </w:rPr>
  </w:style>
  <w:style w:type="character" w:customStyle="1" w:styleId="Char30">
    <w:name w:val="标题 Char3"/>
    <w:basedOn w:val="a1"/>
    <w:uiPriority w:val="10"/>
    <w:qFormat/>
    <w:rsid w:val="003D3787"/>
    <w:rPr>
      <w:rFonts w:ascii="Cambria" w:eastAsia="宋体" w:hAnsi="Cambria" w:cs="Times New Roman"/>
      <w:b/>
      <w:bCs/>
      <w:sz w:val="32"/>
      <w:szCs w:val="32"/>
    </w:rPr>
  </w:style>
  <w:style w:type="paragraph" w:customStyle="1" w:styleId="ListParagraph1">
    <w:name w:val="List Paragraph1"/>
    <w:basedOn w:val="a"/>
    <w:qFormat/>
    <w:rsid w:val="003D3787"/>
    <w:pPr>
      <w:ind w:firstLineChars="200" w:firstLine="420"/>
    </w:pPr>
    <w:rPr>
      <w:rFonts w:ascii="Times New Roman" w:eastAsia="仿宋_GB2312" w:hAnsi="Times New Roman" w:cs="Times New Roman"/>
      <w:color w:val="000000"/>
      <w:sz w:val="30"/>
      <w:szCs w:val="30"/>
    </w:rPr>
  </w:style>
  <w:style w:type="paragraph" w:customStyle="1" w:styleId="affff8">
    <w:name w:val="表"/>
    <w:basedOn w:val="a"/>
    <w:next w:val="a"/>
    <w:uiPriority w:val="7"/>
    <w:qFormat/>
    <w:rsid w:val="003D3787"/>
    <w:pPr>
      <w:spacing w:line="540" w:lineRule="exact"/>
      <w:ind w:firstLineChars="200" w:firstLine="200"/>
      <w:jc w:val="center"/>
    </w:pPr>
    <w:rPr>
      <w:rFonts w:ascii="Calibri" w:eastAsia="仿宋_GB2312" w:hAnsi="Calibri" w:cs="Times New Roman"/>
      <w:sz w:val="32"/>
      <w:szCs w:val="20"/>
    </w:rPr>
  </w:style>
  <w:style w:type="character" w:customStyle="1" w:styleId="Char23">
    <w:name w:val="日期 Char2"/>
    <w:basedOn w:val="a1"/>
    <w:uiPriority w:val="99"/>
    <w:semiHidden/>
    <w:qFormat/>
    <w:rsid w:val="003D3787"/>
    <w:rPr>
      <w:rFonts w:ascii="Times New Roman" w:eastAsia="仿宋_GB2312" w:hAnsi="Times New Roman" w:cs="Times New Roman"/>
      <w:sz w:val="32"/>
      <w:szCs w:val="24"/>
    </w:rPr>
  </w:style>
  <w:style w:type="character" w:customStyle="1" w:styleId="Char24">
    <w:name w:val="页脚 Char2"/>
    <w:basedOn w:val="a1"/>
    <w:uiPriority w:val="99"/>
    <w:qFormat/>
    <w:rsid w:val="003D3787"/>
    <w:rPr>
      <w:rFonts w:ascii="Times New Roman" w:eastAsia="仿宋_GB2312" w:hAnsi="Times New Roman" w:cs="Times New Roman"/>
      <w:sz w:val="18"/>
      <w:szCs w:val="18"/>
    </w:rPr>
  </w:style>
  <w:style w:type="character" w:customStyle="1" w:styleId="Char31">
    <w:name w:val="批注文字 Char3"/>
    <w:basedOn w:val="a1"/>
    <w:uiPriority w:val="99"/>
    <w:semiHidden/>
    <w:qFormat/>
    <w:rsid w:val="003D3787"/>
    <w:rPr>
      <w:rFonts w:ascii="Times New Roman" w:eastAsia="仿宋_GB2312" w:hAnsi="Times New Roman" w:cs="Times New Roman"/>
      <w:sz w:val="32"/>
      <w:szCs w:val="24"/>
    </w:rPr>
  </w:style>
  <w:style w:type="character" w:customStyle="1" w:styleId="2Char3">
    <w:name w:val="正文文本 2 Char3"/>
    <w:basedOn w:val="a1"/>
    <w:uiPriority w:val="99"/>
    <w:semiHidden/>
    <w:qFormat/>
    <w:rsid w:val="003D3787"/>
    <w:rPr>
      <w:rFonts w:ascii="Times New Roman" w:eastAsia="仿宋_GB2312" w:hAnsi="Times New Roman" w:cs="Times New Roman"/>
      <w:sz w:val="32"/>
      <w:szCs w:val="24"/>
    </w:rPr>
  </w:style>
  <w:style w:type="paragraph" w:customStyle="1" w:styleId="CharChar6">
    <w:name w:val="批注框文本 Char Char"/>
    <w:basedOn w:val="a"/>
    <w:link w:val="CharCharCharChar2"/>
    <w:qFormat/>
    <w:rsid w:val="003D3787"/>
    <w:rPr>
      <w:sz w:val="18"/>
      <w:szCs w:val="18"/>
    </w:rPr>
  </w:style>
  <w:style w:type="character" w:customStyle="1" w:styleId="Char25">
    <w:name w:val="页眉 Char2"/>
    <w:basedOn w:val="a1"/>
    <w:uiPriority w:val="99"/>
    <w:semiHidden/>
    <w:qFormat/>
    <w:rsid w:val="003D3787"/>
    <w:rPr>
      <w:rFonts w:ascii="Times New Roman" w:eastAsia="仿宋_GB2312" w:hAnsi="Times New Roman" w:cs="Times New Roman"/>
      <w:sz w:val="18"/>
      <w:szCs w:val="18"/>
    </w:rPr>
  </w:style>
  <w:style w:type="character" w:customStyle="1" w:styleId="Char32">
    <w:name w:val="正文文本 Char3"/>
    <w:basedOn w:val="a1"/>
    <w:uiPriority w:val="99"/>
    <w:semiHidden/>
    <w:qFormat/>
    <w:rsid w:val="003D3787"/>
    <w:rPr>
      <w:rFonts w:ascii="Times New Roman" w:eastAsia="仿宋_GB2312" w:hAnsi="Times New Roman" w:cs="Times New Roman"/>
      <w:sz w:val="32"/>
      <w:szCs w:val="24"/>
    </w:rPr>
  </w:style>
  <w:style w:type="character" w:customStyle="1" w:styleId="Char26">
    <w:name w:val="批注框文本 Char2"/>
    <w:basedOn w:val="a1"/>
    <w:uiPriority w:val="99"/>
    <w:semiHidden/>
    <w:qFormat/>
    <w:rsid w:val="003D3787"/>
    <w:rPr>
      <w:rFonts w:ascii="Times New Roman" w:eastAsia="仿宋_GB2312" w:hAnsi="Times New Roman" w:cs="Times New Roman"/>
      <w:sz w:val="18"/>
      <w:szCs w:val="18"/>
    </w:rPr>
  </w:style>
  <w:style w:type="paragraph" w:customStyle="1" w:styleId="Style37">
    <w:name w:val="_Style 37"/>
    <w:basedOn w:val="a"/>
    <w:next w:val="affff0"/>
    <w:qFormat/>
    <w:rsid w:val="003D3787"/>
    <w:pPr>
      <w:ind w:firstLineChars="200" w:firstLine="420"/>
    </w:pPr>
    <w:rPr>
      <w:rFonts w:ascii="Calibri" w:eastAsia="宋体" w:hAnsi="Calibri" w:cs="Calibri"/>
      <w:szCs w:val="21"/>
    </w:rPr>
  </w:style>
  <w:style w:type="character" w:customStyle="1" w:styleId="z-Char3">
    <w:name w:val="z-窗体底端 Char3"/>
    <w:basedOn w:val="a1"/>
    <w:uiPriority w:val="99"/>
    <w:semiHidden/>
    <w:qFormat/>
    <w:rsid w:val="003D3787"/>
    <w:rPr>
      <w:rFonts w:ascii="Arial" w:eastAsia="仿宋_GB2312" w:hAnsi="Arial" w:cs="Arial"/>
      <w:vanish/>
      <w:sz w:val="16"/>
      <w:szCs w:val="16"/>
    </w:rPr>
  </w:style>
  <w:style w:type="paragraph" w:customStyle="1" w:styleId="1f1">
    <w:name w:val="纯文本1"/>
    <w:basedOn w:val="a"/>
    <w:qFormat/>
    <w:rsid w:val="003D3787"/>
    <w:rPr>
      <w:rFonts w:ascii="宋体" w:eastAsia="宋体" w:hAnsi="Courier New" w:cs="Courier New"/>
      <w:kern w:val="0"/>
      <w:sz w:val="20"/>
      <w:szCs w:val="21"/>
    </w:rPr>
  </w:style>
  <w:style w:type="paragraph" w:customStyle="1" w:styleId="1f2">
    <w:name w:val="尾注文本1"/>
    <w:basedOn w:val="a"/>
    <w:next w:val="affff5"/>
    <w:rsid w:val="003D3787"/>
    <w:pPr>
      <w:snapToGrid w:val="0"/>
      <w:spacing w:line="540" w:lineRule="exact"/>
      <w:ind w:firstLineChars="200" w:firstLine="200"/>
      <w:jc w:val="left"/>
    </w:pPr>
    <w:rPr>
      <w:szCs w:val="24"/>
    </w:rPr>
  </w:style>
  <w:style w:type="character" w:customStyle="1" w:styleId="Char1c">
    <w:name w:val="尾注文本 Char1"/>
    <w:basedOn w:val="a1"/>
    <w:uiPriority w:val="99"/>
    <w:semiHidden/>
    <w:qFormat/>
    <w:rsid w:val="003D3787"/>
    <w:rPr>
      <w:rFonts w:ascii="Times New Roman" w:eastAsia="仿宋_GB2312" w:hAnsi="Times New Roman" w:cs="Times New Roman"/>
      <w:sz w:val="32"/>
      <w:szCs w:val="24"/>
    </w:rPr>
  </w:style>
  <w:style w:type="paragraph" w:customStyle="1" w:styleId="1f3">
    <w:name w:val="日期1"/>
    <w:basedOn w:val="a"/>
    <w:next w:val="a"/>
    <w:qFormat/>
    <w:rsid w:val="003D3787"/>
    <w:pPr>
      <w:ind w:leftChars="2500" w:left="100"/>
    </w:pPr>
    <w:rPr>
      <w:rFonts w:ascii="Times New Roman" w:eastAsia="宋体" w:hAnsi="Times New Roman" w:cs="Times New Roman"/>
      <w:kern w:val="0"/>
      <w:sz w:val="20"/>
      <w:szCs w:val="24"/>
    </w:rPr>
  </w:style>
  <w:style w:type="character" w:customStyle="1" w:styleId="Char33">
    <w:name w:val="纯文本 Char3"/>
    <w:basedOn w:val="a1"/>
    <w:uiPriority w:val="99"/>
    <w:semiHidden/>
    <w:qFormat/>
    <w:rsid w:val="003D3787"/>
    <w:rPr>
      <w:rFonts w:ascii="宋体" w:eastAsia="宋体" w:hAnsi="Courier New" w:cs="Courier New"/>
      <w:szCs w:val="21"/>
    </w:rPr>
  </w:style>
  <w:style w:type="character" w:customStyle="1" w:styleId="Char27">
    <w:name w:val="文档结构图 Char2"/>
    <w:basedOn w:val="a1"/>
    <w:uiPriority w:val="99"/>
    <w:semiHidden/>
    <w:qFormat/>
    <w:rsid w:val="003D3787"/>
    <w:rPr>
      <w:rFonts w:ascii="宋体" w:eastAsia="宋体" w:hAnsi="Times New Roman" w:cs="Times New Roman"/>
      <w:sz w:val="18"/>
      <w:szCs w:val="18"/>
    </w:rPr>
  </w:style>
  <w:style w:type="character" w:customStyle="1" w:styleId="2Char21">
    <w:name w:val="正文文本缩进 2 Char2"/>
    <w:basedOn w:val="a1"/>
    <w:uiPriority w:val="99"/>
    <w:semiHidden/>
    <w:qFormat/>
    <w:rsid w:val="003D3787"/>
    <w:rPr>
      <w:rFonts w:ascii="Times New Roman" w:eastAsia="仿宋_GB2312" w:hAnsi="Times New Roman" w:cs="Times New Roman"/>
      <w:sz w:val="32"/>
      <w:szCs w:val="24"/>
    </w:rPr>
  </w:style>
  <w:style w:type="character" w:customStyle="1" w:styleId="z-Char30">
    <w:name w:val="z-窗体顶端 Char3"/>
    <w:basedOn w:val="a1"/>
    <w:uiPriority w:val="99"/>
    <w:semiHidden/>
    <w:qFormat/>
    <w:rsid w:val="003D3787"/>
    <w:rPr>
      <w:rFonts w:ascii="Arial" w:eastAsia="仿宋_GB2312" w:hAnsi="Arial" w:cs="Arial"/>
      <w:vanish/>
      <w:sz w:val="16"/>
      <w:szCs w:val="16"/>
    </w:rPr>
  </w:style>
  <w:style w:type="character" w:customStyle="1" w:styleId="Char1d">
    <w:name w:val="脚注文本 Char1"/>
    <w:basedOn w:val="a1"/>
    <w:uiPriority w:val="99"/>
    <w:semiHidden/>
    <w:qFormat/>
    <w:rsid w:val="003D3787"/>
    <w:rPr>
      <w:rFonts w:ascii="Times New Roman" w:eastAsia="仿宋_GB2312" w:hAnsi="Times New Roman" w:cs="Times New Roman"/>
      <w:sz w:val="18"/>
      <w:szCs w:val="18"/>
    </w:rPr>
  </w:style>
  <w:style w:type="character" w:customStyle="1" w:styleId="Char34">
    <w:name w:val="批注主题 Char3"/>
    <w:basedOn w:val="Char31"/>
    <w:uiPriority w:val="99"/>
    <w:semiHidden/>
    <w:qFormat/>
    <w:rsid w:val="003D3787"/>
    <w:rPr>
      <w:rFonts w:ascii="Times New Roman" w:eastAsia="仿宋_GB2312" w:hAnsi="Times New Roman" w:cs="Times New Roman"/>
      <w:b/>
      <w:bCs/>
      <w:sz w:val="32"/>
      <w:szCs w:val="24"/>
    </w:rPr>
  </w:style>
  <w:style w:type="character" w:customStyle="1" w:styleId="Char35">
    <w:name w:val="称呼 Char3"/>
    <w:basedOn w:val="a1"/>
    <w:uiPriority w:val="99"/>
    <w:semiHidden/>
    <w:qFormat/>
    <w:rsid w:val="003D3787"/>
    <w:rPr>
      <w:rFonts w:ascii="Times New Roman" w:eastAsia="仿宋_GB2312" w:hAnsi="Times New Roman" w:cs="Times New Roman"/>
      <w:sz w:val="32"/>
      <w:szCs w:val="24"/>
    </w:rPr>
  </w:style>
  <w:style w:type="character" w:customStyle="1" w:styleId="HTMLChar2">
    <w:name w:val="HTML 预设格式 Char2"/>
    <w:basedOn w:val="a1"/>
    <w:uiPriority w:val="99"/>
    <w:semiHidden/>
    <w:qFormat/>
    <w:rsid w:val="003D3787"/>
    <w:rPr>
      <w:rFonts w:ascii="Courier New" w:eastAsia="仿宋_GB2312" w:hAnsi="Courier New" w:cs="Courier New"/>
      <w:sz w:val="20"/>
      <w:szCs w:val="20"/>
    </w:rPr>
  </w:style>
  <w:style w:type="character" w:customStyle="1" w:styleId="Char28">
    <w:name w:val="正文首行缩进 Char2"/>
    <w:basedOn w:val="Char32"/>
    <w:uiPriority w:val="99"/>
    <w:semiHidden/>
    <w:qFormat/>
    <w:rsid w:val="003D3787"/>
    <w:rPr>
      <w:rFonts w:ascii="Times New Roman" w:eastAsia="仿宋_GB2312" w:hAnsi="Times New Roman" w:cs="Times New Roman"/>
      <w:sz w:val="32"/>
      <w:szCs w:val="24"/>
    </w:rPr>
  </w:style>
  <w:style w:type="paragraph" w:customStyle="1" w:styleId="Bodytext1">
    <w:name w:val="Body text|1"/>
    <w:basedOn w:val="a"/>
    <w:link w:val="Bodytext10"/>
    <w:qFormat/>
    <w:rsid w:val="003D3787"/>
    <w:pPr>
      <w:spacing w:line="336" w:lineRule="auto"/>
      <w:ind w:firstLine="400"/>
    </w:pPr>
    <w:rPr>
      <w:rFonts w:ascii="MingLiU" w:eastAsia="MingLiU" w:hAnsi="MingLiU" w:cs="MingLiU"/>
      <w:sz w:val="20"/>
      <w:szCs w:val="20"/>
      <w:lang w:val="zh-TW" w:eastAsia="zh-TW" w:bidi="zh-TW"/>
    </w:rPr>
  </w:style>
  <w:style w:type="paragraph" w:customStyle="1" w:styleId="msolistparagraph0">
    <w:name w:val="msolistparagraph"/>
    <w:basedOn w:val="a"/>
    <w:qFormat/>
    <w:rsid w:val="003D3787"/>
    <w:pPr>
      <w:autoSpaceDE w:val="0"/>
      <w:autoSpaceDN w:val="0"/>
      <w:ind w:left="220" w:firstLine="559"/>
      <w:jc w:val="left"/>
    </w:pPr>
    <w:rPr>
      <w:rFonts w:ascii="仿宋_GB2312" w:eastAsia="仿宋_GB2312" w:hAnsi="仿宋_GB2312" w:cs="Times New Roman" w:hint="eastAsia"/>
      <w:kern w:val="0"/>
      <w:sz w:val="22"/>
    </w:rPr>
  </w:style>
  <w:style w:type="paragraph" w:customStyle="1" w:styleId="affff9">
    <w:name w:val="职大申报正文"/>
    <w:basedOn w:val="a"/>
    <w:qFormat/>
    <w:rsid w:val="003D3787"/>
    <w:pPr>
      <w:spacing w:after="120" w:line="520" w:lineRule="exact"/>
      <w:ind w:firstLine="560"/>
    </w:pPr>
    <w:rPr>
      <w:rFonts w:ascii="宋体" w:eastAsia="宋体" w:hAnsi="宋体" w:cs="宋体"/>
      <w:color w:val="000000"/>
      <w:kern w:val="0"/>
      <w:sz w:val="28"/>
      <w:szCs w:val="28"/>
      <w:lang w:val="zh-CN"/>
    </w:rPr>
  </w:style>
  <w:style w:type="table" w:customStyle="1" w:styleId="110">
    <w:name w:val="网格型11"/>
    <w:basedOn w:val="a2"/>
    <w:rsid w:val="003D3787"/>
    <w:pPr>
      <w:widowControl w:val="0"/>
      <w:autoSpaceDE w:val="0"/>
      <w:autoSpaceDN w:val="0"/>
      <w:jc w:val="both"/>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4">
    <w:name w:val="网格型2"/>
    <w:basedOn w:val="a2"/>
    <w:next w:val="aff3"/>
    <w:qFormat/>
    <w:rsid w:val="003D3787"/>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网格型12"/>
    <w:basedOn w:val="a2"/>
    <w:rsid w:val="003D3787"/>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a"/>
    <w:next w:val="a"/>
    <w:autoRedefine/>
    <w:qFormat/>
    <w:rsid w:val="003D3787"/>
    <w:pPr>
      <w:spacing w:line="540" w:lineRule="exact"/>
      <w:ind w:left="960" w:firstLineChars="200" w:firstLine="200"/>
      <w:jc w:val="left"/>
    </w:pPr>
    <w:rPr>
      <w:rFonts w:ascii="Calibri" w:eastAsia="仿宋_GB2312" w:hAnsi="Calibri" w:cs="Calibri"/>
      <w:sz w:val="18"/>
      <w:szCs w:val="18"/>
    </w:rPr>
  </w:style>
  <w:style w:type="paragraph" w:styleId="TOC5">
    <w:name w:val="toc 5"/>
    <w:basedOn w:val="a"/>
    <w:next w:val="a"/>
    <w:autoRedefine/>
    <w:qFormat/>
    <w:rsid w:val="003D3787"/>
    <w:pPr>
      <w:spacing w:line="540" w:lineRule="exact"/>
      <w:ind w:left="1280" w:firstLineChars="200" w:firstLine="200"/>
      <w:jc w:val="left"/>
    </w:pPr>
    <w:rPr>
      <w:rFonts w:ascii="Calibri" w:eastAsia="仿宋_GB2312" w:hAnsi="Calibri" w:cs="Calibri"/>
      <w:sz w:val="18"/>
      <w:szCs w:val="18"/>
    </w:rPr>
  </w:style>
  <w:style w:type="paragraph" w:styleId="TOC6">
    <w:name w:val="toc 6"/>
    <w:basedOn w:val="a"/>
    <w:next w:val="a"/>
    <w:autoRedefine/>
    <w:qFormat/>
    <w:rsid w:val="003D3787"/>
    <w:pPr>
      <w:spacing w:line="540" w:lineRule="exact"/>
      <w:ind w:left="1600" w:firstLineChars="200" w:firstLine="200"/>
      <w:jc w:val="left"/>
    </w:pPr>
    <w:rPr>
      <w:rFonts w:ascii="Calibri" w:eastAsia="仿宋_GB2312" w:hAnsi="Calibri" w:cs="Calibri"/>
      <w:sz w:val="18"/>
      <w:szCs w:val="18"/>
    </w:rPr>
  </w:style>
  <w:style w:type="paragraph" w:styleId="TOC7">
    <w:name w:val="toc 7"/>
    <w:basedOn w:val="a"/>
    <w:next w:val="a"/>
    <w:autoRedefine/>
    <w:qFormat/>
    <w:rsid w:val="003D3787"/>
    <w:pPr>
      <w:spacing w:line="540" w:lineRule="exact"/>
      <w:ind w:left="1920" w:firstLineChars="200" w:firstLine="200"/>
      <w:jc w:val="left"/>
    </w:pPr>
    <w:rPr>
      <w:rFonts w:ascii="Calibri" w:eastAsia="仿宋_GB2312" w:hAnsi="Calibri" w:cs="Calibri"/>
      <w:sz w:val="18"/>
      <w:szCs w:val="18"/>
    </w:rPr>
  </w:style>
  <w:style w:type="paragraph" w:styleId="TOC8">
    <w:name w:val="toc 8"/>
    <w:basedOn w:val="a"/>
    <w:next w:val="a"/>
    <w:autoRedefine/>
    <w:qFormat/>
    <w:rsid w:val="003D3787"/>
    <w:pPr>
      <w:spacing w:line="540" w:lineRule="exact"/>
      <w:ind w:left="2240" w:firstLineChars="200" w:firstLine="200"/>
      <w:jc w:val="left"/>
    </w:pPr>
    <w:rPr>
      <w:rFonts w:ascii="Calibri" w:eastAsia="仿宋_GB2312" w:hAnsi="Calibri" w:cs="Calibri"/>
      <w:sz w:val="18"/>
      <w:szCs w:val="18"/>
    </w:rPr>
  </w:style>
  <w:style w:type="paragraph" w:styleId="TOC9">
    <w:name w:val="toc 9"/>
    <w:basedOn w:val="a"/>
    <w:next w:val="a"/>
    <w:autoRedefine/>
    <w:qFormat/>
    <w:rsid w:val="003D3787"/>
    <w:pPr>
      <w:spacing w:line="540" w:lineRule="exact"/>
      <w:ind w:left="2560" w:firstLineChars="200" w:firstLine="200"/>
      <w:jc w:val="left"/>
    </w:pPr>
    <w:rPr>
      <w:rFonts w:ascii="Calibri" w:eastAsia="仿宋_GB2312" w:hAnsi="Calibri" w:cs="Calibri"/>
      <w:sz w:val="18"/>
      <w:szCs w:val="18"/>
    </w:rPr>
  </w:style>
  <w:style w:type="paragraph" w:customStyle="1" w:styleId="2f5">
    <w:name w:val="列出段落2"/>
    <w:basedOn w:val="a"/>
    <w:uiPriority w:val="99"/>
    <w:qFormat/>
    <w:rsid w:val="003D3787"/>
    <w:pPr>
      <w:ind w:firstLineChars="200" w:firstLine="420"/>
    </w:pPr>
    <w:rPr>
      <w:rFonts w:ascii="Calibri" w:eastAsia="宋体" w:hAnsi="Calibri" w:cs="Calibri"/>
      <w:szCs w:val="21"/>
    </w:rPr>
  </w:style>
  <w:style w:type="character" w:customStyle="1" w:styleId="1f4">
    <w:name w:val="正文文本缩进 字符1"/>
    <w:qFormat/>
    <w:rsid w:val="003D3787"/>
    <w:rPr>
      <w:rFonts w:ascii="楷体_GB2312" w:eastAsia="楷体_GB2312"/>
      <w:kern w:val="2"/>
      <w:sz w:val="28"/>
      <w:szCs w:val="24"/>
    </w:rPr>
  </w:style>
  <w:style w:type="character" w:customStyle="1" w:styleId="1f5">
    <w:name w:val="正文文本 字符1"/>
    <w:qFormat/>
    <w:rsid w:val="003D3787"/>
    <w:rPr>
      <w:kern w:val="2"/>
      <w:sz w:val="21"/>
      <w:szCs w:val="24"/>
    </w:rPr>
  </w:style>
  <w:style w:type="character" w:customStyle="1" w:styleId="1f6">
    <w:name w:val="标题 字符1"/>
    <w:qFormat/>
    <w:rsid w:val="003D3787"/>
    <w:rPr>
      <w:rFonts w:ascii="Cambria" w:eastAsia="方正小标宋简体" w:hAnsi="Cambria" w:cs="Times New Roman"/>
      <w:b/>
      <w:bCs/>
      <w:kern w:val="2"/>
      <w:sz w:val="44"/>
      <w:szCs w:val="32"/>
    </w:rPr>
  </w:style>
  <w:style w:type="character" w:customStyle="1" w:styleId="213">
    <w:name w:val="正文文本缩进 2 字符1"/>
    <w:qFormat/>
    <w:rsid w:val="003D3787"/>
    <w:rPr>
      <w:kern w:val="2"/>
      <w:sz w:val="21"/>
      <w:szCs w:val="24"/>
    </w:rPr>
  </w:style>
  <w:style w:type="character" w:customStyle="1" w:styleId="214">
    <w:name w:val="标题 2 字符1"/>
    <w:qFormat/>
    <w:locked/>
    <w:rsid w:val="003D3787"/>
    <w:rPr>
      <w:rFonts w:ascii="Arial" w:eastAsia="楷体_GB2312" w:hAnsi="Arial"/>
      <w:b/>
      <w:bCs/>
      <w:kern w:val="2"/>
      <w:sz w:val="32"/>
      <w:szCs w:val="32"/>
    </w:rPr>
  </w:style>
  <w:style w:type="character" w:customStyle="1" w:styleId="1f7">
    <w:name w:val="纯文本 字符1"/>
    <w:qFormat/>
    <w:rsid w:val="003D3787"/>
    <w:rPr>
      <w:rFonts w:ascii="宋体" w:hAnsi="Courier New" w:cs="Courier New"/>
      <w:kern w:val="2"/>
      <w:sz w:val="21"/>
      <w:szCs w:val="21"/>
    </w:rPr>
  </w:style>
  <w:style w:type="character" w:customStyle="1" w:styleId="1f8">
    <w:name w:val="页眉 字符1"/>
    <w:qFormat/>
    <w:rsid w:val="003D3787"/>
    <w:rPr>
      <w:kern w:val="2"/>
      <w:sz w:val="18"/>
      <w:szCs w:val="18"/>
    </w:rPr>
  </w:style>
  <w:style w:type="character" w:customStyle="1" w:styleId="111">
    <w:name w:val="标题 1 字符1"/>
    <w:qFormat/>
    <w:rsid w:val="003D3787"/>
    <w:rPr>
      <w:rFonts w:eastAsia="黑体"/>
      <w:bCs/>
      <w:kern w:val="44"/>
      <w:sz w:val="32"/>
      <w:szCs w:val="44"/>
    </w:rPr>
  </w:style>
  <w:style w:type="character" w:customStyle="1" w:styleId="1f9">
    <w:name w:val="脚注文本 字符1"/>
    <w:qFormat/>
    <w:rsid w:val="003D3787"/>
    <w:rPr>
      <w:kern w:val="2"/>
      <w:sz w:val="18"/>
      <w:szCs w:val="18"/>
    </w:rPr>
  </w:style>
  <w:style w:type="character" w:customStyle="1" w:styleId="1fa">
    <w:name w:val="页脚 字符1"/>
    <w:uiPriority w:val="99"/>
    <w:qFormat/>
    <w:rsid w:val="003D3787"/>
    <w:rPr>
      <w:kern w:val="2"/>
      <w:sz w:val="18"/>
      <w:szCs w:val="18"/>
    </w:rPr>
  </w:style>
  <w:style w:type="character" w:customStyle="1" w:styleId="affffa">
    <w:name w:val="尾注文本 字符"/>
    <w:qFormat/>
    <w:rsid w:val="003D3787"/>
    <w:rPr>
      <w:kern w:val="2"/>
      <w:sz w:val="21"/>
      <w:szCs w:val="24"/>
    </w:rPr>
  </w:style>
  <w:style w:type="character" w:customStyle="1" w:styleId="1fb">
    <w:name w:val="批注框文本 字符1"/>
    <w:qFormat/>
    <w:rsid w:val="003D3787"/>
    <w:rPr>
      <w:kern w:val="2"/>
      <w:sz w:val="18"/>
      <w:szCs w:val="18"/>
    </w:rPr>
  </w:style>
  <w:style w:type="character" w:customStyle="1" w:styleId="1fc">
    <w:name w:val="日期 字符1"/>
    <w:qFormat/>
    <w:rsid w:val="003D3787"/>
    <w:rPr>
      <w:kern w:val="2"/>
      <w:sz w:val="21"/>
      <w:szCs w:val="24"/>
    </w:rPr>
  </w:style>
  <w:style w:type="character" w:customStyle="1" w:styleId="1fd">
    <w:name w:val="正文文本首行缩进 字符1"/>
    <w:qFormat/>
    <w:rsid w:val="003D3787"/>
  </w:style>
  <w:style w:type="character" w:customStyle="1" w:styleId="312">
    <w:name w:val="标题 3 字符1"/>
    <w:qFormat/>
    <w:rsid w:val="003D3787"/>
    <w:rPr>
      <w:rFonts w:eastAsia="仿宋_GB2312"/>
      <w:b/>
      <w:bCs/>
      <w:kern w:val="2"/>
      <w:sz w:val="32"/>
      <w:szCs w:val="32"/>
    </w:rPr>
  </w:style>
  <w:style w:type="paragraph" w:styleId="affff5">
    <w:name w:val="endnote text"/>
    <w:basedOn w:val="a"/>
    <w:link w:val="19"/>
    <w:unhideWhenUsed/>
    <w:qFormat/>
    <w:rsid w:val="003D3787"/>
    <w:pPr>
      <w:snapToGrid w:val="0"/>
      <w:jc w:val="left"/>
    </w:pPr>
    <w:rPr>
      <w:szCs w:val="24"/>
    </w:rPr>
  </w:style>
  <w:style w:type="character" w:customStyle="1" w:styleId="2f6">
    <w:name w:val="尾注文本 字符2"/>
    <w:basedOn w:val="a1"/>
    <w:uiPriority w:val="99"/>
    <w:semiHidden/>
    <w:rsid w:val="003D3787"/>
  </w:style>
  <w:style w:type="paragraph" w:customStyle="1" w:styleId="xl70">
    <w:name w:val="xl70"/>
    <w:basedOn w:val="a"/>
    <w:rsid w:val="005E037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character" w:customStyle="1" w:styleId="1Char0">
    <w:name w:val="标题 1 Char"/>
    <w:rsid w:val="003C244C"/>
    <w:rPr>
      <w:rFonts w:eastAsia="微软雅黑"/>
      <w:bCs/>
      <w:kern w:val="44"/>
      <w:sz w:val="24"/>
      <w:szCs w:val="44"/>
    </w:rPr>
  </w:style>
  <w:style w:type="character" w:customStyle="1" w:styleId="2Char4">
    <w:name w:val="标题 2 Char"/>
    <w:rsid w:val="003C244C"/>
    <w:rPr>
      <w:rFonts w:ascii="Arial" w:eastAsia="黑体" w:hAnsi="Arial"/>
      <w:b/>
      <w:bCs/>
      <w:kern w:val="2"/>
      <w:sz w:val="32"/>
      <w:szCs w:val="32"/>
    </w:rPr>
  </w:style>
  <w:style w:type="character" w:customStyle="1" w:styleId="3Char2">
    <w:name w:val="标题 3 Char"/>
    <w:rsid w:val="003C244C"/>
    <w:rPr>
      <w:b/>
      <w:bCs/>
      <w:kern w:val="2"/>
      <w:sz w:val="32"/>
      <w:szCs w:val="32"/>
    </w:rPr>
  </w:style>
  <w:style w:type="paragraph" w:customStyle="1" w:styleId="affff7">
    <w:basedOn w:val="a"/>
    <w:next w:val="affff0"/>
    <w:link w:val="2Char2"/>
    <w:qFormat/>
    <w:rsid w:val="003C244C"/>
    <w:pPr>
      <w:ind w:firstLineChars="200" w:firstLine="420"/>
    </w:pPr>
    <w:rPr>
      <w:rFonts w:ascii="楷体_GB2312" w:eastAsia="仿宋_GB2312"/>
      <w:sz w:val="32"/>
      <w:szCs w:val="24"/>
    </w:rPr>
  </w:style>
  <w:style w:type="character" w:customStyle="1" w:styleId="Charb">
    <w:name w:val="纯文本 Char"/>
    <w:rsid w:val="003C244C"/>
    <w:rPr>
      <w:rFonts w:ascii="宋体" w:hAnsi="Courier New" w:cs="Courier New"/>
      <w:kern w:val="2"/>
      <w:sz w:val="21"/>
      <w:szCs w:val="21"/>
    </w:rPr>
  </w:style>
  <w:style w:type="character" w:customStyle="1" w:styleId="Charc">
    <w:name w:val="日期 Char"/>
    <w:rsid w:val="003C244C"/>
    <w:rPr>
      <w:kern w:val="2"/>
      <w:szCs w:val="24"/>
    </w:rPr>
  </w:style>
  <w:style w:type="character" w:customStyle="1" w:styleId="2Char5">
    <w:name w:val="正文文本缩进 2 Char"/>
    <w:rsid w:val="003C244C"/>
    <w:rPr>
      <w:kern w:val="2"/>
      <w:szCs w:val="24"/>
    </w:rPr>
  </w:style>
  <w:style w:type="character" w:customStyle="1" w:styleId="Chard">
    <w:name w:val="批注框文本 Char"/>
    <w:rsid w:val="003C244C"/>
    <w:rPr>
      <w:rFonts w:ascii="宋体" w:hAnsi="宋体"/>
      <w:snapToGrid/>
      <w:sz w:val="18"/>
      <w:szCs w:val="18"/>
    </w:rPr>
  </w:style>
  <w:style w:type="character" w:customStyle="1" w:styleId="Chare">
    <w:name w:val="页脚 Char"/>
    <w:uiPriority w:val="99"/>
    <w:rsid w:val="003C244C"/>
    <w:rPr>
      <w:rFonts w:ascii="宋体" w:hAnsi="宋体"/>
      <w:snapToGrid/>
      <w:sz w:val="18"/>
      <w:szCs w:val="18"/>
    </w:rPr>
  </w:style>
  <w:style w:type="character" w:customStyle="1" w:styleId="Charf">
    <w:name w:val="页眉 Char"/>
    <w:rsid w:val="003C244C"/>
    <w:rPr>
      <w:kern w:val="2"/>
      <w:sz w:val="18"/>
      <w:szCs w:val="18"/>
    </w:rPr>
  </w:style>
  <w:style w:type="character" w:customStyle="1" w:styleId="Charf0">
    <w:name w:val="脚注文本 Char"/>
    <w:rsid w:val="003C244C"/>
    <w:rPr>
      <w:kern w:val="2"/>
      <w:sz w:val="18"/>
      <w:szCs w:val="18"/>
    </w:rPr>
  </w:style>
  <w:style w:type="character" w:customStyle="1" w:styleId="Charf1">
    <w:name w:val="标题 Char"/>
    <w:rsid w:val="003C244C"/>
    <w:rPr>
      <w:rFonts w:ascii="Arial" w:hAnsi="Arial" w:cs="Arial"/>
      <w:b/>
      <w:bCs/>
      <w:kern w:val="2"/>
      <w:sz w:val="32"/>
      <w:szCs w:val="32"/>
    </w:rPr>
  </w:style>
  <w:style w:type="character" w:customStyle="1" w:styleId="Charf2">
    <w:name w:val="正文首行缩进 Char"/>
    <w:rsid w:val="003C244C"/>
    <w:rPr>
      <w:kern w:val="2"/>
      <w:sz w:val="21"/>
      <w:szCs w:val="24"/>
    </w:rPr>
  </w:style>
  <w:style w:type="character" w:customStyle="1" w:styleId="Charf3">
    <w:name w:val="无间隔 Char"/>
    <w:uiPriority w:val="1"/>
    <w:rsid w:val="003C244C"/>
    <w:rPr>
      <w:rFonts w:ascii="Calibri" w:hAnsi="Calibri"/>
      <w:color w:val="000000"/>
      <w:sz w:val="21"/>
      <w:szCs w:val="21"/>
      <w:lang w:val="en-US" w:eastAsia="zh-CN" w:bidi="ar-SA"/>
    </w:rPr>
  </w:style>
  <w:style w:type="paragraph" w:customStyle="1" w:styleId="font5">
    <w:name w:val="font5"/>
    <w:basedOn w:val="a"/>
    <w:rsid w:val="003C244C"/>
    <w:pPr>
      <w:widowControl/>
      <w:spacing w:before="100" w:beforeAutospacing="1" w:after="100" w:afterAutospacing="1"/>
      <w:jc w:val="left"/>
    </w:pPr>
    <w:rPr>
      <w:rFonts w:ascii="宋体" w:eastAsia="宋体" w:hAnsi="宋体" w:cs="宋体"/>
      <w:kern w:val="0"/>
      <w:sz w:val="18"/>
      <w:szCs w:val="18"/>
    </w:rPr>
  </w:style>
  <w:style w:type="paragraph" w:customStyle="1" w:styleId="xl65">
    <w:name w:val="xl65"/>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66">
    <w:name w:val="xl66"/>
    <w:basedOn w:val="a"/>
    <w:rsid w:val="003C244C"/>
    <w:pPr>
      <w:widowControl/>
      <w:spacing w:before="100" w:beforeAutospacing="1" w:after="100" w:afterAutospacing="1"/>
      <w:jc w:val="left"/>
    </w:pPr>
    <w:rPr>
      <w:rFonts w:ascii="宋体" w:eastAsia="宋体" w:hAnsi="宋体" w:cs="宋体"/>
      <w:kern w:val="0"/>
      <w:sz w:val="20"/>
      <w:szCs w:val="20"/>
    </w:rPr>
  </w:style>
  <w:style w:type="paragraph" w:customStyle="1" w:styleId="xl67">
    <w:name w:val="xl67"/>
    <w:basedOn w:val="a"/>
    <w:rsid w:val="003C244C"/>
    <w:pPr>
      <w:widowControl/>
      <w:spacing w:before="100" w:beforeAutospacing="1" w:after="100" w:afterAutospacing="1"/>
      <w:jc w:val="left"/>
    </w:pPr>
    <w:rPr>
      <w:rFonts w:ascii="宋体" w:eastAsia="宋体" w:hAnsi="宋体" w:cs="宋体"/>
      <w:color w:val="FF0000"/>
      <w:kern w:val="0"/>
      <w:sz w:val="20"/>
      <w:szCs w:val="20"/>
    </w:rPr>
  </w:style>
  <w:style w:type="paragraph" w:customStyle="1" w:styleId="xl68">
    <w:name w:val="xl68"/>
    <w:basedOn w:val="a"/>
    <w:rsid w:val="003C244C"/>
    <w:pPr>
      <w:widowControl/>
      <w:shd w:val="clear" w:color="000000" w:fill="FF0000"/>
      <w:spacing w:before="100" w:beforeAutospacing="1" w:after="100" w:afterAutospacing="1"/>
      <w:jc w:val="left"/>
    </w:pPr>
    <w:rPr>
      <w:rFonts w:ascii="宋体" w:eastAsia="宋体" w:hAnsi="宋体" w:cs="宋体"/>
      <w:color w:val="FF0000"/>
      <w:kern w:val="0"/>
      <w:sz w:val="20"/>
      <w:szCs w:val="20"/>
    </w:rPr>
  </w:style>
  <w:style w:type="paragraph" w:customStyle="1" w:styleId="xl69">
    <w:name w:val="xl69"/>
    <w:basedOn w:val="a"/>
    <w:rsid w:val="003C244C"/>
    <w:pPr>
      <w:widowControl/>
      <w:shd w:val="clear" w:color="000000" w:fill="FFFF00"/>
      <w:spacing w:before="100" w:beforeAutospacing="1" w:after="100" w:afterAutospacing="1"/>
      <w:jc w:val="left"/>
    </w:pPr>
    <w:rPr>
      <w:rFonts w:ascii="宋体" w:eastAsia="宋体" w:hAnsi="宋体" w:cs="宋体"/>
      <w:kern w:val="0"/>
      <w:sz w:val="24"/>
      <w:szCs w:val="24"/>
    </w:rPr>
  </w:style>
  <w:style w:type="paragraph" w:customStyle="1" w:styleId="xl71">
    <w:name w:val="xl71"/>
    <w:basedOn w:val="a"/>
    <w:rsid w:val="003C244C"/>
    <w:pPr>
      <w:widowControl/>
      <w:spacing w:before="100" w:beforeAutospacing="1" w:after="100" w:afterAutospacing="1"/>
      <w:jc w:val="left"/>
    </w:pPr>
    <w:rPr>
      <w:rFonts w:ascii="宋体" w:eastAsia="宋体" w:hAnsi="宋体" w:cs="宋体"/>
      <w:color w:val="FF0000"/>
      <w:kern w:val="0"/>
      <w:sz w:val="24"/>
      <w:szCs w:val="24"/>
    </w:rPr>
  </w:style>
  <w:style w:type="paragraph" w:customStyle="1" w:styleId="xl72">
    <w:name w:val="xl72"/>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73">
    <w:name w:val="xl73"/>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kern w:val="0"/>
      <w:sz w:val="16"/>
      <w:szCs w:val="16"/>
    </w:rPr>
  </w:style>
  <w:style w:type="paragraph" w:customStyle="1" w:styleId="xl74">
    <w:name w:val="xl74"/>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kern w:val="0"/>
      <w:sz w:val="18"/>
      <w:szCs w:val="18"/>
    </w:rPr>
  </w:style>
  <w:style w:type="paragraph" w:customStyle="1" w:styleId="xl75">
    <w:name w:val="xl75"/>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76">
    <w:name w:val="xl76"/>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0"/>
      <w:szCs w:val="20"/>
    </w:rPr>
  </w:style>
  <w:style w:type="paragraph" w:customStyle="1" w:styleId="xl77">
    <w:name w:val="xl77"/>
    <w:basedOn w:val="a"/>
    <w:rsid w:val="003C244C"/>
    <w:pPr>
      <w:widowControl/>
      <w:pBdr>
        <w:top w:val="single" w:sz="4" w:space="0" w:color="auto"/>
        <w:left w:val="single" w:sz="4" w:space="0" w:color="auto"/>
        <w:bottom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78">
    <w:name w:val="xl78"/>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0"/>
      <w:szCs w:val="20"/>
    </w:rPr>
  </w:style>
  <w:style w:type="paragraph" w:customStyle="1" w:styleId="xl79">
    <w:name w:val="xl79"/>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0"/>
      <w:szCs w:val="20"/>
    </w:rPr>
  </w:style>
  <w:style w:type="paragraph" w:customStyle="1" w:styleId="xl80">
    <w:name w:val="xl80"/>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81">
    <w:name w:val="xl81"/>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2"/>
    </w:rPr>
  </w:style>
  <w:style w:type="paragraph" w:customStyle="1" w:styleId="xl82">
    <w:name w:val="xl82"/>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4"/>
      <w:szCs w:val="24"/>
    </w:rPr>
  </w:style>
  <w:style w:type="paragraph" w:customStyle="1" w:styleId="xl83">
    <w:name w:val="xl83"/>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84">
    <w:name w:val="xl84"/>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kern w:val="0"/>
      <w:sz w:val="20"/>
      <w:szCs w:val="20"/>
    </w:rPr>
  </w:style>
  <w:style w:type="paragraph" w:customStyle="1" w:styleId="xl85">
    <w:name w:val="xl85"/>
    <w:basedOn w:val="a"/>
    <w:rsid w:val="003C244C"/>
    <w:pPr>
      <w:widowControl/>
      <w:pBdr>
        <w:top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86">
    <w:name w:val="xl86"/>
    <w:basedOn w:val="a"/>
    <w:rsid w:val="003C244C"/>
    <w:pPr>
      <w:widowControl/>
      <w:pBdr>
        <w:top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kern w:val="0"/>
      <w:sz w:val="20"/>
      <w:szCs w:val="20"/>
    </w:rPr>
  </w:style>
  <w:style w:type="paragraph" w:customStyle="1" w:styleId="xl87">
    <w:name w:val="xl87"/>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0"/>
      <w:szCs w:val="20"/>
    </w:rPr>
  </w:style>
  <w:style w:type="paragraph" w:customStyle="1" w:styleId="xl88">
    <w:name w:val="xl88"/>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8"/>
      <w:szCs w:val="18"/>
    </w:rPr>
  </w:style>
  <w:style w:type="paragraph" w:customStyle="1" w:styleId="xl89">
    <w:name w:val="xl89"/>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90">
    <w:name w:val="xl90"/>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b/>
      <w:bCs/>
      <w:kern w:val="0"/>
      <w:sz w:val="20"/>
      <w:szCs w:val="20"/>
    </w:rPr>
  </w:style>
  <w:style w:type="paragraph" w:customStyle="1" w:styleId="xl91">
    <w:name w:val="xl91"/>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6"/>
      <w:szCs w:val="16"/>
    </w:rPr>
  </w:style>
  <w:style w:type="paragraph" w:customStyle="1" w:styleId="xl92">
    <w:name w:val="xl92"/>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4"/>
      <w:szCs w:val="14"/>
    </w:rPr>
  </w:style>
  <w:style w:type="paragraph" w:customStyle="1" w:styleId="xl93">
    <w:name w:val="xl93"/>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8"/>
      <w:szCs w:val="18"/>
    </w:rPr>
  </w:style>
  <w:style w:type="paragraph" w:customStyle="1" w:styleId="xl94">
    <w:name w:val="xl94"/>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4"/>
      <w:szCs w:val="14"/>
    </w:rPr>
  </w:style>
  <w:style w:type="paragraph" w:customStyle="1" w:styleId="xl95">
    <w:name w:val="xl95"/>
    <w:basedOn w:val="a"/>
    <w:rsid w:val="003C244C"/>
    <w:pPr>
      <w:widowControl/>
      <w:pBdr>
        <w:top w:val="single" w:sz="4" w:space="0" w:color="auto"/>
        <w:left w:val="single" w:sz="4" w:space="0" w:color="auto"/>
        <w:bottom w:val="single" w:sz="4" w:space="0" w:color="auto"/>
      </w:pBdr>
      <w:spacing w:before="100" w:beforeAutospacing="1" w:after="100" w:afterAutospacing="1"/>
      <w:jc w:val="left"/>
    </w:pPr>
    <w:rPr>
      <w:rFonts w:ascii="宋体" w:eastAsia="宋体" w:hAnsi="宋体" w:cs="宋体"/>
      <w:kern w:val="0"/>
      <w:sz w:val="20"/>
      <w:szCs w:val="20"/>
    </w:rPr>
  </w:style>
  <w:style w:type="paragraph" w:customStyle="1" w:styleId="xl96">
    <w:name w:val="xl96"/>
    <w:basedOn w:val="a"/>
    <w:rsid w:val="003C244C"/>
    <w:pPr>
      <w:widowControl/>
      <w:pBdr>
        <w:top w:val="single" w:sz="4" w:space="0" w:color="auto"/>
        <w:bottom w:val="single" w:sz="4" w:space="0" w:color="auto"/>
      </w:pBdr>
      <w:spacing w:before="100" w:beforeAutospacing="1" w:after="100" w:afterAutospacing="1"/>
      <w:jc w:val="left"/>
    </w:pPr>
    <w:rPr>
      <w:rFonts w:ascii="宋体" w:eastAsia="宋体" w:hAnsi="宋体" w:cs="宋体"/>
      <w:kern w:val="0"/>
      <w:sz w:val="20"/>
      <w:szCs w:val="20"/>
    </w:rPr>
  </w:style>
  <w:style w:type="paragraph" w:customStyle="1" w:styleId="xl97">
    <w:name w:val="xl97"/>
    <w:basedOn w:val="a"/>
    <w:rsid w:val="003C244C"/>
    <w:pPr>
      <w:widowControl/>
      <w:pBdr>
        <w:top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0"/>
      <w:szCs w:val="20"/>
    </w:rPr>
  </w:style>
  <w:style w:type="paragraph" w:customStyle="1" w:styleId="xl98">
    <w:name w:val="xl98"/>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kern w:val="0"/>
      <w:sz w:val="20"/>
      <w:szCs w:val="20"/>
    </w:rPr>
  </w:style>
  <w:style w:type="paragraph" w:customStyle="1" w:styleId="xl99">
    <w:name w:val="xl99"/>
    <w:basedOn w:val="a"/>
    <w:rsid w:val="003C244C"/>
    <w:pPr>
      <w:widowControl/>
      <w:pBdr>
        <w:top w:val="single" w:sz="4" w:space="0" w:color="auto"/>
        <w:left w:val="single" w:sz="4" w:space="0" w:color="auto"/>
        <w:right w:val="single" w:sz="4" w:space="0" w:color="auto"/>
      </w:pBdr>
      <w:spacing w:before="100" w:beforeAutospacing="1" w:after="100" w:afterAutospacing="1"/>
      <w:jc w:val="center"/>
    </w:pPr>
    <w:rPr>
      <w:rFonts w:ascii="宋体" w:eastAsia="宋体" w:hAnsi="宋体" w:cs="宋体"/>
      <w:b/>
      <w:bCs/>
      <w:kern w:val="0"/>
      <w:sz w:val="20"/>
      <w:szCs w:val="20"/>
    </w:rPr>
  </w:style>
  <w:style w:type="paragraph" w:customStyle="1" w:styleId="xl100">
    <w:name w:val="xl100"/>
    <w:basedOn w:val="a"/>
    <w:rsid w:val="003C244C"/>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kern w:val="0"/>
      <w:sz w:val="20"/>
      <w:szCs w:val="20"/>
    </w:rPr>
  </w:style>
  <w:style w:type="paragraph" w:customStyle="1" w:styleId="xl101">
    <w:name w:val="xl101"/>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102">
    <w:name w:val="xl102"/>
    <w:basedOn w:val="a"/>
    <w:rsid w:val="003C244C"/>
    <w:pPr>
      <w:widowControl/>
      <w:spacing w:before="100" w:beforeAutospacing="1" w:after="100" w:afterAutospacing="1"/>
      <w:jc w:val="center"/>
    </w:pPr>
    <w:rPr>
      <w:rFonts w:ascii="黑体" w:eastAsia="黑体" w:hAnsi="黑体" w:cs="宋体"/>
      <w:b/>
      <w:bCs/>
      <w:kern w:val="0"/>
      <w:sz w:val="32"/>
      <w:szCs w:val="32"/>
    </w:rPr>
  </w:style>
  <w:style w:type="paragraph" w:customStyle="1" w:styleId="xl103">
    <w:name w:val="xl103"/>
    <w:basedOn w:val="a"/>
    <w:rsid w:val="003C244C"/>
    <w:pPr>
      <w:widowControl/>
      <w:spacing w:before="100" w:beforeAutospacing="1" w:after="100" w:afterAutospacing="1"/>
      <w:jc w:val="center"/>
    </w:pPr>
    <w:rPr>
      <w:rFonts w:ascii="黑体" w:eastAsia="黑体" w:hAnsi="黑体" w:cs="宋体"/>
      <w:b/>
      <w:bCs/>
      <w:color w:val="FF0000"/>
      <w:kern w:val="0"/>
      <w:sz w:val="32"/>
      <w:szCs w:val="32"/>
    </w:rPr>
  </w:style>
  <w:style w:type="paragraph" w:customStyle="1" w:styleId="xl104">
    <w:name w:val="xl104"/>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宋体" w:hAnsi="Times New Roman" w:cs="Times New Roman"/>
      <w:kern w:val="0"/>
      <w:sz w:val="20"/>
      <w:szCs w:val="20"/>
    </w:rPr>
  </w:style>
  <w:style w:type="paragraph" w:customStyle="1" w:styleId="xl105">
    <w:name w:val="xl105"/>
    <w:basedOn w:val="a"/>
    <w:rsid w:val="003C244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106">
    <w:name w:val="xl106"/>
    <w:basedOn w:val="a"/>
    <w:rsid w:val="003C244C"/>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ascii="宋体" w:eastAsia="宋体" w:hAnsi="宋体" w:cs="宋体"/>
      <w:b/>
      <w:bCs/>
      <w:kern w:val="0"/>
      <w:sz w:val="20"/>
      <w:szCs w:val="20"/>
    </w:rPr>
  </w:style>
  <w:style w:type="paragraph" w:customStyle="1" w:styleId="xl107">
    <w:name w:val="xl107"/>
    <w:basedOn w:val="a"/>
    <w:rsid w:val="003C244C"/>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宋体" w:eastAsia="宋体" w:hAnsi="宋体" w:cs="宋体"/>
      <w:kern w:val="0"/>
      <w:sz w:val="20"/>
      <w:szCs w:val="20"/>
    </w:rPr>
  </w:style>
  <w:style w:type="paragraph" w:customStyle="1" w:styleId="xl108">
    <w:name w:val="xl108"/>
    <w:basedOn w:val="a"/>
    <w:rsid w:val="003C244C"/>
    <w:pPr>
      <w:widowControl/>
      <w:pBdr>
        <w:top w:val="single" w:sz="4" w:space="0" w:color="auto"/>
        <w:left w:val="single" w:sz="4" w:space="0" w:color="auto"/>
        <w:bottom w:val="single" w:sz="4" w:space="0" w:color="auto"/>
      </w:pBdr>
      <w:spacing w:before="100" w:beforeAutospacing="1" w:after="100" w:afterAutospacing="1"/>
      <w:jc w:val="center"/>
    </w:pPr>
    <w:rPr>
      <w:rFonts w:ascii="宋体" w:eastAsia="宋体" w:hAnsi="宋体" w:cs="宋体"/>
      <w:b/>
      <w:bCs/>
      <w:kern w:val="0"/>
      <w:sz w:val="20"/>
      <w:szCs w:val="20"/>
    </w:rPr>
  </w:style>
  <w:style w:type="paragraph" w:customStyle="1" w:styleId="xl109">
    <w:name w:val="xl109"/>
    <w:basedOn w:val="a"/>
    <w:rsid w:val="003C244C"/>
    <w:pPr>
      <w:widowControl/>
      <w:pBdr>
        <w:top w:val="single" w:sz="4" w:space="0" w:color="auto"/>
        <w:bottom w:val="single" w:sz="4" w:space="0" w:color="auto"/>
      </w:pBdr>
      <w:spacing w:before="100" w:beforeAutospacing="1" w:after="100" w:afterAutospacing="1"/>
      <w:jc w:val="center"/>
    </w:pPr>
    <w:rPr>
      <w:rFonts w:ascii="宋体" w:eastAsia="宋体" w:hAnsi="宋体" w:cs="宋体"/>
      <w:b/>
      <w:bCs/>
      <w:kern w:val="0"/>
      <w:sz w:val="20"/>
      <w:szCs w:val="20"/>
    </w:rPr>
  </w:style>
  <w:style w:type="character" w:styleId="affffb">
    <w:name w:val="Unresolved Mention"/>
    <w:basedOn w:val="a1"/>
    <w:uiPriority w:val="99"/>
    <w:unhideWhenUsed/>
    <w:rsid w:val="004567CD"/>
    <w:rPr>
      <w:color w:val="605E5C"/>
      <w:shd w:val="clear" w:color="auto" w:fill="E1DFDD"/>
    </w:rPr>
  </w:style>
  <w:style w:type="numbering" w:customStyle="1" w:styleId="1fe">
    <w:name w:val="无列表1"/>
    <w:next w:val="a3"/>
    <w:uiPriority w:val="99"/>
    <w:semiHidden/>
    <w:unhideWhenUsed/>
    <w:rsid w:val="00B41207"/>
  </w:style>
  <w:style w:type="table" w:customStyle="1" w:styleId="36">
    <w:name w:val="网格型3"/>
    <w:basedOn w:val="a2"/>
    <w:next w:val="aff3"/>
    <w:qFormat/>
    <w:rsid w:val="003A226D"/>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21">
    <w:name w:val="font21"/>
    <w:basedOn w:val="a1"/>
    <w:qFormat/>
    <w:rsid w:val="00607CE9"/>
    <w:rPr>
      <w:rFonts w:ascii="宋体" w:eastAsia="宋体" w:hAnsi="宋体" w:cs="宋体" w:hint="eastAsia"/>
      <w:color w:val="000000"/>
      <w:sz w:val="20"/>
      <w:szCs w:val="20"/>
      <w:u w:val="none"/>
    </w:rPr>
  </w:style>
  <w:style w:type="character" w:customStyle="1" w:styleId="font31">
    <w:name w:val="font31"/>
    <w:basedOn w:val="a1"/>
    <w:rsid w:val="00607CE9"/>
    <w:rPr>
      <w:rFonts w:ascii="宋体" w:eastAsia="宋体" w:hAnsi="宋体" w:cs="宋体" w:hint="eastAsia"/>
      <w:color w:val="000000"/>
      <w:sz w:val="20"/>
      <w:szCs w:val="20"/>
      <w:u w:val="none"/>
    </w:rPr>
  </w:style>
  <w:style w:type="paragraph" w:customStyle="1" w:styleId="Style99">
    <w:name w:val="_Style 99"/>
    <w:qFormat/>
    <w:rsid w:val="003A226D"/>
    <w:pPr>
      <w:widowControl w:val="0"/>
      <w:spacing w:line="540" w:lineRule="exact"/>
      <w:ind w:firstLineChars="200" w:firstLine="200"/>
      <w:jc w:val="both"/>
    </w:pPr>
    <w:rPr>
      <w:rFonts w:ascii="Times New Roman" w:eastAsia="仿宋_GB2312" w:hAnsi="Times New Roman" w:cs="Times New Roman"/>
      <w:sz w:val="32"/>
      <w:szCs w:val="24"/>
    </w:rPr>
  </w:style>
  <w:style w:type="paragraph" w:customStyle="1" w:styleId="1f">
    <w:name w:val="无间隔1"/>
    <w:link w:val="1e"/>
    <w:uiPriority w:val="1"/>
    <w:qFormat/>
    <w:rsid w:val="003A226D"/>
    <w:pPr>
      <w:widowControl w:val="0"/>
      <w:jc w:val="both"/>
    </w:pPr>
    <w:rPr>
      <w:rFonts w:ascii="Calibri" w:hAnsi="Calibri"/>
      <w:color w:val="000000"/>
      <w:szCs w:val="21"/>
    </w:rPr>
  </w:style>
  <w:style w:type="paragraph" w:customStyle="1" w:styleId="z-10">
    <w:name w:val="z-窗体顶端1"/>
    <w:basedOn w:val="a"/>
    <w:next w:val="a"/>
    <w:link w:val="z-1"/>
    <w:qFormat/>
    <w:rsid w:val="003A226D"/>
    <w:pPr>
      <w:widowControl/>
      <w:pBdr>
        <w:bottom w:val="single" w:sz="6" w:space="1" w:color="auto"/>
      </w:pBdr>
      <w:jc w:val="center"/>
    </w:pPr>
    <w:rPr>
      <w:rFonts w:ascii="Arial" w:hAnsi="Arial" w:cs="Arial"/>
      <w:vanish/>
      <w:sz w:val="16"/>
      <w:szCs w:val="16"/>
    </w:rPr>
  </w:style>
  <w:style w:type="paragraph" w:customStyle="1" w:styleId="z-12">
    <w:name w:val="z-窗体底端1"/>
    <w:basedOn w:val="a"/>
    <w:next w:val="a"/>
    <w:link w:val="z-11"/>
    <w:qFormat/>
    <w:rsid w:val="003A226D"/>
    <w:pPr>
      <w:widowControl/>
      <w:pBdr>
        <w:top w:val="single" w:sz="6" w:space="1" w:color="auto"/>
      </w:pBdr>
      <w:jc w:val="center"/>
    </w:pPr>
    <w:rPr>
      <w:rFonts w:ascii="Arial" w:hAnsi="Arial" w:cs="Arial"/>
      <w:vanish/>
      <w:sz w:val="16"/>
      <w:szCs w:val="16"/>
    </w:rPr>
  </w:style>
  <w:style w:type="paragraph" w:customStyle="1" w:styleId="CharCharCharCharCharCharChar1">
    <w:name w:val="Char Char Char Char Char Char Char1"/>
    <w:basedOn w:val="a"/>
    <w:qFormat/>
    <w:rsid w:val="003A226D"/>
    <w:pPr>
      <w:spacing w:line="540" w:lineRule="exact"/>
      <w:ind w:firstLineChars="200" w:firstLine="200"/>
    </w:pPr>
    <w:rPr>
      <w:rFonts w:ascii="Times New Roman" w:eastAsia="仿宋_GB2312" w:hAnsi="Times New Roman" w:cs="Times New Roman"/>
      <w:sz w:val="32"/>
      <w:szCs w:val="21"/>
    </w:rPr>
  </w:style>
  <w:style w:type="paragraph" w:customStyle="1" w:styleId="CharCharCharChar10">
    <w:name w:val="Char Char Char Char1"/>
    <w:basedOn w:val="a"/>
    <w:qFormat/>
    <w:rsid w:val="003A226D"/>
    <w:pPr>
      <w:widowControl/>
      <w:spacing w:after="160" w:line="240" w:lineRule="exact"/>
      <w:jc w:val="left"/>
    </w:pPr>
    <w:rPr>
      <w:rFonts w:ascii="Times New Roman" w:eastAsia="宋体" w:hAnsi="Times New Roman" w:cs="Times New Roman"/>
      <w:szCs w:val="24"/>
    </w:rPr>
  </w:style>
  <w:style w:type="paragraph" w:customStyle="1" w:styleId="Char29">
    <w:name w:val="Char2"/>
    <w:basedOn w:val="a"/>
    <w:qFormat/>
    <w:rsid w:val="003A226D"/>
    <w:pPr>
      <w:widowControl/>
      <w:spacing w:after="160" w:line="240" w:lineRule="exact"/>
      <w:jc w:val="left"/>
    </w:pPr>
    <w:rPr>
      <w:rFonts w:ascii="Verdana" w:eastAsia="宋体" w:hAnsi="Verdana" w:cs="Times New Roman"/>
      <w:kern w:val="0"/>
      <w:sz w:val="20"/>
      <w:szCs w:val="20"/>
      <w:lang w:eastAsia="en-US"/>
    </w:rPr>
  </w:style>
  <w:style w:type="table" w:customStyle="1" w:styleId="1110">
    <w:name w:val="网格型111"/>
    <w:basedOn w:val="a2"/>
    <w:qFormat/>
    <w:rsid w:val="003A226D"/>
    <w:pPr>
      <w:widowControl w:val="0"/>
      <w:autoSpaceDE w:val="0"/>
      <w:autoSpaceDN w:val="0"/>
      <w:jc w:val="both"/>
    </w:pPr>
    <w:rPr>
      <w:rFonts w:ascii="Calibri" w:eastAsia="宋体" w:hAnsi="Calibri" w:cs="Times New Roman"/>
      <w:kern w:val="0"/>
      <w:sz w:val="22"/>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网格型13"/>
    <w:basedOn w:val="a2"/>
    <w:qFormat/>
    <w:rsid w:val="003A226D"/>
    <w:pPr>
      <w:widowControl w:val="0"/>
      <w:autoSpaceDE w:val="0"/>
      <w:autoSpaceDN w:val="0"/>
    </w:pPr>
    <w:rPr>
      <w:rFonts w:ascii="Calibri" w:eastAsia="宋体" w:hAnsi="Calibri" w:cs="Times New Roman"/>
      <w:kern w:val="0"/>
      <w:sz w:val="22"/>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c">
    <w:basedOn w:val="a"/>
    <w:next w:val="affff0"/>
    <w:qFormat/>
    <w:rsid w:val="00B672DC"/>
    <w:pPr>
      <w:ind w:firstLineChars="200" w:firstLine="420"/>
    </w:pPr>
    <w:rPr>
      <w:rFonts w:ascii="Times New Roman" w:eastAsia="宋体" w:hAnsi="Times New Roman" w:cs="Times New Roman"/>
      <w:kern w:val="0"/>
      <w:sz w:val="20"/>
      <w:szCs w:val="20"/>
    </w:rPr>
  </w:style>
  <w:style w:type="paragraph" w:customStyle="1" w:styleId="affffd">
    <w:basedOn w:val="a"/>
    <w:next w:val="affff0"/>
    <w:qFormat/>
    <w:rsid w:val="00AC7E9B"/>
    <w:pPr>
      <w:ind w:firstLineChars="200" w:firstLine="420"/>
    </w:pPr>
    <w:rPr>
      <w:rFonts w:ascii="Calibri" w:eastAsia="宋体" w:hAnsi="Calibri" w:cs="Calibri"/>
      <w:szCs w:val="21"/>
    </w:rPr>
  </w:style>
  <w:style w:type="paragraph" w:customStyle="1" w:styleId="Charf4">
    <w:name w:val="Char"/>
    <w:basedOn w:val="a"/>
    <w:rsid w:val="00AC7E9B"/>
    <w:pPr>
      <w:widowControl/>
      <w:spacing w:line="400" w:lineRule="exact"/>
      <w:jc w:val="center"/>
    </w:pPr>
    <w:rPr>
      <w:rFonts w:ascii="Times New Roman" w:eastAsia="宋体" w:hAnsi="Times New Roman" w:cs="Times New Roman"/>
      <w:sz w:val="28"/>
      <w:szCs w:val="20"/>
    </w:rPr>
  </w:style>
  <w:style w:type="paragraph" w:customStyle="1" w:styleId="CharCharCharChar3">
    <w:name w:val="Char Char Char Char"/>
    <w:basedOn w:val="a"/>
    <w:rsid w:val="00AC7E9B"/>
    <w:pPr>
      <w:widowControl/>
      <w:spacing w:line="400" w:lineRule="exact"/>
      <w:jc w:val="center"/>
    </w:pPr>
    <w:rPr>
      <w:rFonts w:ascii="Times New Roman" w:eastAsia="宋体" w:hAnsi="Times New Roman" w:cs="Times New Roman"/>
      <w:sz w:val="28"/>
      <w:szCs w:val="20"/>
    </w:rPr>
  </w:style>
  <w:style w:type="paragraph" w:customStyle="1" w:styleId="affffe">
    <w:basedOn w:val="a"/>
    <w:next w:val="affff0"/>
    <w:qFormat/>
    <w:rsid w:val="000654F4"/>
    <w:pPr>
      <w:adjustRightInd w:val="0"/>
      <w:snapToGrid w:val="0"/>
      <w:spacing w:line="480" w:lineRule="exact"/>
      <w:ind w:firstLineChars="200" w:firstLine="420"/>
    </w:pPr>
    <w:rPr>
      <w:rFonts w:ascii="Times New Roman" w:eastAsia="宋体" w:hAnsi="Times New Roman" w:cs="Times New Roman"/>
      <w:kern w:val="0"/>
      <w:sz w:val="20"/>
      <w:szCs w:val="20"/>
    </w:rPr>
  </w:style>
  <w:style w:type="paragraph" w:customStyle="1" w:styleId="CharCharCharChar4">
    <w:name w:val="Char Char Char Char"/>
    <w:basedOn w:val="a"/>
    <w:rsid w:val="007675F5"/>
    <w:pPr>
      <w:widowControl/>
      <w:spacing w:line="400" w:lineRule="exact"/>
      <w:jc w:val="center"/>
    </w:pPr>
    <w:rPr>
      <w:rFonts w:ascii="Times New Roman" w:eastAsia="宋体" w:hAnsi="Times New Roman" w:cs="Times New Roman"/>
      <w:sz w:val="28"/>
      <w:szCs w:val="20"/>
    </w:rPr>
  </w:style>
  <w:style w:type="paragraph" w:customStyle="1" w:styleId="Charf5">
    <w:name w:val="Char"/>
    <w:basedOn w:val="a"/>
    <w:rsid w:val="007675F5"/>
    <w:pPr>
      <w:widowControl/>
      <w:spacing w:line="400" w:lineRule="exact"/>
      <w:jc w:val="center"/>
    </w:pPr>
    <w:rPr>
      <w:rFonts w:ascii="Times New Roman" w:eastAsia="宋体" w:hAnsi="Times New Roman" w:cs="Times New Roman"/>
      <w:sz w:val="28"/>
      <w:szCs w:val="20"/>
    </w:rPr>
  </w:style>
  <w:style w:type="paragraph" w:customStyle="1" w:styleId="font6">
    <w:name w:val="font6"/>
    <w:basedOn w:val="a"/>
    <w:rsid w:val="007675F5"/>
    <w:pPr>
      <w:widowControl/>
      <w:spacing w:before="100" w:beforeAutospacing="1" w:after="100" w:afterAutospacing="1"/>
      <w:jc w:val="left"/>
    </w:pPr>
    <w:rPr>
      <w:rFonts w:ascii="宋体" w:eastAsia="宋体" w:hAnsi="宋体" w:cs="宋体"/>
      <w:kern w:val="0"/>
      <w:sz w:val="18"/>
      <w:szCs w:val="18"/>
    </w:rPr>
  </w:style>
  <w:style w:type="paragraph" w:customStyle="1" w:styleId="xl110">
    <w:name w:val="xl110"/>
    <w:basedOn w:val="a"/>
    <w:rsid w:val="007675F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111">
    <w:name w:val="xl111"/>
    <w:basedOn w:val="a"/>
    <w:rsid w:val="007675F5"/>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color w:val="FF0000"/>
      <w:kern w:val="0"/>
      <w:sz w:val="16"/>
      <w:szCs w:val="16"/>
    </w:rPr>
  </w:style>
  <w:style w:type="paragraph" w:customStyle="1" w:styleId="xl112">
    <w:name w:val="xl112"/>
    <w:basedOn w:val="a"/>
    <w:rsid w:val="007675F5"/>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b/>
      <w:bCs/>
      <w:kern w:val="0"/>
      <w:sz w:val="16"/>
      <w:szCs w:val="16"/>
    </w:rPr>
  </w:style>
  <w:style w:type="paragraph" w:customStyle="1" w:styleId="Charf6">
    <w:name w:val="Char"/>
    <w:basedOn w:val="a"/>
    <w:rsid w:val="00B41207"/>
    <w:pPr>
      <w:widowControl/>
      <w:spacing w:line="400" w:lineRule="exact"/>
      <w:ind w:firstLineChars="200" w:firstLine="200"/>
      <w:jc w:val="center"/>
    </w:pPr>
    <w:rPr>
      <w:rFonts w:ascii="Times New Roman" w:eastAsia="仿宋_GB2312" w:hAnsi="Times New Roman" w:cs="Times New Roman"/>
      <w:sz w:val="28"/>
      <w:szCs w:val="20"/>
    </w:rPr>
  </w:style>
  <w:style w:type="paragraph" w:customStyle="1" w:styleId="CharCharCharChar5">
    <w:name w:val="Char Char Char Char"/>
    <w:basedOn w:val="a"/>
    <w:rsid w:val="00B41207"/>
    <w:pPr>
      <w:widowControl/>
      <w:spacing w:line="400" w:lineRule="exact"/>
      <w:ind w:firstLineChars="200" w:firstLine="200"/>
      <w:jc w:val="center"/>
    </w:pPr>
    <w:rPr>
      <w:rFonts w:ascii="Times New Roman" w:eastAsia="仿宋_GB2312" w:hAnsi="Times New Roman" w:cs="Times New Roman"/>
      <w:sz w:val="28"/>
      <w:szCs w:val="20"/>
    </w:rPr>
  </w:style>
  <w:style w:type="paragraph" w:customStyle="1" w:styleId="font7">
    <w:name w:val="font7"/>
    <w:basedOn w:val="a"/>
    <w:rsid w:val="00B41207"/>
    <w:pPr>
      <w:widowControl/>
      <w:spacing w:before="100" w:beforeAutospacing="1" w:after="100" w:afterAutospacing="1"/>
      <w:jc w:val="left"/>
    </w:pPr>
    <w:rPr>
      <w:rFonts w:ascii="宋体" w:eastAsia="宋体" w:hAnsi="宋体" w:cs="宋体"/>
      <w:kern w:val="0"/>
      <w:sz w:val="20"/>
      <w:szCs w:val="20"/>
    </w:rPr>
  </w:style>
  <w:style w:type="paragraph" w:customStyle="1" w:styleId="msonormal0">
    <w:name w:val="msonormal"/>
    <w:basedOn w:val="a"/>
    <w:rsid w:val="00B41207"/>
    <w:pPr>
      <w:widowControl/>
      <w:spacing w:before="100" w:beforeAutospacing="1" w:after="100" w:afterAutospacing="1"/>
      <w:jc w:val="left"/>
    </w:pPr>
    <w:rPr>
      <w:rFonts w:ascii="宋体" w:eastAsia="宋体" w:hAnsi="宋体" w:cs="宋体"/>
      <w:kern w:val="0"/>
      <w:sz w:val="24"/>
      <w:szCs w:val="24"/>
    </w:rPr>
  </w:style>
  <w:style w:type="character" w:customStyle="1" w:styleId="headline-content2">
    <w:name w:val="headline-content2"/>
    <w:rsid w:val="000654F4"/>
  </w:style>
  <w:style w:type="character" w:customStyle="1" w:styleId="locationarea">
    <w:name w:val="location_area"/>
    <w:rsid w:val="000654F4"/>
  </w:style>
  <w:style w:type="character" w:customStyle="1" w:styleId="HTMLChar1">
    <w:name w:val="HTML 预设格式 Char1"/>
    <w:rsid w:val="000654F4"/>
    <w:rPr>
      <w:rFonts w:ascii="Courier New" w:hAnsi="Courier New" w:cs="Courier New"/>
      <w:kern w:val="2"/>
    </w:rPr>
  </w:style>
  <w:style w:type="character" w:customStyle="1" w:styleId="1CharCharChar">
    <w:name w:val="标题 1 Char Char Char"/>
    <w:rsid w:val="000654F4"/>
    <w:rPr>
      <w:rFonts w:ascii="Times New Roman" w:eastAsia="宋体" w:hAnsi="Times New Roman"/>
      <w:b/>
      <w:bCs/>
      <w:kern w:val="44"/>
      <w:sz w:val="36"/>
      <w:szCs w:val="44"/>
    </w:rPr>
  </w:style>
  <w:style w:type="character" w:customStyle="1" w:styleId="CharChar60">
    <w:name w:val="Char Char6"/>
    <w:rsid w:val="000654F4"/>
    <w:rPr>
      <w:rFonts w:ascii="Times New Roman" w:eastAsia="宋体" w:hAnsi="Times New Roman" w:cs="Times New Roman"/>
      <w:sz w:val="18"/>
      <w:szCs w:val="18"/>
    </w:rPr>
  </w:style>
  <w:style w:type="character" w:customStyle="1" w:styleId="style111">
    <w:name w:val="style111"/>
    <w:rsid w:val="000654F4"/>
    <w:rPr>
      <w:b/>
      <w:bCs/>
      <w:sz w:val="21"/>
      <w:szCs w:val="21"/>
    </w:rPr>
  </w:style>
  <w:style w:type="character" w:customStyle="1" w:styleId="font91">
    <w:name w:val="font91"/>
    <w:rsid w:val="000654F4"/>
    <w:rPr>
      <w:rFonts w:ascii="微软雅黑" w:eastAsia="微软雅黑" w:hAnsi="微软雅黑" w:cs="微软雅黑"/>
      <w:i w:val="0"/>
      <w:color w:val="000000"/>
      <w:sz w:val="18"/>
      <w:szCs w:val="18"/>
      <w:u w:val="none"/>
    </w:rPr>
  </w:style>
  <w:style w:type="character" w:customStyle="1" w:styleId="font51">
    <w:name w:val="font51"/>
    <w:rsid w:val="000654F4"/>
    <w:rPr>
      <w:rFonts w:ascii="Dotum" w:eastAsia="Dotum" w:hAnsi="Dotum" w:cs="Dotum"/>
      <w:i w:val="0"/>
      <w:color w:val="000000"/>
      <w:sz w:val="18"/>
      <w:szCs w:val="18"/>
      <w:u w:val="none"/>
    </w:rPr>
  </w:style>
  <w:style w:type="character" w:customStyle="1" w:styleId="Other1">
    <w:name w:val="Other|1_"/>
    <w:link w:val="Other10"/>
    <w:rsid w:val="000654F4"/>
    <w:rPr>
      <w:rFonts w:ascii="宋体" w:hAnsi="宋体" w:cs="宋体"/>
      <w:sz w:val="19"/>
      <w:szCs w:val="19"/>
      <w:lang w:val="zh-TW" w:eastAsia="zh-TW" w:bidi="zh-TW"/>
    </w:rPr>
  </w:style>
  <w:style w:type="paragraph" w:customStyle="1" w:styleId="Other10">
    <w:name w:val="Other|1"/>
    <w:basedOn w:val="a"/>
    <w:link w:val="Other1"/>
    <w:rsid w:val="000654F4"/>
    <w:pPr>
      <w:spacing w:line="360" w:lineRule="auto"/>
      <w:ind w:firstLine="400"/>
      <w:jc w:val="left"/>
    </w:pPr>
    <w:rPr>
      <w:rFonts w:ascii="宋体" w:hAnsi="宋体" w:cs="宋体"/>
      <w:sz w:val="19"/>
      <w:szCs w:val="19"/>
      <w:lang w:val="zh-TW" w:eastAsia="zh-TW" w:bidi="zh-TW"/>
    </w:rPr>
  </w:style>
  <w:style w:type="character" w:customStyle="1" w:styleId="f16b1">
    <w:name w:val="f16b1"/>
    <w:rsid w:val="000654F4"/>
    <w:rPr>
      <w:b/>
      <w:bCs/>
      <w:color w:val="333333"/>
      <w:sz w:val="24"/>
      <w:szCs w:val="24"/>
    </w:rPr>
  </w:style>
  <w:style w:type="character" w:customStyle="1" w:styleId="red2">
    <w:name w:val="red2"/>
    <w:rsid w:val="000654F4"/>
    <w:rPr>
      <w:color w:val="CC3300"/>
    </w:rPr>
  </w:style>
  <w:style w:type="character" w:customStyle="1" w:styleId="2f7">
    <w:name w:val="页码2"/>
    <w:rsid w:val="000654F4"/>
  </w:style>
  <w:style w:type="character" w:customStyle="1" w:styleId="Bodytext10">
    <w:name w:val="Body text|1_"/>
    <w:link w:val="Bodytext1"/>
    <w:rsid w:val="000654F4"/>
    <w:rPr>
      <w:rFonts w:ascii="MingLiU" w:eastAsia="MingLiU" w:hAnsi="MingLiU" w:cs="MingLiU"/>
      <w:sz w:val="20"/>
      <w:szCs w:val="20"/>
      <w:lang w:val="zh-TW" w:eastAsia="zh-TW" w:bidi="zh-TW"/>
    </w:rPr>
  </w:style>
  <w:style w:type="character" w:customStyle="1" w:styleId="zhengwen1">
    <w:name w:val="zhengwen1"/>
    <w:rsid w:val="000654F4"/>
    <w:rPr>
      <w:rFonts w:ascii="??" w:hAnsi="??" w:cs="Times New Roman"/>
      <w:sz w:val="21"/>
      <w:szCs w:val="21"/>
    </w:rPr>
  </w:style>
  <w:style w:type="character" w:customStyle="1" w:styleId="style14">
    <w:name w:val="style14"/>
    <w:rsid w:val="000654F4"/>
  </w:style>
  <w:style w:type="paragraph" w:customStyle="1" w:styleId="afffff">
    <w:name w:val="目标题"/>
    <w:basedOn w:val="3"/>
    <w:rsid w:val="000654F4"/>
    <w:pPr>
      <w:adjustRightInd w:val="0"/>
      <w:snapToGrid w:val="0"/>
      <w:spacing w:line="415" w:lineRule="auto"/>
      <w:ind w:firstLineChars="200" w:firstLine="420"/>
      <w:jc w:val="left"/>
    </w:pPr>
    <w:rPr>
      <w:rFonts w:ascii="方正楷体简体" w:eastAsia="黑体" w:hAnsi="Times New Roman" w:cs="Times New Roman"/>
      <w:b w:val="0"/>
      <w:sz w:val="21"/>
    </w:rPr>
  </w:style>
  <w:style w:type="paragraph" w:customStyle="1" w:styleId="font8">
    <w:name w:val="font8"/>
    <w:basedOn w:val="a"/>
    <w:rsid w:val="000654F4"/>
    <w:pPr>
      <w:widowControl/>
      <w:adjustRightInd w:val="0"/>
      <w:snapToGrid w:val="0"/>
      <w:spacing w:before="100" w:beforeAutospacing="1" w:after="100" w:afterAutospacing="1" w:line="480" w:lineRule="exact"/>
      <w:ind w:firstLineChars="200" w:firstLine="1044"/>
      <w:jc w:val="left"/>
    </w:pPr>
    <w:rPr>
      <w:rFonts w:ascii="宋体" w:eastAsia="仿宋" w:hAnsi="宋体" w:cs="宋体"/>
      <w:kern w:val="0"/>
      <w:sz w:val="20"/>
      <w:szCs w:val="20"/>
    </w:rPr>
  </w:style>
  <w:style w:type="paragraph" w:customStyle="1" w:styleId="fraction">
    <w:name w:val="fraction"/>
    <w:basedOn w:val="a"/>
    <w:rsid w:val="000654F4"/>
    <w:pPr>
      <w:widowControl/>
      <w:adjustRightInd w:val="0"/>
      <w:snapToGrid w:val="0"/>
      <w:spacing w:before="100" w:beforeAutospacing="1" w:after="100" w:afterAutospacing="1" w:line="480" w:lineRule="exact"/>
      <w:ind w:firstLineChars="200" w:firstLine="1044"/>
      <w:jc w:val="left"/>
    </w:pPr>
    <w:rPr>
      <w:rFonts w:ascii="宋体" w:eastAsia="仿宋" w:hAnsi="宋体" w:cs="宋体"/>
      <w:kern w:val="0"/>
      <w:sz w:val="24"/>
      <w:szCs w:val="24"/>
    </w:rPr>
  </w:style>
  <w:style w:type="paragraph" w:customStyle="1" w:styleId="pricem">
    <w:name w:val="price_m"/>
    <w:basedOn w:val="a"/>
    <w:rsid w:val="000654F4"/>
    <w:pPr>
      <w:widowControl/>
      <w:adjustRightInd w:val="0"/>
      <w:snapToGrid w:val="0"/>
      <w:spacing w:before="100" w:beforeAutospacing="1" w:after="100" w:afterAutospacing="1" w:line="480" w:lineRule="exact"/>
      <w:ind w:firstLineChars="200" w:firstLine="1044"/>
      <w:jc w:val="left"/>
    </w:pPr>
    <w:rPr>
      <w:rFonts w:ascii="宋体" w:eastAsia="仿宋" w:hAnsi="宋体" w:cs="宋体"/>
      <w:kern w:val="0"/>
      <w:sz w:val="24"/>
      <w:szCs w:val="24"/>
    </w:rPr>
  </w:style>
  <w:style w:type="paragraph" w:customStyle="1" w:styleId="style32">
    <w:name w:val="style3"/>
    <w:basedOn w:val="a"/>
    <w:rsid w:val="000654F4"/>
    <w:pPr>
      <w:widowControl/>
      <w:adjustRightInd w:val="0"/>
      <w:snapToGrid w:val="0"/>
      <w:spacing w:before="100" w:beforeAutospacing="1" w:after="100" w:afterAutospacing="1" w:line="480" w:lineRule="exact"/>
      <w:ind w:firstLineChars="200" w:firstLine="1044"/>
      <w:jc w:val="left"/>
    </w:pPr>
    <w:rPr>
      <w:rFonts w:ascii="宋体" w:eastAsia="仿宋" w:hAnsi="宋体" w:cs="宋体"/>
      <w:kern w:val="0"/>
      <w:sz w:val="24"/>
      <w:szCs w:val="24"/>
    </w:rPr>
  </w:style>
  <w:style w:type="paragraph" w:customStyle="1" w:styleId="font10">
    <w:name w:val="font10"/>
    <w:basedOn w:val="a"/>
    <w:rsid w:val="000654F4"/>
    <w:pPr>
      <w:widowControl/>
      <w:adjustRightInd w:val="0"/>
      <w:snapToGrid w:val="0"/>
      <w:spacing w:before="100" w:beforeAutospacing="1" w:after="100" w:afterAutospacing="1" w:line="480" w:lineRule="exact"/>
      <w:ind w:firstLineChars="200" w:firstLine="1044"/>
      <w:jc w:val="left"/>
    </w:pPr>
    <w:rPr>
      <w:rFonts w:ascii="宋体" w:eastAsia="仿宋" w:hAnsi="宋体" w:cs="宋体"/>
      <w:color w:val="FF0000"/>
      <w:kern w:val="0"/>
      <w:sz w:val="20"/>
      <w:szCs w:val="20"/>
    </w:rPr>
  </w:style>
  <w:style w:type="paragraph" w:customStyle="1" w:styleId="afffff0">
    <w:name w:val="小标题"/>
    <w:basedOn w:val="a"/>
    <w:rsid w:val="000654F4"/>
    <w:pPr>
      <w:adjustRightInd w:val="0"/>
      <w:snapToGrid w:val="0"/>
      <w:spacing w:line="480" w:lineRule="exact"/>
      <w:ind w:firstLineChars="200" w:firstLine="560"/>
      <w:jc w:val="left"/>
    </w:pPr>
    <w:rPr>
      <w:rFonts w:ascii="微软雅黑" w:eastAsia="微软雅黑" w:hAnsi="微软雅黑" w:cs="Times New Roman"/>
      <w:b/>
      <w:color w:val="000000"/>
      <w:sz w:val="28"/>
      <w:szCs w:val="28"/>
    </w:rPr>
  </w:style>
  <w:style w:type="paragraph" w:customStyle="1" w:styleId="22222">
    <w:name w:val="样式 样式 正文首行缩进 2 + 左侧:  2 字符 首行缩进:  2 字符 + 左侧:  2 字符 首行缩进:  2 字符..."/>
    <w:basedOn w:val="a"/>
    <w:rsid w:val="000654F4"/>
    <w:pPr>
      <w:adjustRightInd w:val="0"/>
      <w:snapToGrid w:val="0"/>
      <w:spacing w:beforeLines="50" w:before="156" w:afterLines="25" w:after="78" w:line="480" w:lineRule="exact"/>
      <w:ind w:leftChars="200" w:left="420" w:firstLineChars="200" w:firstLine="480"/>
    </w:pPr>
    <w:rPr>
      <w:rFonts w:ascii="Times New Roman" w:eastAsia="仿宋" w:hAnsi="Times New Roman" w:cs="宋体"/>
      <w:sz w:val="24"/>
      <w:szCs w:val="20"/>
    </w:rPr>
  </w:style>
  <w:style w:type="paragraph" w:customStyle="1" w:styleId="CharCharCharCharCharCharCharCharChar1Char">
    <w:name w:val="Char Char Char Char Char Char Char Char Char1 Char"/>
    <w:basedOn w:val="a"/>
    <w:rsid w:val="000654F4"/>
    <w:pPr>
      <w:adjustRightInd w:val="0"/>
      <w:snapToGrid w:val="0"/>
      <w:spacing w:line="480" w:lineRule="exact"/>
      <w:ind w:firstLineChars="200" w:firstLine="1044"/>
    </w:pPr>
    <w:rPr>
      <w:rFonts w:ascii="Times New Roman" w:eastAsia="仿宋" w:hAnsi="Times New Roman" w:cs="Times New Roman"/>
      <w:sz w:val="32"/>
      <w:szCs w:val="21"/>
    </w:rPr>
  </w:style>
  <w:style w:type="paragraph" w:customStyle="1" w:styleId="p15">
    <w:name w:val="p15"/>
    <w:basedOn w:val="a"/>
    <w:rsid w:val="000654F4"/>
    <w:pPr>
      <w:widowControl/>
      <w:adjustRightInd w:val="0"/>
      <w:snapToGrid w:val="0"/>
      <w:spacing w:line="480" w:lineRule="exact"/>
      <w:ind w:firstLineChars="200" w:firstLine="420"/>
    </w:pPr>
    <w:rPr>
      <w:rFonts w:ascii="Times New Roman" w:eastAsia="仿宋" w:hAnsi="Times New Roman" w:cs="Times New Roman"/>
      <w:kern w:val="0"/>
      <w:sz w:val="32"/>
      <w:szCs w:val="21"/>
    </w:rPr>
  </w:style>
  <w:style w:type="paragraph" w:customStyle="1" w:styleId="22050252">
    <w:name w:val="样式 样式 标题 2 + 首行缩进:  2 字符 段前: 0.5 行 段后: 0.25 行 + 首行缩进:  2 字符"/>
    <w:basedOn w:val="a"/>
    <w:rsid w:val="000654F4"/>
    <w:pPr>
      <w:keepNext/>
      <w:keepLines/>
      <w:adjustRightInd w:val="0"/>
      <w:snapToGrid w:val="0"/>
      <w:spacing w:beforeLines="50" w:before="156" w:afterLines="25" w:after="78" w:line="415" w:lineRule="auto"/>
      <w:ind w:firstLineChars="200" w:firstLine="602"/>
      <w:outlineLvl w:val="1"/>
    </w:pPr>
    <w:rPr>
      <w:rFonts w:ascii="Arial" w:eastAsia="黑体" w:hAnsi="Arial" w:cs="宋体"/>
      <w:b/>
      <w:bCs/>
      <w:sz w:val="30"/>
      <w:szCs w:val="20"/>
    </w:rPr>
  </w:style>
  <w:style w:type="paragraph" w:customStyle="1" w:styleId="1ff">
    <w:name w:val="列表段落1"/>
    <w:basedOn w:val="a"/>
    <w:qFormat/>
    <w:rsid w:val="000654F4"/>
    <w:pPr>
      <w:adjustRightInd w:val="0"/>
      <w:snapToGrid w:val="0"/>
      <w:spacing w:line="480" w:lineRule="exact"/>
      <w:ind w:firstLineChars="200" w:firstLine="420"/>
    </w:pPr>
    <w:rPr>
      <w:rFonts w:ascii="Times New Roman" w:eastAsia="仿宋" w:hAnsi="Times New Roman" w:cs="Times New Roman"/>
      <w:sz w:val="32"/>
      <w:szCs w:val="20"/>
    </w:rPr>
  </w:style>
  <w:style w:type="paragraph" w:customStyle="1" w:styleId="1CharCharCharChar">
    <w:name w:val="1 Char Char Char Char"/>
    <w:basedOn w:val="a"/>
    <w:rsid w:val="000654F4"/>
    <w:pPr>
      <w:adjustRightInd w:val="0"/>
      <w:snapToGrid w:val="0"/>
      <w:spacing w:line="480" w:lineRule="exact"/>
      <w:ind w:firstLineChars="200" w:firstLine="1044"/>
    </w:pPr>
    <w:rPr>
      <w:rFonts w:ascii="Tahoma" w:eastAsia="仿宋" w:hAnsi="Tahoma" w:cs="Times New Roman"/>
      <w:sz w:val="24"/>
      <w:szCs w:val="20"/>
    </w:rPr>
  </w:style>
  <w:style w:type="paragraph" w:customStyle="1" w:styleId="pagestyle39581">
    <w:name w:val="pagestyle39581"/>
    <w:basedOn w:val="a"/>
    <w:rsid w:val="000654F4"/>
    <w:pPr>
      <w:widowControl/>
      <w:adjustRightInd w:val="0"/>
      <w:snapToGrid w:val="0"/>
      <w:spacing w:before="100" w:beforeAutospacing="1" w:after="100" w:afterAutospacing="1" w:line="480" w:lineRule="exact"/>
      <w:ind w:firstLineChars="200" w:firstLine="1044"/>
      <w:jc w:val="left"/>
    </w:pPr>
    <w:rPr>
      <w:rFonts w:ascii="宋体" w:eastAsia="仿宋" w:hAnsi="宋体" w:cs="宋体"/>
      <w:color w:val="222222"/>
      <w:kern w:val="0"/>
      <w:sz w:val="18"/>
      <w:szCs w:val="18"/>
    </w:rPr>
  </w:style>
  <w:style w:type="paragraph" w:customStyle="1" w:styleId="font9">
    <w:name w:val="font9"/>
    <w:basedOn w:val="a"/>
    <w:rsid w:val="000654F4"/>
    <w:pPr>
      <w:widowControl/>
      <w:adjustRightInd w:val="0"/>
      <w:snapToGrid w:val="0"/>
      <w:spacing w:before="100" w:beforeAutospacing="1" w:after="100" w:afterAutospacing="1" w:line="480" w:lineRule="exact"/>
      <w:ind w:firstLineChars="200" w:firstLine="1044"/>
      <w:jc w:val="left"/>
    </w:pPr>
    <w:rPr>
      <w:rFonts w:ascii="宋体" w:eastAsia="仿宋" w:hAnsi="宋体" w:cs="宋体"/>
      <w:color w:val="FF0000"/>
      <w:kern w:val="0"/>
      <w:sz w:val="20"/>
      <w:szCs w:val="20"/>
    </w:rPr>
  </w:style>
  <w:style w:type="paragraph" w:customStyle="1" w:styleId="afffff1">
    <w:name w:val="表中文左对齐"/>
    <w:basedOn w:val="a"/>
    <w:rsid w:val="000654F4"/>
    <w:pPr>
      <w:adjustRightInd w:val="0"/>
      <w:snapToGrid w:val="0"/>
      <w:spacing w:line="480" w:lineRule="exact"/>
      <w:ind w:firstLineChars="200" w:firstLine="1044"/>
      <w:jc w:val="left"/>
    </w:pPr>
    <w:rPr>
      <w:rFonts w:ascii="宋体" w:eastAsia="仿宋" w:hAnsi="宋体" w:cs="Times New Roman"/>
      <w:sz w:val="32"/>
      <w:szCs w:val="21"/>
    </w:rPr>
  </w:style>
  <w:style w:type="paragraph" w:customStyle="1" w:styleId="priced">
    <w:name w:val="price_d"/>
    <w:basedOn w:val="a"/>
    <w:rsid w:val="000654F4"/>
    <w:pPr>
      <w:widowControl/>
      <w:adjustRightInd w:val="0"/>
      <w:snapToGrid w:val="0"/>
      <w:spacing w:before="100" w:beforeAutospacing="1" w:after="100" w:afterAutospacing="1" w:line="480" w:lineRule="exact"/>
      <w:ind w:firstLineChars="200" w:firstLine="1044"/>
      <w:jc w:val="left"/>
    </w:pPr>
    <w:rPr>
      <w:rFonts w:ascii="宋体" w:eastAsia="仿宋" w:hAnsi="宋体" w:cs="宋体"/>
      <w:kern w:val="0"/>
      <w:sz w:val="24"/>
      <w:szCs w:val="24"/>
    </w:rPr>
  </w:style>
  <w:style w:type="paragraph" w:customStyle="1" w:styleId="WPSOffice3">
    <w:name w:val="WPSOffice手动目录 3"/>
    <w:rsid w:val="000654F4"/>
    <w:pPr>
      <w:ind w:leftChars="400" w:left="400"/>
    </w:pPr>
    <w:rPr>
      <w:rFonts w:ascii="Times New Roman" w:eastAsia="宋体" w:hAnsi="Times New Roman" w:cs="Times New Roman"/>
      <w:kern w:val="0"/>
      <w:sz w:val="20"/>
      <w:szCs w:val="20"/>
    </w:rPr>
  </w:style>
  <w:style w:type="paragraph" w:customStyle="1" w:styleId="xl25">
    <w:name w:val="xl25"/>
    <w:basedOn w:val="a"/>
    <w:rsid w:val="000654F4"/>
    <w:pPr>
      <w:widowControl/>
      <w:pBdr>
        <w:left w:val="single" w:sz="4" w:space="0" w:color="auto"/>
        <w:bottom w:val="single" w:sz="4" w:space="0" w:color="auto"/>
        <w:right w:val="single" w:sz="4" w:space="0" w:color="auto"/>
      </w:pBdr>
      <w:adjustRightInd w:val="0"/>
      <w:snapToGrid w:val="0"/>
      <w:spacing w:before="100" w:beforeAutospacing="1" w:after="100" w:afterAutospacing="1" w:line="480" w:lineRule="exact"/>
      <w:ind w:firstLineChars="200" w:firstLine="1044"/>
    </w:pPr>
    <w:rPr>
      <w:rFonts w:ascii="宋体" w:eastAsia="仿宋" w:hAnsi="宋体" w:cs="Times New Roman" w:hint="eastAsia"/>
      <w:kern w:val="0"/>
      <w:sz w:val="18"/>
      <w:szCs w:val="18"/>
    </w:rPr>
  </w:style>
  <w:style w:type="numbering" w:customStyle="1" w:styleId="2f8">
    <w:name w:val="无列表2"/>
    <w:next w:val="a3"/>
    <w:uiPriority w:val="99"/>
    <w:semiHidden/>
    <w:unhideWhenUsed/>
    <w:rsid w:val="0046407B"/>
  </w:style>
  <w:style w:type="paragraph" w:customStyle="1" w:styleId="afffff2">
    <w:basedOn w:val="a"/>
    <w:next w:val="affff0"/>
    <w:qFormat/>
    <w:rsid w:val="0046407B"/>
    <w:pPr>
      <w:adjustRightInd w:val="0"/>
      <w:snapToGrid w:val="0"/>
      <w:spacing w:line="480" w:lineRule="exact"/>
      <w:ind w:firstLineChars="200" w:firstLine="420"/>
    </w:pPr>
    <w:rPr>
      <w:rFonts w:ascii="Times New Roman" w:eastAsia="宋体" w:hAnsi="Times New Roman" w:cs="Times New Roman"/>
      <w:kern w:val="0"/>
      <w:sz w:val="20"/>
      <w:szCs w:val="20"/>
    </w:rPr>
  </w:style>
  <w:style w:type="numbering" w:customStyle="1" w:styleId="37">
    <w:name w:val="无列表3"/>
    <w:next w:val="a3"/>
    <w:uiPriority w:val="99"/>
    <w:semiHidden/>
    <w:unhideWhenUsed/>
    <w:rsid w:val="005540CE"/>
  </w:style>
  <w:style w:type="paragraph" w:customStyle="1" w:styleId="afffff3">
    <w:basedOn w:val="a"/>
    <w:next w:val="affff0"/>
    <w:qFormat/>
    <w:rsid w:val="005540CE"/>
    <w:pPr>
      <w:ind w:firstLineChars="200" w:firstLine="420"/>
    </w:pPr>
    <w:rPr>
      <w:rFonts w:ascii="Times New Roman" w:eastAsia="宋体" w:hAnsi="Times New Roman" w:cs="Times New Roman"/>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6.xml"/><Relationship Id="rId26" Type="http://schemas.openxmlformats.org/officeDocument/2006/relationships/footer" Target="footer9.xml"/><Relationship Id="rId39" Type="http://schemas.openxmlformats.org/officeDocument/2006/relationships/footer" Target="footer13.xml"/><Relationship Id="rId21" Type="http://schemas.openxmlformats.org/officeDocument/2006/relationships/footer" Target="footer7.xml"/><Relationship Id="rId34" Type="http://schemas.openxmlformats.org/officeDocument/2006/relationships/image" Target="media/image8.png"/><Relationship Id="rId42" Type="http://schemas.openxmlformats.org/officeDocument/2006/relationships/hyperlink" Target="https://www.baidu.com/s?wd=%E4%BF%9D%E9%99%A9%E6%9D%A1%E6%AC%BE&amp;tn=SE_PcZhidaonwhc_ngpagmjz&amp;rsv_dl=gh_pc_zhidao" TargetMode="External"/><Relationship Id="rId47" Type="http://schemas.openxmlformats.org/officeDocument/2006/relationships/header" Target="header10.xml"/><Relationship Id="rId50" Type="http://schemas.openxmlformats.org/officeDocument/2006/relationships/header" Target="header11.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header" Target="header3.xml"/><Relationship Id="rId25" Type="http://schemas.openxmlformats.org/officeDocument/2006/relationships/header" Target="header4.xml"/><Relationship Id="rId33" Type="http://schemas.openxmlformats.org/officeDocument/2006/relationships/header" Target="header7.xml"/><Relationship Id="rId38" Type="http://schemas.openxmlformats.org/officeDocument/2006/relationships/footer" Target="footer12.xml"/><Relationship Id="rId46"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3.png"/><Relationship Id="rId29" Type="http://schemas.openxmlformats.org/officeDocument/2006/relationships/footer" Target="footer10.xml"/><Relationship Id="rId41" Type="http://schemas.openxmlformats.org/officeDocument/2006/relationships/footer" Target="footer14.xml"/><Relationship Id="rId54"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5.png"/><Relationship Id="rId32" Type="http://schemas.openxmlformats.org/officeDocument/2006/relationships/footer" Target="footer11.xml"/><Relationship Id="rId37" Type="http://schemas.openxmlformats.org/officeDocument/2006/relationships/header" Target="header8.xml"/><Relationship Id="rId40" Type="http://schemas.openxmlformats.org/officeDocument/2006/relationships/header" Target="header9.xml"/><Relationship Id="rId45" Type="http://schemas.openxmlformats.org/officeDocument/2006/relationships/footer" Target="footer15.xml"/><Relationship Id="rId53" Type="http://schemas.openxmlformats.org/officeDocument/2006/relationships/image" Target="file:///C:\Users\Administrator\AppData\Roaming\Tencent\Users\1525809592\QQ\WinTemp\RichOle\HP@UY%5d$HB%60E0970PBCE2%604O.png" TargetMode="Externa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4.png"/><Relationship Id="rId28" Type="http://schemas.openxmlformats.org/officeDocument/2006/relationships/header" Target="header5.xml"/><Relationship Id="rId36" Type="http://schemas.openxmlformats.org/officeDocument/2006/relationships/hyperlink" Target="https://baike.baidu.com/item/%E5%80%BC%E6%9C%BA/10127128" TargetMode="External"/><Relationship Id="rId49" Type="http://schemas.openxmlformats.org/officeDocument/2006/relationships/footer" Target="footer17.xml"/><Relationship Id="rId10" Type="http://schemas.openxmlformats.org/officeDocument/2006/relationships/header" Target="header1.xml"/><Relationship Id="rId19" Type="http://schemas.openxmlformats.org/officeDocument/2006/relationships/hyperlink" Target="http://www.jingpinke.com/" TargetMode="External"/><Relationship Id="rId31" Type="http://schemas.openxmlformats.org/officeDocument/2006/relationships/header" Target="header6.xml"/><Relationship Id="rId44" Type="http://schemas.openxmlformats.org/officeDocument/2006/relationships/hyperlink" Target="https://www.baidu.com/s?wd=%E4%BA%A4%E9%80%9A%E4%BA%8B%E6%95%85%E8%B5%94%E5%81%BF%E6%A0%87%E5%87%86&amp;tn=SE_PcZhidaonwhc_ngpagmjz&amp;rsv_dl=gh_pc_zhidao" TargetMode="External"/><Relationship Id="rId52"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footer" Target="footer8.xml"/><Relationship Id="rId27" Type="http://schemas.openxmlformats.org/officeDocument/2006/relationships/image" Target="media/image6.png"/><Relationship Id="rId30" Type="http://schemas.openxmlformats.org/officeDocument/2006/relationships/image" Target="media/image7.png"/><Relationship Id="rId35" Type="http://schemas.openxmlformats.org/officeDocument/2006/relationships/hyperlink" Target="https://baike.baidu.com/item/%E7%BE%A4%E4%BD%93%E5%BF%83%E7%90%86/1417534" TargetMode="External"/><Relationship Id="rId43" Type="http://schemas.openxmlformats.org/officeDocument/2006/relationships/hyperlink" Target="https://www.baidu.com/s?wd=%E4%BF%9D%E9%99%A9%E7%90%86%E8%B5%94&amp;tn=SE_PcZhidaonwhc_ngpagmjz&amp;rsv_dl=gh_pc_zhidao" TargetMode="External"/><Relationship Id="rId48" Type="http://schemas.openxmlformats.org/officeDocument/2006/relationships/footer" Target="footer16.xm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eader" Target="header12.xml"/><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FC831D-207D-40D0-A4FD-E97057F585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486</TotalTime>
  <Pages>1</Pages>
  <Words>26005</Words>
  <Characters>148233</Characters>
  <Application>Microsoft Office Word</Application>
  <DocSecurity>0</DocSecurity>
  <Lines>1235</Lines>
  <Paragraphs>347</Paragraphs>
  <ScaleCrop>false</ScaleCrop>
  <Company/>
  <LinksUpToDate>false</LinksUpToDate>
  <CharactersWithSpaces>173891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黄 鹏</dc:creator>
  <cp:keywords/>
  <dc:description/>
  <cp:lastModifiedBy>黄 鹏</cp:lastModifiedBy>
  <cp:revision>45</cp:revision>
  <dcterms:created xsi:type="dcterms:W3CDTF">2022-06-17T03:14:00Z</dcterms:created>
  <dcterms:modified xsi:type="dcterms:W3CDTF">2022-08-06T11:48:00Z</dcterms:modified>
</cp:coreProperties>
</file>